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E89F5B0" w14:textId="77777777" w:rsidR="00EB232A" w:rsidRPr="00EB232A" w:rsidRDefault="00EB232A" w:rsidP="00EB232A">
      <w:pPr>
        <w:spacing w:after="160" w:line="259" w:lineRule="auto"/>
        <w:jc w:val="center"/>
        <w:rPr>
          <w:rFonts w:ascii="Times New Roman" w:eastAsia="Times New Roman" w:hAnsi="Times New Roman" w:cs="Times New Roman"/>
          <w:sz w:val="24"/>
          <w:szCs w:val="24"/>
        </w:rPr>
      </w:pPr>
      <w:r w:rsidRPr="5B05E5C3">
        <w:rPr>
          <w:rFonts w:ascii="Times New Roman" w:eastAsia="Times New Roman" w:hAnsi="Times New Roman" w:cs="Times New Roman"/>
          <w:sz w:val="24"/>
          <w:szCs w:val="24"/>
        </w:rPr>
        <w:t>Forslag</w:t>
      </w:r>
    </w:p>
    <w:p w14:paraId="0DA3632B" w14:textId="77777777" w:rsidR="00EB232A" w:rsidRPr="00EB232A" w:rsidRDefault="00EB232A" w:rsidP="00EB232A">
      <w:pPr>
        <w:spacing w:after="160" w:line="276" w:lineRule="auto"/>
        <w:ind w:left="-20" w:right="-20"/>
        <w:jc w:val="center"/>
        <w:rPr>
          <w:rFonts w:ascii="Calibri" w:eastAsia="Calibri" w:hAnsi="Calibri" w:cs="Arial"/>
          <w:sz w:val="22"/>
          <w:szCs w:val="22"/>
        </w:rPr>
      </w:pPr>
      <w:r w:rsidRPr="00EB232A">
        <w:rPr>
          <w:rFonts w:ascii="Times New Roman" w:eastAsia="Times New Roman" w:hAnsi="Times New Roman" w:cs="Times New Roman"/>
        </w:rPr>
        <w:t xml:space="preserve"> </w:t>
      </w:r>
    </w:p>
    <w:p w14:paraId="50201068" w14:textId="77777777" w:rsidR="00EB232A" w:rsidRPr="00EB232A" w:rsidRDefault="00EB232A" w:rsidP="00EB232A">
      <w:pPr>
        <w:spacing w:after="160" w:line="276" w:lineRule="auto"/>
        <w:ind w:left="-20" w:right="-20"/>
        <w:jc w:val="center"/>
        <w:rPr>
          <w:rFonts w:ascii="Calibri" w:eastAsia="Calibri" w:hAnsi="Calibri" w:cs="Arial"/>
          <w:sz w:val="22"/>
          <w:szCs w:val="22"/>
        </w:rPr>
      </w:pPr>
      <w:r w:rsidRPr="00EB232A">
        <w:rPr>
          <w:rFonts w:ascii="Times New Roman" w:eastAsia="Times New Roman" w:hAnsi="Times New Roman" w:cs="Times New Roman"/>
          <w:sz w:val="24"/>
          <w:szCs w:val="24"/>
        </w:rPr>
        <w:t>til</w:t>
      </w:r>
    </w:p>
    <w:p w14:paraId="792250ED" w14:textId="77777777" w:rsidR="00EB232A" w:rsidRPr="00EB232A" w:rsidRDefault="00EB232A" w:rsidP="00EB232A">
      <w:pPr>
        <w:spacing w:after="160" w:line="276" w:lineRule="auto"/>
        <w:ind w:left="-20" w:right="-20"/>
        <w:jc w:val="center"/>
        <w:rPr>
          <w:rFonts w:ascii="Calibri" w:eastAsia="Calibri" w:hAnsi="Calibri" w:cs="Arial"/>
          <w:sz w:val="22"/>
          <w:szCs w:val="22"/>
        </w:rPr>
      </w:pPr>
      <w:r w:rsidRPr="00EB232A">
        <w:rPr>
          <w:rFonts w:ascii="Times New Roman" w:eastAsia="Times New Roman" w:hAnsi="Times New Roman" w:cs="Times New Roman"/>
        </w:rPr>
        <w:t xml:space="preserve"> </w:t>
      </w:r>
    </w:p>
    <w:p w14:paraId="34878A8F" w14:textId="6F54BA21" w:rsidR="00EB232A" w:rsidRPr="00EB232A" w:rsidRDefault="00EB232A" w:rsidP="00EB232A">
      <w:pPr>
        <w:spacing w:after="160" w:line="276" w:lineRule="auto"/>
        <w:ind w:left="-20" w:right="-20"/>
        <w:jc w:val="center"/>
        <w:rPr>
          <w:rFonts w:ascii="Calibri" w:eastAsia="Calibri" w:hAnsi="Calibri" w:cs="Arial"/>
          <w:sz w:val="22"/>
          <w:szCs w:val="22"/>
        </w:rPr>
      </w:pPr>
      <w:r w:rsidRPr="00EB232A">
        <w:rPr>
          <w:rFonts w:ascii="Times New Roman" w:eastAsia="Times New Roman" w:hAnsi="Times New Roman" w:cs="Times New Roman"/>
          <w:sz w:val="24"/>
          <w:szCs w:val="24"/>
        </w:rPr>
        <w:t xml:space="preserve">Lov om </w:t>
      </w:r>
      <w:r w:rsidR="008D364D">
        <w:rPr>
          <w:rFonts w:ascii="Times New Roman" w:eastAsia="Times New Roman" w:hAnsi="Times New Roman" w:cs="Times New Roman"/>
          <w:sz w:val="24"/>
          <w:szCs w:val="24"/>
        </w:rPr>
        <w:t>udvidelse af Motorring 4 syd</w:t>
      </w:r>
      <w:r w:rsidR="0092183E">
        <w:rPr>
          <w:rFonts w:ascii="Times New Roman" w:eastAsia="Times New Roman" w:hAnsi="Times New Roman" w:cs="Times New Roman"/>
          <w:sz w:val="24"/>
          <w:szCs w:val="24"/>
        </w:rPr>
        <w:t xml:space="preserve"> og Køge Bugt Motorvejen</w:t>
      </w:r>
      <w:hyperlink r:id="rId11" w:anchor="_ftn1">
        <w:r w:rsidRPr="00EB232A">
          <w:rPr>
            <w:rFonts w:ascii="Times New Roman" w:eastAsia="Times New Roman" w:hAnsi="Times New Roman" w:cs="Times New Roman"/>
            <w:b/>
            <w:bCs/>
            <w:color w:val="0563C1"/>
            <w:sz w:val="24"/>
            <w:szCs w:val="24"/>
            <w:u w:val="single"/>
            <w:vertAlign w:val="superscript"/>
          </w:rPr>
          <w:t>[1]</w:t>
        </w:r>
      </w:hyperlink>
    </w:p>
    <w:p w14:paraId="4EDB7088" w14:textId="77777777" w:rsidR="00EB232A" w:rsidRPr="00EB232A" w:rsidRDefault="00EB232A" w:rsidP="00EB232A">
      <w:pPr>
        <w:spacing w:after="160" w:line="276" w:lineRule="auto"/>
        <w:ind w:left="-20" w:right="-20"/>
        <w:jc w:val="center"/>
        <w:rPr>
          <w:rFonts w:ascii="Calibri" w:eastAsia="Calibri" w:hAnsi="Calibri" w:cs="Arial"/>
          <w:sz w:val="22"/>
          <w:szCs w:val="22"/>
        </w:rPr>
      </w:pPr>
      <w:r w:rsidRPr="00EB232A">
        <w:rPr>
          <w:rFonts w:ascii="Times New Roman" w:eastAsia="Times New Roman" w:hAnsi="Times New Roman" w:cs="Times New Roman"/>
          <w:sz w:val="24"/>
          <w:szCs w:val="24"/>
        </w:rPr>
        <w:t xml:space="preserve">  </w:t>
      </w:r>
    </w:p>
    <w:p w14:paraId="5378F06A" w14:textId="77777777" w:rsidR="00EB232A" w:rsidRPr="00EB232A" w:rsidRDefault="00EB232A" w:rsidP="00705C87">
      <w:pPr>
        <w:spacing w:after="160" w:line="276" w:lineRule="auto"/>
        <w:ind w:left="-20" w:right="-20"/>
        <w:jc w:val="center"/>
        <w:rPr>
          <w:rFonts w:ascii="Calibri" w:eastAsia="Calibri" w:hAnsi="Calibri" w:cs="Arial"/>
          <w:sz w:val="22"/>
          <w:szCs w:val="22"/>
        </w:rPr>
      </w:pPr>
      <w:r w:rsidRPr="00EB232A">
        <w:rPr>
          <w:rFonts w:ascii="Times New Roman" w:eastAsia="Times New Roman" w:hAnsi="Times New Roman" w:cs="Times New Roman"/>
          <w:sz w:val="24"/>
          <w:szCs w:val="24"/>
        </w:rPr>
        <w:t>Kapitel 1</w:t>
      </w:r>
    </w:p>
    <w:p w14:paraId="1D6E4ECC" w14:textId="6B4D136E" w:rsidR="00EB232A" w:rsidRPr="009D6335" w:rsidRDefault="00EB232A" w:rsidP="00705C87">
      <w:pPr>
        <w:spacing w:after="160" w:line="276" w:lineRule="auto"/>
        <w:ind w:left="-20" w:right="-20"/>
        <w:jc w:val="center"/>
        <w:rPr>
          <w:rFonts w:ascii="Calibri" w:eastAsia="Calibri" w:hAnsi="Calibri" w:cs="Arial"/>
          <w:sz w:val="22"/>
          <w:szCs w:val="22"/>
        </w:rPr>
      </w:pPr>
      <w:r w:rsidRPr="00EB232A">
        <w:rPr>
          <w:rFonts w:ascii="Times New Roman" w:eastAsia="Times New Roman" w:hAnsi="Times New Roman" w:cs="Times New Roman"/>
          <w:i/>
          <w:iCs/>
          <w:sz w:val="24"/>
          <w:szCs w:val="24"/>
        </w:rPr>
        <w:t>Anlægsprojektet</w:t>
      </w:r>
    </w:p>
    <w:p w14:paraId="76EDE154" w14:textId="77777777" w:rsidR="00381E24" w:rsidRDefault="00EB232A" w:rsidP="00705C87">
      <w:pPr>
        <w:spacing w:after="160" w:line="276" w:lineRule="auto"/>
        <w:rPr>
          <w:rFonts w:ascii="Times New Roman" w:eastAsia="Times New Roman" w:hAnsi="Times New Roman" w:cs="Times New Roman"/>
          <w:sz w:val="24"/>
          <w:szCs w:val="24"/>
        </w:rPr>
      </w:pPr>
      <w:r w:rsidRPr="00EB232A">
        <w:rPr>
          <w:rFonts w:ascii="Times New Roman" w:eastAsia="Times New Roman" w:hAnsi="Times New Roman" w:cs="Times New Roman"/>
          <w:b/>
          <w:bCs/>
          <w:sz w:val="24"/>
          <w:szCs w:val="24"/>
        </w:rPr>
        <w:t>§ 1.</w:t>
      </w:r>
      <w:r w:rsidRPr="00EB232A">
        <w:rPr>
          <w:rFonts w:ascii="Times New Roman" w:eastAsia="Times New Roman" w:hAnsi="Times New Roman" w:cs="Times New Roman"/>
          <w:sz w:val="24"/>
          <w:szCs w:val="24"/>
        </w:rPr>
        <w:t xml:space="preserve"> </w:t>
      </w:r>
      <w:r w:rsidRPr="00624B6C">
        <w:rPr>
          <w:rFonts w:ascii="Times New Roman" w:eastAsia="Times New Roman" w:hAnsi="Times New Roman" w:cs="Times New Roman"/>
          <w:sz w:val="24"/>
          <w:szCs w:val="24"/>
        </w:rPr>
        <w:t xml:space="preserve">Transportministeren </w:t>
      </w:r>
      <w:r w:rsidRPr="00F878D1">
        <w:rPr>
          <w:rFonts w:ascii="Times New Roman" w:eastAsia="Times New Roman" w:hAnsi="Times New Roman" w:cs="Times New Roman"/>
          <w:sz w:val="24"/>
          <w:szCs w:val="24"/>
        </w:rPr>
        <w:t>bemyndiges</w:t>
      </w:r>
      <w:r w:rsidRPr="00624B6C">
        <w:rPr>
          <w:rFonts w:ascii="Times New Roman" w:eastAsia="Times New Roman" w:hAnsi="Times New Roman" w:cs="Times New Roman"/>
          <w:sz w:val="24"/>
          <w:szCs w:val="24"/>
        </w:rPr>
        <w:t xml:space="preserve"> til</w:t>
      </w:r>
      <w:r w:rsidRPr="00EB232A">
        <w:rPr>
          <w:rFonts w:ascii="Times New Roman" w:eastAsia="Times New Roman" w:hAnsi="Times New Roman" w:cs="Times New Roman"/>
          <w:sz w:val="24"/>
          <w:szCs w:val="24"/>
        </w:rPr>
        <w:t xml:space="preserve"> at </w:t>
      </w:r>
      <w:r w:rsidR="00656BDF">
        <w:rPr>
          <w:rFonts w:ascii="Times New Roman" w:eastAsia="Times New Roman" w:hAnsi="Times New Roman" w:cs="Times New Roman"/>
          <w:sz w:val="24"/>
          <w:szCs w:val="24"/>
        </w:rPr>
        <w:t>u</w:t>
      </w:r>
      <w:r w:rsidR="00AC1B25">
        <w:rPr>
          <w:rFonts w:ascii="Times New Roman" w:eastAsia="Times New Roman" w:hAnsi="Times New Roman" w:cs="Times New Roman"/>
          <w:sz w:val="24"/>
          <w:szCs w:val="24"/>
        </w:rPr>
        <w:t>dbygge Motorring 4</w:t>
      </w:r>
      <w:r w:rsidR="0011526F">
        <w:rPr>
          <w:rFonts w:ascii="Times New Roman" w:eastAsia="Times New Roman" w:hAnsi="Times New Roman" w:cs="Times New Roman"/>
          <w:sz w:val="24"/>
          <w:szCs w:val="24"/>
        </w:rPr>
        <w:t xml:space="preserve"> syd</w:t>
      </w:r>
      <w:r w:rsidR="0015046C">
        <w:rPr>
          <w:rFonts w:ascii="Times New Roman" w:eastAsia="Times New Roman" w:hAnsi="Times New Roman" w:cs="Times New Roman"/>
          <w:sz w:val="24"/>
          <w:szCs w:val="24"/>
        </w:rPr>
        <w:t xml:space="preserve"> og Køge Bugt Motorvejen</w:t>
      </w:r>
      <w:r w:rsidR="0011526F">
        <w:rPr>
          <w:rFonts w:ascii="Times New Roman" w:eastAsia="Times New Roman" w:hAnsi="Times New Roman" w:cs="Times New Roman"/>
          <w:sz w:val="24"/>
          <w:szCs w:val="24"/>
        </w:rPr>
        <w:t xml:space="preserve"> </w:t>
      </w:r>
      <w:r w:rsidR="00BA3A5C">
        <w:rPr>
          <w:rFonts w:ascii="Times New Roman" w:eastAsia="Times New Roman" w:hAnsi="Times New Roman" w:cs="Times New Roman"/>
          <w:sz w:val="24"/>
          <w:szCs w:val="24"/>
        </w:rPr>
        <w:t xml:space="preserve">med en ekstra vognbane og nødspor i begge retninger </w:t>
      </w:r>
      <w:r w:rsidR="0011526F">
        <w:rPr>
          <w:rFonts w:ascii="Times New Roman" w:eastAsia="Times New Roman" w:hAnsi="Times New Roman" w:cs="Times New Roman"/>
          <w:sz w:val="24"/>
          <w:szCs w:val="24"/>
        </w:rPr>
        <w:t>på en ca. 4 km strækning</w:t>
      </w:r>
      <w:r w:rsidR="00656BDF">
        <w:rPr>
          <w:rFonts w:ascii="Times New Roman" w:eastAsia="Times New Roman" w:hAnsi="Times New Roman" w:cs="Times New Roman"/>
          <w:sz w:val="24"/>
          <w:szCs w:val="24"/>
        </w:rPr>
        <w:t xml:space="preserve"> </w:t>
      </w:r>
      <w:r w:rsidR="000733C2">
        <w:rPr>
          <w:rFonts w:ascii="Times New Roman" w:eastAsia="Times New Roman" w:hAnsi="Times New Roman" w:cs="Times New Roman"/>
          <w:sz w:val="24"/>
          <w:szCs w:val="24"/>
        </w:rPr>
        <w:t>mellem</w:t>
      </w:r>
      <w:r w:rsidR="006C5B1A">
        <w:rPr>
          <w:rFonts w:ascii="Times New Roman" w:eastAsia="Times New Roman" w:hAnsi="Times New Roman" w:cs="Times New Roman"/>
          <w:sz w:val="24"/>
          <w:szCs w:val="24"/>
        </w:rPr>
        <w:t xml:space="preserve"> motorvejskryds Vall</w:t>
      </w:r>
      <w:r w:rsidR="001C01D5">
        <w:rPr>
          <w:rFonts w:ascii="Times New Roman" w:eastAsia="Times New Roman" w:hAnsi="Times New Roman" w:cs="Times New Roman"/>
          <w:sz w:val="24"/>
          <w:szCs w:val="24"/>
        </w:rPr>
        <w:t>e</w:t>
      </w:r>
      <w:r w:rsidR="006C5B1A">
        <w:rPr>
          <w:rFonts w:ascii="Times New Roman" w:eastAsia="Times New Roman" w:hAnsi="Times New Roman" w:cs="Times New Roman"/>
          <w:sz w:val="24"/>
          <w:szCs w:val="24"/>
        </w:rPr>
        <w:t>nsbæ</w:t>
      </w:r>
      <w:r w:rsidR="001C01D5">
        <w:rPr>
          <w:rFonts w:ascii="Times New Roman" w:eastAsia="Times New Roman" w:hAnsi="Times New Roman" w:cs="Times New Roman"/>
          <w:sz w:val="24"/>
          <w:szCs w:val="24"/>
        </w:rPr>
        <w:t xml:space="preserve">k </w:t>
      </w:r>
      <w:r w:rsidR="001C01D5" w:rsidRPr="00B55B3B">
        <w:rPr>
          <w:rFonts w:ascii="Times New Roman" w:eastAsia="Times New Roman" w:hAnsi="Times New Roman" w:cs="Times New Roman"/>
          <w:bCs/>
          <w:sz w:val="24"/>
          <w:szCs w:val="24"/>
        </w:rPr>
        <w:t>og</w:t>
      </w:r>
      <w:r w:rsidR="001C01D5">
        <w:rPr>
          <w:rFonts w:ascii="Times New Roman" w:eastAsia="Times New Roman" w:hAnsi="Times New Roman" w:cs="Times New Roman"/>
          <w:sz w:val="24"/>
          <w:szCs w:val="24"/>
        </w:rPr>
        <w:t xml:space="preserve"> Kildebrøndevej</w:t>
      </w:r>
      <w:r w:rsidR="0015046C">
        <w:rPr>
          <w:rFonts w:ascii="Times New Roman" w:eastAsia="Times New Roman" w:hAnsi="Times New Roman" w:cs="Times New Roman"/>
          <w:sz w:val="24"/>
          <w:szCs w:val="24"/>
        </w:rPr>
        <w:t xml:space="preserve"> via motorvejskryds Ishøj</w:t>
      </w:r>
      <w:r w:rsidR="00B77350">
        <w:rPr>
          <w:rFonts w:ascii="Times New Roman" w:eastAsia="Times New Roman" w:hAnsi="Times New Roman" w:cs="Times New Roman"/>
          <w:sz w:val="24"/>
          <w:szCs w:val="24"/>
        </w:rPr>
        <w:t>, herunder</w:t>
      </w:r>
    </w:p>
    <w:p w14:paraId="7F226500" w14:textId="77777777" w:rsidR="0075747D" w:rsidRDefault="00DE65B9" w:rsidP="00705C87">
      <w:pPr>
        <w:pStyle w:val="Listeafsnit"/>
        <w:numPr>
          <w:ilvl w:val="0"/>
          <w:numId w:val="51"/>
        </w:numPr>
        <w:spacing w:after="160" w:line="276" w:lineRule="auto"/>
        <w:rPr>
          <w:rFonts w:ascii="Times New Roman" w:eastAsia="Times New Roman" w:hAnsi="Times New Roman" w:cs="Times New Roman"/>
          <w:sz w:val="24"/>
          <w:szCs w:val="24"/>
        </w:rPr>
      </w:pPr>
      <w:r w:rsidRPr="00341667">
        <w:rPr>
          <w:rFonts w:ascii="Times New Roman" w:eastAsia="Times New Roman" w:hAnsi="Times New Roman" w:cs="Times New Roman"/>
          <w:sz w:val="24"/>
          <w:szCs w:val="24"/>
        </w:rPr>
        <w:t>anlægge en direkte forbindelsesrampe ved motorvejskrydset Ishøj mod øst,</w:t>
      </w:r>
    </w:p>
    <w:p w14:paraId="5BD23BBA" w14:textId="6CE23149" w:rsidR="0075747D" w:rsidRDefault="00DE65B9" w:rsidP="00705C87">
      <w:pPr>
        <w:pStyle w:val="Listeafsnit"/>
        <w:numPr>
          <w:ilvl w:val="0"/>
          <w:numId w:val="51"/>
        </w:numPr>
        <w:spacing w:after="160" w:line="276" w:lineRule="auto"/>
        <w:rPr>
          <w:rFonts w:ascii="Times New Roman" w:eastAsia="Times New Roman" w:hAnsi="Times New Roman" w:cs="Times New Roman"/>
          <w:sz w:val="24"/>
          <w:szCs w:val="24"/>
        </w:rPr>
      </w:pPr>
      <w:r w:rsidRPr="00341667">
        <w:rPr>
          <w:rFonts w:ascii="Times New Roman" w:eastAsia="Times New Roman" w:hAnsi="Times New Roman" w:cs="Times New Roman"/>
          <w:sz w:val="24"/>
          <w:szCs w:val="24"/>
        </w:rPr>
        <w:t xml:space="preserve">udbygge tilslutningsanlæg 6 ved at udvide frakørselsramperne med en ekstra svingbane op mod rampekrydsene, samt </w:t>
      </w:r>
    </w:p>
    <w:p w14:paraId="0A8FE7FC" w14:textId="216A7E80" w:rsidR="00DE65B9" w:rsidRPr="004E471A" w:rsidRDefault="00DE65B9" w:rsidP="00445F4F">
      <w:pPr>
        <w:pStyle w:val="Listeafsnit"/>
        <w:numPr>
          <w:ilvl w:val="0"/>
          <w:numId w:val="51"/>
        </w:numPr>
        <w:spacing w:after="160" w:line="276" w:lineRule="auto"/>
        <w:rPr>
          <w:rFonts w:ascii="Times New Roman" w:eastAsia="Times New Roman" w:hAnsi="Times New Roman" w:cs="Times New Roman"/>
          <w:sz w:val="24"/>
          <w:szCs w:val="24"/>
        </w:rPr>
      </w:pPr>
      <w:r w:rsidRPr="00341667">
        <w:rPr>
          <w:rFonts w:ascii="Times New Roman" w:eastAsia="Times New Roman" w:hAnsi="Times New Roman" w:cs="Times New Roman"/>
          <w:sz w:val="24"/>
          <w:szCs w:val="24"/>
        </w:rPr>
        <w:t xml:space="preserve">omlægge lokale stier. </w:t>
      </w:r>
    </w:p>
    <w:p w14:paraId="6E84CF18" w14:textId="2E105955" w:rsidR="00EB232A" w:rsidRDefault="00EB232A" w:rsidP="00705C87">
      <w:pPr>
        <w:spacing w:after="160" w:line="276" w:lineRule="auto"/>
        <w:ind w:left="-20" w:right="-20"/>
        <w:jc w:val="both"/>
        <w:rPr>
          <w:rFonts w:ascii="Times New Roman" w:eastAsia="Times New Roman" w:hAnsi="Times New Roman" w:cs="Times New Roman"/>
          <w:sz w:val="24"/>
          <w:szCs w:val="24"/>
        </w:rPr>
      </w:pPr>
      <w:r w:rsidRPr="00EB232A">
        <w:rPr>
          <w:rFonts w:ascii="Times New Roman" w:eastAsia="Times New Roman" w:hAnsi="Times New Roman" w:cs="Times New Roman"/>
          <w:i/>
          <w:iCs/>
          <w:sz w:val="24"/>
          <w:szCs w:val="24"/>
        </w:rPr>
        <w:t xml:space="preserve">Stk. 2. </w:t>
      </w:r>
      <w:r w:rsidRPr="00EB232A">
        <w:rPr>
          <w:rFonts w:ascii="Times New Roman" w:eastAsia="Times New Roman" w:hAnsi="Times New Roman" w:cs="Times New Roman"/>
          <w:sz w:val="24"/>
          <w:szCs w:val="24"/>
        </w:rPr>
        <w:t xml:space="preserve">Kort over anlægsprojektet </w:t>
      </w:r>
      <w:r w:rsidR="00701C0A">
        <w:rPr>
          <w:rFonts w:ascii="Times New Roman" w:eastAsia="Times New Roman" w:hAnsi="Times New Roman" w:cs="Times New Roman"/>
          <w:sz w:val="24"/>
          <w:szCs w:val="24"/>
        </w:rPr>
        <w:t xml:space="preserve">nævnt i stk. </w:t>
      </w:r>
      <w:r w:rsidR="336F7AD5" w:rsidRPr="203A3DEA">
        <w:rPr>
          <w:rFonts w:ascii="Times New Roman" w:eastAsia="Times New Roman" w:hAnsi="Times New Roman" w:cs="Times New Roman"/>
          <w:sz w:val="24"/>
          <w:szCs w:val="24"/>
        </w:rPr>
        <w:t>1,</w:t>
      </w:r>
      <w:r w:rsidR="259D36F5" w:rsidRPr="203A3DEA">
        <w:rPr>
          <w:rFonts w:ascii="Times New Roman" w:eastAsia="Times New Roman" w:hAnsi="Times New Roman" w:cs="Times New Roman"/>
          <w:sz w:val="24"/>
          <w:szCs w:val="24"/>
        </w:rPr>
        <w:t xml:space="preserve"> </w:t>
      </w:r>
      <w:r w:rsidR="0050161E">
        <w:rPr>
          <w:rFonts w:ascii="Times New Roman" w:eastAsia="Times New Roman" w:hAnsi="Times New Roman" w:cs="Times New Roman"/>
          <w:sz w:val="24"/>
          <w:szCs w:val="24"/>
        </w:rPr>
        <w:t>nr. 1 og 2</w:t>
      </w:r>
      <w:r w:rsidR="259D36F5" w:rsidRPr="203A3DEA">
        <w:rPr>
          <w:rFonts w:ascii="Times New Roman" w:eastAsia="Times New Roman" w:hAnsi="Times New Roman" w:cs="Times New Roman"/>
          <w:sz w:val="24"/>
          <w:szCs w:val="24"/>
        </w:rPr>
        <w:t>,</w:t>
      </w:r>
      <w:r w:rsidRPr="00EB232A">
        <w:rPr>
          <w:rFonts w:ascii="Times New Roman" w:eastAsia="Times New Roman" w:hAnsi="Times New Roman" w:cs="Times New Roman"/>
          <w:sz w:val="24"/>
          <w:szCs w:val="24"/>
        </w:rPr>
        <w:t xml:space="preserve"> fremgår af bilag 1.   </w:t>
      </w:r>
    </w:p>
    <w:p w14:paraId="7809B73D" w14:textId="77777777" w:rsidR="00EB232A" w:rsidRPr="00EB232A" w:rsidRDefault="00EB232A" w:rsidP="00705C87">
      <w:pPr>
        <w:spacing w:after="160" w:line="276" w:lineRule="auto"/>
        <w:ind w:left="-20" w:right="-20"/>
        <w:jc w:val="both"/>
        <w:rPr>
          <w:rFonts w:ascii="Calibri" w:eastAsia="Calibri" w:hAnsi="Calibri" w:cs="Arial"/>
          <w:sz w:val="22"/>
          <w:szCs w:val="22"/>
        </w:rPr>
      </w:pPr>
      <w:r w:rsidRPr="00EB232A">
        <w:rPr>
          <w:rFonts w:ascii="Times New Roman" w:eastAsia="Times New Roman" w:hAnsi="Times New Roman" w:cs="Times New Roman"/>
          <w:b/>
          <w:bCs/>
          <w:sz w:val="24"/>
          <w:szCs w:val="24"/>
        </w:rPr>
        <w:t xml:space="preserve">§ 2. </w:t>
      </w:r>
      <w:r w:rsidRPr="00EB232A">
        <w:rPr>
          <w:rFonts w:ascii="Times New Roman" w:eastAsia="Times New Roman" w:hAnsi="Times New Roman" w:cs="Times New Roman"/>
          <w:sz w:val="24"/>
          <w:szCs w:val="24"/>
        </w:rPr>
        <w:t>Transportministeren kan foretage de dispositioner, som er nødvendige med henblik på gennemførelsen af anlægsprojektet nævnt i § 1.</w:t>
      </w:r>
    </w:p>
    <w:p w14:paraId="27C7922D" w14:textId="77777777" w:rsidR="00EB232A" w:rsidRPr="00EB232A" w:rsidRDefault="00EB232A" w:rsidP="00705C87">
      <w:pPr>
        <w:spacing w:after="160" w:line="276" w:lineRule="auto"/>
        <w:ind w:left="-20" w:right="-20"/>
        <w:jc w:val="both"/>
        <w:rPr>
          <w:rFonts w:ascii="Calibri" w:eastAsia="Calibri" w:hAnsi="Calibri" w:cs="Arial"/>
          <w:sz w:val="22"/>
          <w:szCs w:val="22"/>
        </w:rPr>
      </w:pPr>
      <w:r w:rsidRPr="00EB232A">
        <w:rPr>
          <w:rFonts w:ascii="Times New Roman" w:eastAsia="Times New Roman" w:hAnsi="Times New Roman" w:cs="Times New Roman"/>
          <w:sz w:val="24"/>
          <w:szCs w:val="24"/>
        </w:rPr>
        <w:t xml:space="preserve"> </w:t>
      </w:r>
    </w:p>
    <w:p w14:paraId="2E3F9B4B" w14:textId="77777777" w:rsidR="00EB232A" w:rsidRPr="00EB232A" w:rsidRDefault="00EB232A" w:rsidP="00705C87">
      <w:pPr>
        <w:spacing w:after="160" w:line="276" w:lineRule="auto"/>
        <w:ind w:left="-20" w:right="-20"/>
        <w:jc w:val="center"/>
        <w:rPr>
          <w:rFonts w:ascii="Calibri" w:eastAsia="Calibri" w:hAnsi="Calibri" w:cs="Arial"/>
          <w:sz w:val="22"/>
          <w:szCs w:val="22"/>
        </w:rPr>
      </w:pPr>
      <w:r w:rsidRPr="00EB232A">
        <w:rPr>
          <w:rFonts w:ascii="Times New Roman" w:eastAsia="Times New Roman" w:hAnsi="Times New Roman" w:cs="Times New Roman"/>
          <w:sz w:val="24"/>
          <w:szCs w:val="24"/>
        </w:rPr>
        <w:t>Kapitel 2</w:t>
      </w:r>
    </w:p>
    <w:p w14:paraId="59356902" w14:textId="77777777" w:rsidR="00EB232A" w:rsidRPr="00EB232A" w:rsidRDefault="00EB232A" w:rsidP="00705C87">
      <w:pPr>
        <w:spacing w:after="160" w:line="276" w:lineRule="auto"/>
        <w:ind w:left="-20" w:right="-20"/>
        <w:jc w:val="center"/>
        <w:rPr>
          <w:rFonts w:ascii="Calibri" w:eastAsia="Calibri" w:hAnsi="Calibri" w:cs="Arial"/>
          <w:sz w:val="22"/>
          <w:szCs w:val="22"/>
        </w:rPr>
      </w:pPr>
      <w:r w:rsidRPr="00EB232A">
        <w:rPr>
          <w:rFonts w:ascii="Times New Roman" w:eastAsia="Times New Roman" w:hAnsi="Times New Roman" w:cs="Times New Roman"/>
          <w:i/>
          <w:iCs/>
          <w:sz w:val="24"/>
          <w:szCs w:val="24"/>
        </w:rPr>
        <w:t>Rammerne for projektets miljømæssige påvirkninger</w:t>
      </w:r>
    </w:p>
    <w:p w14:paraId="710A469E" w14:textId="77777777" w:rsidR="00EB232A" w:rsidRPr="00EB232A" w:rsidRDefault="00EB232A" w:rsidP="00705C87">
      <w:pPr>
        <w:spacing w:after="160" w:line="276" w:lineRule="auto"/>
        <w:ind w:left="-20" w:right="-20"/>
        <w:jc w:val="both"/>
        <w:rPr>
          <w:rFonts w:ascii="Calibri" w:eastAsia="Calibri" w:hAnsi="Calibri" w:cs="Arial"/>
          <w:sz w:val="22"/>
          <w:szCs w:val="22"/>
        </w:rPr>
      </w:pPr>
      <w:r w:rsidRPr="00EB232A">
        <w:rPr>
          <w:rFonts w:ascii="Times New Roman" w:eastAsia="Times New Roman" w:hAnsi="Times New Roman" w:cs="Times New Roman"/>
          <w:b/>
          <w:bCs/>
          <w:sz w:val="24"/>
          <w:szCs w:val="24"/>
        </w:rPr>
        <w:t>§ 3.</w:t>
      </w:r>
      <w:r w:rsidRPr="00EB232A">
        <w:rPr>
          <w:rFonts w:ascii="Times New Roman" w:eastAsia="Times New Roman" w:hAnsi="Times New Roman" w:cs="Times New Roman"/>
          <w:sz w:val="24"/>
          <w:szCs w:val="24"/>
        </w:rPr>
        <w:t xml:space="preserve"> Anlægsprojektet nævnt i § 1 skal gennemføres inden for rammerne af de udførte vurderinger af projektets indvirkninger på miljøet, jf. kapitel 2 a i lov om offentlige veje m.v.</w:t>
      </w:r>
    </w:p>
    <w:p w14:paraId="324413E2" w14:textId="77777777" w:rsidR="00EB232A" w:rsidRPr="00EB232A" w:rsidRDefault="00EB232A" w:rsidP="00705C87">
      <w:pPr>
        <w:spacing w:after="160" w:line="276" w:lineRule="auto"/>
        <w:ind w:left="-20" w:right="-20"/>
        <w:jc w:val="both"/>
        <w:rPr>
          <w:rFonts w:ascii="Times New Roman" w:eastAsia="Times New Roman" w:hAnsi="Times New Roman" w:cs="Times New Roman"/>
          <w:sz w:val="24"/>
          <w:szCs w:val="24"/>
        </w:rPr>
      </w:pPr>
      <w:r w:rsidRPr="00EB232A">
        <w:rPr>
          <w:rFonts w:ascii="Times New Roman" w:eastAsia="Times New Roman" w:hAnsi="Times New Roman" w:cs="Times New Roman"/>
          <w:b/>
          <w:bCs/>
          <w:sz w:val="24"/>
          <w:szCs w:val="24"/>
        </w:rPr>
        <w:t xml:space="preserve">§ 4. </w:t>
      </w:r>
      <w:r w:rsidRPr="00EB232A">
        <w:rPr>
          <w:rFonts w:ascii="Times New Roman" w:eastAsia="Times New Roman" w:hAnsi="Times New Roman" w:cs="Times New Roman"/>
          <w:sz w:val="24"/>
          <w:szCs w:val="24"/>
        </w:rPr>
        <w:t xml:space="preserve">Anlægsmyndigheden udfører afværgeforanstaltninger ved gennemførelsen af anlægsprojektet nævnt i § 1, i henhold til den gennemførte miljøkonsekvensvurdering, jf. kapitel 2 a i lov om offentlige veje m.v.   </w:t>
      </w:r>
    </w:p>
    <w:p w14:paraId="78BBA1EF" w14:textId="77777777" w:rsidR="00EB232A" w:rsidRPr="00EB232A" w:rsidRDefault="00EB232A" w:rsidP="00705C87">
      <w:pPr>
        <w:spacing w:after="160" w:line="276" w:lineRule="auto"/>
        <w:ind w:left="-20" w:right="-20"/>
        <w:jc w:val="both"/>
        <w:rPr>
          <w:rFonts w:ascii="Calibri" w:eastAsia="Calibri" w:hAnsi="Calibri" w:cs="Arial"/>
          <w:sz w:val="22"/>
          <w:szCs w:val="22"/>
        </w:rPr>
      </w:pPr>
      <w:r w:rsidRPr="00EB232A">
        <w:rPr>
          <w:rFonts w:ascii="Times New Roman" w:eastAsia="Times New Roman" w:hAnsi="Times New Roman" w:cs="Times New Roman"/>
          <w:sz w:val="24"/>
          <w:szCs w:val="24"/>
        </w:rPr>
        <w:t xml:space="preserve"> </w:t>
      </w:r>
    </w:p>
    <w:p w14:paraId="5140500D" w14:textId="77777777" w:rsidR="00EB232A" w:rsidRPr="00EB232A" w:rsidRDefault="00EB232A" w:rsidP="00705C87">
      <w:pPr>
        <w:spacing w:after="160" w:line="276" w:lineRule="auto"/>
        <w:ind w:left="-20" w:right="-20"/>
        <w:jc w:val="center"/>
        <w:rPr>
          <w:rFonts w:ascii="Calibri" w:eastAsia="Calibri" w:hAnsi="Calibri" w:cs="Arial"/>
          <w:sz w:val="22"/>
          <w:szCs w:val="22"/>
        </w:rPr>
      </w:pPr>
      <w:r w:rsidRPr="00EB232A">
        <w:rPr>
          <w:rFonts w:ascii="Times New Roman" w:eastAsia="Times New Roman" w:hAnsi="Times New Roman" w:cs="Times New Roman"/>
          <w:color w:val="000000"/>
          <w:sz w:val="24"/>
          <w:szCs w:val="24"/>
        </w:rPr>
        <w:t>Kapitel 3</w:t>
      </w:r>
    </w:p>
    <w:p w14:paraId="2B4BD0E0" w14:textId="77777777" w:rsidR="00EB232A" w:rsidRPr="00EB232A" w:rsidRDefault="00EB232A" w:rsidP="00705C87">
      <w:pPr>
        <w:spacing w:after="160" w:line="276" w:lineRule="auto"/>
        <w:ind w:left="-20" w:right="-20"/>
        <w:jc w:val="center"/>
        <w:rPr>
          <w:rFonts w:ascii="Calibri" w:eastAsia="Calibri" w:hAnsi="Calibri" w:cs="Arial"/>
          <w:sz w:val="22"/>
          <w:szCs w:val="22"/>
        </w:rPr>
      </w:pPr>
      <w:r w:rsidRPr="00EB232A">
        <w:rPr>
          <w:rFonts w:ascii="Times New Roman" w:eastAsia="Times New Roman" w:hAnsi="Times New Roman" w:cs="Times New Roman"/>
          <w:i/>
          <w:iCs/>
          <w:color w:val="000000"/>
          <w:sz w:val="24"/>
          <w:szCs w:val="24"/>
        </w:rPr>
        <w:t>Fravigelse af anden lovgivning og klageadgange</w:t>
      </w:r>
    </w:p>
    <w:p w14:paraId="1698E629" w14:textId="41BC3DB2" w:rsidR="00EB232A" w:rsidRPr="00EB232A" w:rsidRDefault="00EB232A" w:rsidP="00705C87">
      <w:pPr>
        <w:spacing w:after="160" w:line="276" w:lineRule="auto"/>
        <w:ind w:left="-20" w:right="-20"/>
        <w:jc w:val="both"/>
        <w:rPr>
          <w:rFonts w:ascii="Calibri" w:eastAsia="Calibri" w:hAnsi="Calibri" w:cs="Arial"/>
          <w:sz w:val="22"/>
          <w:szCs w:val="22"/>
        </w:rPr>
      </w:pPr>
      <w:r w:rsidRPr="13D1B109">
        <w:rPr>
          <w:rFonts w:ascii="Times New Roman" w:eastAsia="Times New Roman" w:hAnsi="Times New Roman" w:cs="Times New Roman"/>
          <w:b/>
          <w:bCs/>
          <w:color w:val="000000" w:themeColor="text1"/>
          <w:sz w:val="24"/>
          <w:szCs w:val="24"/>
        </w:rPr>
        <w:lastRenderedPageBreak/>
        <w:t>§ 5.</w:t>
      </w:r>
      <w:r w:rsidRPr="13D1B109">
        <w:rPr>
          <w:rFonts w:ascii="Times New Roman" w:eastAsia="Times New Roman" w:hAnsi="Times New Roman" w:cs="Times New Roman"/>
          <w:color w:val="0F7EBA" w:themeColor="background2" w:themeShade="80"/>
          <w:sz w:val="24"/>
          <w:szCs w:val="24"/>
        </w:rPr>
        <w:t xml:space="preserve"> </w:t>
      </w:r>
      <w:r w:rsidRPr="13D1B109">
        <w:rPr>
          <w:rFonts w:ascii="Times New Roman" w:eastAsia="Times New Roman" w:hAnsi="Times New Roman" w:cs="Times New Roman"/>
          <w:color w:val="000000" w:themeColor="text1"/>
          <w:sz w:val="24"/>
          <w:szCs w:val="24"/>
        </w:rPr>
        <w:t>Anlægsprojektet nævnt i § 1 kræver ikke tilladelse efter § 35, stk. 1 i lov om planlægning, § 8 i lov om forurenet jord</w:t>
      </w:r>
      <w:r w:rsidR="009B3E08" w:rsidRPr="13D1B109">
        <w:rPr>
          <w:rFonts w:ascii="Times New Roman" w:eastAsia="Times New Roman" w:hAnsi="Times New Roman" w:cs="Times New Roman"/>
          <w:color w:val="000000" w:themeColor="text1"/>
          <w:sz w:val="24"/>
          <w:szCs w:val="24"/>
        </w:rPr>
        <w:t xml:space="preserve"> og </w:t>
      </w:r>
      <w:r w:rsidRPr="13D1B109">
        <w:rPr>
          <w:rFonts w:ascii="Times New Roman" w:eastAsia="Times New Roman" w:hAnsi="Times New Roman" w:cs="Times New Roman"/>
          <w:color w:val="000000" w:themeColor="text1"/>
          <w:sz w:val="24"/>
          <w:szCs w:val="24"/>
        </w:rPr>
        <w:t>§ 65, stk. 1 og 2, i lov om naturbeskyttelse</w:t>
      </w:r>
      <w:r w:rsidR="00051B6A" w:rsidRPr="13D1B109">
        <w:rPr>
          <w:rFonts w:ascii="Times New Roman" w:eastAsia="Times New Roman" w:hAnsi="Times New Roman" w:cs="Times New Roman"/>
          <w:color w:val="000000" w:themeColor="text1"/>
          <w:sz w:val="24"/>
          <w:szCs w:val="24"/>
        </w:rPr>
        <w:t>, §§ 6 og 38 i lov om skove</w:t>
      </w:r>
      <w:r w:rsidR="00852D21">
        <w:rPr>
          <w:rFonts w:ascii="Times New Roman" w:eastAsia="Times New Roman" w:hAnsi="Times New Roman" w:cs="Times New Roman"/>
          <w:color w:val="000000" w:themeColor="text1"/>
          <w:sz w:val="24"/>
          <w:szCs w:val="24"/>
        </w:rPr>
        <w:t xml:space="preserve">, </w:t>
      </w:r>
      <w:r w:rsidR="00852D21" w:rsidRPr="00852D21">
        <w:rPr>
          <w:rFonts w:ascii="Times New Roman" w:eastAsia="Times New Roman" w:hAnsi="Times New Roman" w:cs="Times New Roman"/>
          <w:color w:val="000000" w:themeColor="text1"/>
          <w:sz w:val="24"/>
          <w:szCs w:val="24"/>
        </w:rPr>
        <w:t>§§ 9, 12 og 19 i bekendtgørelse om fredning af visse dyre- og plantearter og pleje af tilskadekommet vildt</w:t>
      </w:r>
      <w:r w:rsidR="00B44823" w:rsidRPr="13D1B109">
        <w:rPr>
          <w:rFonts w:ascii="Times New Roman" w:eastAsia="Times New Roman" w:hAnsi="Times New Roman" w:cs="Times New Roman"/>
          <w:color w:val="000000" w:themeColor="text1"/>
          <w:sz w:val="24"/>
          <w:szCs w:val="24"/>
        </w:rPr>
        <w:t xml:space="preserve"> samt regler </w:t>
      </w:r>
      <w:r w:rsidR="00495645" w:rsidRPr="13D1B109">
        <w:rPr>
          <w:rFonts w:ascii="Times New Roman" w:eastAsia="Times New Roman" w:hAnsi="Times New Roman" w:cs="Times New Roman"/>
          <w:color w:val="000000" w:themeColor="text1"/>
          <w:sz w:val="24"/>
          <w:szCs w:val="24"/>
        </w:rPr>
        <w:t>fastsat i medfør af § 20, stk. 2, i lov om naturbeskyttelse</w:t>
      </w:r>
      <w:r w:rsidRPr="13D1B109">
        <w:rPr>
          <w:rFonts w:ascii="Times New Roman" w:eastAsia="Times New Roman" w:hAnsi="Times New Roman" w:cs="Times New Roman"/>
          <w:color w:val="000000" w:themeColor="text1"/>
          <w:sz w:val="24"/>
          <w:szCs w:val="24"/>
        </w:rPr>
        <w:t>.</w:t>
      </w:r>
    </w:p>
    <w:p w14:paraId="02C282FF" w14:textId="4A4DC9DF" w:rsidR="00EB232A" w:rsidRDefault="00EB232A" w:rsidP="00705C87">
      <w:pPr>
        <w:spacing w:after="160" w:line="276" w:lineRule="auto"/>
        <w:ind w:left="-20" w:right="-20"/>
        <w:jc w:val="both"/>
        <w:rPr>
          <w:rFonts w:ascii="Times New Roman" w:eastAsia="Times New Roman" w:hAnsi="Times New Roman" w:cs="Times New Roman"/>
          <w:color w:val="000000" w:themeColor="text1"/>
          <w:sz w:val="24"/>
          <w:szCs w:val="24"/>
        </w:rPr>
      </w:pPr>
      <w:r w:rsidRPr="13D1B109">
        <w:rPr>
          <w:rFonts w:ascii="Times New Roman" w:eastAsia="Times New Roman" w:hAnsi="Times New Roman" w:cs="Times New Roman"/>
          <w:i/>
          <w:iCs/>
          <w:color w:val="000000" w:themeColor="text1"/>
          <w:sz w:val="24"/>
          <w:szCs w:val="24"/>
        </w:rPr>
        <w:t>Stk. 2.</w:t>
      </w:r>
      <w:r w:rsidRPr="13D1B109">
        <w:rPr>
          <w:rFonts w:ascii="Times New Roman" w:eastAsia="Times New Roman" w:hAnsi="Times New Roman" w:cs="Times New Roman"/>
          <w:color w:val="000000" w:themeColor="text1"/>
          <w:sz w:val="24"/>
          <w:szCs w:val="24"/>
        </w:rPr>
        <w:t xml:space="preserve"> Reglerne om kommune- og lokalplaner i lov om planlægning</w:t>
      </w:r>
      <w:r w:rsidR="00E77B88" w:rsidRPr="13D1B109">
        <w:rPr>
          <w:rFonts w:ascii="Times New Roman" w:eastAsia="Times New Roman" w:hAnsi="Times New Roman" w:cs="Times New Roman"/>
          <w:color w:val="000000" w:themeColor="text1"/>
          <w:sz w:val="24"/>
          <w:szCs w:val="24"/>
        </w:rPr>
        <w:t>, § 23 lov om naturbeskyttelse</w:t>
      </w:r>
      <w:r w:rsidR="00E079DA" w:rsidRPr="13D1B109">
        <w:rPr>
          <w:rFonts w:ascii="Times New Roman" w:eastAsia="Times New Roman" w:hAnsi="Times New Roman" w:cs="Times New Roman"/>
          <w:color w:val="000000" w:themeColor="text1"/>
          <w:sz w:val="24"/>
          <w:szCs w:val="24"/>
        </w:rPr>
        <w:t xml:space="preserve"> og</w:t>
      </w:r>
      <w:r w:rsidRPr="13D1B109">
        <w:rPr>
          <w:rFonts w:ascii="Times New Roman" w:eastAsia="Times New Roman" w:hAnsi="Times New Roman" w:cs="Times New Roman"/>
          <w:color w:val="000000" w:themeColor="text1"/>
          <w:sz w:val="24"/>
          <w:szCs w:val="24"/>
        </w:rPr>
        <w:t xml:space="preserve"> museumslovens kapitel 8 og kapitel 8 a finder ikke anvendelse på anlægsprojektet nævnt i § 1.</w:t>
      </w:r>
    </w:p>
    <w:p w14:paraId="7B282AC7" w14:textId="1912D38A" w:rsidR="00EB232A" w:rsidRPr="00EB232A" w:rsidRDefault="00EB232A" w:rsidP="00705C87">
      <w:pPr>
        <w:spacing w:after="160" w:line="276" w:lineRule="auto"/>
        <w:ind w:left="-20" w:right="-20"/>
        <w:jc w:val="both"/>
        <w:rPr>
          <w:rFonts w:ascii="Calibri" w:eastAsia="Calibri" w:hAnsi="Calibri" w:cs="Arial"/>
          <w:sz w:val="22"/>
          <w:szCs w:val="22"/>
        </w:rPr>
      </w:pPr>
      <w:r w:rsidRPr="00EB232A">
        <w:rPr>
          <w:rFonts w:ascii="Times New Roman" w:eastAsia="Times New Roman" w:hAnsi="Times New Roman" w:cs="Times New Roman"/>
          <w:i/>
          <w:iCs/>
          <w:color w:val="000000"/>
          <w:sz w:val="24"/>
          <w:szCs w:val="24"/>
        </w:rPr>
        <w:t xml:space="preserve">Stk. </w:t>
      </w:r>
      <w:r w:rsidR="00EF3970">
        <w:rPr>
          <w:rFonts w:ascii="Times New Roman" w:eastAsia="Times New Roman" w:hAnsi="Times New Roman" w:cs="Times New Roman"/>
          <w:i/>
          <w:iCs/>
          <w:color w:val="000000"/>
          <w:sz w:val="24"/>
          <w:szCs w:val="24"/>
        </w:rPr>
        <w:t>3</w:t>
      </w:r>
      <w:r w:rsidRPr="00EB232A">
        <w:rPr>
          <w:rFonts w:ascii="Times New Roman" w:eastAsia="Times New Roman" w:hAnsi="Times New Roman" w:cs="Times New Roman"/>
          <w:i/>
          <w:iCs/>
          <w:color w:val="000000"/>
          <w:sz w:val="24"/>
          <w:szCs w:val="24"/>
        </w:rPr>
        <w:t>.</w:t>
      </w:r>
      <w:r w:rsidRPr="00EB232A">
        <w:rPr>
          <w:rFonts w:ascii="Times New Roman" w:eastAsia="Times New Roman" w:hAnsi="Times New Roman" w:cs="Times New Roman"/>
          <w:color w:val="000000"/>
          <w:sz w:val="24"/>
          <w:szCs w:val="24"/>
        </w:rPr>
        <w:t xml:space="preserve"> Hensynene bag bestemmelserne i stk. 1 og 2, varetages af transportministeren</w:t>
      </w:r>
      <w:r w:rsidR="007664F4">
        <w:rPr>
          <w:rFonts w:ascii="Times New Roman" w:eastAsia="Times New Roman" w:hAnsi="Times New Roman" w:cs="Times New Roman"/>
          <w:color w:val="000000"/>
          <w:sz w:val="24"/>
          <w:szCs w:val="24"/>
        </w:rPr>
        <w:t xml:space="preserve"> ved gennemførelse af anlægsprojektet</w:t>
      </w:r>
      <w:r w:rsidRPr="00EB232A">
        <w:rPr>
          <w:rFonts w:ascii="Times New Roman" w:eastAsia="Times New Roman" w:hAnsi="Times New Roman" w:cs="Times New Roman"/>
          <w:color w:val="000000"/>
          <w:sz w:val="24"/>
          <w:szCs w:val="24"/>
        </w:rPr>
        <w:t>.</w:t>
      </w:r>
    </w:p>
    <w:p w14:paraId="4EFE12B3" w14:textId="77777777" w:rsidR="00EB232A" w:rsidRPr="00EB232A" w:rsidRDefault="00EB232A" w:rsidP="00705C87">
      <w:pPr>
        <w:spacing w:after="160" w:line="276" w:lineRule="auto"/>
        <w:ind w:left="-20" w:right="-20"/>
        <w:jc w:val="both"/>
        <w:rPr>
          <w:rFonts w:ascii="Calibri" w:eastAsia="Calibri" w:hAnsi="Calibri" w:cs="Arial"/>
          <w:sz w:val="22"/>
          <w:szCs w:val="22"/>
        </w:rPr>
      </w:pPr>
      <w:r w:rsidRPr="00EB232A">
        <w:rPr>
          <w:rFonts w:ascii="Times New Roman" w:eastAsia="Times New Roman" w:hAnsi="Times New Roman" w:cs="Times New Roman"/>
          <w:color w:val="0F7EBA"/>
          <w:sz w:val="24"/>
          <w:szCs w:val="24"/>
        </w:rPr>
        <w:t xml:space="preserve"> </w:t>
      </w:r>
    </w:p>
    <w:p w14:paraId="042037EB" w14:textId="257549DD" w:rsidR="00EB232A" w:rsidRPr="007919F6" w:rsidRDefault="00EB232A" w:rsidP="00705C87">
      <w:pPr>
        <w:spacing w:after="160" w:line="276" w:lineRule="auto"/>
        <w:ind w:left="-20" w:right="-20"/>
        <w:jc w:val="both"/>
        <w:rPr>
          <w:rFonts w:ascii="Times New Roman" w:eastAsia="Times New Roman" w:hAnsi="Times New Roman" w:cs="Times New Roman"/>
          <w:sz w:val="24"/>
          <w:szCs w:val="24"/>
          <w:u w:val="single"/>
        </w:rPr>
      </w:pPr>
      <w:r w:rsidRPr="00EB232A">
        <w:rPr>
          <w:rFonts w:ascii="Times New Roman" w:eastAsia="Times New Roman" w:hAnsi="Times New Roman" w:cs="Times New Roman"/>
          <w:b/>
          <w:bCs/>
          <w:sz w:val="24"/>
          <w:szCs w:val="24"/>
        </w:rPr>
        <w:t>§ 6.</w:t>
      </w:r>
      <w:r w:rsidRPr="00EB232A">
        <w:rPr>
          <w:rFonts w:ascii="Times New Roman" w:eastAsia="Times New Roman" w:hAnsi="Times New Roman" w:cs="Times New Roman"/>
          <w:sz w:val="24"/>
          <w:szCs w:val="24"/>
        </w:rPr>
        <w:t xml:space="preserve"> Kommunalbestyrelsens afgørelser vedrørende anlægsprojektet nævnt i § 1, som træffes efter lov om miljøbeskyttelse, lov om naturbeskyttelse,</w:t>
      </w:r>
      <w:r>
        <w:rPr>
          <w:rFonts w:ascii="Times New Roman" w:eastAsia="Times New Roman" w:hAnsi="Times New Roman" w:cs="Times New Roman"/>
          <w:sz w:val="24"/>
          <w:szCs w:val="24"/>
        </w:rPr>
        <w:t xml:space="preserve"> byggeloven, lov om vandforsyning m.v.</w:t>
      </w:r>
      <w:r w:rsidR="00170572" w:rsidDel="001705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og</w:t>
      </w:r>
      <w:r w:rsidRPr="00EB232A">
        <w:rPr>
          <w:rFonts w:ascii="Times New Roman" w:eastAsia="Times New Roman" w:hAnsi="Times New Roman" w:cs="Times New Roman"/>
          <w:sz w:val="24"/>
          <w:szCs w:val="24"/>
        </w:rPr>
        <w:t xml:space="preserve"> lov om vandløb med undtagelse af kapitel 13 og regler udstedt i medfør af disse love, kan ikke påklages til anden administrativ myndighed, jf. dog stk. 2. </w:t>
      </w:r>
    </w:p>
    <w:p w14:paraId="630DF282" w14:textId="4D77F3B9" w:rsidR="00EB232A" w:rsidRPr="00EB232A" w:rsidRDefault="00EB232A" w:rsidP="00705C87">
      <w:pPr>
        <w:spacing w:after="160" w:line="276" w:lineRule="auto"/>
        <w:ind w:left="-20" w:right="-20"/>
        <w:jc w:val="both"/>
        <w:rPr>
          <w:rFonts w:ascii="Calibri" w:eastAsia="Calibri" w:hAnsi="Calibri" w:cs="Arial"/>
          <w:sz w:val="22"/>
          <w:szCs w:val="22"/>
        </w:rPr>
      </w:pPr>
      <w:r w:rsidRPr="00EB232A">
        <w:rPr>
          <w:rFonts w:ascii="Times New Roman" w:eastAsia="Times New Roman" w:hAnsi="Times New Roman" w:cs="Times New Roman"/>
          <w:i/>
          <w:iCs/>
          <w:sz w:val="24"/>
          <w:szCs w:val="24"/>
        </w:rPr>
        <w:t>Stk. 2</w:t>
      </w:r>
      <w:r w:rsidRPr="00EB232A">
        <w:rPr>
          <w:rFonts w:ascii="Times New Roman" w:eastAsia="Times New Roman" w:hAnsi="Times New Roman" w:cs="Times New Roman"/>
          <w:sz w:val="24"/>
          <w:szCs w:val="24"/>
        </w:rPr>
        <w:t xml:space="preserve">. Kommunalbestyrelsens afgørelser vedrørende anlægsprojektet i henhold til de love og regler, der er nævnt i stk. 1, kan påklages til transportministeren. </w:t>
      </w:r>
    </w:p>
    <w:p w14:paraId="291D51A6" w14:textId="3BA93450" w:rsidR="00EB232A" w:rsidRPr="00EB232A" w:rsidRDefault="00EB232A" w:rsidP="00705C87">
      <w:pPr>
        <w:spacing w:after="160" w:line="276" w:lineRule="auto"/>
        <w:ind w:left="-20" w:right="-20"/>
        <w:jc w:val="both"/>
        <w:rPr>
          <w:rFonts w:ascii="Calibri" w:eastAsia="Calibri" w:hAnsi="Calibri" w:cs="Arial"/>
          <w:sz w:val="22"/>
          <w:szCs w:val="22"/>
        </w:rPr>
      </w:pPr>
      <w:r w:rsidRPr="00EB232A">
        <w:rPr>
          <w:rFonts w:ascii="Times New Roman" w:eastAsia="Times New Roman" w:hAnsi="Times New Roman" w:cs="Times New Roman"/>
          <w:i/>
          <w:iCs/>
          <w:color w:val="000000"/>
          <w:sz w:val="24"/>
          <w:szCs w:val="24"/>
        </w:rPr>
        <w:t>Stk. 3</w:t>
      </w:r>
      <w:r w:rsidRPr="00EB232A">
        <w:rPr>
          <w:rFonts w:ascii="Times New Roman" w:eastAsia="Times New Roman" w:hAnsi="Times New Roman" w:cs="Times New Roman"/>
          <w:color w:val="000000"/>
          <w:sz w:val="24"/>
          <w:szCs w:val="24"/>
        </w:rPr>
        <w:t>. Transportministeren kan beslutte at overtage kommunalbestyrelsens beføjelser efter de love og regler, der er nævnt i stk. 1</w:t>
      </w:r>
      <w:r w:rsidR="002E5C8C">
        <w:rPr>
          <w:rFonts w:ascii="Times New Roman" w:eastAsia="Times New Roman" w:hAnsi="Times New Roman" w:cs="Times New Roman"/>
          <w:color w:val="000000"/>
          <w:sz w:val="24"/>
          <w:szCs w:val="24"/>
        </w:rPr>
        <w:t>,</w:t>
      </w:r>
      <w:r w:rsidRPr="00EB232A">
        <w:rPr>
          <w:rFonts w:ascii="Times New Roman" w:eastAsia="Times New Roman" w:hAnsi="Times New Roman" w:cs="Times New Roman"/>
          <w:color w:val="000000"/>
          <w:sz w:val="24"/>
          <w:szCs w:val="24"/>
        </w:rPr>
        <w:t xml:space="preserve"> i en nærmere bestemt sag, der vedrører anlægsprojektet. </w:t>
      </w:r>
    </w:p>
    <w:p w14:paraId="64D220C6" w14:textId="568F58DE" w:rsidR="00EB232A" w:rsidRPr="00EB232A" w:rsidRDefault="00EB232A" w:rsidP="00705C87">
      <w:pPr>
        <w:spacing w:after="160" w:line="276" w:lineRule="auto"/>
        <w:ind w:left="-20" w:right="-20"/>
        <w:jc w:val="both"/>
        <w:rPr>
          <w:rFonts w:ascii="Calibri" w:eastAsia="Calibri" w:hAnsi="Calibri" w:cs="Arial"/>
          <w:sz w:val="22"/>
          <w:szCs w:val="22"/>
        </w:rPr>
      </w:pPr>
      <w:r w:rsidRPr="00EB232A">
        <w:rPr>
          <w:rFonts w:ascii="Times New Roman" w:eastAsia="Times New Roman" w:hAnsi="Times New Roman" w:cs="Times New Roman"/>
          <w:i/>
          <w:iCs/>
          <w:color w:val="000000"/>
          <w:sz w:val="24"/>
          <w:szCs w:val="24"/>
        </w:rPr>
        <w:t xml:space="preserve">Stk. 4. </w:t>
      </w:r>
      <w:r w:rsidRPr="00EB232A">
        <w:rPr>
          <w:rFonts w:ascii="Times New Roman" w:eastAsia="Times New Roman" w:hAnsi="Times New Roman" w:cs="Times New Roman"/>
          <w:color w:val="000000"/>
          <w:sz w:val="24"/>
          <w:szCs w:val="24"/>
        </w:rPr>
        <w:t xml:space="preserve">De kommunale tilsynsmyndigheder fører ikke tilsyn med kommunalbestyrelsens dispositioner og undladelser i sager omfattet af </w:t>
      </w:r>
      <w:r w:rsidR="007A502B">
        <w:rPr>
          <w:rFonts w:ascii="Times New Roman" w:eastAsia="Times New Roman" w:hAnsi="Times New Roman" w:cs="Times New Roman"/>
          <w:color w:val="000000"/>
          <w:sz w:val="24"/>
          <w:szCs w:val="24"/>
        </w:rPr>
        <w:t>denne lov</w:t>
      </w:r>
      <w:r w:rsidRPr="00EB232A">
        <w:rPr>
          <w:rFonts w:ascii="Times New Roman" w:eastAsia="Times New Roman" w:hAnsi="Times New Roman" w:cs="Times New Roman"/>
          <w:color w:val="000000"/>
          <w:sz w:val="24"/>
          <w:szCs w:val="24"/>
        </w:rPr>
        <w:t>.</w:t>
      </w:r>
    </w:p>
    <w:p w14:paraId="6C40331B" w14:textId="4B9F5036" w:rsidR="00EB232A" w:rsidRPr="00EB232A" w:rsidRDefault="00EB232A" w:rsidP="00705C87">
      <w:pPr>
        <w:spacing w:after="160" w:line="276" w:lineRule="auto"/>
        <w:ind w:left="-20" w:right="-20"/>
        <w:jc w:val="both"/>
        <w:rPr>
          <w:rFonts w:ascii="Calibri" w:eastAsia="Calibri" w:hAnsi="Calibri" w:cs="Arial"/>
          <w:sz w:val="22"/>
          <w:szCs w:val="22"/>
        </w:rPr>
      </w:pPr>
      <w:r w:rsidRPr="00EB232A">
        <w:rPr>
          <w:rFonts w:ascii="Times New Roman" w:eastAsia="Times New Roman" w:hAnsi="Times New Roman" w:cs="Times New Roman"/>
          <w:i/>
          <w:iCs/>
          <w:color w:val="000000"/>
          <w:sz w:val="24"/>
          <w:szCs w:val="24"/>
        </w:rPr>
        <w:t>Stk. 5</w:t>
      </w:r>
      <w:r w:rsidRPr="00EB232A">
        <w:rPr>
          <w:rFonts w:ascii="Times New Roman" w:eastAsia="Times New Roman" w:hAnsi="Times New Roman" w:cs="Times New Roman"/>
          <w:color w:val="000000"/>
          <w:sz w:val="24"/>
          <w:szCs w:val="24"/>
        </w:rPr>
        <w:t xml:space="preserve">. Transportministeren kan til brug for behandlingen af sager efter stk. 2 og 3 fastsætte regler om kommunalbestyrelsens pligt til at tilvejebringe oplysninger, herunder om at oplysningerne skal afgives i en bestemt form, til brug for en vurdering af forhold, der reguleres efter de love og regler, der er nævnt i stk. 1, inden for den pågældende kommune.  </w:t>
      </w:r>
    </w:p>
    <w:p w14:paraId="41536A5A" w14:textId="77777777" w:rsidR="00DB0525" w:rsidRPr="00D937F4" w:rsidRDefault="00DB0525" w:rsidP="00705C87">
      <w:pPr>
        <w:spacing w:after="160" w:line="276" w:lineRule="auto"/>
        <w:ind w:right="-20"/>
        <w:rPr>
          <w:rFonts w:ascii="Times New Roman" w:eastAsia="Calibri" w:hAnsi="Times New Roman" w:cs="Times New Roman"/>
          <w:sz w:val="24"/>
          <w:szCs w:val="24"/>
        </w:rPr>
      </w:pPr>
    </w:p>
    <w:p w14:paraId="6EE5D0FE" w14:textId="5590D2DA" w:rsidR="00DB0525" w:rsidRPr="00EB232A" w:rsidRDefault="00DB0525" w:rsidP="00705C87">
      <w:pPr>
        <w:spacing w:after="160" w:line="276" w:lineRule="auto"/>
        <w:ind w:left="-20" w:right="-20"/>
        <w:jc w:val="center"/>
        <w:rPr>
          <w:rFonts w:ascii="Calibri" w:eastAsia="Calibri" w:hAnsi="Calibri" w:cs="Arial"/>
          <w:sz w:val="22"/>
          <w:szCs w:val="22"/>
        </w:rPr>
      </w:pPr>
      <w:r w:rsidRPr="00EB232A">
        <w:rPr>
          <w:rFonts w:ascii="Times New Roman" w:eastAsia="Times New Roman" w:hAnsi="Times New Roman" w:cs="Times New Roman"/>
          <w:sz w:val="24"/>
          <w:szCs w:val="24"/>
        </w:rPr>
        <w:t xml:space="preserve">Kapitel </w:t>
      </w:r>
      <w:r w:rsidR="00EE30B4">
        <w:rPr>
          <w:rFonts w:ascii="Times New Roman" w:eastAsia="Times New Roman" w:hAnsi="Times New Roman" w:cs="Times New Roman"/>
          <w:sz w:val="24"/>
          <w:szCs w:val="24"/>
        </w:rPr>
        <w:t>4</w:t>
      </w:r>
    </w:p>
    <w:p w14:paraId="395EA49E" w14:textId="77777777" w:rsidR="00DB0525" w:rsidRPr="00EB232A" w:rsidRDefault="00DB0525" w:rsidP="00705C87">
      <w:pPr>
        <w:spacing w:after="160" w:line="276" w:lineRule="auto"/>
        <w:ind w:left="-20" w:right="-20"/>
        <w:jc w:val="center"/>
        <w:rPr>
          <w:rFonts w:ascii="Calibri" w:eastAsia="Calibri" w:hAnsi="Calibri" w:cs="Arial"/>
          <w:sz w:val="22"/>
          <w:szCs w:val="22"/>
        </w:rPr>
      </w:pPr>
      <w:r w:rsidRPr="00EB232A">
        <w:rPr>
          <w:rFonts w:ascii="Times New Roman" w:eastAsia="Times New Roman" w:hAnsi="Times New Roman" w:cs="Times New Roman"/>
          <w:i/>
          <w:iCs/>
          <w:sz w:val="24"/>
          <w:szCs w:val="24"/>
        </w:rPr>
        <w:t>Ledningsarbejder</w:t>
      </w:r>
    </w:p>
    <w:p w14:paraId="7EDE0714" w14:textId="53F58CFB" w:rsidR="00DB0525" w:rsidRPr="00EB232A" w:rsidRDefault="00DB0525" w:rsidP="00705C87">
      <w:pPr>
        <w:spacing w:after="160" w:line="276" w:lineRule="auto"/>
        <w:ind w:left="-20" w:right="-20"/>
        <w:rPr>
          <w:rFonts w:ascii="Calibri" w:eastAsia="Calibri" w:hAnsi="Calibri" w:cs="Arial"/>
          <w:sz w:val="22"/>
          <w:szCs w:val="22"/>
        </w:rPr>
      </w:pPr>
      <w:r w:rsidRPr="00EB232A">
        <w:rPr>
          <w:rFonts w:ascii="Times New Roman" w:eastAsia="Times New Roman" w:hAnsi="Times New Roman" w:cs="Times New Roman"/>
          <w:b/>
          <w:bCs/>
          <w:sz w:val="24"/>
          <w:szCs w:val="24"/>
        </w:rPr>
        <w:t xml:space="preserve">§ </w:t>
      </w:r>
      <w:r w:rsidR="008A5B45">
        <w:rPr>
          <w:rFonts w:ascii="Times New Roman" w:eastAsia="Times New Roman" w:hAnsi="Times New Roman" w:cs="Times New Roman"/>
          <w:b/>
          <w:bCs/>
          <w:sz w:val="24"/>
          <w:szCs w:val="24"/>
        </w:rPr>
        <w:t>7</w:t>
      </w:r>
      <w:r w:rsidRPr="00EB232A">
        <w:rPr>
          <w:rFonts w:ascii="Times New Roman" w:eastAsia="Times New Roman" w:hAnsi="Times New Roman" w:cs="Times New Roman"/>
          <w:b/>
          <w:bCs/>
          <w:sz w:val="24"/>
          <w:szCs w:val="24"/>
        </w:rPr>
        <w:t>.</w:t>
      </w:r>
      <w:r w:rsidRPr="00EB232A">
        <w:rPr>
          <w:rFonts w:ascii="Times New Roman" w:eastAsia="Times New Roman" w:hAnsi="Times New Roman" w:cs="Times New Roman"/>
          <w:sz w:val="24"/>
          <w:szCs w:val="24"/>
        </w:rPr>
        <w:t xml:space="preserve"> Arbejder på ledninger i eller over arealer i området, hvor anlægsprojektet nævnt i § 1 skal gennemføres, herunder om nødvendigt flytning af ledninger, i forbindelse med arbejder, der iværksættes af anlægsmyndigheden under gennemførelsen af anlægsprojektet, betales af ledningsejeren, jf. dog stk. 2.</w:t>
      </w:r>
    </w:p>
    <w:p w14:paraId="26C2879F" w14:textId="77777777" w:rsidR="00DB0525" w:rsidRPr="00EB232A" w:rsidRDefault="00DB0525" w:rsidP="00705C87">
      <w:pPr>
        <w:spacing w:after="160" w:line="276" w:lineRule="auto"/>
        <w:ind w:left="-20" w:right="-20"/>
        <w:rPr>
          <w:rFonts w:ascii="Calibri" w:eastAsia="Calibri" w:hAnsi="Calibri" w:cs="Arial"/>
          <w:sz w:val="22"/>
          <w:szCs w:val="22"/>
        </w:rPr>
      </w:pPr>
      <w:r w:rsidRPr="00EB232A">
        <w:rPr>
          <w:rFonts w:ascii="Times New Roman" w:eastAsia="Times New Roman" w:hAnsi="Times New Roman" w:cs="Times New Roman"/>
          <w:i/>
          <w:iCs/>
          <w:sz w:val="24"/>
          <w:szCs w:val="24"/>
        </w:rPr>
        <w:t>Stk. 2</w:t>
      </w:r>
      <w:r w:rsidRPr="00EB232A">
        <w:rPr>
          <w:rFonts w:ascii="Times New Roman" w:eastAsia="Times New Roman" w:hAnsi="Times New Roman" w:cs="Times New Roman"/>
          <w:sz w:val="24"/>
          <w:szCs w:val="24"/>
        </w:rPr>
        <w:t>. Stk. 1 finder ikke anvendelse, hvis andet er særligt bestemt ved aftale, ved kendelse afsagt af en ekspropriationskommission nedsat i henhold til lov om fremg</w:t>
      </w:r>
      <w:r w:rsidRPr="00EB232A">
        <w:rPr>
          <w:rFonts w:ascii="Times New Roman" w:eastAsia="Times New Roman" w:hAnsi="Times New Roman" w:cs="Times New Roman"/>
          <w:b/>
          <w:bCs/>
          <w:sz w:val="24"/>
          <w:szCs w:val="24"/>
        </w:rPr>
        <w:t>a</w:t>
      </w:r>
      <w:r w:rsidRPr="00EB232A">
        <w:rPr>
          <w:rFonts w:ascii="Times New Roman" w:eastAsia="Times New Roman" w:hAnsi="Times New Roman" w:cs="Times New Roman"/>
          <w:sz w:val="24"/>
          <w:szCs w:val="24"/>
        </w:rPr>
        <w:t>ngsmåden ved ekspropriation vedrørende fast ejendom eller ved afgørelse truffet af en kommunalbestyrelse efter §§ 37 og 38, jf. § 40 i lov om vandforsyning m.v.</w:t>
      </w:r>
    </w:p>
    <w:p w14:paraId="0FD9B442" w14:textId="77777777" w:rsidR="00DB0525" w:rsidRPr="00EB232A" w:rsidRDefault="00DB0525" w:rsidP="00705C87">
      <w:pPr>
        <w:spacing w:after="160" w:line="276" w:lineRule="auto"/>
        <w:ind w:left="-20" w:right="-20"/>
        <w:rPr>
          <w:rFonts w:ascii="Calibri" w:eastAsia="Calibri" w:hAnsi="Calibri" w:cs="Arial"/>
          <w:sz w:val="22"/>
          <w:szCs w:val="22"/>
        </w:rPr>
      </w:pPr>
      <w:r w:rsidRPr="00EB232A">
        <w:rPr>
          <w:rFonts w:ascii="Times New Roman" w:eastAsia="Times New Roman" w:hAnsi="Times New Roman" w:cs="Times New Roman"/>
          <w:i/>
          <w:iCs/>
          <w:sz w:val="24"/>
          <w:szCs w:val="24"/>
        </w:rPr>
        <w:t>Stk. 3.</w:t>
      </w:r>
      <w:r w:rsidRPr="00EB232A">
        <w:rPr>
          <w:rFonts w:ascii="Times New Roman" w:eastAsia="Times New Roman" w:hAnsi="Times New Roman" w:cs="Times New Roman"/>
          <w:color w:val="2F2F2B"/>
          <w:sz w:val="24"/>
          <w:szCs w:val="24"/>
        </w:rPr>
        <w:t xml:space="preserve"> Arbejder på ledninger, jf. stk. 1, udføres af vedkommende ledningsejer, medmindre andet er særlig aftalt eller fremgår af stk. 2.</w:t>
      </w:r>
    </w:p>
    <w:p w14:paraId="2DE5051F" w14:textId="77777777" w:rsidR="00DB0525" w:rsidRPr="00EB232A" w:rsidRDefault="00DB0525" w:rsidP="00705C87">
      <w:pPr>
        <w:spacing w:after="160" w:line="276" w:lineRule="auto"/>
        <w:ind w:left="-20" w:right="-20"/>
        <w:rPr>
          <w:rFonts w:ascii="Calibri" w:eastAsia="Calibri" w:hAnsi="Calibri" w:cs="Arial"/>
          <w:sz w:val="22"/>
          <w:szCs w:val="22"/>
        </w:rPr>
      </w:pPr>
    </w:p>
    <w:p w14:paraId="46023221" w14:textId="5D4FE00F" w:rsidR="00DB0525" w:rsidRPr="00EB232A" w:rsidRDefault="00DB0525" w:rsidP="00705C87">
      <w:pPr>
        <w:spacing w:after="160" w:line="276" w:lineRule="auto"/>
        <w:ind w:left="-20" w:right="-20"/>
        <w:rPr>
          <w:rFonts w:ascii="Calibri" w:eastAsia="Calibri" w:hAnsi="Calibri" w:cs="Arial"/>
          <w:sz w:val="22"/>
          <w:szCs w:val="22"/>
        </w:rPr>
      </w:pPr>
      <w:r w:rsidRPr="00EB232A">
        <w:rPr>
          <w:rFonts w:ascii="Times New Roman" w:eastAsia="Times New Roman" w:hAnsi="Times New Roman" w:cs="Times New Roman"/>
          <w:b/>
          <w:bCs/>
          <w:sz w:val="24"/>
          <w:szCs w:val="24"/>
        </w:rPr>
        <w:t xml:space="preserve">§ </w:t>
      </w:r>
      <w:r w:rsidR="008A5B45">
        <w:rPr>
          <w:rFonts w:ascii="Times New Roman" w:eastAsia="Times New Roman" w:hAnsi="Times New Roman" w:cs="Times New Roman"/>
          <w:b/>
          <w:bCs/>
          <w:sz w:val="24"/>
          <w:szCs w:val="24"/>
        </w:rPr>
        <w:t>8</w:t>
      </w:r>
      <w:r w:rsidRPr="00EB232A">
        <w:rPr>
          <w:rFonts w:ascii="Times New Roman" w:eastAsia="Times New Roman" w:hAnsi="Times New Roman" w:cs="Times New Roman"/>
          <w:b/>
          <w:bCs/>
          <w:sz w:val="24"/>
          <w:szCs w:val="24"/>
        </w:rPr>
        <w:t>.</w:t>
      </w:r>
      <w:r w:rsidRPr="00EB232A">
        <w:rPr>
          <w:rFonts w:ascii="Times New Roman" w:eastAsia="Times New Roman" w:hAnsi="Times New Roman" w:cs="Times New Roman"/>
          <w:sz w:val="24"/>
          <w:szCs w:val="24"/>
        </w:rPr>
        <w:t xml:space="preserve"> Anlægsmyndigheden skal ved gennemførelsen af anlægsprojektet nævnt i § 1 tage hensyn til ledninger omfattet af § </w:t>
      </w:r>
      <w:r w:rsidR="003C3342">
        <w:rPr>
          <w:rFonts w:ascii="Times New Roman" w:eastAsia="Times New Roman" w:hAnsi="Times New Roman" w:cs="Times New Roman"/>
          <w:sz w:val="24"/>
          <w:szCs w:val="24"/>
        </w:rPr>
        <w:t>7</w:t>
      </w:r>
      <w:r w:rsidRPr="00EB232A">
        <w:rPr>
          <w:rFonts w:ascii="Times New Roman" w:eastAsia="Times New Roman" w:hAnsi="Times New Roman" w:cs="Times New Roman"/>
          <w:sz w:val="24"/>
          <w:szCs w:val="24"/>
        </w:rPr>
        <w:t xml:space="preserve"> og drøfte et planlagt arbejde med ledningsejeren med henblik på at undersøge, hvordan anlægsarbejdet kan tilrettelægges på den mest hensigtsmæssige måde for begge parter.</w:t>
      </w:r>
    </w:p>
    <w:p w14:paraId="5D49FAD9" w14:textId="776BFCD8" w:rsidR="00DB0525" w:rsidRPr="00EB232A" w:rsidRDefault="00DB0525" w:rsidP="00705C87">
      <w:pPr>
        <w:spacing w:after="160" w:line="276" w:lineRule="auto"/>
        <w:ind w:left="-20" w:right="-20"/>
        <w:rPr>
          <w:rFonts w:ascii="Calibri" w:eastAsia="Calibri" w:hAnsi="Calibri" w:cs="Arial"/>
          <w:sz w:val="22"/>
          <w:szCs w:val="22"/>
        </w:rPr>
      </w:pPr>
      <w:r w:rsidRPr="00EB232A">
        <w:rPr>
          <w:rFonts w:ascii="Times New Roman" w:eastAsia="Times New Roman" w:hAnsi="Times New Roman" w:cs="Times New Roman"/>
          <w:i/>
          <w:iCs/>
          <w:sz w:val="24"/>
          <w:szCs w:val="24"/>
        </w:rPr>
        <w:t>Stk. 2</w:t>
      </w:r>
      <w:r w:rsidRPr="00EB232A">
        <w:rPr>
          <w:rFonts w:ascii="Times New Roman" w:eastAsia="Times New Roman" w:hAnsi="Times New Roman" w:cs="Times New Roman"/>
          <w:sz w:val="24"/>
          <w:szCs w:val="24"/>
        </w:rPr>
        <w:t xml:space="preserve">. Kan der ikke opnås enighed efter stk. 1, mellem anlægsmyndigheden og ledningsejeren omfattet af § </w:t>
      </w:r>
      <w:r w:rsidR="003C3342">
        <w:rPr>
          <w:rFonts w:ascii="Times New Roman" w:eastAsia="Times New Roman" w:hAnsi="Times New Roman" w:cs="Times New Roman"/>
          <w:sz w:val="24"/>
          <w:szCs w:val="24"/>
        </w:rPr>
        <w:t>7</w:t>
      </w:r>
      <w:r w:rsidRPr="00EB232A">
        <w:rPr>
          <w:rFonts w:ascii="Times New Roman" w:eastAsia="Times New Roman" w:hAnsi="Times New Roman" w:cs="Times New Roman"/>
          <w:sz w:val="24"/>
          <w:szCs w:val="24"/>
        </w:rPr>
        <w:t xml:space="preserve"> om, hvordan planlagte anlægsarbejder på de arealer, hvori eller hvorover ledningerne er anbragt, skal tilrettelægges, kan transportministeren efter at have meddelt ledningsejeren, at det planlagte anlægsarbejde påbegyndes, gennemføre anlægsarbejdet og kræve bestemte ledningsarbejder udført af ledningsejeren.</w:t>
      </w:r>
    </w:p>
    <w:p w14:paraId="6AD5E800" w14:textId="77777777" w:rsidR="00462C2E" w:rsidRDefault="00DB0525" w:rsidP="00705C87">
      <w:pPr>
        <w:spacing w:after="160" w:line="276" w:lineRule="auto"/>
        <w:ind w:left="-20" w:right="-20"/>
        <w:rPr>
          <w:rFonts w:ascii="Calibri" w:eastAsia="Calibri" w:hAnsi="Calibri" w:cs="Arial"/>
          <w:sz w:val="22"/>
          <w:szCs w:val="22"/>
        </w:rPr>
      </w:pPr>
      <w:r w:rsidRPr="00EB232A">
        <w:rPr>
          <w:rFonts w:ascii="Times New Roman" w:eastAsia="Times New Roman" w:hAnsi="Times New Roman" w:cs="Times New Roman"/>
          <w:i/>
          <w:iCs/>
          <w:sz w:val="24"/>
          <w:szCs w:val="24"/>
        </w:rPr>
        <w:t>Stk. 3</w:t>
      </w:r>
      <w:r w:rsidRPr="00EB232A">
        <w:rPr>
          <w:rFonts w:ascii="Times New Roman" w:eastAsia="Times New Roman" w:hAnsi="Times New Roman" w:cs="Times New Roman"/>
          <w:sz w:val="24"/>
          <w:szCs w:val="24"/>
        </w:rPr>
        <w:t>. Transportministeren kan i særlige tilfælde lade de ledningsarbejder, der er nævnt i stk. 2, udføre for ledningsejerens regning.</w:t>
      </w:r>
    </w:p>
    <w:p w14:paraId="18FDCB01" w14:textId="15C96936" w:rsidR="00DB0525" w:rsidRPr="00EB232A" w:rsidRDefault="00DB0525" w:rsidP="00705C87">
      <w:pPr>
        <w:spacing w:after="160" w:line="276" w:lineRule="auto"/>
        <w:ind w:left="-20" w:right="-20"/>
        <w:rPr>
          <w:rFonts w:ascii="Calibri" w:eastAsia="Calibri" w:hAnsi="Calibri" w:cs="Arial"/>
          <w:sz w:val="22"/>
          <w:szCs w:val="22"/>
        </w:rPr>
      </w:pPr>
      <w:r w:rsidRPr="00EB232A">
        <w:rPr>
          <w:rFonts w:ascii="Times New Roman" w:eastAsia="Times New Roman" w:hAnsi="Times New Roman" w:cs="Times New Roman"/>
          <w:color w:val="FF0000"/>
          <w:sz w:val="24"/>
          <w:szCs w:val="24"/>
        </w:rPr>
        <w:t xml:space="preserve"> </w:t>
      </w:r>
    </w:p>
    <w:p w14:paraId="5B61A653" w14:textId="145D5FB7" w:rsidR="00DB0525" w:rsidRPr="00EB232A" w:rsidRDefault="00DB0525" w:rsidP="00705C87">
      <w:pPr>
        <w:spacing w:after="160" w:line="276" w:lineRule="auto"/>
        <w:ind w:left="-20" w:right="-20"/>
        <w:rPr>
          <w:rFonts w:ascii="Calibri" w:eastAsia="Calibri" w:hAnsi="Calibri" w:cs="Arial"/>
          <w:sz w:val="22"/>
          <w:szCs w:val="22"/>
        </w:rPr>
      </w:pPr>
      <w:r w:rsidRPr="00EB232A">
        <w:rPr>
          <w:rFonts w:ascii="Times New Roman" w:eastAsia="Times New Roman" w:hAnsi="Times New Roman" w:cs="Times New Roman"/>
          <w:b/>
          <w:bCs/>
          <w:sz w:val="24"/>
          <w:szCs w:val="24"/>
        </w:rPr>
        <w:t xml:space="preserve">§ </w:t>
      </w:r>
      <w:r w:rsidR="008A5B45">
        <w:rPr>
          <w:rFonts w:ascii="Times New Roman" w:eastAsia="Times New Roman" w:hAnsi="Times New Roman" w:cs="Times New Roman"/>
          <w:b/>
          <w:bCs/>
          <w:sz w:val="24"/>
          <w:szCs w:val="24"/>
        </w:rPr>
        <w:t>9</w:t>
      </w:r>
      <w:r w:rsidRPr="00EB232A">
        <w:rPr>
          <w:rFonts w:ascii="Times New Roman" w:eastAsia="Times New Roman" w:hAnsi="Times New Roman" w:cs="Times New Roman"/>
          <w:b/>
          <w:bCs/>
          <w:sz w:val="24"/>
          <w:szCs w:val="24"/>
        </w:rPr>
        <w:t>.</w:t>
      </w:r>
      <w:r w:rsidRPr="00EB232A">
        <w:rPr>
          <w:rFonts w:ascii="Times New Roman" w:eastAsia="Times New Roman" w:hAnsi="Times New Roman" w:cs="Times New Roman"/>
          <w:sz w:val="24"/>
          <w:szCs w:val="24"/>
        </w:rPr>
        <w:t xml:space="preserve"> Tvister om erstatning for ledningsarbejder omfattet af § </w:t>
      </w:r>
      <w:r w:rsidR="003C3342">
        <w:rPr>
          <w:rFonts w:ascii="Times New Roman" w:eastAsia="Times New Roman" w:hAnsi="Times New Roman" w:cs="Times New Roman"/>
          <w:sz w:val="24"/>
          <w:szCs w:val="24"/>
        </w:rPr>
        <w:t>7</w:t>
      </w:r>
      <w:r w:rsidRPr="00EB232A">
        <w:rPr>
          <w:rFonts w:ascii="Times New Roman" w:eastAsia="Times New Roman" w:hAnsi="Times New Roman" w:cs="Times New Roman"/>
          <w:sz w:val="24"/>
          <w:szCs w:val="24"/>
        </w:rPr>
        <w:t xml:space="preserve"> og tvister om erstatning som følge af en afgørelse truffet i medfør af § </w:t>
      </w:r>
      <w:r w:rsidR="003C3342">
        <w:rPr>
          <w:rFonts w:ascii="Times New Roman" w:eastAsia="Times New Roman" w:hAnsi="Times New Roman" w:cs="Times New Roman"/>
          <w:sz w:val="24"/>
          <w:szCs w:val="24"/>
        </w:rPr>
        <w:t>8</w:t>
      </w:r>
      <w:r w:rsidRPr="00EB232A">
        <w:rPr>
          <w:rFonts w:ascii="Times New Roman" w:eastAsia="Times New Roman" w:hAnsi="Times New Roman" w:cs="Times New Roman"/>
          <w:sz w:val="24"/>
          <w:szCs w:val="24"/>
        </w:rPr>
        <w:t xml:space="preserve"> afgøres af ekspropriations- og taksationsmyndighederne i henhold til lov om fremgangsmåden ved ekspropriation vedrørende fast ejendom.</w:t>
      </w:r>
    </w:p>
    <w:p w14:paraId="4C36AA80" w14:textId="41C4FEEA" w:rsidR="00DB0525" w:rsidRPr="00EB232A" w:rsidRDefault="00DB0525" w:rsidP="00705C87">
      <w:pPr>
        <w:spacing w:after="160" w:line="276" w:lineRule="auto"/>
        <w:ind w:left="-20" w:right="-20"/>
        <w:rPr>
          <w:rFonts w:ascii="Calibri" w:eastAsia="Calibri" w:hAnsi="Calibri" w:cs="Arial"/>
          <w:sz w:val="22"/>
          <w:szCs w:val="22"/>
        </w:rPr>
      </w:pPr>
      <w:r w:rsidRPr="00EB232A">
        <w:rPr>
          <w:rFonts w:ascii="Times New Roman" w:eastAsia="Times New Roman" w:hAnsi="Times New Roman" w:cs="Times New Roman"/>
          <w:i/>
          <w:iCs/>
          <w:sz w:val="24"/>
          <w:szCs w:val="24"/>
        </w:rPr>
        <w:t>Stk. 2.</w:t>
      </w:r>
      <w:r w:rsidRPr="00EB232A">
        <w:rPr>
          <w:rFonts w:ascii="Times New Roman" w:eastAsia="Times New Roman" w:hAnsi="Times New Roman" w:cs="Times New Roman"/>
          <w:sz w:val="24"/>
          <w:szCs w:val="24"/>
        </w:rPr>
        <w:t xml:space="preserve"> </w:t>
      </w:r>
      <w:r w:rsidR="000F19E8">
        <w:rPr>
          <w:rFonts w:ascii="Times New Roman" w:eastAsia="Times New Roman" w:hAnsi="Times New Roman" w:cs="Times New Roman"/>
          <w:sz w:val="24"/>
          <w:szCs w:val="24"/>
        </w:rPr>
        <w:t>V</w:t>
      </w:r>
      <w:r w:rsidR="000F19E8" w:rsidRPr="00EB232A">
        <w:rPr>
          <w:rFonts w:ascii="Times New Roman" w:eastAsia="Times New Roman" w:hAnsi="Times New Roman" w:cs="Times New Roman"/>
          <w:sz w:val="24"/>
          <w:szCs w:val="24"/>
        </w:rPr>
        <w:t>ed erstatningsfastsættelsen</w:t>
      </w:r>
      <w:r w:rsidRPr="00EB232A">
        <w:rPr>
          <w:rFonts w:ascii="Times New Roman" w:eastAsia="Times New Roman" w:hAnsi="Times New Roman" w:cs="Times New Roman"/>
          <w:sz w:val="24"/>
          <w:szCs w:val="24"/>
        </w:rPr>
        <w:t xml:space="preserve"> </w:t>
      </w:r>
      <w:r w:rsidR="000F19E8">
        <w:rPr>
          <w:rFonts w:ascii="Times New Roman" w:eastAsia="Times New Roman" w:hAnsi="Times New Roman" w:cs="Times New Roman"/>
          <w:sz w:val="24"/>
          <w:szCs w:val="24"/>
        </w:rPr>
        <w:t xml:space="preserve">finder </w:t>
      </w:r>
      <w:r w:rsidRPr="00EB232A">
        <w:rPr>
          <w:rFonts w:ascii="Times New Roman" w:eastAsia="Times New Roman" w:hAnsi="Times New Roman" w:cs="Times New Roman"/>
          <w:sz w:val="24"/>
          <w:szCs w:val="24"/>
        </w:rPr>
        <w:t>§ 103 i lov om offentlige veje m.v. anvendelse.</w:t>
      </w:r>
    </w:p>
    <w:p w14:paraId="6837BD00" w14:textId="77777777" w:rsidR="00DB0525" w:rsidRPr="00EB232A" w:rsidRDefault="00DB0525" w:rsidP="00705C87">
      <w:pPr>
        <w:spacing w:after="160" w:line="276" w:lineRule="auto"/>
        <w:ind w:left="-20" w:right="-20"/>
        <w:rPr>
          <w:rFonts w:ascii="Calibri" w:eastAsia="Calibri" w:hAnsi="Calibri" w:cs="Arial"/>
          <w:sz w:val="22"/>
          <w:szCs w:val="22"/>
        </w:rPr>
      </w:pPr>
      <w:r w:rsidRPr="00EB232A">
        <w:rPr>
          <w:rFonts w:ascii="Times New Roman" w:eastAsia="Times New Roman" w:hAnsi="Times New Roman" w:cs="Times New Roman"/>
          <w:sz w:val="24"/>
          <w:szCs w:val="24"/>
        </w:rPr>
        <w:t xml:space="preserve"> </w:t>
      </w:r>
    </w:p>
    <w:p w14:paraId="3D5A944C" w14:textId="7DCA028C" w:rsidR="00DB0525" w:rsidRPr="00EB232A" w:rsidRDefault="00DB0525" w:rsidP="00705C87">
      <w:pPr>
        <w:spacing w:after="160" w:line="276" w:lineRule="auto"/>
        <w:ind w:left="-20" w:right="-20"/>
        <w:jc w:val="center"/>
        <w:rPr>
          <w:rFonts w:ascii="Calibri" w:eastAsia="Calibri" w:hAnsi="Calibri" w:cs="Arial"/>
          <w:sz w:val="22"/>
          <w:szCs w:val="22"/>
        </w:rPr>
      </w:pPr>
      <w:r w:rsidRPr="00EB232A">
        <w:rPr>
          <w:rFonts w:ascii="Times New Roman" w:eastAsia="Times New Roman" w:hAnsi="Times New Roman" w:cs="Times New Roman"/>
          <w:sz w:val="24"/>
          <w:szCs w:val="24"/>
        </w:rPr>
        <w:t xml:space="preserve">Kapitel </w:t>
      </w:r>
      <w:r w:rsidR="003C3342">
        <w:rPr>
          <w:rFonts w:ascii="Times New Roman" w:eastAsia="Times New Roman" w:hAnsi="Times New Roman" w:cs="Times New Roman"/>
          <w:sz w:val="24"/>
          <w:szCs w:val="24"/>
        </w:rPr>
        <w:t>5</w:t>
      </w:r>
    </w:p>
    <w:p w14:paraId="56F805A5" w14:textId="77777777" w:rsidR="00DB0525" w:rsidRPr="00EB232A" w:rsidRDefault="00DB0525" w:rsidP="00705C87">
      <w:pPr>
        <w:spacing w:after="160" w:line="276" w:lineRule="auto"/>
        <w:ind w:left="-20" w:right="-20"/>
        <w:jc w:val="center"/>
        <w:rPr>
          <w:rFonts w:ascii="Calibri" w:eastAsia="Calibri" w:hAnsi="Calibri" w:cs="Arial"/>
          <w:sz w:val="22"/>
          <w:szCs w:val="22"/>
        </w:rPr>
      </w:pPr>
      <w:r w:rsidRPr="00EB232A">
        <w:rPr>
          <w:rFonts w:ascii="Times New Roman" w:eastAsia="Times New Roman" w:hAnsi="Times New Roman" w:cs="Times New Roman"/>
          <w:i/>
          <w:iCs/>
          <w:sz w:val="24"/>
          <w:szCs w:val="24"/>
        </w:rPr>
        <w:t>Støjisoleringsordning</w:t>
      </w:r>
    </w:p>
    <w:p w14:paraId="03FD6336" w14:textId="77777777" w:rsidR="00DB0525" w:rsidRPr="00EB232A" w:rsidRDefault="00DB0525" w:rsidP="00705C87">
      <w:pPr>
        <w:spacing w:after="160" w:line="276" w:lineRule="auto"/>
        <w:ind w:left="-20" w:right="-20"/>
        <w:rPr>
          <w:rFonts w:ascii="Calibri" w:eastAsia="Calibri" w:hAnsi="Calibri" w:cs="Arial"/>
          <w:sz w:val="22"/>
          <w:szCs w:val="22"/>
        </w:rPr>
      </w:pPr>
      <w:r w:rsidRPr="00EB232A">
        <w:rPr>
          <w:rFonts w:ascii="Times New Roman" w:eastAsia="Times New Roman" w:hAnsi="Times New Roman" w:cs="Times New Roman"/>
          <w:sz w:val="24"/>
          <w:szCs w:val="24"/>
        </w:rPr>
        <w:t xml:space="preserve"> </w:t>
      </w:r>
    </w:p>
    <w:p w14:paraId="2AD3C10C" w14:textId="26B9A8E9" w:rsidR="00DB0525" w:rsidRPr="00EB232A" w:rsidRDefault="00DB0525" w:rsidP="00705C87">
      <w:pPr>
        <w:spacing w:after="160" w:line="276" w:lineRule="auto"/>
        <w:ind w:left="-20" w:right="-20"/>
        <w:rPr>
          <w:rFonts w:ascii="Calibri" w:eastAsia="Calibri" w:hAnsi="Calibri" w:cs="Arial"/>
          <w:sz w:val="22"/>
          <w:szCs w:val="22"/>
        </w:rPr>
      </w:pPr>
      <w:r w:rsidRPr="00EB232A">
        <w:rPr>
          <w:rFonts w:ascii="Times New Roman" w:eastAsia="Times New Roman" w:hAnsi="Times New Roman" w:cs="Times New Roman"/>
          <w:b/>
          <w:bCs/>
          <w:sz w:val="24"/>
          <w:szCs w:val="24"/>
        </w:rPr>
        <w:t>§ 1</w:t>
      </w:r>
      <w:r w:rsidR="008A5B45">
        <w:rPr>
          <w:rFonts w:ascii="Times New Roman" w:eastAsia="Times New Roman" w:hAnsi="Times New Roman" w:cs="Times New Roman"/>
          <w:b/>
          <w:bCs/>
          <w:sz w:val="24"/>
          <w:szCs w:val="24"/>
        </w:rPr>
        <w:t>0</w:t>
      </w:r>
      <w:r w:rsidRPr="00EB232A">
        <w:rPr>
          <w:rFonts w:ascii="Times New Roman" w:eastAsia="Times New Roman" w:hAnsi="Times New Roman" w:cs="Times New Roman"/>
          <w:b/>
          <w:bCs/>
          <w:sz w:val="24"/>
          <w:szCs w:val="24"/>
        </w:rPr>
        <w:t>.</w:t>
      </w:r>
      <w:r w:rsidRPr="00EB232A">
        <w:rPr>
          <w:rFonts w:ascii="Times New Roman" w:eastAsia="Times New Roman" w:hAnsi="Times New Roman" w:cs="Times New Roman"/>
          <w:sz w:val="24"/>
          <w:szCs w:val="24"/>
        </w:rPr>
        <w:t xml:space="preserve"> Vejdirektoratet </w:t>
      </w:r>
      <w:r w:rsidRPr="00EB232A">
        <w:rPr>
          <w:rFonts w:ascii="Times New Roman" w:eastAsia="Times New Roman" w:hAnsi="Times New Roman" w:cs="Times New Roman"/>
          <w:color w:val="000000"/>
          <w:sz w:val="24"/>
          <w:szCs w:val="24"/>
        </w:rPr>
        <w:t xml:space="preserve">etablerer en ordning, hvorefter der kan ydes tilskud til facadeisolering af </w:t>
      </w:r>
      <w:r w:rsidRPr="00EB232A">
        <w:rPr>
          <w:rFonts w:ascii="Times New Roman" w:eastAsia="Times New Roman" w:hAnsi="Times New Roman" w:cs="Times New Roman"/>
          <w:sz w:val="24"/>
          <w:szCs w:val="24"/>
        </w:rPr>
        <w:t xml:space="preserve">helårsboliger, der er særligt støjramte efter </w:t>
      </w:r>
      <w:r>
        <w:rPr>
          <w:rFonts w:ascii="Times New Roman" w:eastAsia="Times New Roman" w:hAnsi="Times New Roman" w:cs="Times New Roman"/>
          <w:sz w:val="24"/>
          <w:szCs w:val="24"/>
        </w:rPr>
        <w:t>etablering</w:t>
      </w:r>
      <w:r w:rsidRPr="00EB232A">
        <w:rPr>
          <w:rFonts w:ascii="Times New Roman" w:eastAsia="Times New Roman" w:hAnsi="Times New Roman" w:cs="Times New Roman"/>
          <w:sz w:val="24"/>
          <w:szCs w:val="24"/>
        </w:rPr>
        <w:t xml:space="preserve"> af anlægsprojektet </w:t>
      </w:r>
      <w:r>
        <w:rPr>
          <w:rFonts w:ascii="Times New Roman" w:eastAsia="Times New Roman" w:hAnsi="Times New Roman" w:cs="Times New Roman"/>
          <w:sz w:val="24"/>
          <w:szCs w:val="24"/>
        </w:rPr>
        <w:t xml:space="preserve">nævnt </w:t>
      </w:r>
      <w:r w:rsidRPr="00EB232A">
        <w:rPr>
          <w:rFonts w:ascii="Times New Roman" w:eastAsia="Times New Roman" w:hAnsi="Times New Roman" w:cs="Times New Roman"/>
          <w:sz w:val="24"/>
          <w:szCs w:val="24"/>
        </w:rPr>
        <w:t>i</w:t>
      </w:r>
      <w:r w:rsidRPr="00EB232A">
        <w:rPr>
          <w:rFonts w:ascii="Times New Roman" w:eastAsia="Times New Roman" w:hAnsi="Times New Roman" w:cs="Times New Roman"/>
          <w:color w:val="000000"/>
          <w:sz w:val="24"/>
          <w:szCs w:val="24"/>
        </w:rPr>
        <w:t xml:space="preserve"> § 1.</w:t>
      </w:r>
    </w:p>
    <w:p w14:paraId="18A1A634" w14:textId="77777777" w:rsidR="00DB0525" w:rsidRPr="00EB232A" w:rsidRDefault="00DB0525" w:rsidP="00705C87">
      <w:pPr>
        <w:spacing w:after="160" w:line="276" w:lineRule="auto"/>
        <w:ind w:left="-20" w:right="-20"/>
        <w:rPr>
          <w:rFonts w:ascii="Calibri" w:eastAsia="Calibri" w:hAnsi="Calibri" w:cs="Arial"/>
          <w:sz w:val="22"/>
          <w:szCs w:val="22"/>
        </w:rPr>
      </w:pPr>
      <w:r w:rsidRPr="00EB232A">
        <w:rPr>
          <w:rFonts w:ascii="Times New Roman" w:eastAsia="Times New Roman" w:hAnsi="Times New Roman" w:cs="Times New Roman"/>
          <w:i/>
          <w:iCs/>
          <w:sz w:val="24"/>
          <w:szCs w:val="24"/>
        </w:rPr>
        <w:t>Stk. 2</w:t>
      </w:r>
      <w:r w:rsidRPr="00EB232A">
        <w:rPr>
          <w:rFonts w:ascii="Times New Roman" w:eastAsia="Times New Roman" w:hAnsi="Times New Roman" w:cs="Times New Roman"/>
          <w:sz w:val="24"/>
          <w:szCs w:val="24"/>
        </w:rPr>
        <w:t xml:space="preserve">. </w:t>
      </w:r>
      <w:r w:rsidRPr="00EB232A">
        <w:rPr>
          <w:rFonts w:ascii="Times New Roman" w:eastAsia="Times New Roman" w:hAnsi="Times New Roman" w:cs="Times New Roman"/>
          <w:color w:val="000000"/>
          <w:sz w:val="24"/>
          <w:szCs w:val="24"/>
        </w:rPr>
        <w:t xml:space="preserve">Ansøgning om tilskud til facadeisolering efter stk. 1 skal været modtaget senest 36 måneder efter vejanlægget er taget i brug. </w:t>
      </w:r>
    </w:p>
    <w:p w14:paraId="0C71DF40" w14:textId="516E34A8" w:rsidR="00DB0525" w:rsidRPr="00EB232A" w:rsidRDefault="00DB0525" w:rsidP="00705C87">
      <w:pPr>
        <w:spacing w:after="160" w:line="276" w:lineRule="auto"/>
        <w:ind w:left="-20" w:right="-20"/>
        <w:rPr>
          <w:rFonts w:ascii="Calibri" w:eastAsia="Calibri" w:hAnsi="Calibri" w:cs="Arial"/>
          <w:sz w:val="22"/>
          <w:szCs w:val="22"/>
        </w:rPr>
      </w:pPr>
      <w:r w:rsidRPr="00EB232A">
        <w:rPr>
          <w:rFonts w:ascii="Times New Roman" w:eastAsia="Times New Roman" w:hAnsi="Times New Roman" w:cs="Times New Roman"/>
          <w:i/>
          <w:iCs/>
          <w:sz w:val="24"/>
          <w:szCs w:val="24"/>
        </w:rPr>
        <w:t xml:space="preserve">Stk. 3. </w:t>
      </w:r>
      <w:r w:rsidRPr="00EB232A">
        <w:rPr>
          <w:rFonts w:ascii="Times New Roman" w:eastAsia="Times New Roman" w:hAnsi="Times New Roman" w:cs="Times New Roman"/>
          <w:sz w:val="24"/>
          <w:szCs w:val="24"/>
        </w:rPr>
        <w:t xml:space="preserve">Vejdirektoratets afgørelse om tilskud til facadeisolering efter stk. 1 kan påklages til transportministeren. Klagefristen er 4 uger fra den dag, </w:t>
      </w:r>
      <w:r w:rsidR="000F19E8">
        <w:rPr>
          <w:rFonts w:ascii="Times New Roman" w:eastAsia="Times New Roman" w:hAnsi="Times New Roman" w:cs="Times New Roman"/>
          <w:sz w:val="24"/>
          <w:szCs w:val="24"/>
        </w:rPr>
        <w:t xml:space="preserve">hvor </w:t>
      </w:r>
      <w:r w:rsidRPr="00EB232A">
        <w:rPr>
          <w:rFonts w:ascii="Times New Roman" w:eastAsia="Times New Roman" w:hAnsi="Times New Roman" w:cs="Times New Roman"/>
          <w:sz w:val="24"/>
          <w:szCs w:val="24"/>
        </w:rPr>
        <w:t xml:space="preserve">afgørelsen er meddelt den pågældende.  </w:t>
      </w:r>
    </w:p>
    <w:p w14:paraId="078E633C" w14:textId="0B2A6D42" w:rsidR="00DB0525" w:rsidRPr="00EB232A" w:rsidRDefault="00DB0525" w:rsidP="00705C87">
      <w:pPr>
        <w:spacing w:after="160" w:line="276" w:lineRule="auto"/>
        <w:ind w:left="-20" w:right="-20"/>
        <w:rPr>
          <w:rFonts w:ascii="Calibri" w:eastAsia="Calibri" w:hAnsi="Calibri" w:cs="Arial"/>
          <w:sz w:val="22"/>
          <w:szCs w:val="22"/>
        </w:rPr>
      </w:pPr>
      <w:r w:rsidRPr="00EB232A">
        <w:rPr>
          <w:rFonts w:ascii="Times New Roman" w:eastAsia="Times New Roman" w:hAnsi="Times New Roman" w:cs="Times New Roman"/>
          <w:i/>
          <w:iCs/>
          <w:sz w:val="24"/>
          <w:szCs w:val="24"/>
        </w:rPr>
        <w:t xml:space="preserve">Stk. 4. </w:t>
      </w:r>
      <w:r w:rsidRPr="00EB232A">
        <w:rPr>
          <w:rFonts w:ascii="Times New Roman" w:eastAsia="Times New Roman" w:hAnsi="Times New Roman" w:cs="Times New Roman"/>
          <w:sz w:val="24"/>
          <w:szCs w:val="24"/>
        </w:rPr>
        <w:t xml:space="preserve">Ordningen om tilskud til facadeisolering ophører 60 måneder efter </w:t>
      </w:r>
      <w:r w:rsidRPr="00EB232A">
        <w:rPr>
          <w:rFonts w:ascii="Times New Roman" w:eastAsia="Times New Roman" w:hAnsi="Times New Roman" w:cs="Times New Roman"/>
          <w:color w:val="000000"/>
          <w:sz w:val="24"/>
          <w:szCs w:val="24"/>
        </w:rPr>
        <w:t xml:space="preserve">det pågældende vejanlæg, jf. § 1, er taget i brug.  </w:t>
      </w:r>
      <w:r w:rsidRPr="00EB232A">
        <w:rPr>
          <w:rFonts w:ascii="Times New Roman" w:eastAsia="Times New Roman" w:hAnsi="Times New Roman" w:cs="Times New Roman"/>
          <w:sz w:val="24"/>
          <w:szCs w:val="24"/>
        </w:rPr>
        <w:t xml:space="preserve"> </w:t>
      </w:r>
    </w:p>
    <w:p w14:paraId="7C81A51F" w14:textId="77777777" w:rsidR="00DB0525" w:rsidRPr="00EB232A" w:rsidRDefault="00DB0525" w:rsidP="00705C87">
      <w:pPr>
        <w:spacing w:after="160" w:line="276" w:lineRule="auto"/>
        <w:ind w:left="-20" w:right="-20"/>
        <w:rPr>
          <w:rFonts w:ascii="Calibri" w:eastAsia="Calibri" w:hAnsi="Calibri" w:cs="Arial"/>
          <w:sz w:val="22"/>
          <w:szCs w:val="22"/>
        </w:rPr>
      </w:pPr>
      <w:r w:rsidRPr="00EB232A">
        <w:rPr>
          <w:rFonts w:ascii="Times New Roman" w:eastAsia="Times New Roman" w:hAnsi="Times New Roman" w:cs="Times New Roman"/>
        </w:rPr>
        <w:t xml:space="preserve"> </w:t>
      </w:r>
    </w:p>
    <w:p w14:paraId="14A89C89" w14:textId="3E06795A" w:rsidR="00DB0525" w:rsidRPr="00EB232A" w:rsidRDefault="00DB0525" w:rsidP="00705C87">
      <w:pPr>
        <w:spacing w:after="160" w:line="276" w:lineRule="auto"/>
        <w:ind w:left="-20" w:right="-20"/>
        <w:jc w:val="center"/>
        <w:rPr>
          <w:rFonts w:ascii="Calibri" w:eastAsia="Calibri" w:hAnsi="Calibri" w:cs="Arial"/>
          <w:sz w:val="22"/>
          <w:szCs w:val="22"/>
        </w:rPr>
      </w:pPr>
      <w:r w:rsidRPr="00EB232A">
        <w:rPr>
          <w:rFonts w:ascii="Times New Roman" w:eastAsia="Times New Roman" w:hAnsi="Times New Roman" w:cs="Times New Roman"/>
          <w:sz w:val="24"/>
          <w:szCs w:val="24"/>
        </w:rPr>
        <w:t xml:space="preserve">Kapitel </w:t>
      </w:r>
      <w:r w:rsidR="003C3342">
        <w:rPr>
          <w:rFonts w:ascii="Times New Roman" w:eastAsia="Times New Roman" w:hAnsi="Times New Roman" w:cs="Times New Roman"/>
          <w:sz w:val="24"/>
          <w:szCs w:val="24"/>
        </w:rPr>
        <w:t>6</w:t>
      </w:r>
    </w:p>
    <w:p w14:paraId="2389FA6E" w14:textId="77777777" w:rsidR="00DB0525" w:rsidRPr="00EB232A" w:rsidRDefault="00DB0525" w:rsidP="00705C87">
      <w:pPr>
        <w:spacing w:after="160" w:line="276" w:lineRule="auto"/>
        <w:ind w:left="-20" w:right="-20"/>
        <w:jc w:val="center"/>
        <w:rPr>
          <w:rFonts w:ascii="Calibri" w:eastAsia="Calibri" w:hAnsi="Calibri" w:cs="Arial"/>
          <w:sz w:val="22"/>
          <w:szCs w:val="22"/>
        </w:rPr>
      </w:pPr>
      <w:r w:rsidRPr="00EB232A">
        <w:rPr>
          <w:rFonts w:ascii="Times New Roman" w:eastAsia="Times New Roman" w:hAnsi="Times New Roman" w:cs="Times New Roman"/>
          <w:i/>
          <w:iCs/>
          <w:sz w:val="24"/>
          <w:szCs w:val="24"/>
        </w:rPr>
        <w:t>Domstolsprøvelse</w:t>
      </w:r>
    </w:p>
    <w:p w14:paraId="7F590C73" w14:textId="77777777" w:rsidR="00DB0525" w:rsidRPr="00EB232A" w:rsidRDefault="00DB0525" w:rsidP="00705C87">
      <w:pPr>
        <w:spacing w:after="160" w:line="276" w:lineRule="auto"/>
        <w:ind w:left="-20" w:right="-20" w:firstLine="225"/>
        <w:rPr>
          <w:rFonts w:ascii="Calibri" w:eastAsia="Calibri" w:hAnsi="Calibri" w:cs="Arial"/>
          <w:sz w:val="22"/>
          <w:szCs w:val="22"/>
        </w:rPr>
      </w:pPr>
      <w:r w:rsidRPr="00EB232A">
        <w:rPr>
          <w:rFonts w:ascii="Times New Roman" w:eastAsia="Times New Roman" w:hAnsi="Times New Roman" w:cs="Times New Roman"/>
          <w:sz w:val="24"/>
          <w:szCs w:val="24"/>
        </w:rPr>
        <w:t xml:space="preserve"> </w:t>
      </w:r>
    </w:p>
    <w:p w14:paraId="163F845A" w14:textId="3276C60B" w:rsidR="00DB0525" w:rsidRPr="00EB232A" w:rsidRDefault="00DB0525" w:rsidP="00705C87">
      <w:pPr>
        <w:spacing w:after="160" w:line="276" w:lineRule="auto"/>
        <w:ind w:left="-20" w:right="-20"/>
        <w:rPr>
          <w:rFonts w:ascii="Calibri" w:eastAsia="Calibri" w:hAnsi="Calibri" w:cs="Arial"/>
          <w:sz w:val="22"/>
          <w:szCs w:val="22"/>
        </w:rPr>
      </w:pPr>
      <w:r w:rsidRPr="00EB232A">
        <w:rPr>
          <w:rFonts w:ascii="Times New Roman" w:eastAsia="Times New Roman" w:hAnsi="Times New Roman" w:cs="Times New Roman"/>
          <w:b/>
          <w:bCs/>
          <w:sz w:val="24"/>
          <w:szCs w:val="24"/>
        </w:rPr>
        <w:lastRenderedPageBreak/>
        <w:t>§ 1</w:t>
      </w:r>
      <w:r w:rsidR="008A5B45">
        <w:rPr>
          <w:rFonts w:ascii="Times New Roman" w:eastAsia="Times New Roman" w:hAnsi="Times New Roman" w:cs="Times New Roman"/>
          <w:b/>
          <w:bCs/>
          <w:sz w:val="24"/>
          <w:szCs w:val="24"/>
        </w:rPr>
        <w:t>1</w:t>
      </w:r>
      <w:r w:rsidRPr="00EB232A">
        <w:rPr>
          <w:rFonts w:ascii="Times New Roman" w:eastAsia="Times New Roman" w:hAnsi="Times New Roman" w:cs="Times New Roman"/>
          <w:b/>
          <w:sz w:val="24"/>
          <w:szCs w:val="24"/>
        </w:rPr>
        <w:t>.</w:t>
      </w:r>
      <w:r w:rsidRPr="00EB232A">
        <w:rPr>
          <w:rFonts w:ascii="Times New Roman" w:eastAsia="Times New Roman" w:hAnsi="Times New Roman" w:cs="Times New Roman"/>
          <w:sz w:val="24"/>
          <w:szCs w:val="24"/>
        </w:rPr>
        <w:t xml:space="preserve"> Søgsmål til prøvelse af afgørelser efter denne lov skal være anlagt inden 6 måneder efter, at afgørelsen er meddelt adressaten eller offentliggjort.  </w:t>
      </w:r>
    </w:p>
    <w:p w14:paraId="1DC52BD1" w14:textId="77777777" w:rsidR="00DB0525" w:rsidRPr="00EB232A" w:rsidRDefault="00DB0525" w:rsidP="00705C87">
      <w:pPr>
        <w:spacing w:after="160" w:line="276" w:lineRule="auto"/>
        <w:ind w:left="-20" w:right="-20"/>
        <w:rPr>
          <w:rFonts w:ascii="Calibri" w:eastAsia="Calibri" w:hAnsi="Calibri" w:cs="Arial"/>
          <w:sz w:val="22"/>
          <w:szCs w:val="22"/>
        </w:rPr>
      </w:pPr>
      <w:r w:rsidRPr="00EB232A">
        <w:rPr>
          <w:rFonts w:ascii="Times New Roman" w:eastAsia="Times New Roman" w:hAnsi="Times New Roman" w:cs="Times New Roman"/>
          <w:i/>
          <w:iCs/>
          <w:sz w:val="24"/>
          <w:szCs w:val="24"/>
        </w:rPr>
        <w:t>Stk. 2</w:t>
      </w:r>
      <w:r w:rsidRPr="00EB232A">
        <w:rPr>
          <w:rFonts w:ascii="Times New Roman" w:eastAsia="Times New Roman" w:hAnsi="Times New Roman" w:cs="Times New Roman"/>
          <w:sz w:val="24"/>
          <w:szCs w:val="24"/>
        </w:rPr>
        <w:t xml:space="preserve">. Ved søgsmål om miljøforhold, der er omfattet af denne lov, skal retten påse, at omkostningerne ved sagen ikke er uoverkommeligt høje for de berørte parter. </w:t>
      </w:r>
    </w:p>
    <w:p w14:paraId="302EB077" w14:textId="77777777" w:rsidR="00DB0525" w:rsidRPr="00EB232A" w:rsidRDefault="00DB0525" w:rsidP="00705C87">
      <w:pPr>
        <w:spacing w:after="160" w:line="276" w:lineRule="auto"/>
        <w:ind w:left="-20" w:right="-20"/>
        <w:rPr>
          <w:rFonts w:ascii="Calibri" w:eastAsia="Calibri" w:hAnsi="Calibri" w:cs="Arial"/>
          <w:sz w:val="22"/>
          <w:szCs w:val="22"/>
        </w:rPr>
      </w:pPr>
      <w:r w:rsidRPr="00EB232A">
        <w:rPr>
          <w:rFonts w:ascii="Times New Roman" w:eastAsia="Times New Roman" w:hAnsi="Times New Roman" w:cs="Times New Roman"/>
          <w:sz w:val="24"/>
          <w:szCs w:val="24"/>
        </w:rPr>
        <w:t xml:space="preserve"> </w:t>
      </w:r>
    </w:p>
    <w:p w14:paraId="0A34A046" w14:textId="2DCEDCA7" w:rsidR="00DB0525" w:rsidRPr="00EB232A" w:rsidRDefault="00DB0525" w:rsidP="00705C87">
      <w:pPr>
        <w:spacing w:after="160" w:line="276" w:lineRule="auto"/>
        <w:ind w:left="-20" w:right="-20"/>
        <w:jc w:val="center"/>
        <w:rPr>
          <w:rFonts w:ascii="Calibri" w:eastAsia="Calibri" w:hAnsi="Calibri" w:cs="Arial"/>
          <w:sz w:val="22"/>
          <w:szCs w:val="22"/>
        </w:rPr>
      </w:pPr>
      <w:r w:rsidRPr="00EB232A">
        <w:rPr>
          <w:rFonts w:ascii="Times New Roman" w:eastAsia="Times New Roman" w:hAnsi="Times New Roman" w:cs="Times New Roman"/>
          <w:sz w:val="24"/>
          <w:szCs w:val="24"/>
        </w:rPr>
        <w:t xml:space="preserve">Kapitel </w:t>
      </w:r>
      <w:r w:rsidR="003C3342">
        <w:rPr>
          <w:rFonts w:ascii="Times New Roman" w:eastAsia="Times New Roman" w:hAnsi="Times New Roman" w:cs="Times New Roman"/>
          <w:sz w:val="24"/>
          <w:szCs w:val="24"/>
        </w:rPr>
        <w:t>7</w:t>
      </w:r>
    </w:p>
    <w:p w14:paraId="1FF54525" w14:textId="77777777" w:rsidR="00DB0525" w:rsidRPr="00EB232A" w:rsidRDefault="00DB0525" w:rsidP="00705C87">
      <w:pPr>
        <w:spacing w:after="160" w:line="276" w:lineRule="auto"/>
        <w:ind w:left="-20" w:right="-20"/>
        <w:jc w:val="center"/>
        <w:rPr>
          <w:rFonts w:ascii="Calibri" w:eastAsia="Calibri" w:hAnsi="Calibri" w:cs="Arial"/>
          <w:sz w:val="22"/>
          <w:szCs w:val="22"/>
        </w:rPr>
      </w:pPr>
      <w:r w:rsidRPr="00EB232A">
        <w:rPr>
          <w:rFonts w:ascii="Times New Roman" w:eastAsia="Times New Roman" w:hAnsi="Times New Roman" w:cs="Times New Roman"/>
          <w:i/>
          <w:iCs/>
          <w:sz w:val="24"/>
          <w:szCs w:val="24"/>
        </w:rPr>
        <w:t>Ikrafttræden</w:t>
      </w:r>
    </w:p>
    <w:p w14:paraId="1F6A5A42" w14:textId="77777777" w:rsidR="00DB0525" w:rsidRPr="00EB232A" w:rsidRDefault="00DB0525" w:rsidP="00705C87">
      <w:pPr>
        <w:spacing w:after="160" w:line="276" w:lineRule="auto"/>
        <w:ind w:left="-20" w:right="-20" w:firstLine="225"/>
        <w:rPr>
          <w:rFonts w:ascii="Calibri" w:eastAsia="Calibri" w:hAnsi="Calibri" w:cs="Arial"/>
          <w:sz w:val="22"/>
          <w:szCs w:val="22"/>
        </w:rPr>
      </w:pPr>
      <w:r w:rsidRPr="00EB232A">
        <w:rPr>
          <w:rFonts w:ascii="Times New Roman" w:eastAsia="Times New Roman" w:hAnsi="Times New Roman" w:cs="Times New Roman"/>
          <w:sz w:val="24"/>
          <w:szCs w:val="24"/>
        </w:rPr>
        <w:t xml:space="preserve"> </w:t>
      </w:r>
    </w:p>
    <w:p w14:paraId="4E156A32" w14:textId="58733E98" w:rsidR="00DB0525" w:rsidRPr="00EB232A" w:rsidRDefault="00DB0525" w:rsidP="00705C87">
      <w:pPr>
        <w:spacing w:after="160" w:line="276" w:lineRule="auto"/>
        <w:ind w:left="-20" w:right="-20"/>
        <w:rPr>
          <w:rFonts w:ascii="Calibri" w:eastAsia="Calibri" w:hAnsi="Calibri" w:cs="Arial"/>
          <w:sz w:val="22"/>
          <w:szCs w:val="22"/>
        </w:rPr>
      </w:pPr>
      <w:r w:rsidRPr="00EB232A">
        <w:rPr>
          <w:rFonts w:ascii="Times New Roman" w:eastAsia="Times New Roman" w:hAnsi="Times New Roman" w:cs="Times New Roman"/>
          <w:b/>
          <w:bCs/>
          <w:sz w:val="24"/>
          <w:szCs w:val="24"/>
        </w:rPr>
        <w:t>§ 1</w:t>
      </w:r>
      <w:r w:rsidR="008A5B45">
        <w:rPr>
          <w:rFonts w:ascii="Times New Roman" w:eastAsia="Times New Roman" w:hAnsi="Times New Roman" w:cs="Times New Roman"/>
          <w:b/>
          <w:bCs/>
          <w:sz w:val="24"/>
          <w:szCs w:val="24"/>
        </w:rPr>
        <w:t>2</w:t>
      </w:r>
      <w:r w:rsidRPr="00EB232A">
        <w:rPr>
          <w:rFonts w:ascii="Times New Roman" w:eastAsia="Times New Roman" w:hAnsi="Times New Roman" w:cs="Times New Roman"/>
          <w:b/>
          <w:sz w:val="24"/>
          <w:szCs w:val="24"/>
        </w:rPr>
        <w:t>.</w:t>
      </w:r>
      <w:r w:rsidRPr="00EB232A">
        <w:rPr>
          <w:rFonts w:ascii="Times New Roman" w:eastAsia="Times New Roman" w:hAnsi="Times New Roman" w:cs="Times New Roman"/>
          <w:sz w:val="24"/>
          <w:szCs w:val="24"/>
        </w:rPr>
        <w:t xml:space="preserve"> Loven træder i kraft den </w:t>
      </w:r>
      <w:r w:rsidRPr="00721C72">
        <w:rPr>
          <w:rFonts w:ascii="Times New Roman" w:eastAsia="Times New Roman" w:hAnsi="Times New Roman" w:cs="Times New Roman"/>
          <w:sz w:val="24"/>
          <w:szCs w:val="24"/>
        </w:rPr>
        <w:t xml:space="preserve">1. </w:t>
      </w:r>
      <w:r w:rsidR="00E92260">
        <w:rPr>
          <w:rFonts w:ascii="Times New Roman" w:eastAsia="Times New Roman" w:hAnsi="Times New Roman" w:cs="Times New Roman"/>
          <w:sz w:val="24"/>
          <w:szCs w:val="24"/>
        </w:rPr>
        <w:t>juli</w:t>
      </w:r>
      <w:r w:rsidRPr="00721C72">
        <w:rPr>
          <w:rFonts w:ascii="Times New Roman" w:eastAsia="Times New Roman" w:hAnsi="Times New Roman" w:cs="Times New Roman"/>
          <w:sz w:val="24"/>
          <w:szCs w:val="24"/>
        </w:rPr>
        <w:t xml:space="preserve"> 2026</w:t>
      </w:r>
      <w:r w:rsidRPr="00EB232A">
        <w:rPr>
          <w:rFonts w:ascii="Times New Roman" w:eastAsia="Times New Roman" w:hAnsi="Times New Roman" w:cs="Times New Roman"/>
          <w:sz w:val="24"/>
          <w:szCs w:val="24"/>
        </w:rPr>
        <w:t xml:space="preserve">. </w:t>
      </w:r>
    </w:p>
    <w:p w14:paraId="2697E04D" w14:textId="77777777" w:rsidR="00DB0525" w:rsidRPr="00EB232A" w:rsidRDefault="00DB0525" w:rsidP="00705C87">
      <w:pPr>
        <w:spacing w:line="276" w:lineRule="auto"/>
        <w:rPr>
          <w:rFonts w:ascii="Times New Roman" w:eastAsia="Times New Roman" w:hAnsi="Times New Roman" w:cs="Times New Roman"/>
          <w:sz w:val="24"/>
          <w:szCs w:val="24"/>
        </w:rPr>
      </w:pPr>
      <w:r w:rsidRPr="00EB232A">
        <w:rPr>
          <w:rFonts w:ascii="Times New Roman" w:eastAsia="Times New Roman" w:hAnsi="Times New Roman" w:cs="Times New Roman"/>
          <w:color w:val="000000"/>
          <w:sz w:val="24"/>
          <w:szCs w:val="24"/>
        </w:rPr>
        <w:t>S</w:t>
      </w:r>
      <w:r w:rsidRPr="00EB232A">
        <w:rPr>
          <w:rFonts w:ascii="Times New Roman" w:eastAsia="Times New Roman" w:hAnsi="Times New Roman" w:cs="Times New Roman"/>
          <w:i/>
          <w:iCs/>
          <w:color w:val="000000"/>
          <w:sz w:val="24"/>
          <w:szCs w:val="24"/>
        </w:rPr>
        <w:t>tk. 2.</w:t>
      </w:r>
      <w:r w:rsidRPr="00EB232A">
        <w:rPr>
          <w:rFonts w:ascii="Times New Roman" w:eastAsia="Times New Roman" w:hAnsi="Times New Roman" w:cs="Times New Roman"/>
          <w:color w:val="000000"/>
          <w:sz w:val="24"/>
          <w:szCs w:val="24"/>
        </w:rPr>
        <w:t xml:space="preserve"> Transportministeren fastsætter tidspunktet for lovens ophævelse. </w:t>
      </w:r>
      <w:r w:rsidRPr="00EB232A">
        <w:rPr>
          <w:rFonts w:ascii="Times New Roman" w:eastAsia="Times New Roman" w:hAnsi="Times New Roman" w:cs="Times New Roman"/>
          <w:sz w:val="24"/>
          <w:szCs w:val="24"/>
        </w:rPr>
        <w:t xml:space="preserve"> </w:t>
      </w:r>
    </w:p>
    <w:p w14:paraId="2B849F2C" w14:textId="77777777" w:rsidR="00DB0525" w:rsidRPr="00EB232A" w:rsidRDefault="00DB0525" w:rsidP="00705C87">
      <w:pPr>
        <w:spacing w:after="160" w:line="276" w:lineRule="auto"/>
        <w:ind w:left="-20" w:right="-20"/>
        <w:rPr>
          <w:rFonts w:ascii="Times New Roman" w:eastAsia="Times New Roman" w:hAnsi="Times New Roman" w:cs="Times New Roman"/>
          <w:sz w:val="24"/>
          <w:szCs w:val="24"/>
        </w:rPr>
      </w:pPr>
    </w:p>
    <w:p w14:paraId="19DB337A" w14:textId="77777777" w:rsidR="00DB0525" w:rsidRPr="00EB232A" w:rsidRDefault="00DB0525" w:rsidP="00705C87">
      <w:pPr>
        <w:spacing w:after="160" w:line="276" w:lineRule="auto"/>
        <w:ind w:left="-20" w:right="-20"/>
        <w:rPr>
          <w:rFonts w:ascii="Times New Roman" w:eastAsia="Times New Roman" w:hAnsi="Times New Roman" w:cs="Times New Roman"/>
          <w:sz w:val="24"/>
          <w:szCs w:val="24"/>
        </w:rPr>
      </w:pPr>
    </w:p>
    <w:p w14:paraId="095296A8" w14:textId="77777777" w:rsidR="00DB0525" w:rsidRPr="00EB232A" w:rsidRDefault="00DB0525" w:rsidP="00705C87">
      <w:pPr>
        <w:spacing w:after="160" w:line="276" w:lineRule="auto"/>
        <w:ind w:right="-20"/>
        <w:rPr>
          <w:rFonts w:ascii="Times New Roman" w:eastAsia="Times New Roman" w:hAnsi="Times New Roman" w:cs="Times New Roman"/>
          <w:sz w:val="24"/>
          <w:szCs w:val="24"/>
        </w:rPr>
      </w:pPr>
    </w:p>
    <w:p w14:paraId="406A5B83" w14:textId="77777777" w:rsidR="00EB232A" w:rsidRPr="00EB232A" w:rsidRDefault="00EB232A" w:rsidP="00705C87">
      <w:pPr>
        <w:spacing w:after="160" w:line="276"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br w:type="page"/>
      </w:r>
    </w:p>
    <w:p w14:paraId="4B457812" w14:textId="224E4F38" w:rsidR="00EB232A" w:rsidRPr="00EB232A" w:rsidRDefault="00EB232A" w:rsidP="00EB232A">
      <w:pPr>
        <w:spacing w:after="160" w:line="300" w:lineRule="auto"/>
        <w:jc w:val="both"/>
        <w:rPr>
          <w:rFonts w:ascii="Calibri" w:eastAsia="Calibri" w:hAnsi="Calibri" w:cs="Times New Roman"/>
          <w:sz w:val="22"/>
          <w:szCs w:val="22"/>
        </w:rPr>
      </w:pPr>
      <w:r w:rsidRPr="00EB232A">
        <w:rPr>
          <w:rFonts w:ascii="Times New Roman" w:eastAsia="Times New Roman" w:hAnsi="Times New Roman" w:cs="Times New Roman"/>
          <w:b/>
          <w:sz w:val="24"/>
          <w:szCs w:val="24"/>
        </w:rPr>
        <w:lastRenderedPageBreak/>
        <w:t>Bilag 1</w:t>
      </w:r>
    </w:p>
    <w:p w14:paraId="3B501E12" w14:textId="31A293DF" w:rsidR="00EB232A" w:rsidRPr="00EB232A" w:rsidRDefault="004A0F29" w:rsidP="004A0F29">
      <w:pPr>
        <w:spacing w:before="100" w:beforeAutospacing="1" w:after="100" w:afterAutospacing="1"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noProof/>
          <w:sz w:val="24"/>
          <w:szCs w:val="24"/>
          <w:lang w:eastAsia="da-DK"/>
          <w14:ligatures w14:val="standardContextual"/>
        </w:rPr>
        <w:drawing>
          <wp:inline distT="0" distB="0" distL="0" distR="0" wp14:anchorId="41861361" wp14:editId="21F013CE">
            <wp:extent cx="5572125" cy="4907560"/>
            <wp:effectExtent l="0" t="0" r="0" b="7620"/>
            <wp:docPr id="116936988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81961" cy="4916222"/>
                    </a:xfrm>
                    <a:prstGeom prst="rect">
                      <a:avLst/>
                    </a:prstGeom>
                    <a:noFill/>
                    <a:ln>
                      <a:noFill/>
                    </a:ln>
                  </pic:spPr>
                </pic:pic>
              </a:graphicData>
            </a:graphic>
          </wp:inline>
        </w:drawing>
      </w:r>
      <w:r w:rsidR="00EB232A" w:rsidRPr="00EB232A">
        <w:rPr>
          <w:rFonts w:ascii="Times New Roman" w:eastAsia="Times New Roman" w:hAnsi="Times New Roman" w:cs="Times New Roman"/>
          <w:sz w:val="24"/>
          <w:szCs w:val="24"/>
        </w:rPr>
        <w:br w:type="page"/>
      </w:r>
    </w:p>
    <w:p w14:paraId="0B9E771A" w14:textId="77777777" w:rsidR="00EB232A" w:rsidRPr="00EB232A" w:rsidRDefault="00EB232A" w:rsidP="00EB232A">
      <w:pPr>
        <w:spacing w:after="160" w:line="276" w:lineRule="auto"/>
        <w:ind w:right="-20"/>
        <w:jc w:val="center"/>
        <w:rPr>
          <w:rFonts w:ascii="Times New Roman" w:eastAsia="Calibri" w:hAnsi="Times New Roman" w:cs="Times New Roman"/>
          <w:i/>
          <w:iCs/>
          <w:sz w:val="24"/>
          <w:szCs w:val="24"/>
        </w:rPr>
      </w:pPr>
      <w:r w:rsidRPr="00EB232A">
        <w:rPr>
          <w:rFonts w:ascii="Times New Roman" w:eastAsia="Calibri" w:hAnsi="Times New Roman" w:cs="Times New Roman"/>
          <w:i/>
          <w:iCs/>
          <w:sz w:val="24"/>
          <w:szCs w:val="24"/>
        </w:rPr>
        <w:lastRenderedPageBreak/>
        <w:t>Bemærkninger til lovforslaget</w:t>
      </w:r>
    </w:p>
    <w:p w14:paraId="594BDCC3" w14:textId="77777777" w:rsidR="00EB232A" w:rsidRPr="00EB232A" w:rsidRDefault="00EB232A" w:rsidP="00EB232A">
      <w:pPr>
        <w:spacing w:after="160" w:line="276" w:lineRule="auto"/>
        <w:ind w:right="-20"/>
        <w:jc w:val="center"/>
        <w:rPr>
          <w:rFonts w:ascii="Times New Roman" w:eastAsia="Calibri" w:hAnsi="Times New Roman" w:cs="Times New Roman"/>
          <w:i/>
          <w:iCs/>
          <w:sz w:val="24"/>
          <w:szCs w:val="24"/>
        </w:rPr>
      </w:pPr>
      <w:r w:rsidRPr="00EB232A">
        <w:rPr>
          <w:rFonts w:ascii="Times New Roman" w:eastAsia="Calibri" w:hAnsi="Times New Roman" w:cs="Times New Roman"/>
          <w:i/>
          <w:iCs/>
          <w:sz w:val="24"/>
          <w:szCs w:val="24"/>
        </w:rPr>
        <w:t>Almindelige bemærkninger</w:t>
      </w:r>
    </w:p>
    <w:p w14:paraId="4E610725" w14:textId="77777777" w:rsidR="00EB232A" w:rsidRPr="00EB232A" w:rsidRDefault="00EB232A" w:rsidP="00EB232A">
      <w:pPr>
        <w:spacing w:after="160" w:line="276" w:lineRule="auto"/>
        <w:ind w:right="-20"/>
        <w:jc w:val="center"/>
        <w:rPr>
          <w:rFonts w:ascii="Times New Roman" w:eastAsia="Calibri" w:hAnsi="Times New Roman" w:cs="Times New Roman"/>
          <w:i/>
          <w:sz w:val="24"/>
          <w:szCs w:val="24"/>
        </w:rPr>
      </w:pPr>
    </w:p>
    <w:sdt>
      <w:sdtPr>
        <w:rPr>
          <w:rFonts w:ascii="Calibri" w:eastAsia="MS Mincho" w:hAnsi="Calibri" w:cs="Arial"/>
          <w:sz w:val="22"/>
          <w:szCs w:val="22"/>
        </w:rPr>
        <w:id w:val="-1149205076"/>
        <w:docPartObj>
          <w:docPartGallery w:val="Table of Contents"/>
          <w:docPartUnique/>
        </w:docPartObj>
      </w:sdtPr>
      <w:sdtEndPr/>
      <w:sdtContent>
        <w:p w14:paraId="7B5BFC44" w14:textId="77777777" w:rsidR="00EB232A" w:rsidRPr="00EB232A" w:rsidRDefault="00EB232A" w:rsidP="00EB232A">
          <w:pPr>
            <w:keepLines/>
            <w:tabs>
              <w:tab w:val="left" w:pos="624"/>
            </w:tabs>
            <w:spacing w:after="520" w:line="276" w:lineRule="auto"/>
            <w:contextualSpacing/>
            <w:rPr>
              <w:rFonts w:ascii="Times New Roman" w:eastAsia="MS Gothic" w:hAnsi="Times New Roman" w:cs="Times New Roman"/>
              <w:b/>
              <w:bCs/>
              <w:sz w:val="24"/>
              <w:szCs w:val="24"/>
            </w:rPr>
          </w:pPr>
          <w:r w:rsidRPr="00EB232A">
            <w:rPr>
              <w:rFonts w:ascii="Times New Roman" w:eastAsia="MS Gothic" w:hAnsi="Times New Roman" w:cs="Times New Roman"/>
              <w:b/>
              <w:bCs/>
              <w:sz w:val="24"/>
              <w:szCs w:val="24"/>
            </w:rPr>
            <w:t>Indholdsfortegnelse</w:t>
          </w:r>
        </w:p>
        <w:p w14:paraId="6C05AE12" w14:textId="409D58A5" w:rsidR="00154939" w:rsidRDefault="00EB232A">
          <w:pPr>
            <w:pStyle w:val="Indholdsfortegnelse1"/>
            <w:tabs>
              <w:tab w:val="right" w:leader="dot" w:pos="9016"/>
            </w:tabs>
            <w:rPr>
              <w:rFonts w:asciiTheme="minorHAnsi" w:eastAsiaTheme="minorEastAsia" w:hAnsiTheme="minorHAnsi"/>
              <w:b w:val="0"/>
              <w:noProof/>
              <w:kern w:val="2"/>
              <w:sz w:val="24"/>
              <w:szCs w:val="24"/>
              <w:lang w:eastAsia="da-DK"/>
              <w14:ligatures w14:val="standardContextual"/>
            </w:rPr>
          </w:pPr>
          <w:r w:rsidRPr="00EB232A">
            <w:rPr>
              <w:rFonts w:eastAsia="Calibri" w:cs="Arial"/>
              <w:sz w:val="24"/>
              <w:szCs w:val="24"/>
            </w:rPr>
            <w:fldChar w:fldCharType="begin"/>
          </w:r>
          <w:r w:rsidRPr="00EB232A">
            <w:rPr>
              <w:rFonts w:eastAsia="Calibri" w:cs="Arial"/>
              <w:sz w:val="24"/>
              <w:szCs w:val="24"/>
            </w:rPr>
            <w:instrText xml:space="preserve"> TOC \o "1-3" \h \z \u </w:instrText>
          </w:r>
          <w:r w:rsidRPr="00EB232A">
            <w:rPr>
              <w:rFonts w:eastAsia="Calibri" w:cs="Arial"/>
              <w:sz w:val="24"/>
              <w:szCs w:val="24"/>
            </w:rPr>
            <w:fldChar w:fldCharType="separate"/>
          </w:r>
          <w:hyperlink w:anchor="_Toc210804518" w:history="1">
            <w:r w:rsidR="00154939" w:rsidRPr="000A1F7A">
              <w:rPr>
                <w:rStyle w:val="Hyperlink"/>
                <w:rFonts w:ascii="Times New Roman" w:eastAsia="Times New Roman" w:hAnsi="Times New Roman" w:cs="Times New Roman"/>
                <w:bCs/>
                <w:noProof/>
              </w:rPr>
              <w:t>1. Indledning</w:t>
            </w:r>
            <w:r w:rsidR="00154939">
              <w:rPr>
                <w:noProof/>
                <w:webHidden/>
              </w:rPr>
              <w:tab/>
            </w:r>
            <w:r w:rsidR="00154939">
              <w:rPr>
                <w:noProof/>
                <w:webHidden/>
              </w:rPr>
              <w:fldChar w:fldCharType="begin"/>
            </w:r>
            <w:r w:rsidR="00154939">
              <w:rPr>
                <w:noProof/>
                <w:webHidden/>
              </w:rPr>
              <w:instrText xml:space="preserve"> PAGEREF _Toc210804518 \h </w:instrText>
            </w:r>
            <w:r w:rsidR="00154939">
              <w:rPr>
                <w:noProof/>
                <w:webHidden/>
              </w:rPr>
            </w:r>
            <w:r w:rsidR="00154939">
              <w:rPr>
                <w:noProof/>
                <w:webHidden/>
              </w:rPr>
              <w:fldChar w:fldCharType="separate"/>
            </w:r>
            <w:r w:rsidR="00154939">
              <w:rPr>
                <w:noProof/>
                <w:webHidden/>
              </w:rPr>
              <w:t>8</w:t>
            </w:r>
            <w:r w:rsidR="00154939">
              <w:rPr>
                <w:noProof/>
                <w:webHidden/>
              </w:rPr>
              <w:fldChar w:fldCharType="end"/>
            </w:r>
          </w:hyperlink>
        </w:p>
        <w:p w14:paraId="30F3E5AC" w14:textId="52036A78" w:rsidR="00154939" w:rsidRDefault="00653165">
          <w:pPr>
            <w:pStyle w:val="Indholdsfortegnelse1"/>
            <w:tabs>
              <w:tab w:val="right" w:leader="dot" w:pos="9016"/>
            </w:tabs>
            <w:rPr>
              <w:rFonts w:asciiTheme="minorHAnsi" w:eastAsiaTheme="minorEastAsia" w:hAnsiTheme="minorHAnsi"/>
              <w:b w:val="0"/>
              <w:noProof/>
              <w:kern w:val="2"/>
              <w:sz w:val="24"/>
              <w:szCs w:val="24"/>
              <w:lang w:eastAsia="da-DK"/>
              <w14:ligatures w14:val="standardContextual"/>
            </w:rPr>
          </w:pPr>
          <w:hyperlink w:anchor="_Toc210804519" w:history="1">
            <w:r w:rsidR="00154939" w:rsidRPr="000A1F7A">
              <w:rPr>
                <w:rStyle w:val="Hyperlink"/>
                <w:rFonts w:ascii="Times New Roman" w:eastAsia="Times New Roman" w:hAnsi="Times New Roman" w:cs="Times New Roman"/>
                <w:bCs/>
                <w:noProof/>
              </w:rPr>
              <w:t>2. Baggrund </w:t>
            </w:r>
            <w:r w:rsidR="00154939">
              <w:rPr>
                <w:noProof/>
                <w:webHidden/>
              </w:rPr>
              <w:tab/>
            </w:r>
            <w:r w:rsidR="00154939">
              <w:rPr>
                <w:noProof/>
                <w:webHidden/>
              </w:rPr>
              <w:fldChar w:fldCharType="begin"/>
            </w:r>
            <w:r w:rsidR="00154939">
              <w:rPr>
                <w:noProof/>
                <w:webHidden/>
              </w:rPr>
              <w:instrText xml:space="preserve"> PAGEREF _Toc210804519 \h </w:instrText>
            </w:r>
            <w:r w:rsidR="00154939">
              <w:rPr>
                <w:noProof/>
                <w:webHidden/>
              </w:rPr>
            </w:r>
            <w:r w:rsidR="00154939">
              <w:rPr>
                <w:noProof/>
                <w:webHidden/>
              </w:rPr>
              <w:fldChar w:fldCharType="separate"/>
            </w:r>
            <w:r w:rsidR="00154939">
              <w:rPr>
                <w:noProof/>
                <w:webHidden/>
              </w:rPr>
              <w:t>8</w:t>
            </w:r>
            <w:r w:rsidR="00154939">
              <w:rPr>
                <w:noProof/>
                <w:webHidden/>
              </w:rPr>
              <w:fldChar w:fldCharType="end"/>
            </w:r>
          </w:hyperlink>
        </w:p>
        <w:p w14:paraId="17BEB826" w14:textId="6818043C" w:rsidR="00154939" w:rsidRDefault="00653165">
          <w:pPr>
            <w:pStyle w:val="Indholdsfortegnelse2"/>
            <w:tabs>
              <w:tab w:val="right" w:leader="dot" w:pos="9016"/>
            </w:tabs>
            <w:rPr>
              <w:rFonts w:asciiTheme="minorHAnsi" w:eastAsiaTheme="minorEastAsia" w:hAnsiTheme="minorHAnsi"/>
              <w:noProof/>
              <w:kern w:val="2"/>
              <w:sz w:val="24"/>
              <w:szCs w:val="24"/>
              <w:lang w:eastAsia="da-DK"/>
              <w14:ligatures w14:val="standardContextual"/>
            </w:rPr>
          </w:pPr>
          <w:hyperlink w:anchor="_Toc210804520" w:history="1">
            <w:r w:rsidR="00154939" w:rsidRPr="000A1F7A">
              <w:rPr>
                <w:rStyle w:val="Hyperlink"/>
                <w:rFonts w:ascii="Times New Roman" w:eastAsia="Times New Roman" w:hAnsi="Times New Roman" w:cs="Times New Roman"/>
                <w:b/>
                <w:bCs/>
                <w:noProof/>
              </w:rPr>
              <w:t>2.1 Miljøkonsekvensvurdering og offentlig høring</w:t>
            </w:r>
            <w:r w:rsidR="00154939">
              <w:rPr>
                <w:noProof/>
                <w:webHidden/>
              </w:rPr>
              <w:tab/>
            </w:r>
            <w:r w:rsidR="00154939">
              <w:rPr>
                <w:noProof/>
                <w:webHidden/>
              </w:rPr>
              <w:fldChar w:fldCharType="begin"/>
            </w:r>
            <w:r w:rsidR="00154939">
              <w:rPr>
                <w:noProof/>
                <w:webHidden/>
              </w:rPr>
              <w:instrText xml:space="preserve"> PAGEREF _Toc210804520 \h </w:instrText>
            </w:r>
            <w:r w:rsidR="00154939">
              <w:rPr>
                <w:noProof/>
                <w:webHidden/>
              </w:rPr>
            </w:r>
            <w:r w:rsidR="00154939">
              <w:rPr>
                <w:noProof/>
                <w:webHidden/>
              </w:rPr>
              <w:fldChar w:fldCharType="separate"/>
            </w:r>
            <w:r w:rsidR="00154939">
              <w:rPr>
                <w:noProof/>
                <w:webHidden/>
              </w:rPr>
              <w:t>9</w:t>
            </w:r>
            <w:r w:rsidR="00154939">
              <w:rPr>
                <w:noProof/>
                <w:webHidden/>
              </w:rPr>
              <w:fldChar w:fldCharType="end"/>
            </w:r>
          </w:hyperlink>
        </w:p>
        <w:p w14:paraId="0AAB5A48" w14:textId="68D9B8D4" w:rsidR="00154939" w:rsidRDefault="00653165">
          <w:pPr>
            <w:pStyle w:val="Indholdsfortegnelse1"/>
            <w:tabs>
              <w:tab w:val="right" w:leader="dot" w:pos="9016"/>
            </w:tabs>
            <w:rPr>
              <w:rFonts w:asciiTheme="minorHAnsi" w:eastAsiaTheme="minorEastAsia" w:hAnsiTheme="minorHAnsi"/>
              <w:b w:val="0"/>
              <w:noProof/>
              <w:kern w:val="2"/>
              <w:sz w:val="24"/>
              <w:szCs w:val="24"/>
              <w:lang w:eastAsia="da-DK"/>
              <w14:ligatures w14:val="standardContextual"/>
            </w:rPr>
          </w:pPr>
          <w:hyperlink w:anchor="_Toc210804521" w:history="1">
            <w:r w:rsidR="00154939" w:rsidRPr="000A1F7A">
              <w:rPr>
                <w:rStyle w:val="Hyperlink"/>
                <w:rFonts w:ascii="Times New Roman" w:eastAsia="Times New Roman" w:hAnsi="Times New Roman" w:cs="Times New Roman"/>
                <w:bCs/>
                <w:noProof/>
              </w:rPr>
              <w:t>3. Lovforslagets hovedpunkter </w:t>
            </w:r>
            <w:r w:rsidR="00154939">
              <w:rPr>
                <w:noProof/>
                <w:webHidden/>
              </w:rPr>
              <w:tab/>
            </w:r>
            <w:r w:rsidR="00154939">
              <w:rPr>
                <w:noProof/>
                <w:webHidden/>
              </w:rPr>
              <w:fldChar w:fldCharType="begin"/>
            </w:r>
            <w:r w:rsidR="00154939">
              <w:rPr>
                <w:noProof/>
                <w:webHidden/>
              </w:rPr>
              <w:instrText xml:space="preserve"> PAGEREF _Toc210804521 \h </w:instrText>
            </w:r>
            <w:r w:rsidR="00154939">
              <w:rPr>
                <w:noProof/>
                <w:webHidden/>
              </w:rPr>
            </w:r>
            <w:r w:rsidR="00154939">
              <w:rPr>
                <w:noProof/>
                <w:webHidden/>
              </w:rPr>
              <w:fldChar w:fldCharType="separate"/>
            </w:r>
            <w:r w:rsidR="00154939">
              <w:rPr>
                <w:noProof/>
                <w:webHidden/>
              </w:rPr>
              <w:t>10</w:t>
            </w:r>
            <w:r w:rsidR="00154939">
              <w:rPr>
                <w:noProof/>
                <w:webHidden/>
              </w:rPr>
              <w:fldChar w:fldCharType="end"/>
            </w:r>
          </w:hyperlink>
        </w:p>
        <w:p w14:paraId="6AB332C7" w14:textId="7F64E2A3" w:rsidR="00154939" w:rsidRDefault="00653165">
          <w:pPr>
            <w:pStyle w:val="Indholdsfortegnelse2"/>
            <w:tabs>
              <w:tab w:val="right" w:leader="dot" w:pos="9016"/>
            </w:tabs>
            <w:rPr>
              <w:rFonts w:asciiTheme="minorHAnsi" w:eastAsiaTheme="minorEastAsia" w:hAnsiTheme="minorHAnsi"/>
              <w:noProof/>
              <w:kern w:val="2"/>
              <w:sz w:val="24"/>
              <w:szCs w:val="24"/>
              <w:lang w:eastAsia="da-DK"/>
              <w14:ligatures w14:val="standardContextual"/>
            </w:rPr>
          </w:pPr>
          <w:hyperlink w:anchor="_Toc210804522" w:history="1">
            <w:r w:rsidR="00154939" w:rsidRPr="000A1F7A">
              <w:rPr>
                <w:rStyle w:val="Hyperlink"/>
                <w:rFonts w:ascii="Times New Roman" w:eastAsia="Times New Roman" w:hAnsi="Times New Roman" w:cs="Times New Roman"/>
                <w:b/>
                <w:bCs/>
                <w:noProof/>
              </w:rPr>
              <w:t>3.1 Anlægsprojektet</w:t>
            </w:r>
            <w:r w:rsidR="00154939">
              <w:rPr>
                <w:noProof/>
                <w:webHidden/>
              </w:rPr>
              <w:tab/>
            </w:r>
            <w:r w:rsidR="00154939">
              <w:rPr>
                <w:noProof/>
                <w:webHidden/>
              </w:rPr>
              <w:fldChar w:fldCharType="begin"/>
            </w:r>
            <w:r w:rsidR="00154939">
              <w:rPr>
                <w:noProof/>
                <w:webHidden/>
              </w:rPr>
              <w:instrText xml:space="preserve"> PAGEREF _Toc210804522 \h </w:instrText>
            </w:r>
            <w:r w:rsidR="00154939">
              <w:rPr>
                <w:noProof/>
                <w:webHidden/>
              </w:rPr>
            </w:r>
            <w:r w:rsidR="00154939">
              <w:rPr>
                <w:noProof/>
                <w:webHidden/>
              </w:rPr>
              <w:fldChar w:fldCharType="separate"/>
            </w:r>
            <w:r w:rsidR="00154939">
              <w:rPr>
                <w:noProof/>
                <w:webHidden/>
              </w:rPr>
              <w:t>10</w:t>
            </w:r>
            <w:r w:rsidR="00154939">
              <w:rPr>
                <w:noProof/>
                <w:webHidden/>
              </w:rPr>
              <w:fldChar w:fldCharType="end"/>
            </w:r>
          </w:hyperlink>
        </w:p>
        <w:p w14:paraId="77AFE617" w14:textId="01DE61B2" w:rsidR="00154939" w:rsidRDefault="00653165">
          <w:pPr>
            <w:pStyle w:val="Indholdsfortegnelse2"/>
            <w:tabs>
              <w:tab w:val="right" w:leader="dot" w:pos="9016"/>
            </w:tabs>
            <w:rPr>
              <w:rFonts w:asciiTheme="minorHAnsi" w:eastAsiaTheme="minorEastAsia" w:hAnsiTheme="minorHAnsi"/>
              <w:noProof/>
              <w:kern w:val="2"/>
              <w:sz w:val="24"/>
              <w:szCs w:val="24"/>
              <w:lang w:eastAsia="da-DK"/>
              <w14:ligatures w14:val="standardContextual"/>
            </w:rPr>
          </w:pPr>
          <w:hyperlink w:anchor="_Toc210804523" w:history="1">
            <w:r w:rsidR="00154939" w:rsidRPr="000A1F7A">
              <w:rPr>
                <w:rStyle w:val="Hyperlink"/>
                <w:rFonts w:ascii="Times New Roman" w:eastAsia="Times New Roman" w:hAnsi="Times New Roman" w:cs="Times New Roman"/>
                <w:b/>
                <w:bCs/>
                <w:noProof/>
              </w:rPr>
              <w:t>3.2 Trafikale forbedringer</w:t>
            </w:r>
            <w:r w:rsidR="00154939">
              <w:rPr>
                <w:noProof/>
                <w:webHidden/>
              </w:rPr>
              <w:tab/>
            </w:r>
            <w:r w:rsidR="00154939">
              <w:rPr>
                <w:noProof/>
                <w:webHidden/>
              </w:rPr>
              <w:fldChar w:fldCharType="begin"/>
            </w:r>
            <w:r w:rsidR="00154939">
              <w:rPr>
                <w:noProof/>
                <w:webHidden/>
              </w:rPr>
              <w:instrText xml:space="preserve"> PAGEREF _Toc210804523 \h </w:instrText>
            </w:r>
            <w:r w:rsidR="00154939">
              <w:rPr>
                <w:noProof/>
                <w:webHidden/>
              </w:rPr>
            </w:r>
            <w:r w:rsidR="00154939">
              <w:rPr>
                <w:noProof/>
                <w:webHidden/>
              </w:rPr>
              <w:fldChar w:fldCharType="separate"/>
            </w:r>
            <w:r w:rsidR="00154939">
              <w:rPr>
                <w:noProof/>
                <w:webHidden/>
              </w:rPr>
              <w:t>11</w:t>
            </w:r>
            <w:r w:rsidR="00154939">
              <w:rPr>
                <w:noProof/>
                <w:webHidden/>
              </w:rPr>
              <w:fldChar w:fldCharType="end"/>
            </w:r>
          </w:hyperlink>
        </w:p>
        <w:p w14:paraId="321AEC7A" w14:textId="163FB2CB" w:rsidR="00154939" w:rsidRDefault="00653165">
          <w:pPr>
            <w:pStyle w:val="Indholdsfortegnelse2"/>
            <w:tabs>
              <w:tab w:val="right" w:leader="dot" w:pos="9016"/>
            </w:tabs>
            <w:rPr>
              <w:rFonts w:asciiTheme="minorHAnsi" w:eastAsiaTheme="minorEastAsia" w:hAnsiTheme="minorHAnsi"/>
              <w:noProof/>
              <w:kern w:val="2"/>
              <w:sz w:val="24"/>
              <w:szCs w:val="24"/>
              <w:lang w:eastAsia="da-DK"/>
              <w14:ligatures w14:val="standardContextual"/>
            </w:rPr>
          </w:pPr>
          <w:hyperlink w:anchor="_Toc210804524" w:history="1">
            <w:r w:rsidR="00154939" w:rsidRPr="000A1F7A">
              <w:rPr>
                <w:rStyle w:val="Hyperlink"/>
                <w:rFonts w:ascii="Times New Roman" w:eastAsia="Times New Roman" w:hAnsi="Times New Roman" w:cs="Times New Roman"/>
                <w:b/>
                <w:bCs/>
                <w:noProof/>
              </w:rPr>
              <w:t>3.3 Ekspropriation</w:t>
            </w:r>
            <w:r w:rsidR="00154939">
              <w:rPr>
                <w:noProof/>
                <w:webHidden/>
              </w:rPr>
              <w:tab/>
            </w:r>
            <w:r w:rsidR="00154939">
              <w:rPr>
                <w:noProof/>
                <w:webHidden/>
              </w:rPr>
              <w:fldChar w:fldCharType="begin"/>
            </w:r>
            <w:r w:rsidR="00154939">
              <w:rPr>
                <w:noProof/>
                <w:webHidden/>
              </w:rPr>
              <w:instrText xml:space="preserve"> PAGEREF _Toc210804524 \h </w:instrText>
            </w:r>
            <w:r w:rsidR="00154939">
              <w:rPr>
                <w:noProof/>
                <w:webHidden/>
              </w:rPr>
            </w:r>
            <w:r w:rsidR="00154939">
              <w:rPr>
                <w:noProof/>
                <w:webHidden/>
              </w:rPr>
              <w:fldChar w:fldCharType="separate"/>
            </w:r>
            <w:r w:rsidR="00154939">
              <w:rPr>
                <w:noProof/>
                <w:webHidden/>
              </w:rPr>
              <w:t>12</w:t>
            </w:r>
            <w:r w:rsidR="00154939">
              <w:rPr>
                <w:noProof/>
                <w:webHidden/>
              </w:rPr>
              <w:fldChar w:fldCharType="end"/>
            </w:r>
          </w:hyperlink>
        </w:p>
        <w:p w14:paraId="4DEEE25B" w14:textId="1FD64E1C" w:rsidR="00154939" w:rsidRDefault="00653165">
          <w:pPr>
            <w:pStyle w:val="Indholdsfortegnelse2"/>
            <w:tabs>
              <w:tab w:val="right" w:leader="dot" w:pos="9016"/>
            </w:tabs>
            <w:rPr>
              <w:rFonts w:asciiTheme="minorHAnsi" w:eastAsiaTheme="minorEastAsia" w:hAnsiTheme="minorHAnsi"/>
              <w:noProof/>
              <w:kern w:val="2"/>
              <w:sz w:val="24"/>
              <w:szCs w:val="24"/>
              <w:lang w:eastAsia="da-DK"/>
              <w14:ligatures w14:val="standardContextual"/>
            </w:rPr>
          </w:pPr>
          <w:hyperlink w:anchor="_Toc210804525" w:history="1">
            <w:r w:rsidR="00154939" w:rsidRPr="000A1F7A">
              <w:rPr>
                <w:rStyle w:val="Hyperlink"/>
                <w:rFonts w:ascii="Times New Roman" w:eastAsia="Times New Roman" w:hAnsi="Times New Roman" w:cs="Times New Roman"/>
                <w:b/>
                <w:bCs/>
                <w:noProof/>
              </w:rPr>
              <w:t>3.4 Miljømæssige vurderinger</w:t>
            </w:r>
            <w:r w:rsidR="00154939">
              <w:rPr>
                <w:noProof/>
                <w:webHidden/>
              </w:rPr>
              <w:tab/>
            </w:r>
            <w:r w:rsidR="00154939">
              <w:rPr>
                <w:noProof/>
                <w:webHidden/>
              </w:rPr>
              <w:fldChar w:fldCharType="begin"/>
            </w:r>
            <w:r w:rsidR="00154939">
              <w:rPr>
                <w:noProof/>
                <w:webHidden/>
              </w:rPr>
              <w:instrText xml:space="preserve"> PAGEREF _Toc210804525 \h </w:instrText>
            </w:r>
            <w:r w:rsidR="00154939">
              <w:rPr>
                <w:noProof/>
                <w:webHidden/>
              </w:rPr>
            </w:r>
            <w:r w:rsidR="00154939">
              <w:rPr>
                <w:noProof/>
                <w:webHidden/>
              </w:rPr>
              <w:fldChar w:fldCharType="separate"/>
            </w:r>
            <w:r w:rsidR="00154939">
              <w:rPr>
                <w:noProof/>
                <w:webHidden/>
              </w:rPr>
              <w:t>13</w:t>
            </w:r>
            <w:r w:rsidR="00154939">
              <w:rPr>
                <w:noProof/>
                <w:webHidden/>
              </w:rPr>
              <w:fldChar w:fldCharType="end"/>
            </w:r>
          </w:hyperlink>
        </w:p>
        <w:p w14:paraId="606E9553" w14:textId="23A6AB97" w:rsidR="00154939" w:rsidRDefault="00653165">
          <w:pPr>
            <w:pStyle w:val="Indholdsfortegnelse3"/>
            <w:tabs>
              <w:tab w:val="right" w:leader="dot" w:pos="9016"/>
            </w:tabs>
            <w:rPr>
              <w:rFonts w:asciiTheme="minorHAnsi" w:eastAsiaTheme="minorEastAsia" w:hAnsiTheme="minorHAnsi"/>
              <w:noProof/>
              <w:kern w:val="2"/>
              <w:sz w:val="24"/>
              <w:szCs w:val="24"/>
              <w:lang w:eastAsia="da-DK"/>
              <w14:ligatures w14:val="standardContextual"/>
            </w:rPr>
          </w:pPr>
          <w:hyperlink w:anchor="_Toc210804526" w:history="1">
            <w:r w:rsidR="00154939" w:rsidRPr="000A1F7A">
              <w:rPr>
                <w:rStyle w:val="Hyperlink"/>
                <w:rFonts w:ascii="Times New Roman" w:eastAsia="Times New Roman" w:hAnsi="Times New Roman" w:cs="Times New Roman"/>
                <w:noProof/>
              </w:rPr>
              <w:t>3.4.1 Gældende ret</w:t>
            </w:r>
            <w:r w:rsidR="00154939">
              <w:rPr>
                <w:noProof/>
                <w:webHidden/>
              </w:rPr>
              <w:tab/>
            </w:r>
            <w:r w:rsidR="00154939">
              <w:rPr>
                <w:noProof/>
                <w:webHidden/>
              </w:rPr>
              <w:fldChar w:fldCharType="begin"/>
            </w:r>
            <w:r w:rsidR="00154939">
              <w:rPr>
                <w:noProof/>
                <w:webHidden/>
              </w:rPr>
              <w:instrText xml:space="preserve"> PAGEREF _Toc210804526 \h </w:instrText>
            </w:r>
            <w:r w:rsidR="00154939">
              <w:rPr>
                <w:noProof/>
                <w:webHidden/>
              </w:rPr>
            </w:r>
            <w:r w:rsidR="00154939">
              <w:rPr>
                <w:noProof/>
                <w:webHidden/>
              </w:rPr>
              <w:fldChar w:fldCharType="separate"/>
            </w:r>
            <w:r w:rsidR="00154939">
              <w:rPr>
                <w:noProof/>
                <w:webHidden/>
              </w:rPr>
              <w:t>13</w:t>
            </w:r>
            <w:r w:rsidR="00154939">
              <w:rPr>
                <w:noProof/>
                <w:webHidden/>
              </w:rPr>
              <w:fldChar w:fldCharType="end"/>
            </w:r>
          </w:hyperlink>
        </w:p>
        <w:p w14:paraId="0D6369F2" w14:textId="326316E4" w:rsidR="00154939" w:rsidRDefault="00653165">
          <w:pPr>
            <w:pStyle w:val="Indholdsfortegnelse3"/>
            <w:tabs>
              <w:tab w:val="right" w:leader="dot" w:pos="9016"/>
            </w:tabs>
            <w:rPr>
              <w:rFonts w:asciiTheme="minorHAnsi" w:eastAsiaTheme="minorEastAsia" w:hAnsiTheme="minorHAnsi"/>
              <w:noProof/>
              <w:kern w:val="2"/>
              <w:sz w:val="24"/>
              <w:szCs w:val="24"/>
              <w:lang w:eastAsia="da-DK"/>
              <w14:ligatures w14:val="standardContextual"/>
            </w:rPr>
          </w:pPr>
          <w:hyperlink w:anchor="_Toc210804527" w:history="1">
            <w:r w:rsidR="00154939" w:rsidRPr="000A1F7A">
              <w:rPr>
                <w:rStyle w:val="Hyperlink"/>
                <w:rFonts w:ascii="Times New Roman" w:eastAsia="Times New Roman" w:hAnsi="Times New Roman" w:cs="Times New Roman"/>
                <w:noProof/>
              </w:rPr>
              <w:t>3.4.2 Transportministeriets overvejelser og den foreslåede ordning</w:t>
            </w:r>
            <w:r w:rsidR="00154939">
              <w:rPr>
                <w:noProof/>
                <w:webHidden/>
              </w:rPr>
              <w:tab/>
            </w:r>
            <w:r w:rsidR="00154939">
              <w:rPr>
                <w:noProof/>
                <w:webHidden/>
              </w:rPr>
              <w:fldChar w:fldCharType="begin"/>
            </w:r>
            <w:r w:rsidR="00154939">
              <w:rPr>
                <w:noProof/>
                <w:webHidden/>
              </w:rPr>
              <w:instrText xml:space="preserve"> PAGEREF _Toc210804527 \h </w:instrText>
            </w:r>
            <w:r w:rsidR="00154939">
              <w:rPr>
                <w:noProof/>
                <w:webHidden/>
              </w:rPr>
            </w:r>
            <w:r w:rsidR="00154939">
              <w:rPr>
                <w:noProof/>
                <w:webHidden/>
              </w:rPr>
              <w:fldChar w:fldCharType="separate"/>
            </w:r>
            <w:r w:rsidR="00154939">
              <w:rPr>
                <w:noProof/>
                <w:webHidden/>
              </w:rPr>
              <w:t>15</w:t>
            </w:r>
            <w:r w:rsidR="00154939">
              <w:rPr>
                <w:noProof/>
                <w:webHidden/>
              </w:rPr>
              <w:fldChar w:fldCharType="end"/>
            </w:r>
          </w:hyperlink>
        </w:p>
        <w:p w14:paraId="39E425C2" w14:textId="0B3B9769" w:rsidR="00154939" w:rsidRDefault="00653165">
          <w:pPr>
            <w:pStyle w:val="Indholdsfortegnelse2"/>
            <w:tabs>
              <w:tab w:val="right" w:leader="dot" w:pos="9016"/>
            </w:tabs>
            <w:rPr>
              <w:rFonts w:asciiTheme="minorHAnsi" w:eastAsiaTheme="minorEastAsia" w:hAnsiTheme="minorHAnsi"/>
              <w:noProof/>
              <w:kern w:val="2"/>
              <w:sz w:val="24"/>
              <w:szCs w:val="24"/>
              <w:lang w:eastAsia="da-DK"/>
              <w14:ligatures w14:val="standardContextual"/>
            </w:rPr>
          </w:pPr>
          <w:hyperlink w:anchor="_Toc210804528" w:history="1">
            <w:r w:rsidR="00154939" w:rsidRPr="000A1F7A">
              <w:rPr>
                <w:rStyle w:val="Hyperlink"/>
                <w:rFonts w:ascii="Times New Roman" w:eastAsia="Times New Roman" w:hAnsi="Times New Roman" w:cs="Times New Roman"/>
                <w:b/>
                <w:bCs/>
                <w:noProof/>
              </w:rPr>
              <w:t>3.5 Forholdet til anden lovgivning</w:t>
            </w:r>
            <w:r w:rsidR="00154939">
              <w:rPr>
                <w:noProof/>
                <w:webHidden/>
              </w:rPr>
              <w:tab/>
            </w:r>
            <w:r w:rsidR="00154939">
              <w:rPr>
                <w:noProof/>
                <w:webHidden/>
              </w:rPr>
              <w:fldChar w:fldCharType="begin"/>
            </w:r>
            <w:r w:rsidR="00154939">
              <w:rPr>
                <w:noProof/>
                <w:webHidden/>
              </w:rPr>
              <w:instrText xml:space="preserve"> PAGEREF _Toc210804528 \h </w:instrText>
            </w:r>
            <w:r w:rsidR="00154939">
              <w:rPr>
                <w:noProof/>
                <w:webHidden/>
              </w:rPr>
            </w:r>
            <w:r w:rsidR="00154939">
              <w:rPr>
                <w:noProof/>
                <w:webHidden/>
              </w:rPr>
              <w:fldChar w:fldCharType="separate"/>
            </w:r>
            <w:r w:rsidR="00154939">
              <w:rPr>
                <w:noProof/>
                <w:webHidden/>
              </w:rPr>
              <w:t>16</w:t>
            </w:r>
            <w:r w:rsidR="00154939">
              <w:rPr>
                <w:noProof/>
                <w:webHidden/>
              </w:rPr>
              <w:fldChar w:fldCharType="end"/>
            </w:r>
          </w:hyperlink>
        </w:p>
        <w:p w14:paraId="008949D7" w14:textId="1FD94213" w:rsidR="00154939" w:rsidRDefault="00653165">
          <w:pPr>
            <w:pStyle w:val="Indholdsfortegnelse3"/>
            <w:tabs>
              <w:tab w:val="right" w:leader="dot" w:pos="9016"/>
            </w:tabs>
            <w:rPr>
              <w:rFonts w:asciiTheme="minorHAnsi" w:eastAsiaTheme="minorEastAsia" w:hAnsiTheme="minorHAnsi"/>
              <w:noProof/>
              <w:kern w:val="2"/>
              <w:sz w:val="24"/>
              <w:szCs w:val="24"/>
              <w:lang w:eastAsia="da-DK"/>
              <w14:ligatures w14:val="standardContextual"/>
            </w:rPr>
          </w:pPr>
          <w:hyperlink w:anchor="_Toc210804529" w:history="1">
            <w:r w:rsidR="00154939" w:rsidRPr="000A1F7A">
              <w:rPr>
                <w:rStyle w:val="Hyperlink"/>
                <w:rFonts w:ascii="Times New Roman" w:eastAsia="Times New Roman" w:hAnsi="Times New Roman" w:cs="Times New Roman"/>
                <w:noProof/>
              </w:rPr>
              <w:t>3.5.1 Gældende ret</w:t>
            </w:r>
            <w:r w:rsidR="00154939">
              <w:rPr>
                <w:noProof/>
                <w:webHidden/>
              </w:rPr>
              <w:tab/>
            </w:r>
            <w:r w:rsidR="00154939">
              <w:rPr>
                <w:noProof/>
                <w:webHidden/>
              </w:rPr>
              <w:fldChar w:fldCharType="begin"/>
            </w:r>
            <w:r w:rsidR="00154939">
              <w:rPr>
                <w:noProof/>
                <w:webHidden/>
              </w:rPr>
              <w:instrText xml:space="preserve"> PAGEREF _Toc210804529 \h </w:instrText>
            </w:r>
            <w:r w:rsidR="00154939">
              <w:rPr>
                <w:noProof/>
                <w:webHidden/>
              </w:rPr>
            </w:r>
            <w:r w:rsidR="00154939">
              <w:rPr>
                <w:noProof/>
                <w:webHidden/>
              </w:rPr>
              <w:fldChar w:fldCharType="separate"/>
            </w:r>
            <w:r w:rsidR="00154939">
              <w:rPr>
                <w:noProof/>
                <w:webHidden/>
              </w:rPr>
              <w:t>16</w:t>
            </w:r>
            <w:r w:rsidR="00154939">
              <w:rPr>
                <w:noProof/>
                <w:webHidden/>
              </w:rPr>
              <w:fldChar w:fldCharType="end"/>
            </w:r>
          </w:hyperlink>
        </w:p>
        <w:p w14:paraId="2DE25FB9" w14:textId="30A8FFF0" w:rsidR="00154939" w:rsidRDefault="00653165">
          <w:pPr>
            <w:pStyle w:val="Indholdsfortegnelse3"/>
            <w:tabs>
              <w:tab w:val="right" w:leader="dot" w:pos="9016"/>
            </w:tabs>
            <w:rPr>
              <w:rFonts w:asciiTheme="minorHAnsi" w:eastAsiaTheme="minorEastAsia" w:hAnsiTheme="minorHAnsi"/>
              <w:noProof/>
              <w:kern w:val="2"/>
              <w:sz w:val="24"/>
              <w:szCs w:val="24"/>
              <w:lang w:eastAsia="da-DK"/>
              <w14:ligatures w14:val="standardContextual"/>
            </w:rPr>
          </w:pPr>
          <w:hyperlink w:anchor="_Toc210804530" w:history="1">
            <w:r w:rsidR="00154939" w:rsidRPr="000A1F7A">
              <w:rPr>
                <w:rStyle w:val="Hyperlink"/>
                <w:rFonts w:ascii="Times New Roman" w:eastAsia="Times New Roman" w:hAnsi="Times New Roman" w:cs="Times New Roman"/>
                <w:noProof/>
              </w:rPr>
              <w:t>3.5.2 Transportministeriets overvejelser og den foreslåede ordning </w:t>
            </w:r>
            <w:r w:rsidR="00154939">
              <w:rPr>
                <w:noProof/>
                <w:webHidden/>
              </w:rPr>
              <w:tab/>
            </w:r>
            <w:r w:rsidR="00154939">
              <w:rPr>
                <w:noProof/>
                <w:webHidden/>
              </w:rPr>
              <w:fldChar w:fldCharType="begin"/>
            </w:r>
            <w:r w:rsidR="00154939">
              <w:rPr>
                <w:noProof/>
                <w:webHidden/>
              </w:rPr>
              <w:instrText xml:space="preserve"> PAGEREF _Toc210804530 \h </w:instrText>
            </w:r>
            <w:r w:rsidR="00154939">
              <w:rPr>
                <w:noProof/>
                <w:webHidden/>
              </w:rPr>
            </w:r>
            <w:r w:rsidR="00154939">
              <w:rPr>
                <w:noProof/>
                <w:webHidden/>
              </w:rPr>
              <w:fldChar w:fldCharType="separate"/>
            </w:r>
            <w:r w:rsidR="00154939">
              <w:rPr>
                <w:noProof/>
                <w:webHidden/>
              </w:rPr>
              <w:t>19</w:t>
            </w:r>
            <w:r w:rsidR="00154939">
              <w:rPr>
                <w:noProof/>
                <w:webHidden/>
              </w:rPr>
              <w:fldChar w:fldCharType="end"/>
            </w:r>
          </w:hyperlink>
        </w:p>
        <w:p w14:paraId="607F12E6" w14:textId="7FF37EBB" w:rsidR="00154939" w:rsidRDefault="00653165">
          <w:pPr>
            <w:pStyle w:val="Indholdsfortegnelse2"/>
            <w:tabs>
              <w:tab w:val="right" w:leader="dot" w:pos="9016"/>
            </w:tabs>
            <w:rPr>
              <w:rFonts w:asciiTheme="minorHAnsi" w:eastAsiaTheme="minorEastAsia" w:hAnsiTheme="minorHAnsi"/>
              <w:noProof/>
              <w:kern w:val="2"/>
              <w:sz w:val="24"/>
              <w:szCs w:val="24"/>
              <w:lang w:eastAsia="da-DK"/>
              <w14:ligatures w14:val="standardContextual"/>
            </w:rPr>
          </w:pPr>
          <w:hyperlink w:anchor="_Toc210804531" w:history="1">
            <w:r w:rsidR="00154939" w:rsidRPr="000A1F7A">
              <w:rPr>
                <w:rStyle w:val="Hyperlink"/>
                <w:rFonts w:ascii="Times New Roman" w:eastAsia="Times New Roman" w:hAnsi="Times New Roman" w:cs="Times New Roman"/>
                <w:b/>
                <w:bCs/>
                <w:noProof/>
              </w:rPr>
              <w:t>3.6 Ledninger</w:t>
            </w:r>
            <w:r w:rsidR="00154939">
              <w:rPr>
                <w:noProof/>
                <w:webHidden/>
              </w:rPr>
              <w:tab/>
            </w:r>
            <w:r w:rsidR="00154939">
              <w:rPr>
                <w:noProof/>
                <w:webHidden/>
              </w:rPr>
              <w:fldChar w:fldCharType="begin"/>
            </w:r>
            <w:r w:rsidR="00154939">
              <w:rPr>
                <w:noProof/>
                <w:webHidden/>
              </w:rPr>
              <w:instrText xml:space="preserve"> PAGEREF _Toc210804531 \h </w:instrText>
            </w:r>
            <w:r w:rsidR="00154939">
              <w:rPr>
                <w:noProof/>
                <w:webHidden/>
              </w:rPr>
            </w:r>
            <w:r w:rsidR="00154939">
              <w:rPr>
                <w:noProof/>
                <w:webHidden/>
              </w:rPr>
              <w:fldChar w:fldCharType="separate"/>
            </w:r>
            <w:r w:rsidR="00154939">
              <w:rPr>
                <w:noProof/>
                <w:webHidden/>
              </w:rPr>
              <w:t>22</w:t>
            </w:r>
            <w:r w:rsidR="00154939">
              <w:rPr>
                <w:noProof/>
                <w:webHidden/>
              </w:rPr>
              <w:fldChar w:fldCharType="end"/>
            </w:r>
          </w:hyperlink>
        </w:p>
        <w:p w14:paraId="0604ECF8" w14:textId="1F1308F8" w:rsidR="00154939" w:rsidRDefault="00653165">
          <w:pPr>
            <w:pStyle w:val="Indholdsfortegnelse3"/>
            <w:tabs>
              <w:tab w:val="right" w:leader="dot" w:pos="9016"/>
            </w:tabs>
            <w:rPr>
              <w:rFonts w:asciiTheme="minorHAnsi" w:eastAsiaTheme="minorEastAsia" w:hAnsiTheme="minorHAnsi"/>
              <w:noProof/>
              <w:kern w:val="2"/>
              <w:sz w:val="24"/>
              <w:szCs w:val="24"/>
              <w:lang w:eastAsia="da-DK"/>
              <w14:ligatures w14:val="standardContextual"/>
            </w:rPr>
          </w:pPr>
          <w:hyperlink w:anchor="_Toc210804532" w:history="1">
            <w:r w:rsidR="00154939" w:rsidRPr="000A1F7A">
              <w:rPr>
                <w:rStyle w:val="Hyperlink"/>
                <w:rFonts w:ascii="Times New Roman" w:eastAsia="Times New Roman" w:hAnsi="Times New Roman" w:cs="Times New Roman"/>
                <w:noProof/>
              </w:rPr>
              <w:t>3.6.1 Gældende ret</w:t>
            </w:r>
            <w:r w:rsidR="00154939">
              <w:rPr>
                <w:noProof/>
                <w:webHidden/>
              </w:rPr>
              <w:tab/>
            </w:r>
            <w:r w:rsidR="00154939">
              <w:rPr>
                <w:noProof/>
                <w:webHidden/>
              </w:rPr>
              <w:fldChar w:fldCharType="begin"/>
            </w:r>
            <w:r w:rsidR="00154939">
              <w:rPr>
                <w:noProof/>
                <w:webHidden/>
              </w:rPr>
              <w:instrText xml:space="preserve"> PAGEREF _Toc210804532 \h </w:instrText>
            </w:r>
            <w:r w:rsidR="00154939">
              <w:rPr>
                <w:noProof/>
                <w:webHidden/>
              </w:rPr>
            </w:r>
            <w:r w:rsidR="00154939">
              <w:rPr>
                <w:noProof/>
                <w:webHidden/>
              </w:rPr>
              <w:fldChar w:fldCharType="separate"/>
            </w:r>
            <w:r w:rsidR="00154939">
              <w:rPr>
                <w:noProof/>
                <w:webHidden/>
              </w:rPr>
              <w:t>22</w:t>
            </w:r>
            <w:r w:rsidR="00154939">
              <w:rPr>
                <w:noProof/>
                <w:webHidden/>
              </w:rPr>
              <w:fldChar w:fldCharType="end"/>
            </w:r>
          </w:hyperlink>
        </w:p>
        <w:p w14:paraId="06039501" w14:textId="16C3663A" w:rsidR="00154939" w:rsidRDefault="00653165">
          <w:pPr>
            <w:pStyle w:val="Indholdsfortegnelse3"/>
            <w:tabs>
              <w:tab w:val="right" w:leader="dot" w:pos="9016"/>
            </w:tabs>
            <w:rPr>
              <w:rFonts w:asciiTheme="minorHAnsi" w:eastAsiaTheme="minorEastAsia" w:hAnsiTheme="minorHAnsi"/>
              <w:noProof/>
              <w:kern w:val="2"/>
              <w:sz w:val="24"/>
              <w:szCs w:val="24"/>
              <w:lang w:eastAsia="da-DK"/>
              <w14:ligatures w14:val="standardContextual"/>
            </w:rPr>
          </w:pPr>
          <w:hyperlink w:anchor="_Toc210804533" w:history="1">
            <w:r w:rsidR="00154939" w:rsidRPr="000A1F7A">
              <w:rPr>
                <w:rStyle w:val="Hyperlink"/>
                <w:rFonts w:ascii="Times New Roman" w:eastAsia="Times New Roman" w:hAnsi="Times New Roman" w:cs="Times New Roman"/>
                <w:noProof/>
              </w:rPr>
              <w:t>3.6.2 Transportministeriets overvejelse og den foreslåede ordning  </w:t>
            </w:r>
            <w:r w:rsidR="00154939">
              <w:rPr>
                <w:noProof/>
                <w:webHidden/>
              </w:rPr>
              <w:tab/>
            </w:r>
            <w:r w:rsidR="00154939">
              <w:rPr>
                <w:noProof/>
                <w:webHidden/>
              </w:rPr>
              <w:fldChar w:fldCharType="begin"/>
            </w:r>
            <w:r w:rsidR="00154939">
              <w:rPr>
                <w:noProof/>
                <w:webHidden/>
              </w:rPr>
              <w:instrText xml:space="preserve"> PAGEREF _Toc210804533 \h </w:instrText>
            </w:r>
            <w:r w:rsidR="00154939">
              <w:rPr>
                <w:noProof/>
                <w:webHidden/>
              </w:rPr>
            </w:r>
            <w:r w:rsidR="00154939">
              <w:rPr>
                <w:noProof/>
                <w:webHidden/>
              </w:rPr>
              <w:fldChar w:fldCharType="separate"/>
            </w:r>
            <w:r w:rsidR="00154939">
              <w:rPr>
                <w:noProof/>
                <w:webHidden/>
              </w:rPr>
              <w:t>23</w:t>
            </w:r>
            <w:r w:rsidR="00154939">
              <w:rPr>
                <w:noProof/>
                <w:webHidden/>
              </w:rPr>
              <w:fldChar w:fldCharType="end"/>
            </w:r>
          </w:hyperlink>
        </w:p>
        <w:p w14:paraId="5277EF99" w14:textId="5E403259" w:rsidR="00154939" w:rsidRDefault="00653165">
          <w:pPr>
            <w:pStyle w:val="Indholdsfortegnelse1"/>
            <w:tabs>
              <w:tab w:val="right" w:leader="dot" w:pos="9016"/>
            </w:tabs>
            <w:rPr>
              <w:rFonts w:asciiTheme="minorHAnsi" w:eastAsiaTheme="minorEastAsia" w:hAnsiTheme="minorHAnsi"/>
              <w:b w:val="0"/>
              <w:noProof/>
              <w:kern w:val="2"/>
              <w:sz w:val="24"/>
              <w:szCs w:val="24"/>
              <w:lang w:eastAsia="da-DK"/>
              <w14:ligatures w14:val="standardContextual"/>
            </w:rPr>
          </w:pPr>
          <w:hyperlink w:anchor="_Toc210804534" w:history="1">
            <w:r w:rsidR="00154939" w:rsidRPr="000A1F7A">
              <w:rPr>
                <w:rStyle w:val="Hyperlink"/>
                <w:rFonts w:ascii="Times New Roman" w:eastAsia="Times New Roman" w:hAnsi="Times New Roman" w:cs="Times New Roman"/>
                <w:bCs/>
                <w:noProof/>
              </w:rPr>
              <w:t>4. Konsekvenser for opfyldelsen af FN’s verdensmål </w:t>
            </w:r>
            <w:r w:rsidR="00154939">
              <w:rPr>
                <w:noProof/>
                <w:webHidden/>
              </w:rPr>
              <w:tab/>
            </w:r>
            <w:r w:rsidR="00154939">
              <w:rPr>
                <w:noProof/>
                <w:webHidden/>
              </w:rPr>
              <w:fldChar w:fldCharType="begin"/>
            </w:r>
            <w:r w:rsidR="00154939">
              <w:rPr>
                <w:noProof/>
                <w:webHidden/>
              </w:rPr>
              <w:instrText xml:space="preserve"> PAGEREF _Toc210804534 \h </w:instrText>
            </w:r>
            <w:r w:rsidR="00154939">
              <w:rPr>
                <w:noProof/>
                <w:webHidden/>
              </w:rPr>
            </w:r>
            <w:r w:rsidR="00154939">
              <w:rPr>
                <w:noProof/>
                <w:webHidden/>
              </w:rPr>
              <w:fldChar w:fldCharType="separate"/>
            </w:r>
            <w:r w:rsidR="00154939">
              <w:rPr>
                <w:noProof/>
                <w:webHidden/>
              </w:rPr>
              <w:t>24</w:t>
            </w:r>
            <w:r w:rsidR="00154939">
              <w:rPr>
                <w:noProof/>
                <w:webHidden/>
              </w:rPr>
              <w:fldChar w:fldCharType="end"/>
            </w:r>
          </w:hyperlink>
        </w:p>
        <w:p w14:paraId="5E2FAF2D" w14:textId="65D0B01E" w:rsidR="00154939" w:rsidRDefault="00653165">
          <w:pPr>
            <w:pStyle w:val="Indholdsfortegnelse1"/>
            <w:tabs>
              <w:tab w:val="right" w:leader="dot" w:pos="9016"/>
            </w:tabs>
            <w:rPr>
              <w:rFonts w:asciiTheme="minorHAnsi" w:eastAsiaTheme="minorEastAsia" w:hAnsiTheme="minorHAnsi"/>
              <w:b w:val="0"/>
              <w:noProof/>
              <w:kern w:val="2"/>
              <w:sz w:val="24"/>
              <w:szCs w:val="24"/>
              <w:lang w:eastAsia="da-DK"/>
              <w14:ligatures w14:val="standardContextual"/>
            </w:rPr>
          </w:pPr>
          <w:hyperlink w:anchor="_Toc210804535" w:history="1">
            <w:r w:rsidR="00154939" w:rsidRPr="000A1F7A">
              <w:rPr>
                <w:rStyle w:val="Hyperlink"/>
                <w:rFonts w:ascii="Times New Roman" w:eastAsia="Times New Roman" w:hAnsi="Times New Roman" w:cs="Times New Roman"/>
                <w:bCs/>
                <w:noProof/>
              </w:rPr>
              <w:t>5. Økonomiske konsekvenser og implementeringskonsekvenser for det offentlige </w:t>
            </w:r>
            <w:r w:rsidR="00154939">
              <w:rPr>
                <w:noProof/>
                <w:webHidden/>
              </w:rPr>
              <w:tab/>
            </w:r>
            <w:r w:rsidR="00154939">
              <w:rPr>
                <w:noProof/>
                <w:webHidden/>
              </w:rPr>
              <w:fldChar w:fldCharType="begin"/>
            </w:r>
            <w:r w:rsidR="00154939">
              <w:rPr>
                <w:noProof/>
                <w:webHidden/>
              </w:rPr>
              <w:instrText xml:space="preserve"> PAGEREF _Toc210804535 \h </w:instrText>
            </w:r>
            <w:r w:rsidR="00154939">
              <w:rPr>
                <w:noProof/>
                <w:webHidden/>
              </w:rPr>
            </w:r>
            <w:r w:rsidR="00154939">
              <w:rPr>
                <w:noProof/>
                <w:webHidden/>
              </w:rPr>
              <w:fldChar w:fldCharType="separate"/>
            </w:r>
            <w:r w:rsidR="00154939">
              <w:rPr>
                <w:noProof/>
                <w:webHidden/>
              </w:rPr>
              <w:t>25</w:t>
            </w:r>
            <w:r w:rsidR="00154939">
              <w:rPr>
                <w:noProof/>
                <w:webHidden/>
              </w:rPr>
              <w:fldChar w:fldCharType="end"/>
            </w:r>
          </w:hyperlink>
        </w:p>
        <w:p w14:paraId="66602F15" w14:textId="3BD5CAAA" w:rsidR="00154939" w:rsidRDefault="00653165">
          <w:pPr>
            <w:pStyle w:val="Indholdsfortegnelse2"/>
            <w:tabs>
              <w:tab w:val="right" w:leader="dot" w:pos="9016"/>
            </w:tabs>
            <w:rPr>
              <w:rFonts w:asciiTheme="minorHAnsi" w:eastAsiaTheme="minorEastAsia" w:hAnsiTheme="minorHAnsi"/>
              <w:noProof/>
              <w:kern w:val="2"/>
              <w:sz w:val="24"/>
              <w:szCs w:val="24"/>
              <w:lang w:eastAsia="da-DK"/>
              <w14:ligatures w14:val="standardContextual"/>
            </w:rPr>
          </w:pPr>
          <w:hyperlink w:anchor="_Toc210804536" w:history="1">
            <w:r w:rsidR="00154939" w:rsidRPr="000A1F7A">
              <w:rPr>
                <w:rStyle w:val="Hyperlink"/>
                <w:rFonts w:ascii="Times New Roman" w:eastAsia="Times New Roman" w:hAnsi="Times New Roman" w:cs="Times New Roman"/>
                <w:b/>
                <w:bCs/>
                <w:noProof/>
              </w:rPr>
              <w:t>5.1 Anlægsøkonomi og tidsplan</w:t>
            </w:r>
            <w:r w:rsidR="00154939">
              <w:rPr>
                <w:noProof/>
                <w:webHidden/>
              </w:rPr>
              <w:tab/>
            </w:r>
            <w:r w:rsidR="00154939">
              <w:rPr>
                <w:noProof/>
                <w:webHidden/>
              </w:rPr>
              <w:fldChar w:fldCharType="begin"/>
            </w:r>
            <w:r w:rsidR="00154939">
              <w:rPr>
                <w:noProof/>
                <w:webHidden/>
              </w:rPr>
              <w:instrText xml:space="preserve"> PAGEREF _Toc210804536 \h </w:instrText>
            </w:r>
            <w:r w:rsidR="00154939">
              <w:rPr>
                <w:noProof/>
                <w:webHidden/>
              </w:rPr>
            </w:r>
            <w:r w:rsidR="00154939">
              <w:rPr>
                <w:noProof/>
                <w:webHidden/>
              </w:rPr>
              <w:fldChar w:fldCharType="separate"/>
            </w:r>
            <w:r w:rsidR="00154939">
              <w:rPr>
                <w:noProof/>
                <w:webHidden/>
              </w:rPr>
              <w:t>25</w:t>
            </w:r>
            <w:r w:rsidR="00154939">
              <w:rPr>
                <w:noProof/>
                <w:webHidden/>
              </w:rPr>
              <w:fldChar w:fldCharType="end"/>
            </w:r>
          </w:hyperlink>
        </w:p>
        <w:p w14:paraId="12FB1B63" w14:textId="6FBD2BE9" w:rsidR="00154939" w:rsidRDefault="00653165">
          <w:pPr>
            <w:pStyle w:val="Indholdsfortegnelse3"/>
            <w:tabs>
              <w:tab w:val="right" w:leader="dot" w:pos="9016"/>
            </w:tabs>
            <w:rPr>
              <w:rFonts w:asciiTheme="minorHAnsi" w:eastAsiaTheme="minorEastAsia" w:hAnsiTheme="minorHAnsi"/>
              <w:noProof/>
              <w:kern w:val="2"/>
              <w:sz w:val="24"/>
              <w:szCs w:val="24"/>
              <w:lang w:eastAsia="da-DK"/>
              <w14:ligatures w14:val="standardContextual"/>
            </w:rPr>
          </w:pPr>
          <w:hyperlink w:anchor="_Toc210804537" w:history="1">
            <w:r w:rsidR="00154939" w:rsidRPr="000A1F7A">
              <w:rPr>
                <w:rStyle w:val="Hyperlink"/>
                <w:rFonts w:ascii="Times New Roman" w:eastAsia="Times New Roman" w:hAnsi="Times New Roman" w:cs="Times New Roman"/>
                <w:noProof/>
              </w:rPr>
              <w:t>5.1.1 Anlægsøkonomi for projektet</w:t>
            </w:r>
            <w:r w:rsidR="00154939">
              <w:rPr>
                <w:noProof/>
                <w:webHidden/>
              </w:rPr>
              <w:tab/>
            </w:r>
            <w:r w:rsidR="00154939">
              <w:rPr>
                <w:noProof/>
                <w:webHidden/>
              </w:rPr>
              <w:fldChar w:fldCharType="begin"/>
            </w:r>
            <w:r w:rsidR="00154939">
              <w:rPr>
                <w:noProof/>
                <w:webHidden/>
              </w:rPr>
              <w:instrText xml:space="preserve"> PAGEREF _Toc210804537 \h </w:instrText>
            </w:r>
            <w:r w:rsidR="00154939">
              <w:rPr>
                <w:noProof/>
                <w:webHidden/>
              </w:rPr>
            </w:r>
            <w:r w:rsidR="00154939">
              <w:rPr>
                <w:noProof/>
                <w:webHidden/>
              </w:rPr>
              <w:fldChar w:fldCharType="separate"/>
            </w:r>
            <w:r w:rsidR="00154939">
              <w:rPr>
                <w:noProof/>
                <w:webHidden/>
              </w:rPr>
              <w:t>26</w:t>
            </w:r>
            <w:r w:rsidR="00154939">
              <w:rPr>
                <w:noProof/>
                <w:webHidden/>
              </w:rPr>
              <w:fldChar w:fldCharType="end"/>
            </w:r>
          </w:hyperlink>
        </w:p>
        <w:p w14:paraId="465667E0" w14:textId="5560407A" w:rsidR="00154939" w:rsidRDefault="00653165">
          <w:pPr>
            <w:pStyle w:val="Indholdsfortegnelse1"/>
            <w:tabs>
              <w:tab w:val="right" w:leader="dot" w:pos="9016"/>
            </w:tabs>
            <w:rPr>
              <w:rFonts w:asciiTheme="minorHAnsi" w:eastAsiaTheme="minorEastAsia" w:hAnsiTheme="minorHAnsi"/>
              <w:b w:val="0"/>
              <w:noProof/>
              <w:kern w:val="2"/>
              <w:sz w:val="24"/>
              <w:szCs w:val="24"/>
              <w:lang w:eastAsia="da-DK"/>
              <w14:ligatures w14:val="standardContextual"/>
            </w:rPr>
          </w:pPr>
          <w:hyperlink w:anchor="_Toc210804538" w:history="1">
            <w:r w:rsidR="00154939" w:rsidRPr="000A1F7A">
              <w:rPr>
                <w:rStyle w:val="Hyperlink"/>
                <w:rFonts w:ascii="Times New Roman" w:eastAsia="Times New Roman" w:hAnsi="Times New Roman" w:cs="Times New Roman"/>
                <w:bCs/>
                <w:noProof/>
              </w:rPr>
              <w:t>6. Regionale konsekvenser</w:t>
            </w:r>
            <w:r w:rsidR="00154939">
              <w:rPr>
                <w:noProof/>
                <w:webHidden/>
              </w:rPr>
              <w:tab/>
            </w:r>
            <w:r w:rsidR="00154939">
              <w:rPr>
                <w:noProof/>
                <w:webHidden/>
              </w:rPr>
              <w:fldChar w:fldCharType="begin"/>
            </w:r>
            <w:r w:rsidR="00154939">
              <w:rPr>
                <w:noProof/>
                <w:webHidden/>
              </w:rPr>
              <w:instrText xml:space="preserve"> PAGEREF _Toc210804538 \h </w:instrText>
            </w:r>
            <w:r w:rsidR="00154939">
              <w:rPr>
                <w:noProof/>
                <w:webHidden/>
              </w:rPr>
            </w:r>
            <w:r w:rsidR="00154939">
              <w:rPr>
                <w:noProof/>
                <w:webHidden/>
              </w:rPr>
              <w:fldChar w:fldCharType="separate"/>
            </w:r>
            <w:r w:rsidR="00154939">
              <w:rPr>
                <w:noProof/>
                <w:webHidden/>
              </w:rPr>
              <w:t>27</w:t>
            </w:r>
            <w:r w:rsidR="00154939">
              <w:rPr>
                <w:noProof/>
                <w:webHidden/>
              </w:rPr>
              <w:fldChar w:fldCharType="end"/>
            </w:r>
          </w:hyperlink>
        </w:p>
        <w:p w14:paraId="7BDBDE14" w14:textId="7388A07C" w:rsidR="00154939" w:rsidRDefault="00653165">
          <w:pPr>
            <w:pStyle w:val="Indholdsfortegnelse1"/>
            <w:tabs>
              <w:tab w:val="right" w:leader="dot" w:pos="9016"/>
            </w:tabs>
            <w:rPr>
              <w:rFonts w:asciiTheme="minorHAnsi" w:eastAsiaTheme="minorEastAsia" w:hAnsiTheme="minorHAnsi"/>
              <w:b w:val="0"/>
              <w:noProof/>
              <w:kern w:val="2"/>
              <w:sz w:val="24"/>
              <w:szCs w:val="24"/>
              <w:lang w:eastAsia="da-DK"/>
              <w14:ligatures w14:val="standardContextual"/>
            </w:rPr>
          </w:pPr>
          <w:hyperlink w:anchor="_Toc210804539" w:history="1">
            <w:r w:rsidR="00154939" w:rsidRPr="000A1F7A">
              <w:rPr>
                <w:rStyle w:val="Hyperlink"/>
                <w:rFonts w:ascii="Times New Roman" w:eastAsia="Times New Roman" w:hAnsi="Times New Roman" w:cs="Times New Roman"/>
                <w:bCs/>
                <w:noProof/>
              </w:rPr>
              <w:t>7. Økonomiske og administrative konsekvenser for erhvervslivet mv. </w:t>
            </w:r>
            <w:r w:rsidR="00154939">
              <w:rPr>
                <w:noProof/>
                <w:webHidden/>
              </w:rPr>
              <w:tab/>
            </w:r>
            <w:r w:rsidR="00154939">
              <w:rPr>
                <w:noProof/>
                <w:webHidden/>
              </w:rPr>
              <w:fldChar w:fldCharType="begin"/>
            </w:r>
            <w:r w:rsidR="00154939">
              <w:rPr>
                <w:noProof/>
                <w:webHidden/>
              </w:rPr>
              <w:instrText xml:space="preserve"> PAGEREF _Toc210804539 \h </w:instrText>
            </w:r>
            <w:r w:rsidR="00154939">
              <w:rPr>
                <w:noProof/>
                <w:webHidden/>
              </w:rPr>
            </w:r>
            <w:r w:rsidR="00154939">
              <w:rPr>
                <w:noProof/>
                <w:webHidden/>
              </w:rPr>
              <w:fldChar w:fldCharType="separate"/>
            </w:r>
            <w:r w:rsidR="00154939">
              <w:rPr>
                <w:noProof/>
                <w:webHidden/>
              </w:rPr>
              <w:t>27</w:t>
            </w:r>
            <w:r w:rsidR="00154939">
              <w:rPr>
                <w:noProof/>
                <w:webHidden/>
              </w:rPr>
              <w:fldChar w:fldCharType="end"/>
            </w:r>
          </w:hyperlink>
        </w:p>
        <w:p w14:paraId="3CE3A013" w14:textId="106CD6DC" w:rsidR="00154939" w:rsidRDefault="00653165">
          <w:pPr>
            <w:pStyle w:val="Indholdsfortegnelse1"/>
            <w:tabs>
              <w:tab w:val="right" w:leader="dot" w:pos="9016"/>
            </w:tabs>
            <w:rPr>
              <w:rFonts w:asciiTheme="minorHAnsi" w:eastAsiaTheme="minorEastAsia" w:hAnsiTheme="minorHAnsi"/>
              <w:b w:val="0"/>
              <w:noProof/>
              <w:kern w:val="2"/>
              <w:sz w:val="24"/>
              <w:szCs w:val="24"/>
              <w:lang w:eastAsia="da-DK"/>
              <w14:ligatures w14:val="standardContextual"/>
            </w:rPr>
          </w:pPr>
          <w:hyperlink w:anchor="_Toc210804540" w:history="1">
            <w:r w:rsidR="00154939" w:rsidRPr="000A1F7A">
              <w:rPr>
                <w:rStyle w:val="Hyperlink"/>
                <w:rFonts w:ascii="Times New Roman" w:eastAsia="Times New Roman" w:hAnsi="Times New Roman" w:cs="Times New Roman"/>
                <w:bCs/>
                <w:noProof/>
              </w:rPr>
              <w:t>8. Administrative konsekvenser for borgerne </w:t>
            </w:r>
            <w:r w:rsidR="00154939">
              <w:rPr>
                <w:noProof/>
                <w:webHidden/>
              </w:rPr>
              <w:tab/>
            </w:r>
            <w:r w:rsidR="00154939">
              <w:rPr>
                <w:noProof/>
                <w:webHidden/>
              </w:rPr>
              <w:fldChar w:fldCharType="begin"/>
            </w:r>
            <w:r w:rsidR="00154939">
              <w:rPr>
                <w:noProof/>
                <w:webHidden/>
              </w:rPr>
              <w:instrText xml:space="preserve"> PAGEREF _Toc210804540 \h </w:instrText>
            </w:r>
            <w:r w:rsidR="00154939">
              <w:rPr>
                <w:noProof/>
                <w:webHidden/>
              </w:rPr>
            </w:r>
            <w:r w:rsidR="00154939">
              <w:rPr>
                <w:noProof/>
                <w:webHidden/>
              </w:rPr>
              <w:fldChar w:fldCharType="separate"/>
            </w:r>
            <w:r w:rsidR="00154939">
              <w:rPr>
                <w:noProof/>
                <w:webHidden/>
              </w:rPr>
              <w:t>28</w:t>
            </w:r>
            <w:r w:rsidR="00154939">
              <w:rPr>
                <w:noProof/>
                <w:webHidden/>
              </w:rPr>
              <w:fldChar w:fldCharType="end"/>
            </w:r>
          </w:hyperlink>
        </w:p>
        <w:p w14:paraId="0380C7A8" w14:textId="7116254C" w:rsidR="00154939" w:rsidRDefault="00653165">
          <w:pPr>
            <w:pStyle w:val="Indholdsfortegnelse1"/>
            <w:tabs>
              <w:tab w:val="right" w:leader="dot" w:pos="9016"/>
            </w:tabs>
            <w:rPr>
              <w:rFonts w:asciiTheme="minorHAnsi" w:eastAsiaTheme="minorEastAsia" w:hAnsiTheme="minorHAnsi"/>
              <w:b w:val="0"/>
              <w:noProof/>
              <w:kern w:val="2"/>
              <w:sz w:val="24"/>
              <w:szCs w:val="24"/>
              <w:lang w:eastAsia="da-DK"/>
              <w14:ligatures w14:val="standardContextual"/>
            </w:rPr>
          </w:pPr>
          <w:hyperlink w:anchor="_Toc210804541" w:history="1">
            <w:r w:rsidR="00154939" w:rsidRPr="000A1F7A">
              <w:rPr>
                <w:rStyle w:val="Hyperlink"/>
                <w:rFonts w:ascii="Times New Roman" w:eastAsia="Times New Roman" w:hAnsi="Times New Roman" w:cs="Times New Roman"/>
                <w:bCs/>
                <w:noProof/>
              </w:rPr>
              <w:t>9. Klimamæssige konsekvenser </w:t>
            </w:r>
            <w:r w:rsidR="00154939">
              <w:rPr>
                <w:noProof/>
                <w:webHidden/>
              </w:rPr>
              <w:tab/>
            </w:r>
            <w:r w:rsidR="00154939">
              <w:rPr>
                <w:noProof/>
                <w:webHidden/>
              </w:rPr>
              <w:fldChar w:fldCharType="begin"/>
            </w:r>
            <w:r w:rsidR="00154939">
              <w:rPr>
                <w:noProof/>
                <w:webHidden/>
              </w:rPr>
              <w:instrText xml:space="preserve"> PAGEREF _Toc210804541 \h </w:instrText>
            </w:r>
            <w:r w:rsidR="00154939">
              <w:rPr>
                <w:noProof/>
                <w:webHidden/>
              </w:rPr>
            </w:r>
            <w:r w:rsidR="00154939">
              <w:rPr>
                <w:noProof/>
                <w:webHidden/>
              </w:rPr>
              <w:fldChar w:fldCharType="separate"/>
            </w:r>
            <w:r w:rsidR="00154939">
              <w:rPr>
                <w:noProof/>
                <w:webHidden/>
              </w:rPr>
              <w:t>28</w:t>
            </w:r>
            <w:r w:rsidR="00154939">
              <w:rPr>
                <w:noProof/>
                <w:webHidden/>
              </w:rPr>
              <w:fldChar w:fldCharType="end"/>
            </w:r>
          </w:hyperlink>
        </w:p>
        <w:p w14:paraId="7E7827D5" w14:textId="2BA14DAB" w:rsidR="00154939" w:rsidRDefault="00653165">
          <w:pPr>
            <w:pStyle w:val="Indholdsfortegnelse1"/>
            <w:tabs>
              <w:tab w:val="right" w:leader="dot" w:pos="9016"/>
            </w:tabs>
            <w:rPr>
              <w:rFonts w:asciiTheme="minorHAnsi" w:eastAsiaTheme="minorEastAsia" w:hAnsiTheme="minorHAnsi"/>
              <w:b w:val="0"/>
              <w:noProof/>
              <w:kern w:val="2"/>
              <w:sz w:val="24"/>
              <w:szCs w:val="24"/>
              <w:lang w:eastAsia="da-DK"/>
              <w14:ligatures w14:val="standardContextual"/>
            </w:rPr>
          </w:pPr>
          <w:hyperlink w:anchor="_Toc210804542" w:history="1">
            <w:r w:rsidR="00154939" w:rsidRPr="000A1F7A">
              <w:rPr>
                <w:rStyle w:val="Hyperlink"/>
                <w:rFonts w:ascii="Times New Roman" w:eastAsia="Times New Roman" w:hAnsi="Times New Roman" w:cs="Times New Roman"/>
                <w:bCs/>
                <w:noProof/>
              </w:rPr>
              <w:t>10. Miljø- og naturmæssige konsekvenser </w:t>
            </w:r>
            <w:r w:rsidR="00154939">
              <w:rPr>
                <w:noProof/>
                <w:webHidden/>
              </w:rPr>
              <w:tab/>
            </w:r>
            <w:r w:rsidR="00154939">
              <w:rPr>
                <w:noProof/>
                <w:webHidden/>
              </w:rPr>
              <w:fldChar w:fldCharType="begin"/>
            </w:r>
            <w:r w:rsidR="00154939">
              <w:rPr>
                <w:noProof/>
                <w:webHidden/>
              </w:rPr>
              <w:instrText xml:space="preserve"> PAGEREF _Toc210804542 \h </w:instrText>
            </w:r>
            <w:r w:rsidR="00154939">
              <w:rPr>
                <w:noProof/>
                <w:webHidden/>
              </w:rPr>
            </w:r>
            <w:r w:rsidR="00154939">
              <w:rPr>
                <w:noProof/>
                <w:webHidden/>
              </w:rPr>
              <w:fldChar w:fldCharType="separate"/>
            </w:r>
            <w:r w:rsidR="00154939">
              <w:rPr>
                <w:noProof/>
                <w:webHidden/>
              </w:rPr>
              <w:t>29</w:t>
            </w:r>
            <w:r w:rsidR="00154939">
              <w:rPr>
                <w:noProof/>
                <w:webHidden/>
              </w:rPr>
              <w:fldChar w:fldCharType="end"/>
            </w:r>
          </w:hyperlink>
        </w:p>
        <w:p w14:paraId="629D123C" w14:textId="4954992E" w:rsidR="00154939" w:rsidRDefault="00653165">
          <w:pPr>
            <w:pStyle w:val="Indholdsfortegnelse2"/>
            <w:tabs>
              <w:tab w:val="right" w:leader="dot" w:pos="9016"/>
            </w:tabs>
            <w:rPr>
              <w:rFonts w:asciiTheme="minorHAnsi" w:eastAsiaTheme="minorEastAsia" w:hAnsiTheme="minorHAnsi"/>
              <w:noProof/>
              <w:kern w:val="2"/>
              <w:sz w:val="24"/>
              <w:szCs w:val="24"/>
              <w:lang w:eastAsia="da-DK"/>
              <w14:ligatures w14:val="standardContextual"/>
            </w:rPr>
          </w:pPr>
          <w:hyperlink w:anchor="_Toc210804543" w:history="1">
            <w:r w:rsidR="00154939" w:rsidRPr="000A1F7A">
              <w:rPr>
                <w:rStyle w:val="Hyperlink"/>
                <w:rFonts w:ascii="Times New Roman" w:eastAsia="Times New Roman" w:hAnsi="Times New Roman" w:cs="Times New Roman"/>
                <w:b/>
                <w:bCs/>
                <w:noProof/>
              </w:rPr>
              <w:t>10.1 Planforhold </w:t>
            </w:r>
            <w:r w:rsidR="00154939">
              <w:rPr>
                <w:noProof/>
                <w:webHidden/>
              </w:rPr>
              <w:tab/>
            </w:r>
            <w:r w:rsidR="00154939">
              <w:rPr>
                <w:noProof/>
                <w:webHidden/>
              </w:rPr>
              <w:fldChar w:fldCharType="begin"/>
            </w:r>
            <w:r w:rsidR="00154939">
              <w:rPr>
                <w:noProof/>
                <w:webHidden/>
              </w:rPr>
              <w:instrText xml:space="preserve"> PAGEREF _Toc210804543 \h </w:instrText>
            </w:r>
            <w:r w:rsidR="00154939">
              <w:rPr>
                <w:noProof/>
                <w:webHidden/>
              </w:rPr>
            </w:r>
            <w:r w:rsidR="00154939">
              <w:rPr>
                <w:noProof/>
                <w:webHidden/>
              </w:rPr>
              <w:fldChar w:fldCharType="separate"/>
            </w:r>
            <w:r w:rsidR="00154939">
              <w:rPr>
                <w:noProof/>
                <w:webHidden/>
              </w:rPr>
              <w:t>29</w:t>
            </w:r>
            <w:r w:rsidR="00154939">
              <w:rPr>
                <w:noProof/>
                <w:webHidden/>
              </w:rPr>
              <w:fldChar w:fldCharType="end"/>
            </w:r>
          </w:hyperlink>
        </w:p>
        <w:p w14:paraId="3ED16B61" w14:textId="22161A64" w:rsidR="00154939" w:rsidRDefault="00653165">
          <w:pPr>
            <w:pStyle w:val="Indholdsfortegnelse2"/>
            <w:tabs>
              <w:tab w:val="right" w:leader="dot" w:pos="9016"/>
            </w:tabs>
            <w:rPr>
              <w:rFonts w:asciiTheme="minorHAnsi" w:eastAsiaTheme="minorEastAsia" w:hAnsiTheme="minorHAnsi"/>
              <w:noProof/>
              <w:kern w:val="2"/>
              <w:sz w:val="24"/>
              <w:szCs w:val="24"/>
              <w:lang w:eastAsia="da-DK"/>
              <w14:ligatures w14:val="standardContextual"/>
            </w:rPr>
          </w:pPr>
          <w:hyperlink w:anchor="_Toc210804544" w:history="1">
            <w:r w:rsidR="00154939" w:rsidRPr="000A1F7A">
              <w:rPr>
                <w:rStyle w:val="Hyperlink"/>
                <w:rFonts w:ascii="Times New Roman" w:eastAsia="Times New Roman" w:hAnsi="Times New Roman" w:cs="Times New Roman"/>
                <w:b/>
                <w:bCs/>
                <w:noProof/>
              </w:rPr>
              <w:t>10.2 Landskab og visuelle forhold </w:t>
            </w:r>
            <w:r w:rsidR="00154939">
              <w:rPr>
                <w:noProof/>
                <w:webHidden/>
              </w:rPr>
              <w:tab/>
            </w:r>
            <w:r w:rsidR="00154939">
              <w:rPr>
                <w:noProof/>
                <w:webHidden/>
              </w:rPr>
              <w:fldChar w:fldCharType="begin"/>
            </w:r>
            <w:r w:rsidR="00154939">
              <w:rPr>
                <w:noProof/>
                <w:webHidden/>
              </w:rPr>
              <w:instrText xml:space="preserve"> PAGEREF _Toc210804544 \h </w:instrText>
            </w:r>
            <w:r w:rsidR="00154939">
              <w:rPr>
                <w:noProof/>
                <w:webHidden/>
              </w:rPr>
            </w:r>
            <w:r w:rsidR="00154939">
              <w:rPr>
                <w:noProof/>
                <w:webHidden/>
              </w:rPr>
              <w:fldChar w:fldCharType="separate"/>
            </w:r>
            <w:r w:rsidR="00154939">
              <w:rPr>
                <w:noProof/>
                <w:webHidden/>
              </w:rPr>
              <w:t>30</w:t>
            </w:r>
            <w:r w:rsidR="00154939">
              <w:rPr>
                <w:noProof/>
                <w:webHidden/>
              </w:rPr>
              <w:fldChar w:fldCharType="end"/>
            </w:r>
          </w:hyperlink>
        </w:p>
        <w:p w14:paraId="03112B14" w14:textId="7D46E6A1" w:rsidR="00154939" w:rsidRDefault="00653165">
          <w:pPr>
            <w:pStyle w:val="Indholdsfortegnelse3"/>
            <w:tabs>
              <w:tab w:val="right" w:leader="dot" w:pos="9016"/>
            </w:tabs>
            <w:rPr>
              <w:rFonts w:asciiTheme="minorHAnsi" w:eastAsiaTheme="minorEastAsia" w:hAnsiTheme="minorHAnsi"/>
              <w:noProof/>
              <w:kern w:val="2"/>
              <w:sz w:val="24"/>
              <w:szCs w:val="24"/>
              <w:lang w:eastAsia="da-DK"/>
              <w14:ligatures w14:val="standardContextual"/>
            </w:rPr>
          </w:pPr>
          <w:hyperlink w:anchor="_Toc210804545" w:history="1">
            <w:r w:rsidR="00154939" w:rsidRPr="000A1F7A">
              <w:rPr>
                <w:rStyle w:val="Hyperlink"/>
                <w:rFonts w:ascii="Times New Roman" w:eastAsia="Times New Roman" w:hAnsi="Times New Roman" w:cs="Times New Roman"/>
                <w:noProof/>
              </w:rPr>
              <w:t>10.2.1 Eksisterende forhold</w:t>
            </w:r>
            <w:r w:rsidR="00154939">
              <w:rPr>
                <w:noProof/>
                <w:webHidden/>
              </w:rPr>
              <w:tab/>
            </w:r>
            <w:r w:rsidR="00154939">
              <w:rPr>
                <w:noProof/>
                <w:webHidden/>
              </w:rPr>
              <w:fldChar w:fldCharType="begin"/>
            </w:r>
            <w:r w:rsidR="00154939">
              <w:rPr>
                <w:noProof/>
                <w:webHidden/>
              </w:rPr>
              <w:instrText xml:space="preserve"> PAGEREF _Toc210804545 \h </w:instrText>
            </w:r>
            <w:r w:rsidR="00154939">
              <w:rPr>
                <w:noProof/>
                <w:webHidden/>
              </w:rPr>
            </w:r>
            <w:r w:rsidR="00154939">
              <w:rPr>
                <w:noProof/>
                <w:webHidden/>
              </w:rPr>
              <w:fldChar w:fldCharType="separate"/>
            </w:r>
            <w:r w:rsidR="00154939">
              <w:rPr>
                <w:noProof/>
                <w:webHidden/>
              </w:rPr>
              <w:t>30</w:t>
            </w:r>
            <w:r w:rsidR="00154939">
              <w:rPr>
                <w:noProof/>
                <w:webHidden/>
              </w:rPr>
              <w:fldChar w:fldCharType="end"/>
            </w:r>
          </w:hyperlink>
        </w:p>
        <w:p w14:paraId="44AE52A4" w14:textId="6E00C2BE" w:rsidR="00154939" w:rsidRDefault="00653165">
          <w:pPr>
            <w:pStyle w:val="Indholdsfortegnelse3"/>
            <w:tabs>
              <w:tab w:val="right" w:leader="dot" w:pos="9016"/>
            </w:tabs>
            <w:rPr>
              <w:rFonts w:asciiTheme="minorHAnsi" w:eastAsiaTheme="minorEastAsia" w:hAnsiTheme="minorHAnsi"/>
              <w:noProof/>
              <w:kern w:val="2"/>
              <w:sz w:val="24"/>
              <w:szCs w:val="24"/>
              <w:lang w:eastAsia="da-DK"/>
              <w14:ligatures w14:val="standardContextual"/>
            </w:rPr>
          </w:pPr>
          <w:hyperlink w:anchor="_Toc210804546" w:history="1">
            <w:r w:rsidR="00154939" w:rsidRPr="000A1F7A">
              <w:rPr>
                <w:rStyle w:val="Hyperlink"/>
                <w:rFonts w:ascii="Times New Roman" w:eastAsia="Times New Roman" w:hAnsi="Times New Roman" w:cs="Times New Roman"/>
                <w:noProof/>
              </w:rPr>
              <w:t>10.2.2 Påvirkning i anlægsfasen</w:t>
            </w:r>
            <w:r w:rsidR="00154939">
              <w:rPr>
                <w:noProof/>
                <w:webHidden/>
              </w:rPr>
              <w:tab/>
            </w:r>
            <w:r w:rsidR="00154939">
              <w:rPr>
                <w:noProof/>
                <w:webHidden/>
              </w:rPr>
              <w:fldChar w:fldCharType="begin"/>
            </w:r>
            <w:r w:rsidR="00154939">
              <w:rPr>
                <w:noProof/>
                <w:webHidden/>
              </w:rPr>
              <w:instrText xml:space="preserve"> PAGEREF _Toc210804546 \h </w:instrText>
            </w:r>
            <w:r w:rsidR="00154939">
              <w:rPr>
                <w:noProof/>
                <w:webHidden/>
              </w:rPr>
            </w:r>
            <w:r w:rsidR="00154939">
              <w:rPr>
                <w:noProof/>
                <w:webHidden/>
              </w:rPr>
              <w:fldChar w:fldCharType="separate"/>
            </w:r>
            <w:r w:rsidR="00154939">
              <w:rPr>
                <w:noProof/>
                <w:webHidden/>
              </w:rPr>
              <w:t>31</w:t>
            </w:r>
            <w:r w:rsidR="00154939">
              <w:rPr>
                <w:noProof/>
                <w:webHidden/>
              </w:rPr>
              <w:fldChar w:fldCharType="end"/>
            </w:r>
          </w:hyperlink>
        </w:p>
        <w:p w14:paraId="6EA53625" w14:textId="2B8AA267" w:rsidR="00154939" w:rsidRDefault="00653165">
          <w:pPr>
            <w:pStyle w:val="Indholdsfortegnelse3"/>
            <w:tabs>
              <w:tab w:val="right" w:leader="dot" w:pos="9016"/>
            </w:tabs>
            <w:rPr>
              <w:rFonts w:asciiTheme="minorHAnsi" w:eastAsiaTheme="minorEastAsia" w:hAnsiTheme="minorHAnsi"/>
              <w:noProof/>
              <w:kern w:val="2"/>
              <w:sz w:val="24"/>
              <w:szCs w:val="24"/>
              <w:lang w:eastAsia="da-DK"/>
              <w14:ligatures w14:val="standardContextual"/>
            </w:rPr>
          </w:pPr>
          <w:hyperlink w:anchor="_Toc210804547" w:history="1">
            <w:r w:rsidR="00154939" w:rsidRPr="000A1F7A">
              <w:rPr>
                <w:rStyle w:val="Hyperlink"/>
                <w:rFonts w:ascii="Times New Roman" w:eastAsia="Times New Roman" w:hAnsi="Times New Roman" w:cs="Times New Roman"/>
                <w:noProof/>
              </w:rPr>
              <w:t>10.2.3 Påvirkning i driftsfasen</w:t>
            </w:r>
            <w:r w:rsidR="00154939">
              <w:rPr>
                <w:noProof/>
                <w:webHidden/>
              </w:rPr>
              <w:tab/>
            </w:r>
            <w:r w:rsidR="00154939">
              <w:rPr>
                <w:noProof/>
                <w:webHidden/>
              </w:rPr>
              <w:fldChar w:fldCharType="begin"/>
            </w:r>
            <w:r w:rsidR="00154939">
              <w:rPr>
                <w:noProof/>
                <w:webHidden/>
              </w:rPr>
              <w:instrText xml:space="preserve"> PAGEREF _Toc210804547 \h </w:instrText>
            </w:r>
            <w:r w:rsidR="00154939">
              <w:rPr>
                <w:noProof/>
                <w:webHidden/>
              </w:rPr>
            </w:r>
            <w:r w:rsidR="00154939">
              <w:rPr>
                <w:noProof/>
                <w:webHidden/>
              </w:rPr>
              <w:fldChar w:fldCharType="separate"/>
            </w:r>
            <w:r w:rsidR="00154939">
              <w:rPr>
                <w:noProof/>
                <w:webHidden/>
              </w:rPr>
              <w:t>31</w:t>
            </w:r>
            <w:r w:rsidR="00154939">
              <w:rPr>
                <w:noProof/>
                <w:webHidden/>
              </w:rPr>
              <w:fldChar w:fldCharType="end"/>
            </w:r>
          </w:hyperlink>
        </w:p>
        <w:p w14:paraId="531B0EBE" w14:textId="2076C046" w:rsidR="00154939" w:rsidRDefault="00653165">
          <w:pPr>
            <w:pStyle w:val="Indholdsfortegnelse2"/>
            <w:tabs>
              <w:tab w:val="right" w:leader="dot" w:pos="9016"/>
            </w:tabs>
            <w:rPr>
              <w:rFonts w:asciiTheme="minorHAnsi" w:eastAsiaTheme="minorEastAsia" w:hAnsiTheme="minorHAnsi"/>
              <w:noProof/>
              <w:kern w:val="2"/>
              <w:sz w:val="24"/>
              <w:szCs w:val="24"/>
              <w:lang w:eastAsia="da-DK"/>
              <w14:ligatures w14:val="standardContextual"/>
            </w:rPr>
          </w:pPr>
          <w:hyperlink w:anchor="_Toc210804548" w:history="1">
            <w:r w:rsidR="00154939" w:rsidRPr="000A1F7A">
              <w:rPr>
                <w:rStyle w:val="Hyperlink"/>
                <w:rFonts w:ascii="Times New Roman" w:eastAsia="Times New Roman" w:hAnsi="Times New Roman" w:cs="Times New Roman"/>
                <w:b/>
                <w:bCs/>
                <w:noProof/>
              </w:rPr>
              <w:t>10.3 Arkæologi og kulturarv </w:t>
            </w:r>
            <w:r w:rsidR="00154939">
              <w:rPr>
                <w:noProof/>
                <w:webHidden/>
              </w:rPr>
              <w:tab/>
            </w:r>
            <w:r w:rsidR="00154939">
              <w:rPr>
                <w:noProof/>
                <w:webHidden/>
              </w:rPr>
              <w:fldChar w:fldCharType="begin"/>
            </w:r>
            <w:r w:rsidR="00154939">
              <w:rPr>
                <w:noProof/>
                <w:webHidden/>
              </w:rPr>
              <w:instrText xml:space="preserve"> PAGEREF _Toc210804548 \h </w:instrText>
            </w:r>
            <w:r w:rsidR="00154939">
              <w:rPr>
                <w:noProof/>
                <w:webHidden/>
              </w:rPr>
            </w:r>
            <w:r w:rsidR="00154939">
              <w:rPr>
                <w:noProof/>
                <w:webHidden/>
              </w:rPr>
              <w:fldChar w:fldCharType="separate"/>
            </w:r>
            <w:r w:rsidR="00154939">
              <w:rPr>
                <w:noProof/>
                <w:webHidden/>
              </w:rPr>
              <w:t>32</w:t>
            </w:r>
            <w:r w:rsidR="00154939">
              <w:rPr>
                <w:noProof/>
                <w:webHidden/>
              </w:rPr>
              <w:fldChar w:fldCharType="end"/>
            </w:r>
          </w:hyperlink>
        </w:p>
        <w:p w14:paraId="50117F0A" w14:textId="7C6B392D" w:rsidR="00154939" w:rsidRDefault="00653165">
          <w:pPr>
            <w:pStyle w:val="Indholdsfortegnelse3"/>
            <w:tabs>
              <w:tab w:val="right" w:leader="dot" w:pos="9016"/>
            </w:tabs>
            <w:rPr>
              <w:rFonts w:asciiTheme="minorHAnsi" w:eastAsiaTheme="minorEastAsia" w:hAnsiTheme="minorHAnsi"/>
              <w:noProof/>
              <w:kern w:val="2"/>
              <w:sz w:val="24"/>
              <w:szCs w:val="24"/>
              <w:lang w:eastAsia="da-DK"/>
              <w14:ligatures w14:val="standardContextual"/>
            </w:rPr>
          </w:pPr>
          <w:hyperlink w:anchor="_Toc210804549" w:history="1">
            <w:r w:rsidR="00154939" w:rsidRPr="000A1F7A">
              <w:rPr>
                <w:rStyle w:val="Hyperlink"/>
                <w:rFonts w:ascii="Times New Roman" w:eastAsia="Times New Roman" w:hAnsi="Times New Roman" w:cs="Times New Roman"/>
                <w:noProof/>
              </w:rPr>
              <w:t>10.3.1 Eksisterende forhold</w:t>
            </w:r>
            <w:r w:rsidR="00154939">
              <w:rPr>
                <w:noProof/>
                <w:webHidden/>
              </w:rPr>
              <w:tab/>
            </w:r>
            <w:r w:rsidR="00154939">
              <w:rPr>
                <w:noProof/>
                <w:webHidden/>
              </w:rPr>
              <w:fldChar w:fldCharType="begin"/>
            </w:r>
            <w:r w:rsidR="00154939">
              <w:rPr>
                <w:noProof/>
                <w:webHidden/>
              </w:rPr>
              <w:instrText xml:space="preserve"> PAGEREF _Toc210804549 \h </w:instrText>
            </w:r>
            <w:r w:rsidR="00154939">
              <w:rPr>
                <w:noProof/>
                <w:webHidden/>
              </w:rPr>
            </w:r>
            <w:r w:rsidR="00154939">
              <w:rPr>
                <w:noProof/>
                <w:webHidden/>
              </w:rPr>
              <w:fldChar w:fldCharType="separate"/>
            </w:r>
            <w:r w:rsidR="00154939">
              <w:rPr>
                <w:noProof/>
                <w:webHidden/>
              </w:rPr>
              <w:t>32</w:t>
            </w:r>
            <w:r w:rsidR="00154939">
              <w:rPr>
                <w:noProof/>
                <w:webHidden/>
              </w:rPr>
              <w:fldChar w:fldCharType="end"/>
            </w:r>
          </w:hyperlink>
        </w:p>
        <w:p w14:paraId="4A4391AD" w14:textId="7F14E3FD" w:rsidR="00154939" w:rsidRDefault="00653165">
          <w:pPr>
            <w:pStyle w:val="Indholdsfortegnelse3"/>
            <w:tabs>
              <w:tab w:val="right" w:leader="dot" w:pos="9016"/>
            </w:tabs>
            <w:rPr>
              <w:rFonts w:asciiTheme="minorHAnsi" w:eastAsiaTheme="minorEastAsia" w:hAnsiTheme="minorHAnsi"/>
              <w:noProof/>
              <w:kern w:val="2"/>
              <w:sz w:val="24"/>
              <w:szCs w:val="24"/>
              <w:lang w:eastAsia="da-DK"/>
              <w14:ligatures w14:val="standardContextual"/>
            </w:rPr>
          </w:pPr>
          <w:hyperlink w:anchor="_Toc210804550" w:history="1">
            <w:r w:rsidR="00154939" w:rsidRPr="000A1F7A">
              <w:rPr>
                <w:rStyle w:val="Hyperlink"/>
                <w:rFonts w:ascii="Times New Roman" w:eastAsia="Times New Roman" w:hAnsi="Times New Roman" w:cs="Times New Roman"/>
                <w:noProof/>
              </w:rPr>
              <w:t>10.3.2 Påvirkning i anlægsfasen</w:t>
            </w:r>
            <w:r w:rsidR="00154939">
              <w:rPr>
                <w:noProof/>
                <w:webHidden/>
              </w:rPr>
              <w:tab/>
            </w:r>
            <w:r w:rsidR="00154939">
              <w:rPr>
                <w:noProof/>
                <w:webHidden/>
              </w:rPr>
              <w:fldChar w:fldCharType="begin"/>
            </w:r>
            <w:r w:rsidR="00154939">
              <w:rPr>
                <w:noProof/>
                <w:webHidden/>
              </w:rPr>
              <w:instrText xml:space="preserve"> PAGEREF _Toc210804550 \h </w:instrText>
            </w:r>
            <w:r w:rsidR="00154939">
              <w:rPr>
                <w:noProof/>
                <w:webHidden/>
              </w:rPr>
            </w:r>
            <w:r w:rsidR="00154939">
              <w:rPr>
                <w:noProof/>
                <w:webHidden/>
              </w:rPr>
              <w:fldChar w:fldCharType="separate"/>
            </w:r>
            <w:r w:rsidR="00154939">
              <w:rPr>
                <w:noProof/>
                <w:webHidden/>
              </w:rPr>
              <w:t>33</w:t>
            </w:r>
            <w:r w:rsidR="00154939">
              <w:rPr>
                <w:noProof/>
                <w:webHidden/>
              </w:rPr>
              <w:fldChar w:fldCharType="end"/>
            </w:r>
          </w:hyperlink>
        </w:p>
        <w:p w14:paraId="1D387B08" w14:textId="6E1817DA" w:rsidR="00154939" w:rsidRDefault="00653165">
          <w:pPr>
            <w:pStyle w:val="Indholdsfortegnelse3"/>
            <w:tabs>
              <w:tab w:val="right" w:leader="dot" w:pos="9016"/>
            </w:tabs>
            <w:rPr>
              <w:rFonts w:asciiTheme="minorHAnsi" w:eastAsiaTheme="minorEastAsia" w:hAnsiTheme="minorHAnsi"/>
              <w:noProof/>
              <w:kern w:val="2"/>
              <w:sz w:val="24"/>
              <w:szCs w:val="24"/>
              <w:lang w:eastAsia="da-DK"/>
              <w14:ligatures w14:val="standardContextual"/>
            </w:rPr>
          </w:pPr>
          <w:hyperlink w:anchor="_Toc210804551" w:history="1">
            <w:r w:rsidR="00154939" w:rsidRPr="000A1F7A">
              <w:rPr>
                <w:rStyle w:val="Hyperlink"/>
                <w:rFonts w:ascii="Times New Roman" w:eastAsia="Times New Roman" w:hAnsi="Times New Roman" w:cs="Times New Roman"/>
                <w:noProof/>
              </w:rPr>
              <w:t>10.3.3 Påvirkning i driftsfasen</w:t>
            </w:r>
            <w:r w:rsidR="00154939">
              <w:rPr>
                <w:noProof/>
                <w:webHidden/>
              </w:rPr>
              <w:tab/>
            </w:r>
            <w:r w:rsidR="00154939">
              <w:rPr>
                <w:noProof/>
                <w:webHidden/>
              </w:rPr>
              <w:fldChar w:fldCharType="begin"/>
            </w:r>
            <w:r w:rsidR="00154939">
              <w:rPr>
                <w:noProof/>
                <w:webHidden/>
              </w:rPr>
              <w:instrText xml:space="preserve"> PAGEREF _Toc210804551 \h </w:instrText>
            </w:r>
            <w:r w:rsidR="00154939">
              <w:rPr>
                <w:noProof/>
                <w:webHidden/>
              </w:rPr>
            </w:r>
            <w:r w:rsidR="00154939">
              <w:rPr>
                <w:noProof/>
                <w:webHidden/>
              </w:rPr>
              <w:fldChar w:fldCharType="separate"/>
            </w:r>
            <w:r w:rsidR="00154939">
              <w:rPr>
                <w:noProof/>
                <w:webHidden/>
              </w:rPr>
              <w:t>33</w:t>
            </w:r>
            <w:r w:rsidR="00154939">
              <w:rPr>
                <w:noProof/>
                <w:webHidden/>
              </w:rPr>
              <w:fldChar w:fldCharType="end"/>
            </w:r>
          </w:hyperlink>
        </w:p>
        <w:p w14:paraId="1AD4ABF0" w14:textId="5C14B784" w:rsidR="00154939" w:rsidRDefault="00653165">
          <w:pPr>
            <w:pStyle w:val="Indholdsfortegnelse3"/>
            <w:tabs>
              <w:tab w:val="right" w:leader="dot" w:pos="9016"/>
            </w:tabs>
            <w:rPr>
              <w:rFonts w:asciiTheme="minorHAnsi" w:eastAsiaTheme="minorEastAsia" w:hAnsiTheme="minorHAnsi"/>
              <w:noProof/>
              <w:kern w:val="2"/>
              <w:sz w:val="24"/>
              <w:szCs w:val="24"/>
              <w:lang w:eastAsia="da-DK"/>
              <w14:ligatures w14:val="standardContextual"/>
            </w:rPr>
          </w:pPr>
          <w:hyperlink w:anchor="_Toc210804552" w:history="1">
            <w:r w:rsidR="00154939" w:rsidRPr="000A1F7A">
              <w:rPr>
                <w:rStyle w:val="Hyperlink"/>
                <w:rFonts w:ascii="Times New Roman" w:eastAsia="Times New Roman" w:hAnsi="Times New Roman" w:cs="Times New Roman"/>
                <w:noProof/>
              </w:rPr>
              <w:t>10.3.4 Afværgeforanstaltninger</w:t>
            </w:r>
            <w:r w:rsidR="00154939">
              <w:rPr>
                <w:noProof/>
                <w:webHidden/>
              </w:rPr>
              <w:tab/>
            </w:r>
            <w:r w:rsidR="00154939">
              <w:rPr>
                <w:noProof/>
                <w:webHidden/>
              </w:rPr>
              <w:fldChar w:fldCharType="begin"/>
            </w:r>
            <w:r w:rsidR="00154939">
              <w:rPr>
                <w:noProof/>
                <w:webHidden/>
              </w:rPr>
              <w:instrText xml:space="preserve"> PAGEREF _Toc210804552 \h </w:instrText>
            </w:r>
            <w:r w:rsidR="00154939">
              <w:rPr>
                <w:noProof/>
                <w:webHidden/>
              </w:rPr>
            </w:r>
            <w:r w:rsidR="00154939">
              <w:rPr>
                <w:noProof/>
                <w:webHidden/>
              </w:rPr>
              <w:fldChar w:fldCharType="separate"/>
            </w:r>
            <w:r w:rsidR="00154939">
              <w:rPr>
                <w:noProof/>
                <w:webHidden/>
              </w:rPr>
              <w:t>33</w:t>
            </w:r>
            <w:r w:rsidR="00154939">
              <w:rPr>
                <w:noProof/>
                <w:webHidden/>
              </w:rPr>
              <w:fldChar w:fldCharType="end"/>
            </w:r>
          </w:hyperlink>
        </w:p>
        <w:p w14:paraId="6BD4DB58" w14:textId="274CC3AF" w:rsidR="00154939" w:rsidRDefault="00653165">
          <w:pPr>
            <w:pStyle w:val="Indholdsfortegnelse2"/>
            <w:tabs>
              <w:tab w:val="right" w:leader="dot" w:pos="9016"/>
            </w:tabs>
            <w:rPr>
              <w:rFonts w:asciiTheme="minorHAnsi" w:eastAsiaTheme="minorEastAsia" w:hAnsiTheme="minorHAnsi"/>
              <w:noProof/>
              <w:kern w:val="2"/>
              <w:sz w:val="24"/>
              <w:szCs w:val="24"/>
              <w:lang w:eastAsia="da-DK"/>
              <w14:ligatures w14:val="standardContextual"/>
            </w:rPr>
          </w:pPr>
          <w:hyperlink w:anchor="_Toc210804553" w:history="1">
            <w:r w:rsidR="00154939" w:rsidRPr="000A1F7A">
              <w:rPr>
                <w:rStyle w:val="Hyperlink"/>
                <w:rFonts w:ascii="Times New Roman" w:eastAsia="Times New Roman" w:hAnsi="Times New Roman" w:cs="Times New Roman"/>
                <w:b/>
                <w:bCs/>
                <w:noProof/>
              </w:rPr>
              <w:t>10.4 Befolkning, sundhed og materielle goder </w:t>
            </w:r>
            <w:r w:rsidR="00154939">
              <w:rPr>
                <w:noProof/>
                <w:webHidden/>
              </w:rPr>
              <w:tab/>
            </w:r>
            <w:r w:rsidR="00154939">
              <w:rPr>
                <w:noProof/>
                <w:webHidden/>
              </w:rPr>
              <w:fldChar w:fldCharType="begin"/>
            </w:r>
            <w:r w:rsidR="00154939">
              <w:rPr>
                <w:noProof/>
                <w:webHidden/>
              </w:rPr>
              <w:instrText xml:space="preserve"> PAGEREF _Toc210804553 \h </w:instrText>
            </w:r>
            <w:r w:rsidR="00154939">
              <w:rPr>
                <w:noProof/>
                <w:webHidden/>
              </w:rPr>
            </w:r>
            <w:r w:rsidR="00154939">
              <w:rPr>
                <w:noProof/>
                <w:webHidden/>
              </w:rPr>
              <w:fldChar w:fldCharType="separate"/>
            </w:r>
            <w:r w:rsidR="00154939">
              <w:rPr>
                <w:noProof/>
                <w:webHidden/>
              </w:rPr>
              <w:t>34</w:t>
            </w:r>
            <w:r w:rsidR="00154939">
              <w:rPr>
                <w:noProof/>
                <w:webHidden/>
              </w:rPr>
              <w:fldChar w:fldCharType="end"/>
            </w:r>
          </w:hyperlink>
        </w:p>
        <w:p w14:paraId="5FEFB1E8" w14:textId="28F3B6F6" w:rsidR="00154939" w:rsidRDefault="00653165">
          <w:pPr>
            <w:pStyle w:val="Indholdsfortegnelse3"/>
            <w:tabs>
              <w:tab w:val="right" w:leader="dot" w:pos="9016"/>
            </w:tabs>
            <w:rPr>
              <w:rFonts w:asciiTheme="minorHAnsi" w:eastAsiaTheme="minorEastAsia" w:hAnsiTheme="minorHAnsi"/>
              <w:noProof/>
              <w:kern w:val="2"/>
              <w:sz w:val="24"/>
              <w:szCs w:val="24"/>
              <w:lang w:eastAsia="da-DK"/>
              <w14:ligatures w14:val="standardContextual"/>
            </w:rPr>
          </w:pPr>
          <w:hyperlink w:anchor="_Toc210804554" w:history="1">
            <w:r w:rsidR="00154939" w:rsidRPr="000A1F7A">
              <w:rPr>
                <w:rStyle w:val="Hyperlink"/>
                <w:rFonts w:ascii="Times New Roman" w:eastAsia="Times New Roman" w:hAnsi="Times New Roman" w:cs="Times New Roman"/>
                <w:noProof/>
              </w:rPr>
              <w:t>10.4.1 Eksisterende forhold</w:t>
            </w:r>
            <w:r w:rsidR="00154939">
              <w:rPr>
                <w:noProof/>
                <w:webHidden/>
              </w:rPr>
              <w:tab/>
            </w:r>
            <w:r w:rsidR="00154939">
              <w:rPr>
                <w:noProof/>
                <w:webHidden/>
              </w:rPr>
              <w:fldChar w:fldCharType="begin"/>
            </w:r>
            <w:r w:rsidR="00154939">
              <w:rPr>
                <w:noProof/>
                <w:webHidden/>
              </w:rPr>
              <w:instrText xml:space="preserve"> PAGEREF _Toc210804554 \h </w:instrText>
            </w:r>
            <w:r w:rsidR="00154939">
              <w:rPr>
                <w:noProof/>
                <w:webHidden/>
              </w:rPr>
            </w:r>
            <w:r w:rsidR="00154939">
              <w:rPr>
                <w:noProof/>
                <w:webHidden/>
              </w:rPr>
              <w:fldChar w:fldCharType="separate"/>
            </w:r>
            <w:r w:rsidR="00154939">
              <w:rPr>
                <w:noProof/>
                <w:webHidden/>
              </w:rPr>
              <w:t>34</w:t>
            </w:r>
            <w:r w:rsidR="00154939">
              <w:rPr>
                <w:noProof/>
                <w:webHidden/>
              </w:rPr>
              <w:fldChar w:fldCharType="end"/>
            </w:r>
          </w:hyperlink>
        </w:p>
        <w:p w14:paraId="098903B3" w14:textId="762F5DCF" w:rsidR="00154939" w:rsidRDefault="00653165">
          <w:pPr>
            <w:pStyle w:val="Indholdsfortegnelse3"/>
            <w:tabs>
              <w:tab w:val="right" w:leader="dot" w:pos="9016"/>
            </w:tabs>
            <w:rPr>
              <w:rFonts w:asciiTheme="minorHAnsi" w:eastAsiaTheme="minorEastAsia" w:hAnsiTheme="minorHAnsi"/>
              <w:noProof/>
              <w:kern w:val="2"/>
              <w:sz w:val="24"/>
              <w:szCs w:val="24"/>
              <w:lang w:eastAsia="da-DK"/>
              <w14:ligatures w14:val="standardContextual"/>
            </w:rPr>
          </w:pPr>
          <w:hyperlink w:anchor="_Toc210804555" w:history="1">
            <w:r w:rsidR="00154939" w:rsidRPr="000A1F7A">
              <w:rPr>
                <w:rStyle w:val="Hyperlink"/>
                <w:rFonts w:ascii="Times New Roman" w:eastAsia="Times New Roman" w:hAnsi="Times New Roman" w:cs="Times New Roman"/>
                <w:noProof/>
              </w:rPr>
              <w:t>10.4.2 Påvirkning i anlægsfasen</w:t>
            </w:r>
            <w:r w:rsidR="00154939">
              <w:rPr>
                <w:noProof/>
                <w:webHidden/>
              </w:rPr>
              <w:tab/>
            </w:r>
            <w:r w:rsidR="00154939">
              <w:rPr>
                <w:noProof/>
                <w:webHidden/>
              </w:rPr>
              <w:fldChar w:fldCharType="begin"/>
            </w:r>
            <w:r w:rsidR="00154939">
              <w:rPr>
                <w:noProof/>
                <w:webHidden/>
              </w:rPr>
              <w:instrText xml:space="preserve"> PAGEREF _Toc210804555 \h </w:instrText>
            </w:r>
            <w:r w:rsidR="00154939">
              <w:rPr>
                <w:noProof/>
                <w:webHidden/>
              </w:rPr>
            </w:r>
            <w:r w:rsidR="00154939">
              <w:rPr>
                <w:noProof/>
                <w:webHidden/>
              </w:rPr>
              <w:fldChar w:fldCharType="separate"/>
            </w:r>
            <w:r w:rsidR="00154939">
              <w:rPr>
                <w:noProof/>
                <w:webHidden/>
              </w:rPr>
              <w:t>34</w:t>
            </w:r>
            <w:r w:rsidR="00154939">
              <w:rPr>
                <w:noProof/>
                <w:webHidden/>
              </w:rPr>
              <w:fldChar w:fldCharType="end"/>
            </w:r>
          </w:hyperlink>
        </w:p>
        <w:p w14:paraId="685FAB83" w14:textId="26DFA036" w:rsidR="00154939" w:rsidRDefault="00653165">
          <w:pPr>
            <w:pStyle w:val="Indholdsfortegnelse3"/>
            <w:tabs>
              <w:tab w:val="right" w:leader="dot" w:pos="9016"/>
            </w:tabs>
            <w:rPr>
              <w:rFonts w:asciiTheme="minorHAnsi" w:eastAsiaTheme="minorEastAsia" w:hAnsiTheme="minorHAnsi"/>
              <w:noProof/>
              <w:kern w:val="2"/>
              <w:sz w:val="24"/>
              <w:szCs w:val="24"/>
              <w:lang w:eastAsia="da-DK"/>
              <w14:ligatures w14:val="standardContextual"/>
            </w:rPr>
          </w:pPr>
          <w:hyperlink w:anchor="_Toc210804556" w:history="1">
            <w:r w:rsidR="00154939" w:rsidRPr="000A1F7A">
              <w:rPr>
                <w:rStyle w:val="Hyperlink"/>
                <w:rFonts w:ascii="Times New Roman" w:eastAsia="Times New Roman" w:hAnsi="Times New Roman" w:cs="Times New Roman"/>
                <w:noProof/>
              </w:rPr>
              <w:t>10.4.3 Påvirkning i driftsfasen</w:t>
            </w:r>
            <w:r w:rsidR="00154939">
              <w:rPr>
                <w:noProof/>
                <w:webHidden/>
              </w:rPr>
              <w:tab/>
            </w:r>
            <w:r w:rsidR="00154939">
              <w:rPr>
                <w:noProof/>
                <w:webHidden/>
              </w:rPr>
              <w:fldChar w:fldCharType="begin"/>
            </w:r>
            <w:r w:rsidR="00154939">
              <w:rPr>
                <w:noProof/>
                <w:webHidden/>
              </w:rPr>
              <w:instrText xml:space="preserve"> PAGEREF _Toc210804556 \h </w:instrText>
            </w:r>
            <w:r w:rsidR="00154939">
              <w:rPr>
                <w:noProof/>
                <w:webHidden/>
              </w:rPr>
            </w:r>
            <w:r w:rsidR="00154939">
              <w:rPr>
                <w:noProof/>
                <w:webHidden/>
              </w:rPr>
              <w:fldChar w:fldCharType="separate"/>
            </w:r>
            <w:r w:rsidR="00154939">
              <w:rPr>
                <w:noProof/>
                <w:webHidden/>
              </w:rPr>
              <w:t>35</w:t>
            </w:r>
            <w:r w:rsidR="00154939">
              <w:rPr>
                <w:noProof/>
                <w:webHidden/>
              </w:rPr>
              <w:fldChar w:fldCharType="end"/>
            </w:r>
          </w:hyperlink>
        </w:p>
        <w:p w14:paraId="3943B75A" w14:textId="42B145D2" w:rsidR="00154939" w:rsidRDefault="00653165">
          <w:pPr>
            <w:pStyle w:val="Indholdsfortegnelse3"/>
            <w:tabs>
              <w:tab w:val="right" w:leader="dot" w:pos="9016"/>
            </w:tabs>
            <w:rPr>
              <w:rFonts w:asciiTheme="minorHAnsi" w:eastAsiaTheme="minorEastAsia" w:hAnsiTheme="minorHAnsi"/>
              <w:noProof/>
              <w:kern w:val="2"/>
              <w:sz w:val="24"/>
              <w:szCs w:val="24"/>
              <w:lang w:eastAsia="da-DK"/>
              <w14:ligatures w14:val="standardContextual"/>
            </w:rPr>
          </w:pPr>
          <w:hyperlink w:anchor="_Toc210804557" w:history="1">
            <w:r w:rsidR="00154939" w:rsidRPr="000A1F7A">
              <w:rPr>
                <w:rStyle w:val="Hyperlink"/>
                <w:rFonts w:ascii="Times New Roman" w:eastAsia="Times New Roman" w:hAnsi="Times New Roman" w:cs="Times New Roman"/>
                <w:noProof/>
              </w:rPr>
              <w:t>10.4.4 Afværgeforanstaltninger</w:t>
            </w:r>
            <w:r w:rsidR="00154939">
              <w:rPr>
                <w:noProof/>
                <w:webHidden/>
              </w:rPr>
              <w:tab/>
            </w:r>
            <w:r w:rsidR="00154939">
              <w:rPr>
                <w:noProof/>
                <w:webHidden/>
              </w:rPr>
              <w:fldChar w:fldCharType="begin"/>
            </w:r>
            <w:r w:rsidR="00154939">
              <w:rPr>
                <w:noProof/>
                <w:webHidden/>
              </w:rPr>
              <w:instrText xml:space="preserve"> PAGEREF _Toc210804557 \h </w:instrText>
            </w:r>
            <w:r w:rsidR="00154939">
              <w:rPr>
                <w:noProof/>
                <w:webHidden/>
              </w:rPr>
            </w:r>
            <w:r w:rsidR="00154939">
              <w:rPr>
                <w:noProof/>
                <w:webHidden/>
              </w:rPr>
              <w:fldChar w:fldCharType="separate"/>
            </w:r>
            <w:r w:rsidR="00154939">
              <w:rPr>
                <w:noProof/>
                <w:webHidden/>
              </w:rPr>
              <w:t>36</w:t>
            </w:r>
            <w:r w:rsidR="00154939">
              <w:rPr>
                <w:noProof/>
                <w:webHidden/>
              </w:rPr>
              <w:fldChar w:fldCharType="end"/>
            </w:r>
          </w:hyperlink>
        </w:p>
        <w:p w14:paraId="75DDCDB6" w14:textId="00148816" w:rsidR="00154939" w:rsidRDefault="00653165">
          <w:pPr>
            <w:pStyle w:val="Indholdsfortegnelse2"/>
            <w:tabs>
              <w:tab w:val="right" w:leader="dot" w:pos="9016"/>
            </w:tabs>
            <w:rPr>
              <w:rFonts w:asciiTheme="minorHAnsi" w:eastAsiaTheme="minorEastAsia" w:hAnsiTheme="minorHAnsi"/>
              <w:noProof/>
              <w:kern w:val="2"/>
              <w:sz w:val="24"/>
              <w:szCs w:val="24"/>
              <w:lang w:eastAsia="da-DK"/>
              <w14:ligatures w14:val="standardContextual"/>
            </w:rPr>
          </w:pPr>
          <w:hyperlink w:anchor="_Toc210804558" w:history="1">
            <w:r w:rsidR="00154939" w:rsidRPr="000A1F7A">
              <w:rPr>
                <w:rStyle w:val="Hyperlink"/>
                <w:rFonts w:ascii="Times New Roman" w:eastAsia="Times New Roman" w:hAnsi="Times New Roman" w:cs="Times New Roman"/>
                <w:b/>
                <w:bCs/>
                <w:noProof/>
              </w:rPr>
              <w:t>10.5 Luft</w:t>
            </w:r>
            <w:r w:rsidR="00154939">
              <w:rPr>
                <w:noProof/>
                <w:webHidden/>
              </w:rPr>
              <w:tab/>
            </w:r>
            <w:r w:rsidR="00154939">
              <w:rPr>
                <w:noProof/>
                <w:webHidden/>
              </w:rPr>
              <w:fldChar w:fldCharType="begin"/>
            </w:r>
            <w:r w:rsidR="00154939">
              <w:rPr>
                <w:noProof/>
                <w:webHidden/>
              </w:rPr>
              <w:instrText xml:space="preserve"> PAGEREF _Toc210804558 \h </w:instrText>
            </w:r>
            <w:r w:rsidR="00154939">
              <w:rPr>
                <w:noProof/>
                <w:webHidden/>
              </w:rPr>
            </w:r>
            <w:r w:rsidR="00154939">
              <w:rPr>
                <w:noProof/>
                <w:webHidden/>
              </w:rPr>
              <w:fldChar w:fldCharType="separate"/>
            </w:r>
            <w:r w:rsidR="00154939">
              <w:rPr>
                <w:noProof/>
                <w:webHidden/>
              </w:rPr>
              <w:t>36</w:t>
            </w:r>
            <w:r w:rsidR="00154939">
              <w:rPr>
                <w:noProof/>
                <w:webHidden/>
              </w:rPr>
              <w:fldChar w:fldCharType="end"/>
            </w:r>
          </w:hyperlink>
        </w:p>
        <w:p w14:paraId="5929AD09" w14:textId="52AF412B" w:rsidR="00154939" w:rsidRDefault="00653165">
          <w:pPr>
            <w:pStyle w:val="Indholdsfortegnelse3"/>
            <w:tabs>
              <w:tab w:val="right" w:leader="dot" w:pos="9016"/>
            </w:tabs>
            <w:rPr>
              <w:rFonts w:asciiTheme="minorHAnsi" w:eastAsiaTheme="minorEastAsia" w:hAnsiTheme="minorHAnsi"/>
              <w:noProof/>
              <w:kern w:val="2"/>
              <w:sz w:val="24"/>
              <w:szCs w:val="24"/>
              <w:lang w:eastAsia="da-DK"/>
              <w14:ligatures w14:val="standardContextual"/>
            </w:rPr>
          </w:pPr>
          <w:hyperlink w:anchor="_Toc210804559" w:history="1">
            <w:r w:rsidR="00154939" w:rsidRPr="000A1F7A">
              <w:rPr>
                <w:rStyle w:val="Hyperlink"/>
                <w:rFonts w:ascii="Times New Roman" w:eastAsia="Times New Roman" w:hAnsi="Times New Roman" w:cs="Times New Roman"/>
                <w:noProof/>
              </w:rPr>
              <w:t>10.5.1 Eksisterende forhold</w:t>
            </w:r>
            <w:r w:rsidR="00154939">
              <w:rPr>
                <w:noProof/>
                <w:webHidden/>
              </w:rPr>
              <w:tab/>
            </w:r>
            <w:r w:rsidR="00154939">
              <w:rPr>
                <w:noProof/>
                <w:webHidden/>
              </w:rPr>
              <w:fldChar w:fldCharType="begin"/>
            </w:r>
            <w:r w:rsidR="00154939">
              <w:rPr>
                <w:noProof/>
                <w:webHidden/>
              </w:rPr>
              <w:instrText xml:space="preserve"> PAGEREF _Toc210804559 \h </w:instrText>
            </w:r>
            <w:r w:rsidR="00154939">
              <w:rPr>
                <w:noProof/>
                <w:webHidden/>
              </w:rPr>
            </w:r>
            <w:r w:rsidR="00154939">
              <w:rPr>
                <w:noProof/>
                <w:webHidden/>
              </w:rPr>
              <w:fldChar w:fldCharType="separate"/>
            </w:r>
            <w:r w:rsidR="00154939">
              <w:rPr>
                <w:noProof/>
                <w:webHidden/>
              </w:rPr>
              <w:t>36</w:t>
            </w:r>
            <w:r w:rsidR="00154939">
              <w:rPr>
                <w:noProof/>
                <w:webHidden/>
              </w:rPr>
              <w:fldChar w:fldCharType="end"/>
            </w:r>
          </w:hyperlink>
        </w:p>
        <w:p w14:paraId="2EE01E18" w14:textId="70C95E99" w:rsidR="00154939" w:rsidRDefault="00653165">
          <w:pPr>
            <w:pStyle w:val="Indholdsfortegnelse3"/>
            <w:tabs>
              <w:tab w:val="right" w:leader="dot" w:pos="9016"/>
            </w:tabs>
            <w:rPr>
              <w:rFonts w:asciiTheme="minorHAnsi" w:eastAsiaTheme="minorEastAsia" w:hAnsiTheme="minorHAnsi"/>
              <w:noProof/>
              <w:kern w:val="2"/>
              <w:sz w:val="24"/>
              <w:szCs w:val="24"/>
              <w:lang w:eastAsia="da-DK"/>
              <w14:ligatures w14:val="standardContextual"/>
            </w:rPr>
          </w:pPr>
          <w:hyperlink w:anchor="_Toc210804560" w:history="1">
            <w:r w:rsidR="00154939" w:rsidRPr="000A1F7A">
              <w:rPr>
                <w:rStyle w:val="Hyperlink"/>
                <w:rFonts w:ascii="Times New Roman" w:eastAsia="Times New Roman" w:hAnsi="Times New Roman" w:cs="Times New Roman"/>
                <w:noProof/>
              </w:rPr>
              <w:t>10.5.2 Påvirkning i anlægsfasen</w:t>
            </w:r>
            <w:r w:rsidR="00154939">
              <w:rPr>
                <w:noProof/>
                <w:webHidden/>
              </w:rPr>
              <w:tab/>
            </w:r>
            <w:r w:rsidR="00154939">
              <w:rPr>
                <w:noProof/>
                <w:webHidden/>
              </w:rPr>
              <w:fldChar w:fldCharType="begin"/>
            </w:r>
            <w:r w:rsidR="00154939">
              <w:rPr>
                <w:noProof/>
                <w:webHidden/>
              </w:rPr>
              <w:instrText xml:space="preserve"> PAGEREF _Toc210804560 \h </w:instrText>
            </w:r>
            <w:r w:rsidR="00154939">
              <w:rPr>
                <w:noProof/>
                <w:webHidden/>
              </w:rPr>
            </w:r>
            <w:r w:rsidR="00154939">
              <w:rPr>
                <w:noProof/>
                <w:webHidden/>
              </w:rPr>
              <w:fldChar w:fldCharType="separate"/>
            </w:r>
            <w:r w:rsidR="00154939">
              <w:rPr>
                <w:noProof/>
                <w:webHidden/>
              </w:rPr>
              <w:t>37</w:t>
            </w:r>
            <w:r w:rsidR="00154939">
              <w:rPr>
                <w:noProof/>
                <w:webHidden/>
              </w:rPr>
              <w:fldChar w:fldCharType="end"/>
            </w:r>
          </w:hyperlink>
        </w:p>
        <w:p w14:paraId="66EF40CE" w14:textId="0ACD4669" w:rsidR="00154939" w:rsidRDefault="00653165">
          <w:pPr>
            <w:pStyle w:val="Indholdsfortegnelse3"/>
            <w:tabs>
              <w:tab w:val="right" w:leader="dot" w:pos="9016"/>
            </w:tabs>
            <w:rPr>
              <w:rFonts w:asciiTheme="minorHAnsi" w:eastAsiaTheme="minorEastAsia" w:hAnsiTheme="minorHAnsi"/>
              <w:noProof/>
              <w:kern w:val="2"/>
              <w:sz w:val="24"/>
              <w:szCs w:val="24"/>
              <w:lang w:eastAsia="da-DK"/>
              <w14:ligatures w14:val="standardContextual"/>
            </w:rPr>
          </w:pPr>
          <w:hyperlink w:anchor="_Toc210804561" w:history="1">
            <w:r w:rsidR="00154939" w:rsidRPr="000A1F7A">
              <w:rPr>
                <w:rStyle w:val="Hyperlink"/>
                <w:rFonts w:ascii="Times New Roman" w:eastAsia="Times New Roman" w:hAnsi="Times New Roman" w:cs="Times New Roman"/>
                <w:noProof/>
              </w:rPr>
              <w:t>10.5.3 Påvirkning i driftsfasen</w:t>
            </w:r>
            <w:r w:rsidR="00154939">
              <w:rPr>
                <w:noProof/>
                <w:webHidden/>
              </w:rPr>
              <w:tab/>
            </w:r>
            <w:r w:rsidR="00154939">
              <w:rPr>
                <w:noProof/>
                <w:webHidden/>
              </w:rPr>
              <w:fldChar w:fldCharType="begin"/>
            </w:r>
            <w:r w:rsidR="00154939">
              <w:rPr>
                <w:noProof/>
                <w:webHidden/>
              </w:rPr>
              <w:instrText xml:space="preserve"> PAGEREF _Toc210804561 \h </w:instrText>
            </w:r>
            <w:r w:rsidR="00154939">
              <w:rPr>
                <w:noProof/>
                <w:webHidden/>
              </w:rPr>
            </w:r>
            <w:r w:rsidR="00154939">
              <w:rPr>
                <w:noProof/>
                <w:webHidden/>
              </w:rPr>
              <w:fldChar w:fldCharType="separate"/>
            </w:r>
            <w:r w:rsidR="00154939">
              <w:rPr>
                <w:noProof/>
                <w:webHidden/>
              </w:rPr>
              <w:t>37</w:t>
            </w:r>
            <w:r w:rsidR="00154939">
              <w:rPr>
                <w:noProof/>
                <w:webHidden/>
              </w:rPr>
              <w:fldChar w:fldCharType="end"/>
            </w:r>
          </w:hyperlink>
        </w:p>
        <w:p w14:paraId="0396009F" w14:textId="433546B2" w:rsidR="00154939" w:rsidRDefault="00653165">
          <w:pPr>
            <w:pStyle w:val="Indholdsfortegnelse2"/>
            <w:tabs>
              <w:tab w:val="right" w:leader="dot" w:pos="9016"/>
            </w:tabs>
            <w:rPr>
              <w:rFonts w:asciiTheme="minorHAnsi" w:eastAsiaTheme="minorEastAsia" w:hAnsiTheme="minorHAnsi"/>
              <w:noProof/>
              <w:kern w:val="2"/>
              <w:sz w:val="24"/>
              <w:szCs w:val="24"/>
              <w:lang w:eastAsia="da-DK"/>
              <w14:ligatures w14:val="standardContextual"/>
            </w:rPr>
          </w:pPr>
          <w:hyperlink w:anchor="_Toc210804562" w:history="1">
            <w:r w:rsidR="00154939" w:rsidRPr="000A1F7A">
              <w:rPr>
                <w:rStyle w:val="Hyperlink"/>
                <w:rFonts w:ascii="Times New Roman" w:eastAsia="Times New Roman" w:hAnsi="Times New Roman" w:cs="Times New Roman"/>
                <w:b/>
                <w:bCs/>
                <w:noProof/>
              </w:rPr>
              <w:t>10.6 Friluftsliv og rekreative forhold</w:t>
            </w:r>
            <w:r w:rsidR="00154939">
              <w:rPr>
                <w:noProof/>
                <w:webHidden/>
              </w:rPr>
              <w:tab/>
            </w:r>
            <w:r w:rsidR="00154939">
              <w:rPr>
                <w:noProof/>
                <w:webHidden/>
              </w:rPr>
              <w:fldChar w:fldCharType="begin"/>
            </w:r>
            <w:r w:rsidR="00154939">
              <w:rPr>
                <w:noProof/>
                <w:webHidden/>
              </w:rPr>
              <w:instrText xml:space="preserve"> PAGEREF _Toc210804562 \h </w:instrText>
            </w:r>
            <w:r w:rsidR="00154939">
              <w:rPr>
                <w:noProof/>
                <w:webHidden/>
              </w:rPr>
            </w:r>
            <w:r w:rsidR="00154939">
              <w:rPr>
                <w:noProof/>
                <w:webHidden/>
              </w:rPr>
              <w:fldChar w:fldCharType="separate"/>
            </w:r>
            <w:r w:rsidR="00154939">
              <w:rPr>
                <w:noProof/>
                <w:webHidden/>
              </w:rPr>
              <w:t>37</w:t>
            </w:r>
            <w:r w:rsidR="00154939">
              <w:rPr>
                <w:noProof/>
                <w:webHidden/>
              </w:rPr>
              <w:fldChar w:fldCharType="end"/>
            </w:r>
          </w:hyperlink>
        </w:p>
        <w:p w14:paraId="2CA288D0" w14:textId="4E88330E" w:rsidR="00154939" w:rsidRDefault="00653165">
          <w:pPr>
            <w:pStyle w:val="Indholdsfortegnelse3"/>
            <w:tabs>
              <w:tab w:val="right" w:leader="dot" w:pos="9016"/>
            </w:tabs>
            <w:rPr>
              <w:rFonts w:asciiTheme="minorHAnsi" w:eastAsiaTheme="minorEastAsia" w:hAnsiTheme="minorHAnsi"/>
              <w:noProof/>
              <w:kern w:val="2"/>
              <w:sz w:val="24"/>
              <w:szCs w:val="24"/>
              <w:lang w:eastAsia="da-DK"/>
              <w14:ligatures w14:val="standardContextual"/>
            </w:rPr>
          </w:pPr>
          <w:hyperlink w:anchor="_Toc210804563" w:history="1">
            <w:r w:rsidR="00154939" w:rsidRPr="000A1F7A">
              <w:rPr>
                <w:rStyle w:val="Hyperlink"/>
                <w:rFonts w:ascii="Times New Roman" w:eastAsia="Times New Roman" w:hAnsi="Times New Roman" w:cs="Times New Roman"/>
                <w:noProof/>
              </w:rPr>
              <w:t>10.6.1 Eksisterende forhold</w:t>
            </w:r>
            <w:r w:rsidR="00154939">
              <w:rPr>
                <w:noProof/>
                <w:webHidden/>
              </w:rPr>
              <w:tab/>
            </w:r>
            <w:r w:rsidR="00154939">
              <w:rPr>
                <w:noProof/>
                <w:webHidden/>
              </w:rPr>
              <w:fldChar w:fldCharType="begin"/>
            </w:r>
            <w:r w:rsidR="00154939">
              <w:rPr>
                <w:noProof/>
                <w:webHidden/>
              </w:rPr>
              <w:instrText xml:space="preserve"> PAGEREF _Toc210804563 \h </w:instrText>
            </w:r>
            <w:r w:rsidR="00154939">
              <w:rPr>
                <w:noProof/>
                <w:webHidden/>
              </w:rPr>
            </w:r>
            <w:r w:rsidR="00154939">
              <w:rPr>
                <w:noProof/>
                <w:webHidden/>
              </w:rPr>
              <w:fldChar w:fldCharType="separate"/>
            </w:r>
            <w:r w:rsidR="00154939">
              <w:rPr>
                <w:noProof/>
                <w:webHidden/>
              </w:rPr>
              <w:t>37</w:t>
            </w:r>
            <w:r w:rsidR="00154939">
              <w:rPr>
                <w:noProof/>
                <w:webHidden/>
              </w:rPr>
              <w:fldChar w:fldCharType="end"/>
            </w:r>
          </w:hyperlink>
        </w:p>
        <w:p w14:paraId="72675E1D" w14:textId="388F0A4F" w:rsidR="00154939" w:rsidRDefault="00653165">
          <w:pPr>
            <w:pStyle w:val="Indholdsfortegnelse3"/>
            <w:tabs>
              <w:tab w:val="right" w:leader="dot" w:pos="9016"/>
            </w:tabs>
            <w:rPr>
              <w:rFonts w:asciiTheme="minorHAnsi" w:eastAsiaTheme="minorEastAsia" w:hAnsiTheme="minorHAnsi"/>
              <w:noProof/>
              <w:kern w:val="2"/>
              <w:sz w:val="24"/>
              <w:szCs w:val="24"/>
              <w:lang w:eastAsia="da-DK"/>
              <w14:ligatures w14:val="standardContextual"/>
            </w:rPr>
          </w:pPr>
          <w:hyperlink w:anchor="_Toc210804564" w:history="1">
            <w:r w:rsidR="00154939" w:rsidRPr="000A1F7A">
              <w:rPr>
                <w:rStyle w:val="Hyperlink"/>
                <w:rFonts w:ascii="Times New Roman" w:eastAsia="Times New Roman" w:hAnsi="Times New Roman" w:cs="Times New Roman"/>
                <w:noProof/>
              </w:rPr>
              <w:t>10.6.2 Påvirkning i anlægsfasen</w:t>
            </w:r>
            <w:r w:rsidR="00154939">
              <w:rPr>
                <w:noProof/>
                <w:webHidden/>
              </w:rPr>
              <w:tab/>
            </w:r>
            <w:r w:rsidR="00154939">
              <w:rPr>
                <w:noProof/>
                <w:webHidden/>
              </w:rPr>
              <w:fldChar w:fldCharType="begin"/>
            </w:r>
            <w:r w:rsidR="00154939">
              <w:rPr>
                <w:noProof/>
                <w:webHidden/>
              </w:rPr>
              <w:instrText xml:space="preserve"> PAGEREF _Toc210804564 \h </w:instrText>
            </w:r>
            <w:r w:rsidR="00154939">
              <w:rPr>
                <w:noProof/>
                <w:webHidden/>
              </w:rPr>
            </w:r>
            <w:r w:rsidR="00154939">
              <w:rPr>
                <w:noProof/>
                <w:webHidden/>
              </w:rPr>
              <w:fldChar w:fldCharType="separate"/>
            </w:r>
            <w:r w:rsidR="00154939">
              <w:rPr>
                <w:noProof/>
                <w:webHidden/>
              </w:rPr>
              <w:t>38</w:t>
            </w:r>
            <w:r w:rsidR="00154939">
              <w:rPr>
                <w:noProof/>
                <w:webHidden/>
              </w:rPr>
              <w:fldChar w:fldCharType="end"/>
            </w:r>
          </w:hyperlink>
        </w:p>
        <w:p w14:paraId="0292747A" w14:textId="73B79EF9" w:rsidR="00154939" w:rsidRDefault="00653165">
          <w:pPr>
            <w:pStyle w:val="Indholdsfortegnelse3"/>
            <w:tabs>
              <w:tab w:val="right" w:leader="dot" w:pos="9016"/>
            </w:tabs>
            <w:rPr>
              <w:rFonts w:asciiTheme="minorHAnsi" w:eastAsiaTheme="minorEastAsia" w:hAnsiTheme="minorHAnsi"/>
              <w:noProof/>
              <w:kern w:val="2"/>
              <w:sz w:val="24"/>
              <w:szCs w:val="24"/>
              <w:lang w:eastAsia="da-DK"/>
              <w14:ligatures w14:val="standardContextual"/>
            </w:rPr>
          </w:pPr>
          <w:hyperlink w:anchor="_Toc210804565" w:history="1">
            <w:r w:rsidR="00154939" w:rsidRPr="000A1F7A">
              <w:rPr>
                <w:rStyle w:val="Hyperlink"/>
                <w:rFonts w:ascii="Times New Roman" w:eastAsia="Times New Roman" w:hAnsi="Times New Roman" w:cs="Times New Roman"/>
                <w:noProof/>
              </w:rPr>
              <w:t>10.6.3 Påvirkning i driftsfasen</w:t>
            </w:r>
            <w:r w:rsidR="00154939">
              <w:rPr>
                <w:noProof/>
                <w:webHidden/>
              </w:rPr>
              <w:tab/>
            </w:r>
            <w:r w:rsidR="00154939">
              <w:rPr>
                <w:noProof/>
                <w:webHidden/>
              </w:rPr>
              <w:fldChar w:fldCharType="begin"/>
            </w:r>
            <w:r w:rsidR="00154939">
              <w:rPr>
                <w:noProof/>
                <w:webHidden/>
              </w:rPr>
              <w:instrText xml:space="preserve"> PAGEREF _Toc210804565 \h </w:instrText>
            </w:r>
            <w:r w:rsidR="00154939">
              <w:rPr>
                <w:noProof/>
                <w:webHidden/>
              </w:rPr>
            </w:r>
            <w:r w:rsidR="00154939">
              <w:rPr>
                <w:noProof/>
                <w:webHidden/>
              </w:rPr>
              <w:fldChar w:fldCharType="separate"/>
            </w:r>
            <w:r w:rsidR="00154939">
              <w:rPr>
                <w:noProof/>
                <w:webHidden/>
              </w:rPr>
              <w:t>39</w:t>
            </w:r>
            <w:r w:rsidR="00154939">
              <w:rPr>
                <w:noProof/>
                <w:webHidden/>
              </w:rPr>
              <w:fldChar w:fldCharType="end"/>
            </w:r>
          </w:hyperlink>
        </w:p>
        <w:p w14:paraId="478B1C33" w14:textId="065C8843" w:rsidR="00154939" w:rsidRDefault="00653165">
          <w:pPr>
            <w:pStyle w:val="Indholdsfortegnelse3"/>
            <w:tabs>
              <w:tab w:val="right" w:leader="dot" w:pos="9016"/>
            </w:tabs>
            <w:rPr>
              <w:rFonts w:asciiTheme="minorHAnsi" w:eastAsiaTheme="minorEastAsia" w:hAnsiTheme="minorHAnsi"/>
              <w:noProof/>
              <w:kern w:val="2"/>
              <w:sz w:val="24"/>
              <w:szCs w:val="24"/>
              <w:lang w:eastAsia="da-DK"/>
              <w14:ligatures w14:val="standardContextual"/>
            </w:rPr>
          </w:pPr>
          <w:hyperlink w:anchor="_Toc210804566" w:history="1">
            <w:r w:rsidR="00154939" w:rsidRPr="000A1F7A">
              <w:rPr>
                <w:rStyle w:val="Hyperlink"/>
                <w:rFonts w:ascii="Times New Roman" w:eastAsia="Times New Roman" w:hAnsi="Times New Roman" w:cs="Times New Roman"/>
                <w:noProof/>
              </w:rPr>
              <w:t>10.5.4 Afværgeforanstaltninger</w:t>
            </w:r>
            <w:r w:rsidR="00154939">
              <w:rPr>
                <w:noProof/>
                <w:webHidden/>
              </w:rPr>
              <w:tab/>
            </w:r>
            <w:r w:rsidR="00154939">
              <w:rPr>
                <w:noProof/>
                <w:webHidden/>
              </w:rPr>
              <w:fldChar w:fldCharType="begin"/>
            </w:r>
            <w:r w:rsidR="00154939">
              <w:rPr>
                <w:noProof/>
                <w:webHidden/>
              </w:rPr>
              <w:instrText xml:space="preserve"> PAGEREF _Toc210804566 \h </w:instrText>
            </w:r>
            <w:r w:rsidR="00154939">
              <w:rPr>
                <w:noProof/>
                <w:webHidden/>
              </w:rPr>
            </w:r>
            <w:r w:rsidR="00154939">
              <w:rPr>
                <w:noProof/>
                <w:webHidden/>
              </w:rPr>
              <w:fldChar w:fldCharType="separate"/>
            </w:r>
            <w:r w:rsidR="00154939">
              <w:rPr>
                <w:noProof/>
                <w:webHidden/>
              </w:rPr>
              <w:t>40</w:t>
            </w:r>
            <w:r w:rsidR="00154939">
              <w:rPr>
                <w:noProof/>
                <w:webHidden/>
              </w:rPr>
              <w:fldChar w:fldCharType="end"/>
            </w:r>
          </w:hyperlink>
        </w:p>
        <w:p w14:paraId="3EC5ACFE" w14:textId="5779C072" w:rsidR="00154939" w:rsidRDefault="00653165">
          <w:pPr>
            <w:pStyle w:val="Indholdsfortegnelse2"/>
            <w:tabs>
              <w:tab w:val="right" w:leader="dot" w:pos="9016"/>
            </w:tabs>
            <w:rPr>
              <w:rFonts w:asciiTheme="minorHAnsi" w:eastAsiaTheme="minorEastAsia" w:hAnsiTheme="minorHAnsi"/>
              <w:noProof/>
              <w:kern w:val="2"/>
              <w:sz w:val="24"/>
              <w:szCs w:val="24"/>
              <w:lang w:eastAsia="da-DK"/>
              <w14:ligatures w14:val="standardContextual"/>
            </w:rPr>
          </w:pPr>
          <w:hyperlink w:anchor="_Toc210804567" w:history="1">
            <w:r w:rsidR="00154939" w:rsidRPr="000A1F7A">
              <w:rPr>
                <w:rStyle w:val="Hyperlink"/>
                <w:rFonts w:ascii="Times New Roman" w:eastAsia="Times New Roman" w:hAnsi="Times New Roman" w:cs="Times New Roman"/>
                <w:b/>
                <w:noProof/>
              </w:rPr>
              <w:t>10.7 Støj og vibrationer</w:t>
            </w:r>
            <w:r w:rsidR="00154939" w:rsidRPr="000A1F7A">
              <w:rPr>
                <w:rStyle w:val="Hyperlink"/>
                <w:rFonts w:ascii="Times New Roman" w:eastAsia="Times New Roman" w:hAnsi="Times New Roman" w:cs="Times New Roman"/>
                <w:b/>
                <w:bCs/>
                <w:noProof/>
              </w:rPr>
              <w:t> </w:t>
            </w:r>
            <w:r w:rsidR="00154939">
              <w:rPr>
                <w:noProof/>
                <w:webHidden/>
              </w:rPr>
              <w:tab/>
            </w:r>
            <w:r w:rsidR="00154939">
              <w:rPr>
                <w:noProof/>
                <w:webHidden/>
              </w:rPr>
              <w:fldChar w:fldCharType="begin"/>
            </w:r>
            <w:r w:rsidR="00154939">
              <w:rPr>
                <w:noProof/>
                <w:webHidden/>
              </w:rPr>
              <w:instrText xml:space="preserve"> PAGEREF _Toc210804567 \h </w:instrText>
            </w:r>
            <w:r w:rsidR="00154939">
              <w:rPr>
                <w:noProof/>
                <w:webHidden/>
              </w:rPr>
            </w:r>
            <w:r w:rsidR="00154939">
              <w:rPr>
                <w:noProof/>
                <w:webHidden/>
              </w:rPr>
              <w:fldChar w:fldCharType="separate"/>
            </w:r>
            <w:r w:rsidR="00154939">
              <w:rPr>
                <w:noProof/>
                <w:webHidden/>
              </w:rPr>
              <w:t>40</w:t>
            </w:r>
            <w:r w:rsidR="00154939">
              <w:rPr>
                <w:noProof/>
                <w:webHidden/>
              </w:rPr>
              <w:fldChar w:fldCharType="end"/>
            </w:r>
          </w:hyperlink>
        </w:p>
        <w:p w14:paraId="408A5C4C" w14:textId="71B04A4B" w:rsidR="00154939" w:rsidRDefault="00653165">
          <w:pPr>
            <w:pStyle w:val="Indholdsfortegnelse3"/>
            <w:tabs>
              <w:tab w:val="right" w:leader="dot" w:pos="9016"/>
            </w:tabs>
            <w:rPr>
              <w:rFonts w:asciiTheme="minorHAnsi" w:eastAsiaTheme="minorEastAsia" w:hAnsiTheme="minorHAnsi"/>
              <w:noProof/>
              <w:kern w:val="2"/>
              <w:sz w:val="24"/>
              <w:szCs w:val="24"/>
              <w:lang w:eastAsia="da-DK"/>
              <w14:ligatures w14:val="standardContextual"/>
            </w:rPr>
          </w:pPr>
          <w:hyperlink w:anchor="_Toc210804568" w:history="1">
            <w:r w:rsidR="00154939" w:rsidRPr="000A1F7A">
              <w:rPr>
                <w:rStyle w:val="Hyperlink"/>
                <w:rFonts w:ascii="Times New Roman" w:eastAsia="Times New Roman" w:hAnsi="Times New Roman" w:cs="Times New Roman"/>
                <w:noProof/>
              </w:rPr>
              <w:t>10.7.1 Eksisterende forhold</w:t>
            </w:r>
            <w:r w:rsidR="00154939">
              <w:rPr>
                <w:noProof/>
                <w:webHidden/>
              </w:rPr>
              <w:tab/>
            </w:r>
            <w:r w:rsidR="00154939">
              <w:rPr>
                <w:noProof/>
                <w:webHidden/>
              </w:rPr>
              <w:fldChar w:fldCharType="begin"/>
            </w:r>
            <w:r w:rsidR="00154939">
              <w:rPr>
                <w:noProof/>
                <w:webHidden/>
              </w:rPr>
              <w:instrText xml:space="preserve"> PAGEREF _Toc210804568 \h </w:instrText>
            </w:r>
            <w:r w:rsidR="00154939">
              <w:rPr>
                <w:noProof/>
                <w:webHidden/>
              </w:rPr>
            </w:r>
            <w:r w:rsidR="00154939">
              <w:rPr>
                <w:noProof/>
                <w:webHidden/>
              </w:rPr>
              <w:fldChar w:fldCharType="separate"/>
            </w:r>
            <w:r w:rsidR="00154939">
              <w:rPr>
                <w:noProof/>
                <w:webHidden/>
              </w:rPr>
              <w:t>40</w:t>
            </w:r>
            <w:r w:rsidR="00154939">
              <w:rPr>
                <w:noProof/>
                <w:webHidden/>
              </w:rPr>
              <w:fldChar w:fldCharType="end"/>
            </w:r>
          </w:hyperlink>
        </w:p>
        <w:p w14:paraId="1703A927" w14:textId="76251F6B" w:rsidR="00154939" w:rsidRDefault="00653165">
          <w:pPr>
            <w:pStyle w:val="Indholdsfortegnelse3"/>
            <w:tabs>
              <w:tab w:val="right" w:leader="dot" w:pos="9016"/>
            </w:tabs>
            <w:rPr>
              <w:rFonts w:asciiTheme="minorHAnsi" w:eastAsiaTheme="minorEastAsia" w:hAnsiTheme="minorHAnsi"/>
              <w:noProof/>
              <w:kern w:val="2"/>
              <w:sz w:val="24"/>
              <w:szCs w:val="24"/>
              <w:lang w:eastAsia="da-DK"/>
              <w14:ligatures w14:val="standardContextual"/>
            </w:rPr>
          </w:pPr>
          <w:hyperlink w:anchor="_Toc210804569" w:history="1">
            <w:r w:rsidR="00154939" w:rsidRPr="000A1F7A">
              <w:rPr>
                <w:rStyle w:val="Hyperlink"/>
                <w:rFonts w:ascii="Times New Roman" w:eastAsia="Times New Roman" w:hAnsi="Times New Roman" w:cs="Times New Roman"/>
                <w:noProof/>
              </w:rPr>
              <w:t>10.7.2 Påvirkning i anlægsfasen</w:t>
            </w:r>
            <w:r w:rsidR="00154939">
              <w:rPr>
                <w:noProof/>
                <w:webHidden/>
              </w:rPr>
              <w:tab/>
            </w:r>
            <w:r w:rsidR="00154939">
              <w:rPr>
                <w:noProof/>
                <w:webHidden/>
              </w:rPr>
              <w:fldChar w:fldCharType="begin"/>
            </w:r>
            <w:r w:rsidR="00154939">
              <w:rPr>
                <w:noProof/>
                <w:webHidden/>
              </w:rPr>
              <w:instrText xml:space="preserve"> PAGEREF _Toc210804569 \h </w:instrText>
            </w:r>
            <w:r w:rsidR="00154939">
              <w:rPr>
                <w:noProof/>
                <w:webHidden/>
              </w:rPr>
            </w:r>
            <w:r w:rsidR="00154939">
              <w:rPr>
                <w:noProof/>
                <w:webHidden/>
              </w:rPr>
              <w:fldChar w:fldCharType="separate"/>
            </w:r>
            <w:r w:rsidR="00154939">
              <w:rPr>
                <w:noProof/>
                <w:webHidden/>
              </w:rPr>
              <w:t>40</w:t>
            </w:r>
            <w:r w:rsidR="00154939">
              <w:rPr>
                <w:noProof/>
                <w:webHidden/>
              </w:rPr>
              <w:fldChar w:fldCharType="end"/>
            </w:r>
          </w:hyperlink>
        </w:p>
        <w:p w14:paraId="027CF2F8" w14:textId="119A4CF1" w:rsidR="00154939" w:rsidRDefault="00653165">
          <w:pPr>
            <w:pStyle w:val="Indholdsfortegnelse3"/>
            <w:tabs>
              <w:tab w:val="right" w:leader="dot" w:pos="9016"/>
            </w:tabs>
            <w:rPr>
              <w:rFonts w:asciiTheme="minorHAnsi" w:eastAsiaTheme="minorEastAsia" w:hAnsiTheme="minorHAnsi"/>
              <w:noProof/>
              <w:kern w:val="2"/>
              <w:sz w:val="24"/>
              <w:szCs w:val="24"/>
              <w:lang w:eastAsia="da-DK"/>
              <w14:ligatures w14:val="standardContextual"/>
            </w:rPr>
          </w:pPr>
          <w:hyperlink w:anchor="_Toc210804570" w:history="1">
            <w:r w:rsidR="00154939" w:rsidRPr="000A1F7A">
              <w:rPr>
                <w:rStyle w:val="Hyperlink"/>
                <w:rFonts w:ascii="Times New Roman" w:eastAsia="Times New Roman" w:hAnsi="Times New Roman" w:cs="Times New Roman"/>
                <w:noProof/>
              </w:rPr>
              <w:t>10.7.3 Påvirkning i driftsfasen</w:t>
            </w:r>
            <w:r w:rsidR="00154939">
              <w:rPr>
                <w:noProof/>
                <w:webHidden/>
              </w:rPr>
              <w:tab/>
            </w:r>
            <w:r w:rsidR="00154939">
              <w:rPr>
                <w:noProof/>
                <w:webHidden/>
              </w:rPr>
              <w:fldChar w:fldCharType="begin"/>
            </w:r>
            <w:r w:rsidR="00154939">
              <w:rPr>
                <w:noProof/>
                <w:webHidden/>
              </w:rPr>
              <w:instrText xml:space="preserve"> PAGEREF _Toc210804570 \h </w:instrText>
            </w:r>
            <w:r w:rsidR="00154939">
              <w:rPr>
                <w:noProof/>
                <w:webHidden/>
              </w:rPr>
            </w:r>
            <w:r w:rsidR="00154939">
              <w:rPr>
                <w:noProof/>
                <w:webHidden/>
              </w:rPr>
              <w:fldChar w:fldCharType="separate"/>
            </w:r>
            <w:r w:rsidR="00154939">
              <w:rPr>
                <w:noProof/>
                <w:webHidden/>
              </w:rPr>
              <w:t>41</w:t>
            </w:r>
            <w:r w:rsidR="00154939">
              <w:rPr>
                <w:noProof/>
                <w:webHidden/>
              </w:rPr>
              <w:fldChar w:fldCharType="end"/>
            </w:r>
          </w:hyperlink>
        </w:p>
        <w:p w14:paraId="0E81D79C" w14:textId="06B59CC3" w:rsidR="00154939" w:rsidRDefault="00653165">
          <w:pPr>
            <w:pStyle w:val="Indholdsfortegnelse3"/>
            <w:tabs>
              <w:tab w:val="right" w:leader="dot" w:pos="9016"/>
            </w:tabs>
            <w:rPr>
              <w:rFonts w:asciiTheme="minorHAnsi" w:eastAsiaTheme="minorEastAsia" w:hAnsiTheme="minorHAnsi"/>
              <w:noProof/>
              <w:kern w:val="2"/>
              <w:sz w:val="24"/>
              <w:szCs w:val="24"/>
              <w:lang w:eastAsia="da-DK"/>
              <w14:ligatures w14:val="standardContextual"/>
            </w:rPr>
          </w:pPr>
          <w:hyperlink w:anchor="_Toc210804571" w:history="1">
            <w:r w:rsidR="00154939" w:rsidRPr="000A1F7A">
              <w:rPr>
                <w:rStyle w:val="Hyperlink"/>
                <w:rFonts w:ascii="Times New Roman" w:eastAsia="Times New Roman" w:hAnsi="Times New Roman" w:cs="Times New Roman"/>
                <w:noProof/>
              </w:rPr>
              <w:t>10.6.4 Afværgeforanstaltninger</w:t>
            </w:r>
            <w:r w:rsidR="00154939">
              <w:rPr>
                <w:noProof/>
                <w:webHidden/>
              </w:rPr>
              <w:tab/>
            </w:r>
            <w:r w:rsidR="00154939">
              <w:rPr>
                <w:noProof/>
                <w:webHidden/>
              </w:rPr>
              <w:fldChar w:fldCharType="begin"/>
            </w:r>
            <w:r w:rsidR="00154939">
              <w:rPr>
                <w:noProof/>
                <w:webHidden/>
              </w:rPr>
              <w:instrText xml:space="preserve"> PAGEREF _Toc210804571 \h </w:instrText>
            </w:r>
            <w:r w:rsidR="00154939">
              <w:rPr>
                <w:noProof/>
                <w:webHidden/>
              </w:rPr>
            </w:r>
            <w:r w:rsidR="00154939">
              <w:rPr>
                <w:noProof/>
                <w:webHidden/>
              </w:rPr>
              <w:fldChar w:fldCharType="separate"/>
            </w:r>
            <w:r w:rsidR="00154939">
              <w:rPr>
                <w:noProof/>
                <w:webHidden/>
              </w:rPr>
              <w:t>42</w:t>
            </w:r>
            <w:r w:rsidR="00154939">
              <w:rPr>
                <w:noProof/>
                <w:webHidden/>
              </w:rPr>
              <w:fldChar w:fldCharType="end"/>
            </w:r>
          </w:hyperlink>
        </w:p>
        <w:p w14:paraId="2639220A" w14:textId="180BF04E" w:rsidR="00154939" w:rsidRDefault="00653165">
          <w:pPr>
            <w:pStyle w:val="Indholdsfortegnelse2"/>
            <w:tabs>
              <w:tab w:val="right" w:leader="dot" w:pos="9016"/>
            </w:tabs>
            <w:rPr>
              <w:rFonts w:asciiTheme="minorHAnsi" w:eastAsiaTheme="minorEastAsia" w:hAnsiTheme="minorHAnsi"/>
              <w:noProof/>
              <w:kern w:val="2"/>
              <w:sz w:val="24"/>
              <w:szCs w:val="24"/>
              <w:lang w:eastAsia="da-DK"/>
              <w14:ligatures w14:val="standardContextual"/>
            </w:rPr>
          </w:pPr>
          <w:hyperlink w:anchor="_Toc210804572" w:history="1">
            <w:r w:rsidR="00154939" w:rsidRPr="000A1F7A">
              <w:rPr>
                <w:rStyle w:val="Hyperlink"/>
                <w:rFonts w:ascii="Times New Roman" w:eastAsia="Times New Roman" w:hAnsi="Times New Roman" w:cs="Times New Roman"/>
                <w:b/>
                <w:noProof/>
              </w:rPr>
              <w:t>10.</w:t>
            </w:r>
            <w:r w:rsidR="00154939" w:rsidRPr="000A1F7A">
              <w:rPr>
                <w:rStyle w:val="Hyperlink"/>
                <w:rFonts w:ascii="Times New Roman" w:eastAsia="Times New Roman" w:hAnsi="Times New Roman" w:cs="Times New Roman"/>
                <w:b/>
                <w:bCs/>
                <w:noProof/>
              </w:rPr>
              <w:t>7</w:t>
            </w:r>
            <w:r w:rsidR="00154939" w:rsidRPr="000A1F7A">
              <w:rPr>
                <w:rStyle w:val="Hyperlink"/>
                <w:rFonts w:ascii="Times New Roman" w:eastAsia="Times New Roman" w:hAnsi="Times New Roman" w:cs="Times New Roman"/>
                <w:b/>
                <w:noProof/>
              </w:rPr>
              <w:t xml:space="preserve"> Natur og biodiversitet</w:t>
            </w:r>
            <w:r w:rsidR="00154939">
              <w:rPr>
                <w:noProof/>
                <w:webHidden/>
              </w:rPr>
              <w:tab/>
            </w:r>
            <w:r w:rsidR="00154939">
              <w:rPr>
                <w:noProof/>
                <w:webHidden/>
              </w:rPr>
              <w:fldChar w:fldCharType="begin"/>
            </w:r>
            <w:r w:rsidR="00154939">
              <w:rPr>
                <w:noProof/>
                <w:webHidden/>
              </w:rPr>
              <w:instrText xml:space="preserve"> PAGEREF _Toc210804572 \h </w:instrText>
            </w:r>
            <w:r w:rsidR="00154939">
              <w:rPr>
                <w:noProof/>
                <w:webHidden/>
              </w:rPr>
            </w:r>
            <w:r w:rsidR="00154939">
              <w:rPr>
                <w:noProof/>
                <w:webHidden/>
              </w:rPr>
              <w:fldChar w:fldCharType="separate"/>
            </w:r>
            <w:r w:rsidR="00154939">
              <w:rPr>
                <w:noProof/>
                <w:webHidden/>
              </w:rPr>
              <w:t>42</w:t>
            </w:r>
            <w:r w:rsidR="00154939">
              <w:rPr>
                <w:noProof/>
                <w:webHidden/>
              </w:rPr>
              <w:fldChar w:fldCharType="end"/>
            </w:r>
          </w:hyperlink>
        </w:p>
        <w:p w14:paraId="78DBA41C" w14:textId="27A6734A" w:rsidR="00154939" w:rsidRDefault="00653165">
          <w:pPr>
            <w:pStyle w:val="Indholdsfortegnelse3"/>
            <w:tabs>
              <w:tab w:val="right" w:leader="dot" w:pos="9016"/>
            </w:tabs>
            <w:rPr>
              <w:rFonts w:asciiTheme="minorHAnsi" w:eastAsiaTheme="minorEastAsia" w:hAnsiTheme="minorHAnsi"/>
              <w:noProof/>
              <w:kern w:val="2"/>
              <w:sz w:val="24"/>
              <w:szCs w:val="24"/>
              <w:lang w:eastAsia="da-DK"/>
              <w14:ligatures w14:val="standardContextual"/>
            </w:rPr>
          </w:pPr>
          <w:hyperlink w:anchor="_Toc210804573" w:history="1">
            <w:r w:rsidR="00154939" w:rsidRPr="000A1F7A">
              <w:rPr>
                <w:rStyle w:val="Hyperlink"/>
                <w:rFonts w:ascii="Times New Roman" w:eastAsia="Times New Roman" w:hAnsi="Times New Roman" w:cs="Times New Roman"/>
                <w:noProof/>
              </w:rPr>
              <w:t>10.7.1 Eksisterende forhold</w:t>
            </w:r>
            <w:r w:rsidR="00154939">
              <w:rPr>
                <w:noProof/>
                <w:webHidden/>
              </w:rPr>
              <w:tab/>
            </w:r>
            <w:r w:rsidR="00154939">
              <w:rPr>
                <w:noProof/>
                <w:webHidden/>
              </w:rPr>
              <w:fldChar w:fldCharType="begin"/>
            </w:r>
            <w:r w:rsidR="00154939">
              <w:rPr>
                <w:noProof/>
                <w:webHidden/>
              </w:rPr>
              <w:instrText xml:space="preserve"> PAGEREF _Toc210804573 \h </w:instrText>
            </w:r>
            <w:r w:rsidR="00154939">
              <w:rPr>
                <w:noProof/>
                <w:webHidden/>
              </w:rPr>
            </w:r>
            <w:r w:rsidR="00154939">
              <w:rPr>
                <w:noProof/>
                <w:webHidden/>
              </w:rPr>
              <w:fldChar w:fldCharType="separate"/>
            </w:r>
            <w:r w:rsidR="00154939">
              <w:rPr>
                <w:noProof/>
                <w:webHidden/>
              </w:rPr>
              <w:t>42</w:t>
            </w:r>
            <w:r w:rsidR="00154939">
              <w:rPr>
                <w:noProof/>
                <w:webHidden/>
              </w:rPr>
              <w:fldChar w:fldCharType="end"/>
            </w:r>
          </w:hyperlink>
        </w:p>
        <w:p w14:paraId="1D33B525" w14:textId="387B1D8A" w:rsidR="00154939" w:rsidRDefault="00653165">
          <w:pPr>
            <w:pStyle w:val="Indholdsfortegnelse3"/>
            <w:tabs>
              <w:tab w:val="right" w:leader="dot" w:pos="9016"/>
            </w:tabs>
            <w:rPr>
              <w:rFonts w:asciiTheme="minorHAnsi" w:eastAsiaTheme="minorEastAsia" w:hAnsiTheme="minorHAnsi"/>
              <w:noProof/>
              <w:kern w:val="2"/>
              <w:sz w:val="24"/>
              <w:szCs w:val="24"/>
              <w:lang w:eastAsia="da-DK"/>
              <w14:ligatures w14:val="standardContextual"/>
            </w:rPr>
          </w:pPr>
          <w:hyperlink w:anchor="_Toc210804574" w:history="1">
            <w:r w:rsidR="00154939" w:rsidRPr="000A1F7A">
              <w:rPr>
                <w:rStyle w:val="Hyperlink"/>
                <w:rFonts w:ascii="Times New Roman" w:eastAsia="Times New Roman" w:hAnsi="Times New Roman" w:cs="Times New Roman"/>
                <w:noProof/>
              </w:rPr>
              <w:t>10.7.2 Påvirkning i anlægsfasen</w:t>
            </w:r>
            <w:r w:rsidR="00154939">
              <w:rPr>
                <w:noProof/>
                <w:webHidden/>
              </w:rPr>
              <w:tab/>
            </w:r>
            <w:r w:rsidR="00154939">
              <w:rPr>
                <w:noProof/>
                <w:webHidden/>
              </w:rPr>
              <w:fldChar w:fldCharType="begin"/>
            </w:r>
            <w:r w:rsidR="00154939">
              <w:rPr>
                <w:noProof/>
                <w:webHidden/>
              </w:rPr>
              <w:instrText xml:space="preserve"> PAGEREF _Toc210804574 \h </w:instrText>
            </w:r>
            <w:r w:rsidR="00154939">
              <w:rPr>
                <w:noProof/>
                <w:webHidden/>
              </w:rPr>
            </w:r>
            <w:r w:rsidR="00154939">
              <w:rPr>
                <w:noProof/>
                <w:webHidden/>
              </w:rPr>
              <w:fldChar w:fldCharType="separate"/>
            </w:r>
            <w:r w:rsidR="00154939">
              <w:rPr>
                <w:noProof/>
                <w:webHidden/>
              </w:rPr>
              <w:t>43</w:t>
            </w:r>
            <w:r w:rsidR="00154939">
              <w:rPr>
                <w:noProof/>
                <w:webHidden/>
              </w:rPr>
              <w:fldChar w:fldCharType="end"/>
            </w:r>
          </w:hyperlink>
        </w:p>
        <w:p w14:paraId="63B9005D" w14:textId="66489971" w:rsidR="00154939" w:rsidRDefault="00653165">
          <w:pPr>
            <w:pStyle w:val="Indholdsfortegnelse3"/>
            <w:tabs>
              <w:tab w:val="right" w:leader="dot" w:pos="9016"/>
            </w:tabs>
            <w:rPr>
              <w:rFonts w:asciiTheme="minorHAnsi" w:eastAsiaTheme="minorEastAsia" w:hAnsiTheme="minorHAnsi"/>
              <w:noProof/>
              <w:kern w:val="2"/>
              <w:sz w:val="24"/>
              <w:szCs w:val="24"/>
              <w:lang w:eastAsia="da-DK"/>
              <w14:ligatures w14:val="standardContextual"/>
            </w:rPr>
          </w:pPr>
          <w:hyperlink w:anchor="_Toc210804575" w:history="1">
            <w:r w:rsidR="00154939" w:rsidRPr="000A1F7A">
              <w:rPr>
                <w:rStyle w:val="Hyperlink"/>
                <w:rFonts w:ascii="Times New Roman" w:eastAsia="Times New Roman" w:hAnsi="Times New Roman" w:cs="Times New Roman"/>
                <w:noProof/>
              </w:rPr>
              <w:t>10.7.3 Påvirkning i driftsfasen</w:t>
            </w:r>
            <w:r w:rsidR="00154939">
              <w:rPr>
                <w:noProof/>
                <w:webHidden/>
              </w:rPr>
              <w:tab/>
            </w:r>
            <w:r w:rsidR="00154939">
              <w:rPr>
                <w:noProof/>
                <w:webHidden/>
              </w:rPr>
              <w:fldChar w:fldCharType="begin"/>
            </w:r>
            <w:r w:rsidR="00154939">
              <w:rPr>
                <w:noProof/>
                <w:webHidden/>
              </w:rPr>
              <w:instrText xml:space="preserve"> PAGEREF _Toc210804575 \h </w:instrText>
            </w:r>
            <w:r w:rsidR="00154939">
              <w:rPr>
                <w:noProof/>
                <w:webHidden/>
              </w:rPr>
            </w:r>
            <w:r w:rsidR="00154939">
              <w:rPr>
                <w:noProof/>
                <w:webHidden/>
              </w:rPr>
              <w:fldChar w:fldCharType="separate"/>
            </w:r>
            <w:r w:rsidR="00154939">
              <w:rPr>
                <w:noProof/>
                <w:webHidden/>
              </w:rPr>
              <w:t>44</w:t>
            </w:r>
            <w:r w:rsidR="00154939">
              <w:rPr>
                <w:noProof/>
                <w:webHidden/>
              </w:rPr>
              <w:fldChar w:fldCharType="end"/>
            </w:r>
          </w:hyperlink>
        </w:p>
        <w:p w14:paraId="4B4FEB44" w14:textId="0A76F029" w:rsidR="00154939" w:rsidRDefault="00653165">
          <w:pPr>
            <w:pStyle w:val="Indholdsfortegnelse3"/>
            <w:tabs>
              <w:tab w:val="right" w:leader="dot" w:pos="9016"/>
            </w:tabs>
            <w:rPr>
              <w:rFonts w:asciiTheme="minorHAnsi" w:eastAsiaTheme="minorEastAsia" w:hAnsiTheme="minorHAnsi"/>
              <w:noProof/>
              <w:kern w:val="2"/>
              <w:sz w:val="24"/>
              <w:szCs w:val="24"/>
              <w:lang w:eastAsia="da-DK"/>
              <w14:ligatures w14:val="standardContextual"/>
            </w:rPr>
          </w:pPr>
          <w:hyperlink w:anchor="_Toc210804576" w:history="1">
            <w:r w:rsidR="00154939" w:rsidRPr="000A1F7A">
              <w:rPr>
                <w:rStyle w:val="Hyperlink"/>
                <w:rFonts w:ascii="Times New Roman" w:eastAsia="Times New Roman" w:hAnsi="Times New Roman" w:cs="Times New Roman"/>
                <w:noProof/>
              </w:rPr>
              <w:t>10.7.4 Afværgeforanstaltninger</w:t>
            </w:r>
            <w:r w:rsidR="00154939">
              <w:rPr>
                <w:noProof/>
                <w:webHidden/>
              </w:rPr>
              <w:tab/>
            </w:r>
            <w:r w:rsidR="00154939">
              <w:rPr>
                <w:noProof/>
                <w:webHidden/>
              </w:rPr>
              <w:fldChar w:fldCharType="begin"/>
            </w:r>
            <w:r w:rsidR="00154939">
              <w:rPr>
                <w:noProof/>
                <w:webHidden/>
              </w:rPr>
              <w:instrText xml:space="preserve"> PAGEREF _Toc210804576 \h </w:instrText>
            </w:r>
            <w:r w:rsidR="00154939">
              <w:rPr>
                <w:noProof/>
                <w:webHidden/>
              </w:rPr>
            </w:r>
            <w:r w:rsidR="00154939">
              <w:rPr>
                <w:noProof/>
                <w:webHidden/>
              </w:rPr>
              <w:fldChar w:fldCharType="separate"/>
            </w:r>
            <w:r w:rsidR="00154939">
              <w:rPr>
                <w:noProof/>
                <w:webHidden/>
              </w:rPr>
              <w:t>44</w:t>
            </w:r>
            <w:r w:rsidR="00154939">
              <w:rPr>
                <w:noProof/>
                <w:webHidden/>
              </w:rPr>
              <w:fldChar w:fldCharType="end"/>
            </w:r>
          </w:hyperlink>
        </w:p>
        <w:p w14:paraId="540176BB" w14:textId="2B5EAD87" w:rsidR="00154939" w:rsidRDefault="00653165">
          <w:pPr>
            <w:pStyle w:val="Indholdsfortegnelse3"/>
            <w:tabs>
              <w:tab w:val="right" w:leader="dot" w:pos="9016"/>
            </w:tabs>
            <w:rPr>
              <w:rFonts w:asciiTheme="minorHAnsi" w:eastAsiaTheme="minorEastAsia" w:hAnsiTheme="minorHAnsi"/>
              <w:noProof/>
              <w:kern w:val="2"/>
              <w:sz w:val="24"/>
              <w:szCs w:val="24"/>
              <w:lang w:eastAsia="da-DK"/>
              <w14:ligatures w14:val="standardContextual"/>
            </w:rPr>
          </w:pPr>
          <w:hyperlink w:anchor="_Toc210804577" w:history="1">
            <w:r w:rsidR="00154939" w:rsidRPr="000A1F7A">
              <w:rPr>
                <w:rStyle w:val="Hyperlink"/>
                <w:rFonts w:ascii="Times New Roman" w:eastAsia="Times New Roman" w:hAnsi="Times New Roman" w:cs="Times New Roman"/>
                <w:noProof/>
              </w:rPr>
              <w:t>10.7.5 Bilag IV-arter</w:t>
            </w:r>
            <w:r w:rsidR="00154939">
              <w:rPr>
                <w:noProof/>
                <w:webHidden/>
              </w:rPr>
              <w:tab/>
            </w:r>
            <w:r w:rsidR="00154939">
              <w:rPr>
                <w:noProof/>
                <w:webHidden/>
              </w:rPr>
              <w:fldChar w:fldCharType="begin"/>
            </w:r>
            <w:r w:rsidR="00154939">
              <w:rPr>
                <w:noProof/>
                <w:webHidden/>
              </w:rPr>
              <w:instrText xml:space="preserve"> PAGEREF _Toc210804577 \h </w:instrText>
            </w:r>
            <w:r w:rsidR="00154939">
              <w:rPr>
                <w:noProof/>
                <w:webHidden/>
              </w:rPr>
            </w:r>
            <w:r w:rsidR="00154939">
              <w:rPr>
                <w:noProof/>
                <w:webHidden/>
              </w:rPr>
              <w:fldChar w:fldCharType="separate"/>
            </w:r>
            <w:r w:rsidR="00154939">
              <w:rPr>
                <w:noProof/>
                <w:webHidden/>
              </w:rPr>
              <w:t>44</w:t>
            </w:r>
            <w:r w:rsidR="00154939">
              <w:rPr>
                <w:noProof/>
                <w:webHidden/>
              </w:rPr>
              <w:fldChar w:fldCharType="end"/>
            </w:r>
          </w:hyperlink>
        </w:p>
        <w:p w14:paraId="5734B468" w14:textId="61B42792" w:rsidR="00154939" w:rsidRDefault="00653165">
          <w:pPr>
            <w:pStyle w:val="Indholdsfortegnelse3"/>
            <w:tabs>
              <w:tab w:val="right" w:leader="dot" w:pos="9016"/>
            </w:tabs>
            <w:rPr>
              <w:rFonts w:asciiTheme="minorHAnsi" w:eastAsiaTheme="minorEastAsia" w:hAnsiTheme="minorHAnsi"/>
              <w:noProof/>
              <w:kern w:val="2"/>
              <w:sz w:val="24"/>
              <w:szCs w:val="24"/>
              <w:lang w:eastAsia="da-DK"/>
              <w14:ligatures w14:val="standardContextual"/>
            </w:rPr>
          </w:pPr>
          <w:hyperlink w:anchor="_Toc210804578" w:history="1">
            <w:r w:rsidR="00154939" w:rsidRPr="000A1F7A">
              <w:rPr>
                <w:rStyle w:val="Hyperlink"/>
                <w:rFonts w:ascii="Times New Roman" w:eastAsia="Times New Roman" w:hAnsi="Times New Roman" w:cs="Times New Roman"/>
                <w:noProof/>
              </w:rPr>
              <w:t>10.7.6 Natura 2000-væsentlighedsvurdering</w:t>
            </w:r>
            <w:r w:rsidR="00154939">
              <w:rPr>
                <w:noProof/>
                <w:webHidden/>
              </w:rPr>
              <w:tab/>
            </w:r>
            <w:r w:rsidR="00154939">
              <w:rPr>
                <w:noProof/>
                <w:webHidden/>
              </w:rPr>
              <w:fldChar w:fldCharType="begin"/>
            </w:r>
            <w:r w:rsidR="00154939">
              <w:rPr>
                <w:noProof/>
                <w:webHidden/>
              </w:rPr>
              <w:instrText xml:space="preserve"> PAGEREF _Toc210804578 \h </w:instrText>
            </w:r>
            <w:r w:rsidR="00154939">
              <w:rPr>
                <w:noProof/>
                <w:webHidden/>
              </w:rPr>
            </w:r>
            <w:r w:rsidR="00154939">
              <w:rPr>
                <w:noProof/>
                <w:webHidden/>
              </w:rPr>
              <w:fldChar w:fldCharType="separate"/>
            </w:r>
            <w:r w:rsidR="00154939">
              <w:rPr>
                <w:noProof/>
                <w:webHidden/>
              </w:rPr>
              <w:t>46</w:t>
            </w:r>
            <w:r w:rsidR="00154939">
              <w:rPr>
                <w:noProof/>
                <w:webHidden/>
              </w:rPr>
              <w:fldChar w:fldCharType="end"/>
            </w:r>
          </w:hyperlink>
        </w:p>
        <w:p w14:paraId="1BF9D6C5" w14:textId="75E60DD4" w:rsidR="00154939" w:rsidRDefault="00653165">
          <w:pPr>
            <w:pStyle w:val="Indholdsfortegnelse2"/>
            <w:tabs>
              <w:tab w:val="right" w:leader="dot" w:pos="9016"/>
            </w:tabs>
            <w:rPr>
              <w:rFonts w:asciiTheme="minorHAnsi" w:eastAsiaTheme="minorEastAsia" w:hAnsiTheme="minorHAnsi"/>
              <w:noProof/>
              <w:kern w:val="2"/>
              <w:sz w:val="24"/>
              <w:szCs w:val="24"/>
              <w:lang w:eastAsia="da-DK"/>
              <w14:ligatures w14:val="standardContextual"/>
            </w:rPr>
          </w:pPr>
          <w:hyperlink w:anchor="_Toc210804579" w:history="1">
            <w:r w:rsidR="00154939" w:rsidRPr="000A1F7A">
              <w:rPr>
                <w:rStyle w:val="Hyperlink"/>
                <w:rFonts w:ascii="Times New Roman" w:eastAsia="Times New Roman" w:hAnsi="Times New Roman" w:cs="Times New Roman"/>
                <w:b/>
                <w:noProof/>
              </w:rPr>
              <w:t xml:space="preserve">10.8 Geologi, grundvand og hydrologi </w:t>
            </w:r>
            <w:r w:rsidR="00154939">
              <w:rPr>
                <w:noProof/>
                <w:webHidden/>
              </w:rPr>
              <w:tab/>
            </w:r>
            <w:r w:rsidR="00154939">
              <w:rPr>
                <w:noProof/>
                <w:webHidden/>
              </w:rPr>
              <w:fldChar w:fldCharType="begin"/>
            </w:r>
            <w:r w:rsidR="00154939">
              <w:rPr>
                <w:noProof/>
                <w:webHidden/>
              </w:rPr>
              <w:instrText xml:space="preserve"> PAGEREF _Toc210804579 \h </w:instrText>
            </w:r>
            <w:r w:rsidR="00154939">
              <w:rPr>
                <w:noProof/>
                <w:webHidden/>
              </w:rPr>
            </w:r>
            <w:r w:rsidR="00154939">
              <w:rPr>
                <w:noProof/>
                <w:webHidden/>
              </w:rPr>
              <w:fldChar w:fldCharType="separate"/>
            </w:r>
            <w:r w:rsidR="00154939">
              <w:rPr>
                <w:noProof/>
                <w:webHidden/>
              </w:rPr>
              <w:t>46</w:t>
            </w:r>
            <w:r w:rsidR="00154939">
              <w:rPr>
                <w:noProof/>
                <w:webHidden/>
              </w:rPr>
              <w:fldChar w:fldCharType="end"/>
            </w:r>
          </w:hyperlink>
        </w:p>
        <w:p w14:paraId="5AB10700" w14:textId="76388AF5" w:rsidR="00154939" w:rsidRDefault="00653165">
          <w:pPr>
            <w:pStyle w:val="Indholdsfortegnelse3"/>
            <w:tabs>
              <w:tab w:val="right" w:leader="dot" w:pos="9016"/>
            </w:tabs>
            <w:rPr>
              <w:rFonts w:asciiTheme="minorHAnsi" w:eastAsiaTheme="minorEastAsia" w:hAnsiTheme="minorHAnsi"/>
              <w:noProof/>
              <w:kern w:val="2"/>
              <w:sz w:val="24"/>
              <w:szCs w:val="24"/>
              <w:lang w:eastAsia="da-DK"/>
              <w14:ligatures w14:val="standardContextual"/>
            </w:rPr>
          </w:pPr>
          <w:hyperlink w:anchor="_Toc210804580" w:history="1">
            <w:r w:rsidR="00154939" w:rsidRPr="000A1F7A">
              <w:rPr>
                <w:rStyle w:val="Hyperlink"/>
                <w:rFonts w:ascii="Times New Roman" w:eastAsia="Times New Roman" w:hAnsi="Times New Roman" w:cs="Times New Roman"/>
                <w:noProof/>
              </w:rPr>
              <w:t>10.8.1 Eksisterende forhold</w:t>
            </w:r>
            <w:r w:rsidR="00154939">
              <w:rPr>
                <w:noProof/>
                <w:webHidden/>
              </w:rPr>
              <w:tab/>
            </w:r>
            <w:r w:rsidR="00154939">
              <w:rPr>
                <w:noProof/>
                <w:webHidden/>
              </w:rPr>
              <w:fldChar w:fldCharType="begin"/>
            </w:r>
            <w:r w:rsidR="00154939">
              <w:rPr>
                <w:noProof/>
                <w:webHidden/>
              </w:rPr>
              <w:instrText xml:space="preserve"> PAGEREF _Toc210804580 \h </w:instrText>
            </w:r>
            <w:r w:rsidR="00154939">
              <w:rPr>
                <w:noProof/>
                <w:webHidden/>
              </w:rPr>
            </w:r>
            <w:r w:rsidR="00154939">
              <w:rPr>
                <w:noProof/>
                <w:webHidden/>
              </w:rPr>
              <w:fldChar w:fldCharType="separate"/>
            </w:r>
            <w:r w:rsidR="00154939">
              <w:rPr>
                <w:noProof/>
                <w:webHidden/>
              </w:rPr>
              <w:t>46</w:t>
            </w:r>
            <w:r w:rsidR="00154939">
              <w:rPr>
                <w:noProof/>
                <w:webHidden/>
              </w:rPr>
              <w:fldChar w:fldCharType="end"/>
            </w:r>
          </w:hyperlink>
        </w:p>
        <w:p w14:paraId="5466771F" w14:textId="33A160A5" w:rsidR="00154939" w:rsidRDefault="00653165">
          <w:pPr>
            <w:pStyle w:val="Indholdsfortegnelse3"/>
            <w:tabs>
              <w:tab w:val="right" w:leader="dot" w:pos="9016"/>
            </w:tabs>
            <w:rPr>
              <w:rFonts w:asciiTheme="minorHAnsi" w:eastAsiaTheme="minorEastAsia" w:hAnsiTheme="minorHAnsi"/>
              <w:noProof/>
              <w:kern w:val="2"/>
              <w:sz w:val="24"/>
              <w:szCs w:val="24"/>
              <w:lang w:eastAsia="da-DK"/>
              <w14:ligatures w14:val="standardContextual"/>
            </w:rPr>
          </w:pPr>
          <w:hyperlink w:anchor="_Toc210804581" w:history="1">
            <w:r w:rsidR="00154939" w:rsidRPr="000A1F7A">
              <w:rPr>
                <w:rStyle w:val="Hyperlink"/>
                <w:rFonts w:ascii="Times New Roman" w:eastAsia="Times New Roman" w:hAnsi="Times New Roman" w:cs="Times New Roman"/>
                <w:noProof/>
              </w:rPr>
              <w:t>10.8.2 Påvirkning i anlægsperioden</w:t>
            </w:r>
            <w:r w:rsidR="00154939">
              <w:rPr>
                <w:noProof/>
                <w:webHidden/>
              </w:rPr>
              <w:tab/>
            </w:r>
            <w:r w:rsidR="00154939">
              <w:rPr>
                <w:noProof/>
                <w:webHidden/>
              </w:rPr>
              <w:fldChar w:fldCharType="begin"/>
            </w:r>
            <w:r w:rsidR="00154939">
              <w:rPr>
                <w:noProof/>
                <w:webHidden/>
              </w:rPr>
              <w:instrText xml:space="preserve"> PAGEREF _Toc210804581 \h </w:instrText>
            </w:r>
            <w:r w:rsidR="00154939">
              <w:rPr>
                <w:noProof/>
                <w:webHidden/>
              </w:rPr>
            </w:r>
            <w:r w:rsidR="00154939">
              <w:rPr>
                <w:noProof/>
                <w:webHidden/>
              </w:rPr>
              <w:fldChar w:fldCharType="separate"/>
            </w:r>
            <w:r w:rsidR="00154939">
              <w:rPr>
                <w:noProof/>
                <w:webHidden/>
              </w:rPr>
              <w:t>47</w:t>
            </w:r>
            <w:r w:rsidR="00154939">
              <w:rPr>
                <w:noProof/>
                <w:webHidden/>
              </w:rPr>
              <w:fldChar w:fldCharType="end"/>
            </w:r>
          </w:hyperlink>
        </w:p>
        <w:p w14:paraId="79F4BE38" w14:textId="4876B0C8" w:rsidR="00154939" w:rsidRDefault="00653165">
          <w:pPr>
            <w:pStyle w:val="Indholdsfortegnelse3"/>
            <w:tabs>
              <w:tab w:val="right" w:leader="dot" w:pos="9016"/>
            </w:tabs>
            <w:rPr>
              <w:rFonts w:asciiTheme="minorHAnsi" w:eastAsiaTheme="minorEastAsia" w:hAnsiTheme="minorHAnsi"/>
              <w:noProof/>
              <w:kern w:val="2"/>
              <w:sz w:val="24"/>
              <w:szCs w:val="24"/>
              <w:lang w:eastAsia="da-DK"/>
              <w14:ligatures w14:val="standardContextual"/>
            </w:rPr>
          </w:pPr>
          <w:hyperlink w:anchor="_Toc210804582" w:history="1">
            <w:r w:rsidR="00154939" w:rsidRPr="000A1F7A">
              <w:rPr>
                <w:rStyle w:val="Hyperlink"/>
                <w:rFonts w:ascii="Times New Roman" w:eastAsia="Times New Roman" w:hAnsi="Times New Roman" w:cs="Times New Roman"/>
                <w:noProof/>
              </w:rPr>
              <w:t>10.8.3 Påvirkning i driftsfasen</w:t>
            </w:r>
            <w:r w:rsidR="00154939">
              <w:rPr>
                <w:noProof/>
                <w:webHidden/>
              </w:rPr>
              <w:tab/>
            </w:r>
            <w:r w:rsidR="00154939">
              <w:rPr>
                <w:noProof/>
                <w:webHidden/>
              </w:rPr>
              <w:fldChar w:fldCharType="begin"/>
            </w:r>
            <w:r w:rsidR="00154939">
              <w:rPr>
                <w:noProof/>
                <w:webHidden/>
              </w:rPr>
              <w:instrText xml:space="preserve"> PAGEREF _Toc210804582 \h </w:instrText>
            </w:r>
            <w:r w:rsidR="00154939">
              <w:rPr>
                <w:noProof/>
                <w:webHidden/>
              </w:rPr>
            </w:r>
            <w:r w:rsidR="00154939">
              <w:rPr>
                <w:noProof/>
                <w:webHidden/>
              </w:rPr>
              <w:fldChar w:fldCharType="separate"/>
            </w:r>
            <w:r w:rsidR="00154939">
              <w:rPr>
                <w:noProof/>
                <w:webHidden/>
              </w:rPr>
              <w:t>48</w:t>
            </w:r>
            <w:r w:rsidR="00154939">
              <w:rPr>
                <w:noProof/>
                <w:webHidden/>
              </w:rPr>
              <w:fldChar w:fldCharType="end"/>
            </w:r>
          </w:hyperlink>
        </w:p>
        <w:p w14:paraId="3D326201" w14:textId="0960EBFF" w:rsidR="00154939" w:rsidRDefault="00653165">
          <w:pPr>
            <w:pStyle w:val="Indholdsfortegnelse3"/>
            <w:tabs>
              <w:tab w:val="right" w:leader="dot" w:pos="9016"/>
            </w:tabs>
            <w:rPr>
              <w:rFonts w:asciiTheme="minorHAnsi" w:eastAsiaTheme="minorEastAsia" w:hAnsiTheme="minorHAnsi"/>
              <w:noProof/>
              <w:kern w:val="2"/>
              <w:sz w:val="24"/>
              <w:szCs w:val="24"/>
              <w:lang w:eastAsia="da-DK"/>
              <w14:ligatures w14:val="standardContextual"/>
            </w:rPr>
          </w:pPr>
          <w:hyperlink w:anchor="_Toc210804583" w:history="1">
            <w:r w:rsidR="00154939" w:rsidRPr="000A1F7A">
              <w:rPr>
                <w:rStyle w:val="Hyperlink"/>
                <w:rFonts w:ascii="Times New Roman" w:eastAsia="Times New Roman" w:hAnsi="Times New Roman" w:cs="Times New Roman"/>
                <w:noProof/>
              </w:rPr>
              <w:t>10.8.4 Afværgeforanstaltninger</w:t>
            </w:r>
            <w:r w:rsidR="00154939">
              <w:rPr>
                <w:noProof/>
                <w:webHidden/>
              </w:rPr>
              <w:tab/>
            </w:r>
            <w:r w:rsidR="00154939">
              <w:rPr>
                <w:noProof/>
                <w:webHidden/>
              </w:rPr>
              <w:fldChar w:fldCharType="begin"/>
            </w:r>
            <w:r w:rsidR="00154939">
              <w:rPr>
                <w:noProof/>
                <w:webHidden/>
              </w:rPr>
              <w:instrText xml:space="preserve"> PAGEREF _Toc210804583 \h </w:instrText>
            </w:r>
            <w:r w:rsidR="00154939">
              <w:rPr>
                <w:noProof/>
                <w:webHidden/>
              </w:rPr>
            </w:r>
            <w:r w:rsidR="00154939">
              <w:rPr>
                <w:noProof/>
                <w:webHidden/>
              </w:rPr>
              <w:fldChar w:fldCharType="separate"/>
            </w:r>
            <w:r w:rsidR="00154939">
              <w:rPr>
                <w:noProof/>
                <w:webHidden/>
              </w:rPr>
              <w:t>48</w:t>
            </w:r>
            <w:r w:rsidR="00154939">
              <w:rPr>
                <w:noProof/>
                <w:webHidden/>
              </w:rPr>
              <w:fldChar w:fldCharType="end"/>
            </w:r>
          </w:hyperlink>
        </w:p>
        <w:p w14:paraId="50E69D59" w14:textId="01B588A4" w:rsidR="00154939" w:rsidRDefault="00653165">
          <w:pPr>
            <w:pStyle w:val="Indholdsfortegnelse2"/>
            <w:tabs>
              <w:tab w:val="right" w:leader="dot" w:pos="9016"/>
            </w:tabs>
            <w:rPr>
              <w:rFonts w:asciiTheme="minorHAnsi" w:eastAsiaTheme="minorEastAsia" w:hAnsiTheme="minorHAnsi"/>
              <w:noProof/>
              <w:kern w:val="2"/>
              <w:sz w:val="24"/>
              <w:szCs w:val="24"/>
              <w:lang w:eastAsia="da-DK"/>
              <w14:ligatures w14:val="standardContextual"/>
            </w:rPr>
          </w:pPr>
          <w:hyperlink w:anchor="_Toc210804584" w:history="1">
            <w:r w:rsidR="00154939" w:rsidRPr="000A1F7A">
              <w:rPr>
                <w:rStyle w:val="Hyperlink"/>
                <w:rFonts w:ascii="Times New Roman" w:eastAsia="Times New Roman" w:hAnsi="Times New Roman" w:cs="Times New Roman"/>
                <w:b/>
                <w:noProof/>
              </w:rPr>
              <w:t>10.9 Overfladevand</w:t>
            </w:r>
            <w:r w:rsidR="00154939" w:rsidRPr="000A1F7A">
              <w:rPr>
                <w:rStyle w:val="Hyperlink"/>
                <w:rFonts w:ascii="Times New Roman" w:eastAsia="Times New Roman" w:hAnsi="Times New Roman" w:cs="Times New Roman"/>
                <w:b/>
                <w:bCs/>
                <w:noProof/>
              </w:rPr>
              <w:t> </w:t>
            </w:r>
            <w:r w:rsidR="00154939">
              <w:rPr>
                <w:noProof/>
                <w:webHidden/>
              </w:rPr>
              <w:tab/>
            </w:r>
            <w:r w:rsidR="00154939">
              <w:rPr>
                <w:noProof/>
                <w:webHidden/>
              </w:rPr>
              <w:fldChar w:fldCharType="begin"/>
            </w:r>
            <w:r w:rsidR="00154939">
              <w:rPr>
                <w:noProof/>
                <w:webHidden/>
              </w:rPr>
              <w:instrText xml:space="preserve"> PAGEREF _Toc210804584 \h </w:instrText>
            </w:r>
            <w:r w:rsidR="00154939">
              <w:rPr>
                <w:noProof/>
                <w:webHidden/>
              </w:rPr>
            </w:r>
            <w:r w:rsidR="00154939">
              <w:rPr>
                <w:noProof/>
                <w:webHidden/>
              </w:rPr>
              <w:fldChar w:fldCharType="separate"/>
            </w:r>
            <w:r w:rsidR="00154939">
              <w:rPr>
                <w:noProof/>
                <w:webHidden/>
              </w:rPr>
              <w:t>49</w:t>
            </w:r>
            <w:r w:rsidR="00154939">
              <w:rPr>
                <w:noProof/>
                <w:webHidden/>
              </w:rPr>
              <w:fldChar w:fldCharType="end"/>
            </w:r>
          </w:hyperlink>
        </w:p>
        <w:p w14:paraId="3A2F4922" w14:textId="073395C0" w:rsidR="00154939" w:rsidRDefault="00653165">
          <w:pPr>
            <w:pStyle w:val="Indholdsfortegnelse3"/>
            <w:tabs>
              <w:tab w:val="right" w:leader="dot" w:pos="9016"/>
            </w:tabs>
            <w:rPr>
              <w:rFonts w:asciiTheme="minorHAnsi" w:eastAsiaTheme="minorEastAsia" w:hAnsiTheme="minorHAnsi"/>
              <w:noProof/>
              <w:kern w:val="2"/>
              <w:sz w:val="24"/>
              <w:szCs w:val="24"/>
              <w:lang w:eastAsia="da-DK"/>
              <w14:ligatures w14:val="standardContextual"/>
            </w:rPr>
          </w:pPr>
          <w:hyperlink w:anchor="_Toc210804585" w:history="1">
            <w:r w:rsidR="00154939" w:rsidRPr="000A1F7A">
              <w:rPr>
                <w:rStyle w:val="Hyperlink"/>
                <w:rFonts w:ascii="Times New Roman" w:eastAsia="Times New Roman" w:hAnsi="Times New Roman" w:cs="Times New Roman"/>
                <w:noProof/>
              </w:rPr>
              <w:t>10.9.1 Eksisterende forhold</w:t>
            </w:r>
            <w:r w:rsidR="00154939">
              <w:rPr>
                <w:noProof/>
                <w:webHidden/>
              </w:rPr>
              <w:tab/>
            </w:r>
            <w:r w:rsidR="00154939">
              <w:rPr>
                <w:noProof/>
                <w:webHidden/>
              </w:rPr>
              <w:fldChar w:fldCharType="begin"/>
            </w:r>
            <w:r w:rsidR="00154939">
              <w:rPr>
                <w:noProof/>
                <w:webHidden/>
              </w:rPr>
              <w:instrText xml:space="preserve"> PAGEREF _Toc210804585 \h </w:instrText>
            </w:r>
            <w:r w:rsidR="00154939">
              <w:rPr>
                <w:noProof/>
                <w:webHidden/>
              </w:rPr>
            </w:r>
            <w:r w:rsidR="00154939">
              <w:rPr>
                <w:noProof/>
                <w:webHidden/>
              </w:rPr>
              <w:fldChar w:fldCharType="separate"/>
            </w:r>
            <w:r w:rsidR="00154939">
              <w:rPr>
                <w:noProof/>
                <w:webHidden/>
              </w:rPr>
              <w:t>49</w:t>
            </w:r>
            <w:r w:rsidR="00154939">
              <w:rPr>
                <w:noProof/>
                <w:webHidden/>
              </w:rPr>
              <w:fldChar w:fldCharType="end"/>
            </w:r>
          </w:hyperlink>
        </w:p>
        <w:p w14:paraId="4315631C" w14:textId="54AE1DF9" w:rsidR="00154939" w:rsidRDefault="00653165">
          <w:pPr>
            <w:pStyle w:val="Indholdsfortegnelse3"/>
            <w:tabs>
              <w:tab w:val="right" w:leader="dot" w:pos="9016"/>
            </w:tabs>
            <w:rPr>
              <w:rFonts w:asciiTheme="minorHAnsi" w:eastAsiaTheme="minorEastAsia" w:hAnsiTheme="minorHAnsi"/>
              <w:noProof/>
              <w:kern w:val="2"/>
              <w:sz w:val="24"/>
              <w:szCs w:val="24"/>
              <w:lang w:eastAsia="da-DK"/>
              <w14:ligatures w14:val="standardContextual"/>
            </w:rPr>
          </w:pPr>
          <w:hyperlink w:anchor="_Toc210804586" w:history="1">
            <w:r w:rsidR="00154939" w:rsidRPr="000A1F7A">
              <w:rPr>
                <w:rStyle w:val="Hyperlink"/>
                <w:rFonts w:ascii="Times New Roman" w:eastAsia="Times New Roman" w:hAnsi="Times New Roman" w:cs="Times New Roman"/>
                <w:noProof/>
              </w:rPr>
              <w:t>10.9.2 Påvirkning i anlægsperioden</w:t>
            </w:r>
            <w:r w:rsidR="00154939">
              <w:rPr>
                <w:noProof/>
                <w:webHidden/>
              </w:rPr>
              <w:tab/>
            </w:r>
            <w:r w:rsidR="00154939">
              <w:rPr>
                <w:noProof/>
                <w:webHidden/>
              </w:rPr>
              <w:fldChar w:fldCharType="begin"/>
            </w:r>
            <w:r w:rsidR="00154939">
              <w:rPr>
                <w:noProof/>
                <w:webHidden/>
              </w:rPr>
              <w:instrText xml:space="preserve"> PAGEREF _Toc210804586 \h </w:instrText>
            </w:r>
            <w:r w:rsidR="00154939">
              <w:rPr>
                <w:noProof/>
                <w:webHidden/>
              </w:rPr>
            </w:r>
            <w:r w:rsidR="00154939">
              <w:rPr>
                <w:noProof/>
                <w:webHidden/>
              </w:rPr>
              <w:fldChar w:fldCharType="separate"/>
            </w:r>
            <w:r w:rsidR="00154939">
              <w:rPr>
                <w:noProof/>
                <w:webHidden/>
              </w:rPr>
              <w:t>50</w:t>
            </w:r>
            <w:r w:rsidR="00154939">
              <w:rPr>
                <w:noProof/>
                <w:webHidden/>
              </w:rPr>
              <w:fldChar w:fldCharType="end"/>
            </w:r>
          </w:hyperlink>
        </w:p>
        <w:p w14:paraId="26880722" w14:textId="3EE66053" w:rsidR="00154939" w:rsidRDefault="00653165">
          <w:pPr>
            <w:pStyle w:val="Indholdsfortegnelse3"/>
            <w:tabs>
              <w:tab w:val="right" w:leader="dot" w:pos="9016"/>
            </w:tabs>
            <w:rPr>
              <w:rFonts w:asciiTheme="minorHAnsi" w:eastAsiaTheme="minorEastAsia" w:hAnsiTheme="minorHAnsi"/>
              <w:noProof/>
              <w:kern w:val="2"/>
              <w:sz w:val="24"/>
              <w:szCs w:val="24"/>
              <w:lang w:eastAsia="da-DK"/>
              <w14:ligatures w14:val="standardContextual"/>
            </w:rPr>
          </w:pPr>
          <w:hyperlink w:anchor="_Toc210804587" w:history="1">
            <w:r w:rsidR="00154939" w:rsidRPr="000A1F7A">
              <w:rPr>
                <w:rStyle w:val="Hyperlink"/>
                <w:rFonts w:ascii="Times New Roman" w:eastAsia="Times New Roman" w:hAnsi="Times New Roman" w:cs="Times New Roman"/>
                <w:noProof/>
              </w:rPr>
              <w:t>10.9.3 Påvirkning i driftsfasen</w:t>
            </w:r>
            <w:r w:rsidR="00154939">
              <w:rPr>
                <w:noProof/>
                <w:webHidden/>
              </w:rPr>
              <w:tab/>
            </w:r>
            <w:r w:rsidR="00154939">
              <w:rPr>
                <w:noProof/>
                <w:webHidden/>
              </w:rPr>
              <w:fldChar w:fldCharType="begin"/>
            </w:r>
            <w:r w:rsidR="00154939">
              <w:rPr>
                <w:noProof/>
                <w:webHidden/>
              </w:rPr>
              <w:instrText xml:space="preserve"> PAGEREF _Toc210804587 \h </w:instrText>
            </w:r>
            <w:r w:rsidR="00154939">
              <w:rPr>
                <w:noProof/>
                <w:webHidden/>
              </w:rPr>
            </w:r>
            <w:r w:rsidR="00154939">
              <w:rPr>
                <w:noProof/>
                <w:webHidden/>
              </w:rPr>
              <w:fldChar w:fldCharType="separate"/>
            </w:r>
            <w:r w:rsidR="00154939">
              <w:rPr>
                <w:noProof/>
                <w:webHidden/>
              </w:rPr>
              <w:t>50</w:t>
            </w:r>
            <w:r w:rsidR="00154939">
              <w:rPr>
                <w:noProof/>
                <w:webHidden/>
              </w:rPr>
              <w:fldChar w:fldCharType="end"/>
            </w:r>
          </w:hyperlink>
        </w:p>
        <w:p w14:paraId="4B8674A6" w14:textId="59AE4A17" w:rsidR="00154939" w:rsidRDefault="00653165">
          <w:pPr>
            <w:pStyle w:val="Indholdsfortegnelse3"/>
            <w:tabs>
              <w:tab w:val="right" w:leader="dot" w:pos="9016"/>
            </w:tabs>
            <w:rPr>
              <w:rFonts w:asciiTheme="minorHAnsi" w:eastAsiaTheme="minorEastAsia" w:hAnsiTheme="minorHAnsi"/>
              <w:noProof/>
              <w:kern w:val="2"/>
              <w:sz w:val="24"/>
              <w:szCs w:val="24"/>
              <w:lang w:eastAsia="da-DK"/>
              <w14:ligatures w14:val="standardContextual"/>
            </w:rPr>
          </w:pPr>
          <w:hyperlink w:anchor="_Toc210804588" w:history="1">
            <w:r w:rsidR="00154939" w:rsidRPr="000A1F7A">
              <w:rPr>
                <w:rStyle w:val="Hyperlink"/>
                <w:rFonts w:ascii="Times New Roman" w:eastAsia="Times New Roman" w:hAnsi="Times New Roman" w:cs="Times New Roman"/>
                <w:noProof/>
              </w:rPr>
              <w:t>10.9.4 Afværgeforanstaltninger</w:t>
            </w:r>
            <w:r w:rsidR="00154939">
              <w:rPr>
                <w:noProof/>
                <w:webHidden/>
              </w:rPr>
              <w:tab/>
            </w:r>
            <w:r w:rsidR="00154939">
              <w:rPr>
                <w:noProof/>
                <w:webHidden/>
              </w:rPr>
              <w:fldChar w:fldCharType="begin"/>
            </w:r>
            <w:r w:rsidR="00154939">
              <w:rPr>
                <w:noProof/>
                <w:webHidden/>
              </w:rPr>
              <w:instrText xml:space="preserve"> PAGEREF _Toc210804588 \h </w:instrText>
            </w:r>
            <w:r w:rsidR="00154939">
              <w:rPr>
                <w:noProof/>
                <w:webHidden/>
              </w:rPr>
            </w:r>
            <w:r w:rsidR="00154939">
              <w:rPr>
                <w:noProof/>
                <w:webHidden/>
              </w:rPr>
              <w:fldChar w:fldCharType="separate"/>
            </w:r>
            <w:r w:rsidR="00154939">
              <w:rPr>
                <w:noProof/>
                <w:webHidden/>
              </w:rPr>
              <w:t>51</w:t>
            </w:r>
            <w:r w:rsidR="00154939">
              <w:rPr>
                <w:noProof/>
                <w:webHidden/>
              </w:rPr>
              <w:fldChar w:fldCharType="end"/>
            </w:r>
          </w:hyperlink>
        </w:p>
        <w:p w14:paraId="0035E138" w14:textId="5EBE1100" w:rsidR="00154939" w:rsidRDefault="00653165">
          <w:pPr>
            <w:pStyle w:val="Indholdsfortegnelse2"/>
            <w:tabs>
              <w:tab w:val="right" w:leader="dot" w:pos="9016"/>
            </w:tabs>
            <w:rPr>
              <w:rFonts w:asciiTheme="minorHAnsi" w:eastAsiaTheme="minorEastAsia" w:hAnsiTheme="minorHAnsi"/>
              <w:noProof/>
              <w:kern w:val="2"/>
              <w:sz w:val="24"/>
              <w:szCs w:val="24"/>
              <w:lang w:eastAsia="da-DK"/>
              <w14:ligatures w14:val="standardContextual"/>
            </w:rPr>
          </w:pPr>
          <w:hyperlink w:anchor="_Toc210804589" w:history="1">
            <w:r w:rsidR="00154939" w:rsidRPr="000A1F7A">
              <w:rPr>
                <w:rStyle w:val="Hyperlink"/>
                <w:rFonts w:ascii="Times New Roman" w:eastAsia="Times New Roman" w:hAnsi="Times New Roman" w:cs="Times New Roman"/>
                <w:b/>
                <w:noProof/>
              </w:rPr>
              <w:t>10.10 Forurenede grunde</w:t>
            </w:r>
            <w:r w:rsidR="00154939" w:rsidRPr="000A1F7A">
              <w:rPr>
                <w:rStyle w:val="Hyperlink"/>
                <w:rFonts w:ascii="Times New Roman" w:eastAsia="Times New Roman" w:hAnsi="Times New Roman" w:cs="Times New Roman"/>
                <w:b/>
                <w:bCs/>
                <w:noProof/>
              </w:rPr>
              <w:t> </w:t>
            </w:r>
            <w:r w:rsidR="00154939">
              <w:rPr>
                <w:noProof/>
                <w:webHidden/>
              </w:rPr>
              <w:tab/>
            </w:r>
            <w:r w:rsidR="00154939">
              <w:rPr>
                <w:noProof/>
                <w:webHidden/>
              </w:rPr>
              <w:fldChar w:fldCharType="begin"/>
            </w:r>
            <w:r w:rsidR="00154939">
              <w:rPr>
                <w:noProof/>
                <w:webHidden/>
              </w:rPr>
              <w:instrText xml:space="preserve"> PAGEREF _Toc210804589 \h </w:instrText>
            </w:r>
            <w:r w:rsidR="00154939">
              <w:rPr>
                <w:noProof/>
                <w:webHidden/>
              </w:rPr>
            </w:r>
            <w:r w:rsidR="00154939">
              <w:rPr>
                <w:noProof/>
                <w:webHidden/>
              </w:rPr>
              <w:fldChar w:fldCharType="separate"/>
            </w:r>
            <w:r w:rsidR="00154939">
              <w:rPr>
                <w:noProof/>
                <w:webHidden/>
              </w:rPr>
              <w:t>52</w:t>
            </w:r>
            <w:r w:rsidR="00154939">
              <w:rPr>
                <w:noProof/>
                <w:webHidden/>
              </w:rPr>
              <w:fldChar w:fldCharType="end"/>
            </w:r>
          </w:hyperlink>
        </w:p>
        <w:p w14:paraId="2E0DDDD0" w14:textId="6091A1F2" w:rsidR="00154939" w:rsidRDefault="00653165">
          <w:pPr>
            <w:pStyle w:val="Indholdsfortegnelse3"/>
            <w:tabs>
              <w:tab w:val="right" w:leader="dot" w:pos="9016"/>
            </w:tabs>
            <w:rPr>
              <w:rFonts w:asciiTheme="minorHAnsi" w:eastAsiaTheme="minorEastAsia" w:hAnsiTheme="minorHAnsi"/>
              <w:noProof/>
              <w:kern w:val="2"/>
              <w:sz w:val="24"/>
              <w:szCs w:val="24"/>
              <w:lang w:eastAsia="da-DK"/>
              <w14:ligatures w14:val="standardContextual"/>
            </w:rPr>
          </w:pPr>
          <w:hyperlink w:anchor="_Toc210804590" w:history="1">
            <w:r w:rsidR="00154939" w:rsidRPr="000A1F7A">
              <w:rPr>
                <w:rStyle w:val="Hyperlink"/>
                <w:rFonts w:ascii="Times New Roman" w:eastAsia="Times New Roman" w:hAnsi="Times New Roman" w:cs="Times New Roman"/>
                <w:noProof/>
              </w:rPr>
              <w:t>10.11.1 Eksisterende forhold</w:t>
            </w:r>
            <w:r w:rsidR="00154939">
              <w:rPr>
                <w:noProof/>
                <w:webHidden/>
              </w:rPr>
              <w:tab/>
            </w:r>
            <w:r w:rsidR="00154939">
              <w:rPr>
                <w:noProof/>
                <w:webHidden/>
              </w:rPr>
              <w:fldChar w:fldCharType="begin"/>
            </w:r>
            <w:r w:rsidR="00154939">
              <w:rPr>
                <w:noProof/>
                <w:webHidden/>
              </w:rPr>
              <w:instrText xml:space="preserve"> PAGEREF _Toc210804590 \h </w:instrText>
            </w:r>
            <w:r w:rsidR="00154939">
              <w:rPr>
                <w:noProof/>
                <w:webHidden/>
              </w:rPr>
            </w:r>
            <w:r w:rsidR="00154939">
              <w:rPr>
                <w:noProof/>
                <w:webHidden/>
              </w:rPr>
              <w:fldChar w:fldCharType="separate"/>
            </w:r>
            <w:r w:rsidR="00154939">
              <w:rPr>
                <w:noProof/>
                <w:webHidden/>
              </w:rPr>
              <w:t>52</w:t>
            </w:r>
            <w:r w:rsidR="00154939">
              <w:rPr>
                <w:noProof/>
                <w:webHidden/>
              </w:rPr>
              <w:fldChar w:fldCharType="end"/>
            </w:r>
          </w:hyperlink>
        </w:p>
        <w:p w14:paraId="65033E71" w14:textId="08F4FE9E" w:rsidR="00154939" w:rsidRDefault="00653165">
          <w:pPr>
            <w:pStyle w:val="Indholdsfortegnelse3"/>
            <w:tabs>
              <w:tab w:val="right" w:leader="dot" w:pos="9016"/>
            </w:tabs>
            <w:rPr>
              <w:rFonts w:asciiTheme="minorHAnsi" w:eastAsiaTheme="minorEastAsia" w:hAnsiTheme="minorHAnsi"/>
              <w:noProof/>
              <w:kern w:val="2"/>
              <w:sz w:val="24"/>
              <w:szCs w:val="24"/>
              <w:lang w:eastAsia="da-DK"/>
              <w14:ligatures w14:val="standardContextual"/>
            </w:rPr>
          </w:pPr>
          <w:hyperlink w:anchor="_Toc210804591" w:history="1">
            <w:r w:rsidR="00154939" w:rsidRPr="000A1F7A">
              <w:rPr>
                <w:rStyle w:val="Hyperlink"/>
                <w:rFonts w:ascii="Times New Roman" w:eastAsia="Times New Roman" w:hAnsi="Times New Roman" w:cs="Times New Roman"/>
                <w:noProof/>
              </w:rPr>
              <w:t>10.10.2 Påvirkning i anlægsperioden</w:t>
            </w:r>
            <w:r w:rsidR="00154939">
              <w:rPr>
                <w:noProof/>
                <w:webHidden/>
              </w:rPr>
              <w:tab/>
            </w:r>
            <w:r w:rsidR="00154939">
              <w:rPr>
                <w:noProof/>
                <w:webHidden/>
              </w:rPr>
              <w:fldChar w:fldCharType="begin"/>
            </w:r>
            <w:r w:rsidR="00154939">
              <w:rPr>
                <w:noProof/>
                <w:webHidden/>
              </w:rPr>
              <w:instrText xml:space="preserve"> PAGEREF _Toc210804591 \h </w:instrText>
            </w:r>
            <w:r w:rsidR="00154939">
              <w:rPr>
                <w:noProof/>
                <w:webHidden/>
              </w:rPr>
            </w:r>
            <w:r w:rsidR="00154939">
              <w:rPr>
                <w:noProof/>
                <w:webHidden/>
              </w:rPr>
              <w:fldChar w:fldCharType="separate"/>
            </w:r>
            <w:r w:rsidR="00154939">
              <w:rPr>
                <w:noProof/>
                <w:webHidden/>
              </w:rPr>
              <w:t>52</w:t>
            </w:r>
            <w:r w:rsidR="00154939">
              <w:rPr>
                <w:noProof/>
                <w:webHidden/>
              </w:rPr>
              <w:fldChar w:fldCharType="end"/>
            </w:r>
          </w:hyperlink>
        </w:p>
        <w:p w14:paraId="487F6106" w14:textId="1F8015B6" w:rsidR="00154939" w:rsidRDefault="00653165">
          <w:pPr>
            <w:pStyle w:val="Indholdsfortegnelse3"/>
            <w:tabs>
              <w:tab w:val="right" w:leader="dot" w:pos="9016"/>
            </w:tabs>
            <w:rPr>
              <w:rFonts w:asciiTheme="minorHAnsi" w:eastAsiaTheme="minorEastAsia" w:hAnsiTheme="minorHAnsi"/>
              <w:noProof/>
              <w:kern w:val="2"/>
              <w:sz w:val="24"/>
              <w:szCs w:val="24"/>
              <w:lang w:eastAsia="da-DK"/>
              <w14:ligatures w14:val="standardContextual"/>
            </w:rPr>
          </w:pPr>
          <w:hyperlink w:anchor="_Toc210804592" w:history="1">
            <w:r w:rsidR="00154939" w:rsidRPr="000A1F7A">
              <w:rPr>
                <w:rStyle w:val="Hyperlink"/>
                <w:rFonts w:ascii="Times New Roman" w:eastAsia="Times New Roman" w:hAnsi="Times New Roman" w:cs="Times New Roman"/>
                <w:noProof/>
              </w:rPr>
              <w:t>10.10.3 Påvirkning i driftsfasen</w:t>
            </w:r>
            <w:r w:rsidR="00154939">
              <w:rPr>
                <w:noProof/>
                <w:webHidden/>
              </w:rPr>
              <w:tab/>
            </w:r>
            <w:r w:rsidR="00154939">
              <w:rPr>
                <w:noProof/>
                <w:webHidden/>
              </w:rPr>
              <w:fldChar w:fldCharType="begin"/>
            </w:r>
            <w:r w:rsidR="00154939">
              <w:rPr>
                <w:noProof/>
                <w:webHidden/>
              </w:rPr>
              <w:instrText xml:space="preserve"> PAGEREF _Toc210804592 \h </w:instrText>
            </w:r>
            <w:r w:rsidR="00154939">
              <w:rPr>
                <w:noProof/>
                <w:webHidden/>
              </w:rPr>
            </w:r>
            <w:r w:rsidR="00154939">
              <w:rPr>
                <w:noProof/>
                <w:webHidden/>
              </w:rPr>
              <w:fldChar w:fldCharType="separate"/>
            </w:r>
            <w:r w:rsidR="00154939">
              <w:rPr>
                <w:noProof/>
                <w:webHidden/>
              </w:rPr>
              <w:t>53</w:t>
            </w:r>
            <w:r w:rsidR="00154939">
              <w:rPr>
                <w:noProof/>
                <w:webHidden/>
              </w:rPr>
              <w:fldChar w:fldCharType="end"/>
            </w:r>
          </w:hyperlink>
        </w:p>
        <w:p w14:paraId="59B9F334" w14:textId="6DD81006" w:rsidR="00154939" w:rsidRDefault="00653165">
          <w:pPr>
            <w:pStyle w:val="Indholdsfortegnelse2"/>
            <w:tabs>
              <w:tab w:val="right" w:leader="dot" w:pos="9016"/>
            </w:tabs>
            <w:rPr>
              <w:rFonts w:asciiTheme="minorHAnsi" w:eastAsiaTheme="minorEastAsia" w:hAnsiTheme="minorHAnsi"/>
              <w:noProof/>
              <w:kern w:val="2"/>
              <w:sz w:val="24"/>
              <w:szCs w:val="24"/>
              <w:lang w:eastAsia="da-DK"/>
              <w14:ligatures w14:val="standardContextual"/>
            </w:rPr>
          </w:pPr>
          <w:hyperlink w:anchor="_Toc210804593" w:history="1">
            <w:r w:rsidR="00154939" w:rsidRPr="000A1F7A">
              <w:rPr>
                <w:rStyle w:val="Hyperlink"/>
                <w:rFonts w:ascii="Times New Roman" w:eastAsia="Times New Roman" w:hAnsi="Times New Roman" w:cs="Times New Roman"/>
                <w:b/>
                <w:noProof/>
              </w:rPr>
              <w:t>10.11 Råstoffer, jordhåndtering og affald</w:t>
            </w:r>
            <w:r w:rsidR="00154939" w:rsidRPr="000A1F7A">
              <w:rPr>
                <w:rStyle w:val="Hyperlink"/>
                <w:rFonts w:ascii="Times New Roman" w:eastAsia="Times New Roman" w:hAnsi="Times New Roman" w:cs="Times New Roman"/>
                <w:b/>
                <w:bCs/>
                <w:noProof/>
              </w:rPr>
              <w:t> </w:t>
            </w:r>
            <w:r w:rsidR="00154939">
              <w:rPr>
                <w:noProof/>
                <w:webHidden/>
              </w:rPr>
              <w:tab/>
            </w:r>
            <w:r w:rsidR="00154939">
              <w:rPr>
                <w:noProof/>
                <w:webHidden/>
              </w:rPr>
              <w:fldChar w:fldCharType="begin"/>
            </w:r>
            <w:r w:rsidR="00154939">
              <w:rPr>
                <w:noProof/>
                <w:webHidden/>
              </w:rPr>
              <w:instrText xml:space="preserve"> PAGEREF _Toc210804593 \h </w:instrText>
            </w:r>
            <w:r w:rsidR="00154939">
              <w:rPr>
                <w:noProof/>
                <w:webHidden/>
              </w:rPr>
            </w:r>
            <w:r w:rsidR="00154939">
              <w:rPr>
                <w:noProof/>
                <w:webHidden/>
              </w:rPr>
              <w:fldChar w:fldCharType="separate"/>
            </w:r>
            <w:r w:rsidR="00154939">
              <w:rPr>
                <w:noProof/>
                <w:webHidden/>
              </w:rPr>
              <w:t>53</w:t>
            </w:r>
            <w:r w:rsidR="00154939">
              <w:rPr>
                <w:noProof/>
                <w:webHidden/>
              </w:rPr>
              <w:fldChar w:fldCharType="end"/>
            </w:r>
          </w:hyperlink>
        </w:p>
        <w:p w14:paraId="4DB3EB6E" w14:textId="43C715A0" w:rsidR="00154939" w:rsidRDefault="00653165">
          <w:pPr>
            <w:pStyle w:val="Indholdsfortegnelse3"/>
            <w:tabs>
              <w:tab w:val="right" w:leader="dot" w:pos="9016"/>
            </w:tabs>
            <w:rPr>
              <w:rFonts w:asciiTheme="minorHAnsi" w:eastAsiaTheme="minorEastAsia" w:hAnsiTheme="minorHAnsi"/>
              <w:noProof/>
              <w:kern w:val="2"/>
              <w:sz w:val="24"/>
              <w:szCs w:val="24"/>
              <w:lang w:eastAsia="da-DK"/>
              <w14:ligatures w14:val="standardContextual"/>
            </w:rPr>
          </w:pPr>
          <w:hyperlink w:anchor="_Toc210804594" w:history="1">
            <w:r w:rsidR="00154939" w:rsidRPr="000A1F7A">
              <w:rPr>
                <w:rStyle w:val="Hyperlink"/>
                <w:rFonts w:ascii="Times New Roman" w:eastAsia="Times New Roman" w:hAnsi="Times New Roman" w:cs="Times New Roman"/>
                <w:noProof/>
              </w:rPr>
              <w:t>10.11.1 Eksisterende forhold </w:t>
            </w:r>
            <w:r w:rsidR="00154939">
              <w:rPr>
                <w:noProof/>
                <w:webHidden/>
              </w:rPr>
              <w:tab/>
            </w:r>
            <w:r w:rsidR="00154939">
              <w:rPr>
                <w:noProof/>
                <w:webHidden/>
              </w:rPr>
              <w:fldChar w:fldCharType="begin"/>
            </w:r>
            <w:r w:rsidR="00154939">
              <w:rPr>
                <w:noProof/>
                <w:webHidden/>
              </w:rPr>
              <w:instrText xml:space="preserve"> PAGEREF _Toc210804594 \h </w:instrText>
            </w:r>
            <w:r w:rsidR="00154939">
              <w:rPr>
                <w:noProof/>
                <w:webHidden/>
              </w:rPr>
            </w:r>
            <w:r w:rsidR="00154939">
              <w:rPr>
                <w:noProof/>
                <w:webHidden/>
              </w:rPr>
              <w:fldChar w:fldCharType="separate"/>
            </w:r>
            <w:r w:rsidR="00154939">
              <w:rPr>
                <w:noProof/>
                <w:webHidden/>
              </w:rPr>
              <w:t>53</w:t>
            </w:r>
            <w:r w:rsidR="00154939">
              <w:rPr>
                <w:noProof/>
                <w:webHidden/>
              </w:rPr>
              <w:fldChar w:fldCharType="end"/>
            </w:r>
          </w:hyperlink>
        </w:p>
        <w:p w14:paraId="0A5BB720" w14:textId="065F3479" w:rsidR="00154939" w:rsidRDefault="00653165">
          <w:pPr>
            <w:pStyle w:val="Indholdsfortegnelse3"/>
            <w:tabs>
              <w:tab w:val="right" w:leader="dot" w:pos="9016"/>
            </w:tabs>
            <w:rPr>
              <w:rFonts w:asciiTheme="minorHAnsi" w:eastAsiaTheme="minorEastAsia" w:hAnsiTheme="minorHAnsi"/>
              <w:noProof/>
              <w:kern w:val="2"/>
              <w:sz w:val="24"/>
              <w:szCs w:val="24"/>
              <w:lang w:eastAsia="da-DK"/>
              <w14:ligatures w14:val="standardContextual"/>
            </w:rPr>
          </w:pPr>
          <w:hyperlink w:anchor="_Toc210804595" w:history="1">
            <w:r w:rsidR="00154939" w:rsidRPr="000A1F7A">
              <w:rPr>
                <w:rStyle w:val="Hyperlink"/>
                <w:rFonts w:ascii="Times New Roman" w:eastAsia="Times New Roman" w:hAnsi="Times New Roman" w:cs="Times New Roman"/>
                <w:noProof/>
              </w:rPr>
              <w:t>10.11.2 Påvirkning i anlægsperioden</w:t>
            </w:r>
            <w:r w:rsidR="00154939">
              <w:rPr>
                <w:noProof/>
                <w:webHidden/>
              </w:rPr>
              <w:tab/>
            </w:r>
            <w:r w:rsidR="00154939">
              <w:rPr>
                <w:noProof/>
                <w:webHidden/>
              </w:rPr>
              <w:fldChar w:fldCharType="begin"/>
            </w:r>
            <w:r w:rsidR="00154939">
              <w:rPr>
                <w:noProof/>
                <w:webHidden/>
              </w:rPr>
              <w:instrText xml:space="preserve"> PAGEREF _Toc210804595 \h </w:instrText>
            </w:r>
            <w:r w:rsidR="00154939">
              <w:rPr>
                <w:noProof/>
                <w:webHidden/>
              </w:rPr>
            </w:r>
            <w:r w:rsidR="00154939">
              <w:rPr>
                <w:noProof/>
                <w:webHidden/>
              </w:rPr>
              <w:fldChar w:fldCharType="separate"/>
            </w:r>
            <w:r w:rsidR="00154939">
              <w:rPr>
                <w:noProof/>
                <w:webHidden/>
              </w:rPr>
              <w:t>53</w:t>
            </w:r>
            <w:r w:rsidR="00154939">
              <w:rPr>
                <w:noProof/>
                <w:webHidden/>
              </w:rPr>
              <w:fldChar w:fldCharType="end"/>
            </w:r>
          </w:hyperlink>
        </w:p>
        <w:p w14:paraId="7B8D0A22" w14:textId="1C3C8443" w:rsidR="00154939" w:rsidRDefault="00653165">
          <w:pPr>
            <w:pStyle w:val="Indholdsfortegnelse3"/>
            <w:tabs>
              <w:tab w:val="right" w:leader="dot" w:pos="9016"/>
            </w:tabs>
            <w:rPr>
              <w:rFonts w:asciiTheme="minorHAnsi" w:eastAsiaTheme="minorEastAsia" w:hAnsiTheme="minorHAnsi"/>
              <w:noProof/>
              <w:kern w:val="2"/>
              <w:sz w:val="24"/>
              <w:szCs w:val="24"/>
              <w:lang w:eastAsia="da-DK"/>
              <w14:ligatures w14:val="standardContextual"/>
            </w:rPr>
          </w:pPr>
          <w:hyperlink w:anchor="_Toc210804596" w:history="1">
            <w:r w:rsidR="00154939" w:rsidRPr="000A1F7A">
              <w:rPr>
                <w:rStyle w:val="Hyperlink"/>
                <w:rFonts w:ascii="Times New Roman" w:eastAsia="Times New Roman" w:hAnsi="Times New Roman" w:cs="Times New Roman"/>
                <w:noProof/>
              </w:rPr>
              <w:t>10.11.3 Påvirkning i driftsfasen</w:t>
            </w:r>
            <w:r w:rsidR="00154939">
              <w:rPr>
                <w:noProof/>
                <w:webHidden/>
              </w:rPr>
              <w:tab/>
            </w:r>
            <w:r w:rsidR="00154939">
              <w:rPr>
                <w:noProof/>
                <w:webHidden/>
              </w:rPr>
              <w:fldChar w:fldCharType="begin"/>
            </w:r>
            <w:r w:rsidR="00154939">
              <w:rPr>
                <w:noProof/>
                <w:webHidden/>
              </w:rPr>
              <w:instrText xml:space="preserve"> PAGEREF _Toc210804596 \h </w:instrText>
            </w:r>
            <w:r w:rsidR="00154939">
              <w:rPr>
                <w:noProof/>
                <w:webHidden/>
              </w:rPr>
            </w:r>
            <w:r w:rsidR="00154939">
              <w:rPr>
                <w:noProof/>
                <w:webHidden/>
              </w:rPr>
              <w:fldChar w:fldCharType="separate"/>
            </w:r>
            <w:r w:rsidR="00154939">
              <w:rPr>
                <w:noProof/>
                <w:webHidden/>
              </w:rPr>
              <w:t>54</w:t>
            </w:r>
            <w:r w:rsidR="00154939">
              <w:rPr>
                <w:noProof/>
                <w:webHidden/>
              </w:rPr>
              <w:fldChar w:fldCharType="end"/>
            </w:r>
          </w:hyperlink>
        </w:p>
        <w:p w14:paraId="6CCAAD70" w14:textId="3CDE3F1A" w:rsidR="00154939" w:rsidRDefault="00653165">
          <w:pPr>
            <w:pStyle w:val="Indholdsfortegnelse3"/>
            <w:tabs>
              <w:tab w:val="right" w:leader="dot" w:pos="9016"/>
            </w:tabs>
            <w:rPr>
              <w:rFonts w:asciiTheme="minorHAnsi" w:eastAsiaTheme="minorEastAsia" w:hAnsiTheme="minorHAnsi"/>
              <w:noProof/>
              <w:kern w:val="2"/>
              <w:sz w:val="24"/>
              <w:szCs w:val="24"/>
              <w:lang w:eastAsia="da-DK"/>
              <w14:ligatures w14:val="standardContextual"/>
            </w:rPr>
          </w:pPr>
          <w:hyperlink w:anchor="_Toc210804597" w:history="1">
            <w:r w:rsidR="00154939" w:rsidRPr="000A1F7A">
              <w:rPr>
                <w:rStyle w:val="Hyperlink"/>
                <w:rFonts w:ascii="Times New Roman" w:eastAsia="Times New Roman" w:hAnsi="Times New Roman" w:cs="Times New Roman"/>
                <w:noProof/>
              </w:rPr>
              <w:t>10.11.4 Afværgeforanstaltninger</w:t>
            </w:r>
            <w:r w:rsidR="00154939">
              <w:rPr>
                <w:noProof/>
                <w:webHidden/>
              </w:rPr>
              <w:tab/>
            </w:r>
            <w:r w:rsidR="00154939">
              <w:rPr>
                <w:noProof/>
                <w:webHidden/>
              </w:rPr>
              <w:fldChar w:fldCharType="begin"/>
            </w:r>
            <w:r w:rsidR="00154939">
              <w:rPr>
                <w:noProof/>
                <w:webHidden/>
              </w:rPr>
              <w:instrText xml:space="preserve"> PAGEREF _Toc210804597 \h </w:instrText>
            </w:r>
            <w:r w:rsidR="00154939">
              <w:rPr>
                <w:noProof/>
                <w:webHidden/>
              </w:rPr>
            </w:r>
            <w:r w:rsidR="00154939">
              <w:rPr>
                <w:noProof/>
                <w:webHidden/>
              </w:rPr>
              <w:fldChar w:fldCharType="separate"/>
            </w:r>
            <w:r w:rsidR="00154939">
              <w:rPr>
                <w:noProof/>
                <w:webHidden/>
              </w:rPr>
              <w:t>54</w:t>
            </w:r>
            <w:r w:rsidR="00154939">
              <w:rPr>
                <w:noProof/>
                <w:webHidden/>
              </w:rPr>
              <w:fldChar w:fldCharType="end"/>
            </w:r>
          </w:hyperlink>
        </w:p>
        <w:p w14:paraId="366CA1E4" w14:textId="17C8E0C2" w:rsidR="00154939" w:rsidRDefault="00653165">
          <w:pPr>
            <w:pStyle w:val="Indholdsfortegnelse2"/>
            <w:tabs>
              <w:tab w:val="right" w:leader="dot" w:pos="9016"/>
            </w:tabs>
            <w:rPr>
              <w:rFonts w:asciiTheme="minorHAnsi" w:eastAsiaTheme="minorEastAsia" w:hAnsiTheme="minorHAnsi"/>
              <w:noProof/>
              <w:kern w:val="2"/>
              <w:sz w:val="24"/>
              <w:szCs w:val="24"/>
              <w:lang w:eastAsia="da-DK"/>
              <w14:ligatures w14:val="standardContextual"/>
            </w:rPr>
          </w:pPr>
          <w:hyperlink w:anchor="_Toc210804598" w:history="1">
            <w:r w:rsidR="00154939" w:rsidRPr="000A1F7A">
              <w:rPr>
                <w:rStyle w:val="Hyperlink"/>
                <w:rFonts w:ascii="Times New Roman" w:eastAsia="Times New Roman" w:hAnsi="Times New Roman" w:cs="Times New Roman"/>
                <w:b/>
                <w:bCs/>
                <w:noProof/>
              </w:rPr>
              <w:t>10.12 Arealindgreb og ledninger </w:t>
            </w:r>
            <w:r w:rsidR="00154939">
              <w:rPr>
                <w:noProof/>
                <w:webHidden/>
              </w:rPr>
              <w:tab/>
            </w:r>
            <w:r w:rsidR="00154939">
              <w:rPr>
                <w:noProof/>
                <w:webHidden/>
              </w:rPr>
              <w:fldChar w:fldCharType="begin"/>
            </w:r>
            <w:r w:rsidR="00154939">
              <w:rPr>
                <w:noProof/>
                <w:webHidden/>
              </w:rPr>
              <w:instrText xml:space="preserve"> PAGEREF _Toc210804598 \h </w:instrText>
            </w:r>
            <w:r w:rsidR="00154939">
              <w:rPr>
                <w:noProof/>
                <w:webHidden/>
              </w:rPr>
            </w:r>
            <w:r w:rsidR="00154939">
              <w:rPr>
                <w:noProof/>
                <w:webHidden/>
              </w:rPr>
              <w:fldChar w:fldCharType="separate"/>
            </w:r>
            <w:r w:rsidR="00154939">
              <w:rPr>
                <w:noProof/>
                <w:webHidden/>
              </w:rPr>
              <w:t>55</w:t>
            </w:r>
            <w:r w:rsidR="00154939">
              <w:rPr>
                <w:noProof/>
                <w:webHidden/>
              </w:rPr>
              <w:fldChar w:fldCharType="end"/>
            </w:r>
          </w:hyperlink>
        </w:p>
        <w:p w14:paraId="008B7994" w14:textId="3236924F" w:rsidR="00154939" w:rsidRDefault="00653165">
          <w:pPr>
            <w:pStyle w:val="Indholdsfortegnelse3"/>
            <w:tabs>
              <w:tab w:val="right" w:leader="dot" w:pos="9016"/>
            </w:tabs>
            <w:rPr>
              <w:rFonts w:asciiTheme="minorHAnsi" w:eastAsiaTheme="minorEastAsia" w:hAnsiTheme="minorHAnsi"/>
              <w:noProof/>
              <w:kern w:val="2"/>
              <w:sz w:val="24"/>
              <w:szCs w:val="24"/>
              <w:lang w:eastAsia="da-DK"/>
              <w14:ligatures w14:val="standardContextual"/>
            </w:rPr>
          </w:pPr>
          <w:hyperlink w:anchor="_Toc210804599" w:history="1">
            <w:r w:rsidR="00154939" w:rsidRPr="000A1F7A">
              <w:rPr>
                <w:rStyle w:val="Hyperlink"/>
                <w:rFonts w:ascii="Times New Roman" w:eastAsia="Times New Roman" w:hAnsi="Times New Roman" w:cs="Times New Roman"/>
                <w:noProof/>
              </w:rPr>
              <w:t>10.12.1 Påvirkning af arealer</w:t>
            </w:r>
            <w:r w:rsidR="00154939">
              <w:rPr>
                <w:noProof/>
                <w:webHidden/>
              </w:rPr>
              <w:tab/>
            </w:r>
            <w:r w:rsidR="00154939">
              <w:rPr>
                <w:noProof/>
                <w:webHidden/>
              </w:rPr>
              <w:fldChar w:fldCharType="begin"/>
            </w:r>
            <w:r w:rsidR="00154939">
              <w:rPr>
                <w:noProof/>
                <w:webHidden/>
              </w:rPr>
              <w:instrText xml:space="preserve"> PAGEREF _Toc210804599 \h </w:instrText>
            </w:r>
            <w:r w:rsidR="00154939">
              <w:rPr>
                <w:noProof/>
                <w:webHidden/>
              </w:rPr>
            </w:r>
            <w:r w:rsidR="00154939">
              <w:rPr>
                <w:noProof/>
                <w:webHidden/>
              </w:rPr>
              <w:fldChar w:fldCharType="separate"/>
            </w:r>
            <w:r w:rsidR="00154939">
              <w:rPr>
                <w:noProof/>
                <w:webHidden/>
              </w:rPr>
              <w:t>55</w:t>
            </w:r>
            <w:r w:rsidR="00154939">
              <w:rPr>
                <w:noProof/>
                <w:webHidden/>
              </w:rPr>
              <w:fldChar w:fldCharType="end"/>
            </w:r>
          </w:hyperlink>
        </w:p>
        <w:p w14:paraId="01C3DCC4" w14:textId="57DED87A" w:rsidR="00154939" w:rsidRDefault="00653165">
          <w:pPr>
            <w:pStyle w:val="Indholdsfortegnelse3"/>
            <w:tabs>
              <w:tab w:val="right" w:leader="dot" w:pos="9016"/>
            </w:tabs>
            <w:rPr>
              <w:rFonts w:asciiTheme="minorHAnsi" w:eastAsiaTheme="minorEastAsia" w:hAnsiTheme="minorHAnsi"/>
              <w:noProof/>
              <w:kern w:val="2"/>
              <w:sz w:val="24"/>
              <w:szCs w:val="24"/>
              <w:lang w:eastAsia="da-DK"/>
              <w14:ligatures w14:val="standardContextual"/>
            </w:rPr>
          </w:pPr>
          <w:hyperlink w:anchor="_Toc210804600" w:history="1">
            <w:r w:rsidR="00154939" w:rsidRPr="000A1F7A">
              <w:rPr>
                <w:rStyle w:val="Hyperlink"/>
                <w:rFonts w:ascii="Times New Roman" w:eastAsia="Times New Roman" w:hAnsi="Times New Roman" w:cs="Times New Roman"/>
                <w:noProof/>
              </w:rPr>
              <w:t>10.12.2 Påvirkning af ledninger</w:t>
            </w:r>
            <w:r w:rsidR="00154939">
              <w:rPr>
                <w:noProof/>
                <w:webHidden/>
              </w:rPr>
              <w:tab/>
            </w:r>
            <w:r w:rsidR="00154939">
              <w:rPr>
                <w:noProof/>
                <w:webHidden/>
              </w:rPr>
              <w:fldChar w:fldCharType="begin"/>
            </w:r>
            <w:r w:rsidR="00154939">
              <w:rPr>
                <w:noProof/>
                <w:webHidden/>
              </w:rPr>
              <w:instrText xml:space="preserve"> PAGEREF _Toc210804600 \h </w:instrText>
            </w:r>
            <w:r w:rsidR="00154939">
              <w:rPr>
                <w:noProof/>
                <w:webHidden/>
              </w:rPr>
            </w:r>
            <w:r w:rsidR="00154939">
              <w:rPr>
                <w:noProof/>
                <w:webHidden/>
              </w:rPr>
              <w:fldChar w:fldCharType="separate"/>
            </w:r>
            <w:r w:rsidR="00154939">
              <w:rPr>
                <w:noProof/>
                <w:webHidden/>
              </w:rPr>
              <w:t>55</w:t>
            </w:r>
            <w:r w:rsidR="00154939">
              <w:rPr>
                <w:noProof/>
                <w:webHidden/>
              </w:rPr>
              <w:fldChar w:fldCharType="end"/>
            </w:r>
          </w:hyperlink>
        </w:p>
        <w:p w14:paraId="51F8EEF2" w14:textId="37752EB4" w:rsidR="00154939" w:rsidRDefault="00653165">
          <w:pPr>
            <w:pStyle w:val="Indholdsfortegnelse2"/>
            <w:tabs>
              <w:tab w:val="right" w:leader="dot" w:pos="9016"/>
            </w:tabs>
            <w:rPr>
              <w:rFonts w:asciiTheme="minorHAnsi" w:eastAsiaTheme="minorEastAsia" w:hAnsiTheme="minorHAnsi"/>
              <w:noProof/>
              <w:kern w:val="2"/>
              <w:sz w:val="24"/>
              <w:szCs w:val="24"/>
              <w:lang w:eastAsia="da-DK"/>
              <w14:ligatures w14:val="standardContextual"/>
            </w:rPr>
          </w:pPr>
          <w:hyperlink w:anchor="_Toc210804601" w:history="1">
            <w:r w:rsidR="00154939" w:rsidRPr="000A1F7A">
              <w:rPr>
                <w:rStyle w:val="Hyperlink"/>
                <w:rFonts w:ascii="Times New Roman" w:eastAsia="Times New Roman" w:hAnsi="Times New Roman" w:cs="Times New Roman"/>
                <w:b/>
                <w:bCs/>
                <w:noProof/>
              </w:rPr>
              <w:t xml:space="preserve">10.13 </w:t>
            </w:r>
            <w:r w:rsidR="00154939" w:rsidRPr="000A1F7A">
              <w:rPr>
                <w:rStyle w:val="Hyperlink"/>
                <w:rFonts w:ascii="Times New Roman" w:eastAsia="Times New Roman" w:hAnsi="Times New Roman" w:cs="Times New Roman"/>
                <w:b/>
                <w:noProof/>
              </w:rPr>
              <w:t>Støjisoleringsordningen</w:t>
            </w:r>
            <w:r w:rsidR="00154939">
              <w:rPr>
                <w:noProof/>
                <w:webHidden/>
              </w:rPr>
              <w:tab/>
            </w:r>
            <w:r w:rsidR="00154939">
              <w:rPr>
                <w:noProof/>
                <w:webHidden/>
              </w:rPr>
              <w:fldChar w:fldCharType="begin"/>
            </w:r>
            <w:r w:rsidR="00154939">
              <w:rPr>
                <w:noProof/>
                <w:webHidden/>
              </w:rPr>
              <w:instrText xml:space="preserve"> PAGEREF _Toc210804601 \h </w:instrText>
            </w:r>
            <w:r w:rsidR="00154939">
              <w:rPr>
                <w:noProof/>
                <w:webHidden/>
              </w:rPr>
            </w:r>
            <w:r w:rsidR="00154939">
              <w:rPr>
                <w:noProof/>
                <w:webHidden/>
              </w:rPr>
              <w:fldChar w:fldCharType="separate"/>
            </w:r>
            <w:r w:rsidR="00154939">
              <w:rPr>
                <w:noProof/>
                <w:webHidden/>
              </w:rPr>
              <w:t>56</w:t>
            </w:r>
            <w:r w:rsidR="00154939">
              <w:rPr>
                <w:noProof/>
                <w:webHidden/>
              </w:rPr>
              <w:fldChar w:fldCharType="end"/>
            </w:r>
          </w:hyperlink>
        </w:p>
        <w:p w14:paraId="55F3918A" w14:textId="7BD72359" w:rsidR="00154939" w:rsidRDefault="00653165">
          <w:pPr>
            <w:pStyle w:val="Indholdsfortegnelse1"/>
            <w:tabs>
              <w:tab w:val="right" w:leader="dot" w:pos="9016"/>
            </w:tabs>
            <w:rPr>
              <w:rFonts w:asciiTheme="minorHAnsi" w:eastAsiaTheme="minorEastAsia" w:hAnsiTheme="minorHAnsi"/>
              <w:b w:val="0"/>
              <w:noProof/>
              <w:kern w:val="2"/>
              <w:sz w:val="24"/>
              <w:szCs w:val="24"/>
              <w:lang w:eastAsia="da-DK"/>
              <w14:ligatures w14:val="standardContextual"/>
            </w:rPr>
          </w:pPr>
          <w:hyperlink w:anchor="_Toc210804602" w:history="1">
            <w:r w:rsidR="00154939" w:rsidRPr="000A1F7A">
              <w:rPr>
                <w:rStyle w:val="Hyperlink"/>
                <w:rFonts w:ascii="Times New Roman" w:eastAsia="Times New Roman" w:hAnsi="Times New Roman" w:cs="Times New Roman"/>
                <w:bCs/>
                <w:noProof/>
              </w:rPr>
              <w:t>11. Forholdet til EU-retten</w:t>
            </w:r>
            <w:r w:rsidR="00154939">
              <w:rPr>
                <w:noProof/>
                <w:webHidden/>
              </w:rPr>
              <w:tab/>
            </w:r>
            <w:r w:rsidR="00154939">
              <w:rPr>
                <w:noProof/>
                <w:webHidden/>
              </w:rPr>
              <w:fldChar w:fldCharType="begin"/>
            </w:r>
            <w:r w:rsidR="00154939">
              <w:rPr>
                <w:noProof/>
                <w:webHidden/>
              </w:rPr>
              <w:instrText xml:space="preserve"> PAGEREF _Toc210804602 \h </w:instrText>
            </w:r>
            <w:r w:rsidR="00154939">
              <w:rPr>
                <w:noProof/>
                <w:webHidden/>
              </w:rPr>
            </w:r>
            <w:r w:rsidR="00154939">
              <w:rPr>
                <w:noProof/>
                <w:webHidden/>
              </w:rPr>
              <w:fldChar w:fldCharType="separate"/>
            </w:r>
            <w:r w:rsidR="00154939">
              <w:rPr>
                <w:noProof/>
                <w:webHidden/>
              </w:rPr>
              <w:t>56</w:t>
            </w:r>
            <w:r w:rsidR="00154939">
              <w:rPr>
                <w:noProof/>
                <w:webHidden/>
              </w:rPr>
              <w:fldChar w:fldCharType="end"/>
            </w:r>
          </w:hyperlink>
        </w:p>
        <w:p w14:paraId="7C2341A2" w14:textId="141D25ED" w:rsidR="00154939" w:rsidRDefault="00653165">
          <w:pPr>
            <w:pStyle w:val="Indholdsfortegnelse2"/>
            <w:tabs>
              <w:tab w:val="right" w:leader="dot" w:pos="9016"/>
            </w:tabs>
            <w:rPr>
              <w:rFonts w:asciiTheme="minorHAnsi" w:eastAsiaTheme="minorEastAsia" w:hAnsiTheme="minorHAnsi"/>
              <w:noProof/>
              <w:kern w:val="2"/>
              <w:sz w:val="24"/>
              <w:szCs w:val="24"/>
              <w:lang w:eastAsia="da-DK"/>
              <w14:ligatures w14:val="standardContextual"/>
            </w:rPr>
          </w:pPr>
          <w:hyperlink w:anchor="_Toc210804603" w:history="1">
            <w:r w:rsidR="00154939" w:rsidRPr="000A1F7A">
              <w:rPr>
                <w:rStyle w:val="Hyperlink"/>
                <w:rFonts w:ascii="Times New Roman" w:eastAsia="Times New Roman" w:hAnsi="Times New Roman" w:cs="Times New Roman"/>
                <w:b/>
                <w:bCs/>
                <w:noProof/>
              </w:rPr>
              <w:t>11.1 VVM-direktivet</w:t>
            </w:r>
            <w:r w:rsidR="00154939">
              <w:rPr>
                <w:noProof/>
                <w:webHidden/>
              </w:rPr>
              <w:tab/>
            </w:r>
            <w:r w:rsidR="00154939">
              <w:rPr>
                <w:noProof/>
                <w:webHidden/>
              </w:rPr>
              <w:fldChar w:fldCharType="begin"/>
            </w:r>
            <w:r w:rsidR="00154939">
              <w:rPr>
                <w:noProof/>
                <w:webHidden/>
              </w:rPr>
              <w:instrText xml:space="preserve"> PAGEREF _Toc210804603 \h </w:instrText>
            </w:r>
            <w:r w:rsidR="00154939">
              <w:rPr>
                <w:noProof/>
                <w:webHidden/>
              </w:rPr>
            </w:r>
            <w:r w:rsidR="00154939">
              <w:rPr>
                <w:noProof/>
                <w:webHidden/>
              </w:rPr>
              <w:fldChar w:fldCharType="separate"/>
            </w:r>
            <w:r w:rsidR="00154939">
              <w:rPr>
                <w:noProof/>
                <w:webHidden/>
              </w:rPr>
              <w:t>56</w:t>
            </w:r>
            <w:r w:rsidR="00154939">
              <w:rPr>
                <w:noProof/>
                <w:webHidden/>
              </w:rPr>
              <w:fldChar w:fldCharType="end"/>
            </w:r>
          </w:hyperlink>
        </w:p>
        <w:p w14:paraId="6F99D045" w14:textId="41D26CF3" w:rsidR="00154939" w:rsidRDefault="00653165">
          <w:pPr>
            <w:pStyle w:val="Indholdsfortegnelse2"/>
            <w:tabs>
              <w:tab w:val="right" w:leader="dot" w:pos="9016"/>
            </w:tabs>
            <w:rPr>
              <w:rFonts w:asciiTheme="minorHAnsi" w:eastAsiaTheme="minorEastAsia" w:hAnsiTheme="minorHAnsi"/>
              <w:noProof/>
              <w:kern w:val="2"/>
              <w:sz w:val="24"/>
              <w:szCs w:val="24"/>
              <w:lang w:eastAsia="da-DK"/>
              <w14:ligatures w14:val="standardContextual"/>
            </w:rPr>
          </w:pPr>
          <w:hyperlink w:anchor="_Toc210804604" w:history="1">
            <w:r w:rsidR="00154939" w:rsidRPr="000A1F7A">
              <w:rPr>
                <w:rStyle w:val="Hyperlink"/>
                <w:rFonts w:ascii="Times New Roman" w:eastAsia="Times New Roman" w:hAnsi="Times New Roman" w:cs="Times New Roman"/>
                <w:b/>
                <w:bCs/>
                <w:noProof/>
              </w:rPr>
              <w:t>11.2 Habitat- og fuglebeskyttelsesdirektivet</w:t>
            </w:r>
            <w:r w:rsidR="00154939">
              <w:rPr>
                <w:noProof/>
                <w:webHidden/>
              </w:rPr>
              <w:tab/>
            </w:r>
            <w:r w:rsidR="00154939">
              <w:rPr>
                <w:noProof/>
                <w:webHidden/>
              </w:rPr>
              <w:fldChar w:fldCharType="begin"/>
            </w:r>
            <w:r w:rsidR="00154939">
              <w:rPr>
                <w:noProof/>
                <w:webHidden/>
              </w:rPr>
              <w:instrText xml:space="preserve"> PAGEREF _Toc210804604 \h </w:instrText>
            </w:r>
            <w:r w:rsidR="00154939">
              <w:rPr>
                <w:noProof/>
                <w:webHidden/>
              </w:rPr>
            </w:r>
            <w:r w:rsidR="00154939">
              <w:rPr>
                <w:noProof/>
                <w:webHidden/>
              </w:rPr>
              <w:fldChar w:fldCharType="separate"/>
            </w:r>
            <w:r w:rsidR="00154939">
              <w:rPr>
                <w:noProof/>
                <w:webHidden/>
              </w:rPr>
              <w:t>57</w:t>
            </w:r>
            <w:r w:rsidR="00154939">
              <w:rPr>
                <w:noProof/>
                <w:webHidden/>
              </w:rPr>
              <w:fldChar w:fldCharType="end"/>
            </w:r>
          </w:hyperlink>
        </w:p>
        <w:p w14:paraId="7AD7E0F9" w14:textId="4FCD21AB" w:rsidR="00154939" w:rsidRDefault="00653165">
          <w:pPr>
            <w:pStyle w:val="Indholdsfortegnelse2"/>
            <w:tabs>
              <w:tab w:val="right" w:leader="dot" w:pos="9016"/>
            </w:tabs>
            <w:rPr>
              <w:rFonts w:asciiTheme="minorHAnsi" w:eastAsiaTheme="minorEastAsia" w:hAnsiTheme="minorHAnsi"/>
              <w:noProof/>
              <w:kern w:val="2"/>
              <w:sz w:val="24"/>
              <w:szCs w:val="24"/>
              <w:lang w:eastAsia="da-DK"/>
              <w14:ligatures w14:val="standardContextual"/>
            </w:rPr>
          </w:pPr>
          <w:hyperlink w:anchor="_Toc210804605" w:history="1">
            <w:r w:rsidR="00154939" w:rsidRPr="000A1F7A">
              <w:rPr>
                <w:rStyle w:val="Hyperlink"/>
                <w:rFonts w:ascii="Times New Roman" w:eastAsia="Times New Roman" w:hAnsi="Times New Roman" w:cs="Times New Roman"/>
                <w:b/>
                <w:bCs/>
                <w:noProof/>
              </w:rPr>
              <w:t>11.3 Århus-konventionen</w:t>
            </w:r>
            <w:r w:rsidR="00154939">
              <w:rPr>
                <w:noProof/>
                <w:webHidden/>
              </w:rPr>
              <w:tab/>
            </w:r>
            <w:r w:rsidR="00154939">
              <w:rPr>
                <w:noProof/>
                <w:webHidden/>
              </w:rPr>
              <w:fldChar w:fldCharType="begin"/>
            </w:r>
            <w:r w:rsidR="00154939">
              <w:rPr>
                <w:noProof/>
                <w:webHidden/>
              </w:rPr>
              <w:instrText xml:space="preserve"> PAGEREF _Toc210804605 \h </w:instrText>
            </w:r>
            <w:r w:rsidR="00154939">
              <w:rPr>
                <w:noProof/>
                <w:webHidden/>
              </w:rPr>
            </w:r>
            <w:r w:rsidR="00154939">
              <w:rPr>
                <w:noProof/>
                <w:webHidden/>
              </w:rPr>
              <w:fldChar w:fldCharType="separate"/>
            </w:r>
            <w:r w:rsidR="00154939">
              <w:rPr>
                <w:noProof/>
                <w:webHidden/>
              </w:rPr>
              <w:t>58</w:t>
            </w:r>
            <w:r w:rsidR="00154939">
              <w:rPr>
                <w:noProof/>
                <w:webHidden/>
              </w:rPr>
              <w:fldChar w:fldCharType="end"/>
            </w:r>
          </w:hyperlink>
        </w:p>
        <w:p w14:paraId="46DE9EAD" w14:textId="519BE126" w:rsidR="00154939" w:rsidRDefault="00653165">
          <w:pPr>
            <w:pStyle w:val="Indholdsfortegnelse2"/>
            <w:tabs>
              <w:tab w:val="right" w:leader="dot" w:pos="9016"/>
            </w:tabs>
            <w:rPr>
              <w:rFonts w:asciiTheme="minorHAnsi" w:eastAsiaTheme="minorEastAsia" w:hAnsiTheme="minorHAnsi"/>
              <w:noProof/>
              <w:kern w:val="2"/>
              <w:sz w:val="24"/>
              <w:szCs w:val="24"/>
              <w:lang w:eastAsia="da-DK"/>
              <w14:ligatures w14:val="standardContextual"/>
            </w:rPr>
          </w:pPr>
          <w:hyperlink w:anchor="_Toc210804606" w:history="1">
            <w:r w:rsidR="00154939" w:rsidRPr="000A1F7A">
              <w:rPr>
                <w:rStyle w:val="Hyperlink"/>
                <w:rFonts w:ascii="Times New Roman" w:eastAsia="Times New Roman" w:hAnsi="Times New Roman" w:cs="Times New Roman"/>
                <w:b/>
                <w:bCs/>
                <w:noProof/>
              </w:rPr>
              <w:t>11.4 Vandrammedirektivet og grundvandsdirektivet</w:t>
            </w:r>
            <w:r w:rsidR="00154939">
              <w:rPr>
                <w:noProof/>
                <w:webHidden/>
              </w:rPr>
              <w:tab/>
            </w:r>
            <w:r w:rsidR="00154939">
              <w:rPr>
                <w:noProof/>
                <w:webHidden/>
              </w:rPr>
              <w:fldChar w:fldCharType="begin"/>
            </w:r>
            <w:r w:rsidR="00154939">
              <w:rPr>
                <w:noProof/>
                <w:webHidden/>
              </w:rPr>
              <w:instrText xml:space="preserve"> PAGEREF _Toc210804606 \h </w:instrText>
            </w:r>
            <w:r w:rsidR="00154939">
              <w:rPr>
                <w:noProof/>
                <w:webHidden/>
              </w:rPr>
            </w:r>
            <w:r w:rsidR="00154939">
              <w:rPr>
                <w:noProof/>
                <w:webHidden/>
              </w:rPr>
              <w:fldChar w:fldCharType="separate"/>
            </w:r>
            <w:r w:rsidR="00154939">
              <w:rPr>
                <w:noProof/>
                <w:webHidden/>
              </w:rPr>
              <w:t>59</w:t>
            </w:r>
            <w:r w:rsidR="00154939">
              <w:rPr>
                <w:noProof/>
                <w:webHidden/>
              </w:rPr>
              <w:fldChar w:fldCharType="end"/>
            </w:r>
          </w:hyperlink>
        </w:p>
        <w:p w14:paraId="657A342D" w14:textId="7AC9D5FF" w:rsidR="00154939" w:rsidRDefault="00653165">
          <w:pPr>
            <w:pStyle w:val="Indholdsfortegnelse2"/>
            <w:tabs>
              <w:tab w:val="right" w:leader="dot" w:pos="9016"/>
            </w:tabs>
            <w:rPr>
              <w:rFonts w:asciiTheme="minorHAnsi" w:eastAsiaTheme="minorEastAsia" w:hAnsiTheme="minorHAnsi"/>
              <w:noProof/>
              <w:kern w:val="2"/>
              <w:sz w:val="24"/>
              <w:szCs w:val="24"/>
              <w:lang w:eastAsia="da-DK"/>
              <w14:ligatures w14:val="standardContextual"/>
            </w:rPr>
          </w:pPr>
          <w:hyperlink w:anchor="_Toc210804607" w:history="1">
            <w:r w:rsidR="00154939" w:rsidRPr="000A1F7A">
              <w:rPr>
                <w:rStyle w:val="Hyperlink"/>
                <w:rFonts w:ascii="Times New Roman" w:eastAsia="Times New Roman" w:hAnsi="Times New Roman" w:cs="Times New Roman"/>
                <w:b/>
                <w:bCs/>
                <w:noProof/>
              </w:rPr>
              <w:t>11.5 Havstrategidirektivet</w:t>
            </w:r>
            <w:r w:rsidR="00154939">
              <w:rPr>
                <w:noProof/>
                <w:webHidden/>
              </w:rPr>
              <w:tab/>
            </w:r>
            <w:r w:rsidR="00154939">
              <w:rPr>
                <w:noProof/>
                <w:webHidden/>
              </w:rPr>
              <w:fldChar w:fldCharType="begin"/>
            </w:r>
            <w:r w:rsidR="00154939">
              <w:rPr>
                <w:noProof/>
                <w:webHidden/>
              </w:rPr>
              <w:instrText xml:space="preserve"> PAGEREF _Toc210804607 \h </w:instrText>
            </w:r>
            <w:r w:rsidR="00154939">
              <w:rPr>
                <w:noProof/>
                <w:webHidden/>
              </w:rPr>
            </w:r>
            <w:r w:rsidR="00154939">
              <w:rPr>
                <w:noProof/>
                <w:webHidden/>
              </w:rPr>
              <w:fldChar w:fldCharType="separate"/>
            </w:r>
            <w:r w:rsidR="00154939">
              <w:rPr>
                <w:noProof/>
                <w:webHidden/>
              </w:rPr>
              <w:t>61</w:t>
            </w:r>
            <w:r w:rsidR="00154939">
              <w:rPr>
                <w:noProof/>
                <w:webHidden/>
              </w:rPr>
              <w:fldChar w:fldCharType="end"/>
            </w:r>
          </w:hyperlink>
        </w:p>
        <w:p w14:paraId="1C30A0AE" w14:textId="59563363" w:rsidR="00154939" w:rsidRDefault="00653165">
          <w:pPr>
            <w:pStyle w:val="Indholdsfortegnelse1"/>
            <w:tabs>
              <w:tab w:val="right" w:leader="dot" w:pos="9016"/>
            </w:tabs>
            <w:rPr>
              <w:rFonts w:asciiTheme="minorHAnsi" w:eastAsiaTheme="minorEastAsia" w:hAnsiTheme="minorHAnsi"/>
              <w:b w:val="0"/>
              <w:noProof/>
              <w:kern w:val="2"/>
              <w:sz w:val="24"/>
              <w:szCs w:val="24"/>
              <w:lang w:eastAsia="da-DK"/>
              <w14:ligatures w14:val="standardContextual"/>
            </w:rPr>
          </w:pPr>
          <w:hyperlink w:anchor="_Toc210804608" w:history="1">
            <w:r w:rsidR="00154939" w:rsidRPr="000A1F7A">
              <w:rPr>
                <w:rStyle w:val="Hyperlink"/>
                <w:rFonts w:ascii="Times New Roman" w:eastAsia="Times New Roman" w:hAnsi="Times New Roman" w:cs="Times New Roman"/>
                <w:bCs/>
                <w:noProof/>
              </w:rPr>
              <w:t>12. Hørte myndigheder og organisationer mv.</w:t>
            </w:r>
            <w:r w:rsidR="00154939">
              <w:rPr>
                <w:noProof/>
                <w:webHidden/>
              </w:rPr>
              <w:tab/>
            </w:r>
            <w:r w:rsidR="00154939">
              <w:rPr>
                <w:noProof/>
                <w:webHidden/>
              </w:rPr>
              <w:fldChar w:fldCharType="begin"/>
            </w:r>
            <w:r w:rsidR="00154939">
              <w:rPr>
                <w:noProof/>
                <w:webHidden/>
              </w:rPr>
              <w:instrText xml:space="preserve"> PAGEREF _Toc210804608 \h </w:instrText>
            </w:r>
            <w:r w:rsidR="00154939">
              <w:rPr>
                <w:noProof/>
                <w:webHidden/>
              </w:rPr>
            </w:r>
            <w:r w:rsidR="00154939">
              <w:rPr>
                <w:noProof/>
                <w:webHidden/>
              </w:rPr>
              <w:fldChar w:fldCharType="separate"/>
            </w:r>
            <w:r w:rsidR="00154939">
              <w:rPr>
                <w:noProof/>
                <w:webHidden/>
              </w:rPr>
              <w:t>62</w:t>
            </w:r>
            <w:r w:rsidR="00154939">
              <w:rPr>
                <w:noProof/>
                <w:webHidden/>
              </w:rPr>
              <w:fldChar w:fldCharType="end"/>
            </w:r>
          </w:hyperlink>
        </w:p>
        <w:p w14:paraId="1090F022" w14:textId="087F48D1" w:rsidR="00154939" w:rsidRDefault="00653165">
          <w:pPr>
            <w:pStyle w:val="Indholdsfortegnelse1"/>
            <w:tabs>
              <w:tab w:val="right" w:leader="dot" w:pos="9016"/>
            </w:tabs>
            <w:rPr>
              <w:rFonts w:asciiTheme="minorHAnsi" w:eastAsiaTheme="minorEastAsia" w:hAnsiTheme="minorHAnsi"/>
              <w:b w:val="0"/>
              <w:noProof/>
              <w:kern w:val="2"/>
              <w:sz w:val="24"/>
              <w:szCs w:val="24"/>
              <w:lang w:eastAsia="da-DK"/>
              <w14:ligatures w14:val="standardContextual"/>
            </w:rPr>
          </w:pPr>
          <w:hyperlink w:anchor="_Toc210804609" w:history="1">
            <w:r w:rsidR="00154939" w:rsidRPr="000A1F7A">
              <w:rPr>
                <w:rStyle w:val="Hyperlink"/>
                <w:rFonts w:ascii="Times New Roman" w:eastAsia="Times New Roman" w:hAnsi="Times New Roman" w:cs="Times New Roman"/>
                <w:bCs/>
                <w:noProof/>
              </w:rPr>
              <w:t>13. Sammenfattende skema </w:t>
            </w:r>
            <w:r w:rsidR="00154939">
              <w:rPr>
                <w:noProof/>
                <w:webHidden/>
              </w:rPr>
              <w:tab/>
            </w:r>
            <w:r w:rsidR="00154939">
              <w:rPr>
                <w:noProof/>
                <w:webHidden/>
              </w:rPr>
              <w:fldChar w:fldCharType="begin"/>
            </w:r>
            <w:r w:rsidR="00154939">
              <w:rPr>
                <w:noProof/>
                <w:webHidden/>
              </w:rPr>
              <w:instrText xml:space="preserve"> PAGEREF _Toc210804609 \h </w:instrText>
            </w:r>
            <w:r w:rsidR="00154939">
              <w:rPr>
                <w:noProof/>
                <w:webHidden/>
              </w:rPr>
            </w:r>
            <w:r w:rsidR="00154939">
              <w:rPr>
                <w:noProof/>
                <w:webHidden/>
              </w:rPr>
              <w:fldChar w:fldCharType="separate"/>
            </w:r>
            <w:r w:rsidR="00154939">
              <w:rPr>
                <w:noProof/>
                <w:webHidden/>
              </w:rPr>
              <w:t>62</w:t>
            </w:r>
            <w:r w:rsidR="00154939">
              <w:rPr>
                <w:noProof/>
                <w:webHidden/>
              </w:rPr>
              <w:fldChar w:fldCharType="end"/>
            </w:r>
          </w:hyperlink>
        </w:p>
        <w:p w14:paraId="27BF093A" w14:textId="2358EF51" w:rsidR="00EB232A" w:rsidRPr="00EB232A" w:rsidRDefault="00EB232A" w:rsidP="00EB232A">
          <w:pPr>
            <w:spacing w:after="160" w:line="276" w:lineRule="auto"/>
            <w:rPr>
              <w:rFonts w:ascii="Calibri" w:eastAsia="Calibri" w:hAnsi="Calibri" w:cs="Arial"/>
              <w:b/>
              <w:bCs/>
              <w:sz w:val="22"/>
              <w:szCs w:val="22"/>
            </w:rPr>
          </w:pPr>
          <w:r w:rsidRPr="00EB232A">
            <w:rPr>
              <w:rFonts w:ascii="Calibri" w:eastAsia="Calibri" w:hAnsi="Calibri" w:cs="Arial"/>
              <w:b/>
              <w:bCs/>
              <w:sz w:val="24"/>
              <w:szCs w:val="24"/>
            </w:rPr>
            <w:fldChar w:fldCharType="end"/>
          </w:r>
        </w:p>
      </w:sdtContent>
    </w:sdt>
    <w:bookmarkStart w:id="0" w:name="_Toc161386675" w:displacedByCustomXml="prev"/>
    <w:p w14:paraId="66D1B382" w14:textId="77777777" w:rsidR="00EB232A" w:rsidRPr="00EB232A" w:rsidRDefault="00EB232A" w:rsidP="00EB232A">
      <w:pPr>
        <w:spacing w:after="160" w:line="276" w:lineRule="auto"/>
        <w:rPr>
          <w:rFonts w:ascii="Times New Roman" w:eastAsia="Times New Roman" w:hAnsi="Times New Roman" w:cs="Times New Roman"/>
          <w:b/>
          <w:bCs/>
          <w:sz w:val="24"/>
          <w:szCs w:val="24"/>
        </w:rPr>
      </w:pPr>
      <w:r w:rsidRPr="00EB232A">
        <w:rPr>
          <w:rFonts w:ascii="Times New Roman" w:eastAsia="Times New Roman" w:hAnsi="Times New Roman" w:cs="Times New Roman"/>
          <w:b/>
          <w:bCs/>
          <w:sz w:val="24"/>
          <w:szCs w:val="24"/>
        </w:rPr>
        <w:br w:type="page"/>
      </w:r>
    </w:p>
    <w:p w14:paraId="15E08055" w14:textId="2AFCDC6F" w:rsidR="00EB232A" w:rsidRPr="00EB232A" w:rsidRDefault="00EB232A" w:rsidP="00EB232A">
      <w:pPr>
        <w:keepNext/>
        <w:keepLines/>
        <w:spacing w:before="240" w:after="160" w:line="276" w:lineRule="auto"/>
        <w:outlineLvl w:val="0"/>
        <w:rPr>
          <w:rFonts w:ascii="Times New Roman" w:eastAsia="Times New Roman" w:hAnsi="Times New Roman" w:cs="Times New Roman"/>
          <w:b/>
          <w:bCs/>
          <w:sz w:val="24"/>
          <w:szCs w:val="24"/>
        </w:rPr>
      </w:pPr>
      <w:bookmarkStart w:id="1" w:name="_Toc210804518"/>
      <w:r w:rsidRPr="00EB232A">
        <w:rPr>
          <w:rFonts w:ascii="Times New Roman" w:eastAsia="Times New Roman" w:hAnsi="Times New Roman" w:cs="Times New Roman"/>
          <w:b/>
          <w:bCs/>
          <w:sz w:val="24"/>
          <w:szCs w:val="24"/>
        </w:rPr>
        <w:lastRenderedPageBreak/>
        <w:t>1. Indledning</w:t>
      </w:r>
      <w:bookmarkEnd w:id="0"/>
      <w:bookmarkEnd w:id="1"/>
      <w:r w:rsidRPr="00EB232A">
        <w:rPr>
          <w:rFonts w:ascii="Times New Roman" w:eastAsia="Times New Roman" w:hAnsi="Times New Roman" w:cs="Times New Roman"/>
          <w:b/>
          <w:bCs/>
          <w:sz w:val="24"/>
          <w:szCs w:val="24"/>
        </w:rPr>
        <w:t> </w:t>
      </w:r>
    </w:p>
    <w:p w14:paraId="2DF7A744" w14:textId="5869C7E8" w:rsidR="00040B7D" w:rsidRDefault="00EB232A" w:rsidP="00EB232A">
      <w:pPr>
        <w:spacing w:after="160" w:line="276" w:lineRule="auto"/>
        <w:ind w:left="-20" w:right="-20"/>
        <w:jc w:val="both"/>
        <w:rPr>
          <w:rFonts w:ascii="Times New Roman" w:eastAsia="Times New Roman" w:hAnsi="Times New Roman" w:cs="Times New Roman"/>
          <w:sz w:val="24"/>
          <w:szCs w:val="24"/>
        </w:rPr>
      </w:pPr>
      <w:r w:rsidRPr="00EB232A">
        <w:rPr>
          <w:rFonts w:ascii="Times New Roman" w:eastAsia="Times New Roman" w:hAnsi="Times New Roman" w:cs="Times New Roman"/>
          <w:sz w:val="22"/>
          <w:szCs w:val="22"/>
        </w:rPr>
        <w:t>L</w:t>
      </w:r>
      <w:r w:rsidRPr="00EB232A">
        <w:rPr>
          <w:rFonts w:ascii="Times New Roman" w:eastAsia="Times New Roman" w:hAnsi="Times New Roman" w:cs="Times New Roman"/>
          <w:sz w:val="24"/>
          <w:szCs w:val="24"/>
        </w:rPr>
        <w:t xml:space="preserve">ovforslaget har til formål at skabe hjemmelsgrundlaget </w:t>
      </w:r>
      <w:r w:rsidR="00846A9A">
        <w:rPr>
          <w:rFonts w:ascii="Times New Roman" w:eastAsia="Times New Roman" w:hAnsi="Times New Roman" w:cs="Times New Roman"/>
          <w:sz w:val="24"/>
          <w:szCs w:val="24"/>
        </w:rPr>
        <w:t>for udvidelse af M</w:t>
      </w:r>
      <w:r w:rsidR="008D1A0F">
        <w:rPr>
          <w:rFonts w:ascii="Times New Roman" w:eastAsia="Times New Roman" w:hAnsi="Times New Roman" w:cs="Times New Roman"/>
          <w:sz w:val="24"/>
          <w:szCs w:val="24"/>
        </w:rPr>
        <w:t xml:space="preserve">otorring 4 syd </w:t>
      </w:r>
      <w:r w:rsidR="004016AE">
        <w:rPr>
          <w:rFonts w:ascii="Times New Roman" w:eastAsia="Times New Roman" w:hAnsi="Times New Roman" w:cs="Times New Roman"/>
          <w:sz w:val="24"/>
          <w:szCs w:val="24"/>
        </w:rPr>
        <w:t>og Køge Bugt Motorvejen</w:t>
      </w:r>
      <w:r w:rsidR="00232319">
        <w:rPr>
          <w:rFonts w:ascii="Times New Roman" w:eastAsia="Times New Roman" w:hAnsi="Times New Roman" w:cs="Times New Roman"/>
          <w:sz w:val="24"/>
          <w:szCs w:val="24"/>
        </w:rPr>
        <w:t xml:space="preserve"> </w:t>
      </w:r>
      <w:r w:rsidR="008D1A0F">
        <w:rPr>
          <w:rFonts w:ascii="Times New Roman" w:eastAsia="Times New Roman" w:hAnsi="Times New Roman" w:cs="Times New Roman"/>
          <w:sz w:val="24"/>
          <w:szCs w:val="24"/>
        </w:rPr>
        <w:t>mellem motorvejskryds Vallensbæk og Kildebrøndevej</w:t>
      </w:r>
      <w:r w:rsidR="005F1EF3">
        <w:rPr>
          <w:rFonts w:ascii="Times New Roman" w:eastAsia="Times New Roman" w:hAnsi="Times New Roman" w:cs="Times New Roman"/>
          <w:sz w:val="24"/>
          <w:szCs w:val="24"/>
        </w:rPr>
        <w:t xml:space="preserve"> vi</w:t>
      </w:r>
      <w:r w:rsidR="00076AA4">
        <w:rPr>
          <w:rFonts w:ascii="Times New Roman" w:eastAsia="Times New Roman" w:hAnsi="Times New Roman" w:cs="Times New Roman"/>
          <w:sz w:val="24"/>
          <w:szCs w:val="24"/>
        </w:rPr>
        <w:t>a</w:t>
      </w:r>
      <w:r w:rsidR="005F1EF3">
        <w:rPr>
          <w:rFonts w:ascii="Times New Roman" w:eastAsia="Times New Roman" w:hAnsi="Times New Roman" w:cs="Times New Roman"/>
          <w:sz w:val="24"/>
          <w:szCs w:val="24"/>
        </w:rPr>
        <w:t xml:space="preserve"> motorvejskryds Ishøj</w:t>
      </w:r>
      <w:r w:rsidR="00074E5F">
        <w:rPr>
          <w:rFonts w:ascii="Times New Roman" w:eastAsia="Times New Roman" w:hAnsi="Times New Roman" w:cs="Times New Roman"/>
          <w:sz w:val="24"/>
          <w:szCs w:val="24"/>
        </w:rPr>
        <w:t>.</w:t>
      </w:r>
      <w:r w:rsidR="000C4AF1">
        <w:rPr>
          <w:rFonts w:ascii="Times New Roman" w:eastAsia="Times New Roman" w:hAnsi="Times New Roman" w:cs="Times New Roman"/>
          <w:sz w:val="24"/>
          <w:szCs w:val="24"/>
        </w:rPr>
        <w:t xml:space="preserve"> </w:t>
      </w:r>
    </w:p>
    <w:p w14:paraId="60A80B41" w14:textId="0A178CEF" w:rsidR="00EB232A" w:rsidRPr="00EB232A" w:rsidRDefault="37F3DD82" w:rsidP="00EB232A">
      <w:pPr>
        <w:spacing w:after="160" w:line="276" w:lineRule="auto"/>
        <w:ind w:left="-20" w:right="-20"/>
        <w:jc w:val="both"/>
        <w:rPr>
          <w:rFonts w:ascii="Times New Roman" w:eastAsia="Times New Roman" w:hAnsi="Times New Roman" w:cs="Times New Roman"/>
          <w:sz w:val="24"/>
          <w:szCs w:val="24"/>
        </w:rPr>
      </w:pPr>
      <w:r w:rsidRPr="36EE0213">
        <w:rPr>
          <w:rFonts w:ascii="Times New Roman" w:eastAsia="Times New Roman" w:hAnsi="Times New Roman" w:cs="Times New Roman"/>
          <w:sz w:val="24"/>
          <w:szCs w:val="24"/>
        </w:rPr>
        <w:t xml:space="preserve">Udvidelsen skal være med til at </w:t>
      </w:r>
      <w:r w:rsidR="00D0765F">
        <w:rPr>
          <w:rFonts w:ascii="Times New Roman" w:eastAsia="Times New Roman" w:hAnsi="Times New Roman" w:cs="Times New Roman"/>
          <w:sz w:val="24"/>
          <w:szCs w:val="24"/>
        </w:rPr>
        <w:t>nedbringe trængselsproblemerne ved udfletningen</w:t>
      </w:r>
      <w:r w:rsidR="007A1C62">
        <w:rPr>
          <w:rFonts w:ascii="Times New Roman" w:eastAsia="Times New Roman" w:hAnsi="Times New Roman" w:cs="Times New Roman"/>
          <w:sz w:val="24"/>
          <w:szCs w:val="24"/>
        </w:rPr>
        <w:t xml:space="preserve"> </w:t>
      </w:r>
      <w:r w:rsidR="00761FDC" w:rsidRPr="00761FDC">
        <w:rPr>
          <w:rFonts w:ascii="Times New Roman" w:eastAsia="Times New Roman" w:hAnsi="Times New Roman" w:cs="Times New Roman"/>
          <w:sz w:val="24"/>
          <w:szCs w:val="24"/>
        </w:rPr>
        <w:t>mod Motorring 4 fra henholdsvis Holbækmotorvejen og Køge Bugt Motorvejen</w:t>
      </w:r>
      <w:r w:rsidR="00761FDC">
        <w:rPr>
          <w:rFonts w:ascii="Times New Roman" w:eastAsia="Times New Roman" w:hAnsi="Times New Roman" w:cs="Times New Roman"/>
          <w:sz w:val="24"/>
          <w:szCs w:val="24"/>
        </w:rPr>
        <w:t>, og dermed sikre</w:t>
      </w:r>
      <w:r w:rsidR="00DF01B5">
        <w:rPr>
          <w:rFonts w:ascii="Times New Roman" w:eastAsia="Times New Roman" w:hAnsi="Times New Roman" w:cs="Times New Roman"/>
          <w:sz w:val="24"/>
          <w:szCs w:val="24"/>
        </w:rPr>
        <w:t xml:space="preserve"> en</w:t>
      </w:r>
      <w:r w:rsidR="00761FDC">
        <w:rPr>
          <w:rFonts w:ascii="Times New Roman" w:eastAsia="Times New Roman" w:hAnsi="Times New Roman" w:cs="Times New Roman"/>
          <w:sz w:val="24"/>
          <w:szCs w:val="24"/>
        </w:rPr>
        <w:t xml:space="preserve"> </w:t>
      </w:r>
      <w:r w:rsidR="00DF01B5">
        <w:rPr>
          <w:rFonts w:ascii="Times New Roman" w:eastAsia="Times New Roman" w:hAnsi="Times New Roman" w:cs="Times New Roman"/>
          <w:sz w:val="24"/>
          <w:szCs w:val="24"/>
        </w:rPr>
        <w:t>større</w:t>
      </w:r>
      <w:r w:rsidR="00761FDC">
        <w:rPr>
          <w:rFonts w:ascii="Times New Roman" w:eastAsia="Times New Roman" w:hAnsi="Times New Roman" w:cs="Times New Roman"/>
          <w:sz w:val="24"/>
          <w:szCs w:val="24"/>
        </w:rPr>
        <w:t xml:space="preserve"> </w:t>
      </w:r>
      <w:r w:rsidR="00DF01B5">
        <w:rPr>
          <w:rFonts w:ascii="Times New Roman" w:eastAsia="Times New Roman" w:hAnsi="Times New Roman" w:cs="Times New Roman"/>
          <w:sz w:val="24"/>
          <w:szCs w:val="24"/>
        </w:rPr>
        <w:t xml:space="preserve">kapacitet og bedre </w:t>
      </w:r>
      <w:r w:rsidR="00761FDC">
        <w:rPr>
          <w:rFonts w:ascii="Times New Roman" w:eastAsia="Times New Roman" w:hAnsi="Times New Roman" w:cs="Times New Roman"/>
          <w:sz w:val="24"/>
          <w:szCs w:val="24"/>
        </w:rPr>
        <w:t>fremkommelighed på strækningen</w:t>
      </w:r>
      <w:r w:rsidR="00B13D3D">
        <w:rPr>
          <w:rFonts w:ascii="Times New Roman" w:eastAsia="Times New Roman" w:hAnsi="Times New Roman" w:cs="Times New Roman"/>
          <w:sz w:val="24"/>
          <w:szCs w:val="24"/>
        </w:rPr>
        <w:t>.</w:t>
      </w:r>
    </w:p>
    <w:p w14:paraId="29C4964E" w14:textId="55AE04D7" w:rsidR="00EB232A" w:rsidRPr="00EB232A" w:rsidRDefault="00EB232A" w:rsidP="00EB232A">
      <w:pPr>
        <w:spacing w:after="160" w:line="276" w:lineRule="auto"/>
        <w:ind w:left="-20" w:right="-20"/>
        <w:jc w:val="both"/>
        <w:rPr>
          <w:rFonts w:ascii="Times New Roman" w:eastAsia="Times New Roman" w:hAnsi="Times New Roman" w:cs="Times New Roman"/>
          <w:sz w:val="24"/>
          <w:szCs w:val="24"/>
        </w:rPr>
      </w:pPr>
      <w:r w:rsidRPr="20AAABF7">
        <w:rPr>
          <w:rFonts w:ascii="Times New Roman" w:eastAsia="Times New Roman" w:hAnsi="Times New Roman" w:cs="Times New Roman"/>
          <w:color w:val="000000" w:themeColor="text1"/>
          <w:sz w:val="24"/>
          <w:szCs w:val="24"/>
        </w:rPr>
        <w:t xml:space="preserve">I lovforslagets § 1 foreslås det, at transportministeren bemyndiges </w:t>
      </w:r>
      <w:r w:rsidR="00761FDC" w:rsidRPr="20AAABF7">
        <w:rPr>
          <w:rFonts w:ascii="Times New Roman" w:eastAsia="Times New Roman" w:hAnsi="Times New Roman" w:cs="Times New Roman"/>
          <w:sz w:val="24"/>
          <w:szCs w:val="24"/>
        </w:rPr>
        <w:t xml:space="preserve">at udbygge Motorring 4 syd </w:t>
      </w:r>
      <w:r w:rsidR="00E129D9" w:rsidRPr="20AAABF7">
        <w:rPr>
          <w:rFonts w:ascii="Times New Roman" w:eastAsia="Times New Roman" w:hAnsi="Times New Roman" w:cs="Times New Roman"/>
          <w:sz w:val="24"/>
          <w:szCs w:val="24"/>
        </w:rPr>
        <w:t>og Køge Bugt</w:t>
      </w:r>
      <w:r w:rsidR="009C482C" w:rsidRPr="20AAABF7">
        <w:rPr>
          <w:rFonts w:ascii="Times New Roman" w:eastAsia="Times New Roman" w:hAnsi="Times New Roman" w:cs="Times New Roman"/>
          <w:sz w:val="24"/>
          <w:szCs w:val="24"/>
        </w:rPr>
        <w:t xml:space="preserve"> </w:t>
      </w:r>
      <w:r w:rsidR="00E129D9" w:rsidRPr="20AAABF7">
        <w:rPr>
          <w:rFonts w:ascii="Times New Roman" w:eastAsia="Times New Roman" w:hAnsi="Times New Roman" w:cs="Times New Roman"/>
          <w:sz w:val="24"/>
          <w:szCs w:val="24"/>
        </w:rPr>
        <w:t xml:space="preserve">Motorvejen </w:t>
      </w:r>
      <w:r w:rsidR="00761FDC" w:rsidRPr="20AAABF7">
        <w:rPr>
          <w:rFonts w:ascii="Times New Roman" w:eastAsia="Times New Roman" w:hAnsi="Times New Roman" w:cs="Times New Roman"/>
          <w:sz w:val="24"/>
          <w:szCs w:val="24"/>
        </w:rPr>
        <w:t>med en ekstra vognbane og nødspor i begge retninger på en ca. 4 km strækning mellem motorvejskryds Vallensbæk og Kildebrøndevej</w:t>
      </w:r>
      <w:r w:rsidR="007D1A1B" w:rsidRPr="20AAABF7">
        <w:rPr>
          <w:rFonts w:ascii="Times New Roman" w:eastAsia="Times New Roman" w:hAnsi="Times New Roman" w:cs="Times New Roman"/>
          <w:sz w:val="24"/>
          <w:szCs w:val="24"/>
        </w:rPr>
        <w:t xml:space="preserve"> via motorvejskryds Ishøj</w:t>
      </w:r>
      <w:r w:rsidR="00FC49D3" w:rsidRPr="20AAABF7">
        <w:rPr>
          <w:rFonts w:ascii="Times New Roman" w:eastAsia="Times New Roman" w:hAnsi="Times New Roman" w:cs="Times New Roman"/>
          <w:sz w:val="24"/>
          <w:szCs w:val="24"/>
        </w:rPr>
        <w:t>, herunder</w:t>
      </w:r>
      <w:r w:rsidR="007D1A1B" w:rsidRPr="20AAABF7">
        <w:rPr>
          <w:rFonts w:ascii="Times New Roman" w:eastAsia="Times New Roman" w:hAnsi="Times New Roman" w:cs="Times New Roman"/>
          <w:sz w:val="24"/>
          <w:szCs w:val="24"/>
        </w:rPr>
        <w:t xml:space="preserve"> at omlægge lokale stier</w:t>
      </w:r>
      <w:r w:rsidR="00761FDC" w:rsidRPr="20AAABF7">
        <w:rPr>
          <w:rFonts w:ascii="Times New Roman" w:eastAsia="Times New Roman" w:hAnsi="Times New Roman" w:cs="Times New Roman"/>
          <w:sz w:val="24"/>
          <w:szCs w:val="24"/>
        </w:rPr>
        <w:t>.</w:t>
      </w:r>
      <w:r w:rsidRPr="20AAABF7">
        <w:rPr>
          <w:rFonts w:ascii="Times New Roman" w:eastAsia="Times New Roman" w:hAnsi="Times New Roman" w:cs="Times New Roman"/>
          <w:color w:val="000000" w:themeColor="text1"/>
          <w:sz w:val="24"/>
          <w:szCs w:val="24"/>
        </w:rPr>
        <w:t xml:space="preserve"> </w:t>
      </w:r>
    </w:p>
    <w:p w14:paraId="75C6F211" w14:textId="2A8DD85D"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 xml:space="preserve">Transportministeren </w:t>
      </w:r>
      <w:r>
        <w:rPr>
          <w:rFonts w:ascii="Times New Roman" w:eastAsia="Times New Roman" w:hAnsi="Times New Roman" w:cs="Times New Roman"/>
          <w:color w:val="000000"/>
          <w:sz w:val="24"/>
          <w:szCs w:val="24"/>
        </w:rPr>
        <w:t xml:space="preserve">foreslås </w:t>
      </w:r>
      <w:r w:rsidRPr="00EB232A">
        <w:rPr>
          <w:rFonts w:ascii="Times New Roman" w:eastAsia="Times New Roman" w:hAnsi="Times New Roman" w:cs="Times New Roman"/>
          <w:color w:val="000000"/>
          <w:sz w:val="24"/>
          <w:szCs w:val="24"/>
        </w:rPr>
        <w:t>bemyndige</w:t>
      </w:r>
      <w:r>
        <w:rPr>
          <w:rFonts w:ascii="Times New Roman" w:eastAsia="Times New Roman" w:hAnsi="Times New Roman" w:cs="Times New Roman"/>
          <w:color w:val="000000"/>
          <w:sz w:val="24"/>
          <w:szCs w:val="24"/>
        </w:rPr>
        <w:t>t</w:t>
      </w:r>
      <w:r w:rsidRPr="00EB232A">
        <w:rPr>
          <w:rFonts w:ascii="Times New Roman" w:eastAsia="Times New Roman" w:hAnsi="Times New Roman" w:cs="Times New Roman"/>
          <w:color w:val="000000"/>
          <w:sz w:val="24"/>
          <w:szCs w:val="24"/>
        </w:rPr>
        <w:t xml:space="preserve"> til at foretage de dispositioner, der er nødvendige med henblik på at gennemføre dette anlægsprojekt.  </w:t>
      </w:r>
    </w:p>
    <w:p w14:paraId="6C417E2B" w14:textId="7E73B2BA"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36EE0213">
        <w:rPr>
          <w:rFonts w:ascii="Times New Roman" w:eastAsia="Times New Roman" w:hAnsi="Times New Roman" w:cs="Times New Roman"/>
          <w:color w:val="000000" w:themeColor="text1"/>
          <w:sz w:val="24"/>
          <w:szCs w:val="24"/>
        </w:rPr>
        <w:t>Loven vil udgøre godkendelsen af de udførte miljøkonsekvensvurderinger</w:t>
      </w:r>
      <w:r w:rsidR="121E2D50" w:rsidRPr="36EE0213">
        <w:rPr>
          <w:rFonts w:ascii="Times New Roman" w:eastAsia="Times New Roman" w:hAnsi="Times New Roman" w:cs="Times New Roman"/>
          <w:color w:val="000000" w:themeColor="text1"/>
          <w:sz w:val="24"/>
          <w:szCs w:val="24"/>
        </w:rPr>
        <w:t xml:space="preserve"> af anlægsprojektet</w:t>
      </w:r>
      <w:r w:rsidRPr="36EE0213">
        <w:rPr>
          <w:rFonts w:ascii="Times New Roman" w:eastAsia="Times New Roman" w:hAnsi="Times New Roman" w:cs="Times New Roman"/>
          <w:color w:val="000000" w:themeColor="text1"/>
          <w:sz w:val="24"/>
          <w:szCs w:val="24"/>
        </w:rPr>
        <w:t xml:space="preserve">.  </w:t>
      </w:r>
    </w:p>
    <w:p w14:paraId="27922B89" w14:textId="612464D8" w:rsidR="00EB232A" w:rsidRPr="00EB232A" w:rsidRDefault="00EB232A" w:rsidP="00EB232A">
      <w:pPr>
        <w:spacing w:after="16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Lov</w:t>
      </w:r>
      <w:r w:rsidRPr="00EB232A">
        <w:rPr>
          <w:rFonts w:ascii="Times New Roman" w:eastAsia="Times New Roman" w:hAnsi="Times New Roman" w:cs="Times New Roman"/>
          <w:color w:val="000000"/>
          <w:sz w:val="24"/>
          <w:szCs w:val="24"/>
        </w:rPr>
        <w:t>forslaget</w:t>
      </w:r>
      <w:r>
        <w:rPr>
          <w:rFonts w:ascii="Times New Roman" w:eastAsia="Times New Roman" w:hAnsi="Times New Roman" w:cs="Times New Roman"/>
          <w:color w:val="000000"/>
          <w:sz w:val="24"/>
          <w:szCs w:val="24"/>
        </w:rPr>
        <w:t xml:space="preserve"> indeholder</w:t>
      </w:r>
      <w:r w:rsidRPr="00EB232A">
        <w:rPr>
          <w:rFonts w:ascii="Times New Roman" w:eastAsia="Times New Roman" w:hAnsi="Times New Roman" w:cs="Times New Roman"/>
          <w:color w:val="000000"/>
          <w:sz w:val="24"/>
          <w:szCs w:val="24"/>
        </w:rPr>
        <w:t xml:space="preserve"> en række bestemmelser, som vil regulere anlægsarbejdet i forhold til miljø og planlægning, varetagelse af naturhensyn, ledningsarbejder mv.  </w:t>
      </w:r>
    </w:p>
    <w:p w14:paraId="3DCA2920" w14:textId="77777777" w:rsidR="008A5B45"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 xml:space="preserve">Det er intentionen, at transportministeren vil delegere sin kompetence til Vejdirektoratet til gennemførelse af anlægsprojektet. Vejdirektoratet vil da være anlægsmyndighed for projektet omfattet af lovforslaget. </w:t>
      </w:r>
    </w:p>
    <w:p w14:paraId="7B2D3257" w14:textId="5C798AAE"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 xml:space="preserve">Den vedtagne lov vil skulle udgøre det fornødne retsgrundlag for, at transportministeren ved Vejdirektoratet kan udføre de fysiske arbejder og indgreb, som er en forudsætning for at gennemføre anlægsprojektet.  </w:t>
      </w:r>
    </w:p>
    <w:p w14:paraId="0FF1335D" w14:textId="7D962E09" w:rsidR="00EB232A" w:rsidRPr="00EB232A" w:rsidRDefault="00EB232A" w:rsidP="00EB232A">
      <w:pPr>
        <w:spacing w:line="30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Herudover</w:t>
      </w:r>
      <w:r w:rsidRPr="00EB232A">
        <w:rPr>
          <w:rFonts w:ascii="Times New Roman" w:eastAsia="Times New Roman" w:hAnsi="Times New Roman" w:cs="Times New Roman"/>
          <w:color w:val="000000"/>
          <w:sz w:val="24"/>
          <w:szCs w:val="24"/>
        </w:rPr>
        <w:t xml:space="preserve"> foreslås</w:t>
      </w:r>
      <w:r>
        <w:rPr>
          <w:rFonts w:ascii="Times New Roman" w:eastAsia="Times New Roman" w:hAnsi="Times New Roman" w:cs="Times New Roman"/>
          <w:color w:val="000000"/>
          <w:sz w:val="24"/>
          <w:szCs w:val="24"/>
        </w:rPr>
        <w:t xml:space="preserve"> det, at</w:t>
      </w:r>
      <w:r w:rsidRPr="00EB232A">
        <w:rPr>
          <w:rFonts w:ascii="Times New Roman" w:eastAsia="Times New Roman" w:hAnsi="Times New Roman" w:cs="Times New Roman"/>
          <w:color w:val="000000"/>
          <w:sz w:val="24"/>
          <w:szCs w:val="24"/>
        </w:rPr>
        <w:t xml:space="preserve"> transportministeren med lovforslaget bemyndige</w:t>
      </w:r>
      <w:r w:rsidR="0085693E">
        <w:rPr>
          <w:rFonts w:ascii="Times New Roman" w:eastAsia="Times New Roman" w:hAnsi="Times New Roman" w:cs="Times New Roman"/>
          <w:color w:val="000000"/>
          <w:sz w:val="24"/>
          <w:szCs w:val="24"/>
        </w:rPr>
        <w:t>s</w:t>
      </w:r>
      <w:r w:rsidRPr="00EB232A">
        <w:rPr>
          <w:rFonts w:ascii="Times New Roman" w:eastAsia="Times New Roman" w:hAnsi="Times New Roman" w:cs="Times New Roman"/>
          <w:color w:val="000000"/>
          <w:sz w:val="24"/>
          <w:szCs w:val="24"/>
        </w:rPr>
        <w:t xml:space="preserve"> til at fastsætte regler om ophævelse af loven, som ministeren kan udnytte, når ministeren vurderer, at dette anlægsprojekt er færdigetableret, og lovens bestemmelser ikke længere skal finde anvendelse i praksis.</w:t>
      </w:r>
    </w:p>
    <w:p w14:paraId="334C1EB9" w14:textId="77777777" w:rsidR="00EB232A" w:rsidRPr="00EB232A" w:rsidRDefault="00EB232A" w:rsidP="00EB232A">
      <w:pPr>
        <w:spacing w:after="160" w:line="276" w:lineRule="auto"/>
        <w:rPr>
          <w:rFonts w:ascii="Times New Roman" w:eastAsia="Times New Roman" w:hAnsi="Times New Roman" w:cs="Times New Roman"/>
          <w:color w:val="000000"/>
          <w:sz w:val="24"/>
          <w:szCs w:val="24"/>
        </w:rPr>
      </w:pPr>
    </w:p>
    <w:p w14:paraId="0A4371EE" w14:textId="41A153A2" w:rsidR="00EB232A" w:rsidRPr="00EB232A" w:rsidRDefault="00EB232A" w:rsidP="00EB232A">
      <w:pPr>
        <w:keepNext/>
        <w:keepLines/>
        <w:spacing w:before="240" w:after="160" w:line="276" w:lineRule="auto"/>
        <w:outlineLvl w:val="0"/>
        <w:rPr>
          <w:rFonts w:ascii="Times New Roman" w:eastAsia="Times New Roman" w:hAnsi="Times New Roman" w:cs="Times New Roman"/>
          <w:b/>
          <w:bCs/>
          <w:sz w:val="24"/>
          <w:szCs w:val="24"/>
        </w:rPr>
      </w:pPr>
      <w:bookmarkStart w:id="2" w:name="_Toc161386676"/>
      <w:bookmarkStart w:id="3" w:name="_Toc210804519"/>
      <w:r w:rsidRPr="00EB232A">
        <w:rPr>
          <w:rFonts w:ascii="Times New Roman" w:eastAsia="Times New Roman" w:hAnsi="Times New Roman" w:cs="Times New Roman"/>
          <w:b/>
          <w:bCs/>
          <w:sz w:val="24"/>
          <w:szCs w:val="24"/>
        </w:rPr>
        <w:t xml:space="preserve">2. </w:t>
      </w:r>
      <w:bookmarkEnd w:id="2"/>
      <w:r w:rsidRPr="00EB232A">
        <w:rPr>
          <w:rFonts w:ascii="Times New Roman" w:eastAsia="Times New Roman" w:hAnsi="Times New Roman" w:cs="Times New Roman"/>
          <w:b/>
          <w:bCs/>
          <w:sz w:val="24"/>
          <w:szCs w:val="24"/>
        </w:rPr>
        <w:t>Baggrund </w:t>
      </w:r>
      <w:bookmarkEnd w:id="3"/>
    </w:p>
    <w:p w14:paraId="65D7E18C" w14:textId="7EAABC89" w:rsidR="00906085" w:rsidRPr="00906085" w:rsidRDefault="00EB232A" w:rsidP="00906085">
      <w:pPr>
        <w:spacing w:after="160" w:line="276" w:lineRule="auto"/>
        <w:rPr>
          <w:rFonts w:ascii="Times New Roman" w:eastAsia="Times New Roman" w:hAnsi="Times New Roman" w:cs="Times New Roman"/>
          <w:color w:val="000000"/>
          <w:sz w:val="24"/>
          <w:szCs w:val="24"/>
        </w:rPr>
      </w:pPr>
      <w:r w:rsidRPr="0B6E14B8">
        <w:rPr>
          <w:rFonts w:ascii="Times New Roman" w:eastAsia="Times New Roman" w:hAnsi="Times New Roman" w:cs="Times New Roman"/>
          <w:color w:val="000000" w:themeColor="text1"/>
          <w:sz w:val="24"/>
          <w:szCs w:val="24"/>
        </w:rPr>
        <w:t xml:space="preserve">Den 28. juni 2021 indgik den daværende regering (Socialdemokratiet) sammen med Venstre, Dansk Folkeparti, Socialistisk Folkeparti, Radikale Venstre, Enhedslisten, Det Konservative Folkeparti, Nye Borgerlige, Liberal Alliance, Alternativet og Kristendemokraterne en aftale om Infrastrukturplan 2035. Den 11. maj 2022 trådte </w:t>
      </w:r>
      <w:r w:rsidR="0092480F" w:rsidRPr="0B6E14B8">
        <w:rPr>
          <w:rFonts w:ascii="Times New Roman" w:eastAsia="Times New Roman" w:hAnsi="Times New Roman" w:cs="Times New Roman"/>
          <w:color w:val="000000" w:themeColor="text1"/>
          <w:sz w:val="24"/>
          <w:szCs w:val="24"/>
        </w:rPr>
        <w:t xml:space="preserve">Nye Borgerlige ud af forliget, og partiet er dermed ikke længere en del af aftalen om Infrastrukturplan 2035. </w:t>
      </w:r>
      <w:r w:rsidR="00906085" w:rsidRPr="00D809F3">
        <w:rPr>
          <w:rFonts w:ascii="Times New Roman" w:eastAsia="Times New Roman" w:hAnsi="Times New Roman" w:cs="Times New Roman"/>
          <w:color w:val="000000" w:themeColor="text1"/>
          <w:sz w:val="24"/>
          <w:szCs w:val="24"/>
        </w:rPr>
        <w:t>Kristendemokraterne blev ikke valgt ind i Folketinget i december 2022, og derfor er partiet ikke længere en del af forligskredsen bag aftalen.</w:t>
      </w:r>
      <w:r w:rsidR="0092480F" w:rsidRPr="0B6E14B8">
        <w:rPr>
          <w:rFonts w:ascii="Times New Roman" w:eastAsia="Times New Roman" w:hAnsi="Times New Roman" w:cs="Times New Roman"/>
          <w:color w:val="000000" w:themeColor="text1"/>
          <w:sz w:val="24"/>
          <w:szCs w:val="24"/>
        </w:rPr>
        <w:t xml:space="preserve"> </w:t>
      </w:r>
      <w:r w:rsidR="00906085" w:rsidRPr="0B6E14B8">
        <w:rPr>
          <w:rFonts w:ascii="Times New Roman" w:eastAsia="Times New Roman" w:hAnsi="Times New Roman" w:cs="Times New Roman"/>
          <w:color w:val="000000" w:themeColor="text1"/>
          <w:sz w:val="24"/>
          <w:szCs w:val="24"/>
        </w:rPr>
        <w:t>Moderaterne er indtrådt i aftalen efter folketingsvalget i 2022.</w:t>
      </w:r>
    </w:p>
    <w:p w14:paraId="54FF27AF" w14:textId="33E8796B" w:rsidR="00EB232A" w:rsidRPr="00E13C4E" w:rsidRDefault="00EB232A" w:rsidP="00EB232A">
      <w:pPr>
        <w:spacing w:after="160" w:line="276" w:lineRule="auto"/>
        <w:rPr>
          <w:rFonts w:ascii="Times New Roman" w:eastAsia="Times New Roman" w:hAnsi="Times New Roman" w:cs="Times New Roman"/>
          <w:color w:val="000000"/>
          <w:sz w:val="24"/>
          <w:szCs w:val="24"/>
        </w:rPr>
      </w:pPr>
      <w:r w:rsidRPr="00E13C4E">
        <w:rPr>
          <w:rFonts w:ascii="Times New Roman" w:eastAsia="Times New Roman" w:hAnsi="Times New Roman" w:cs="Times New Roman"/>
          <w:color w:val="000000"/>
          <w:sz w:val="24"/>
          <w:szCs w:val="24"/>
        </w:rPr>
        <w:lastRenderedPageBreak/>
        <w:t xml:space="preserve">Aftalen om Infrastrukturplan 2035 omfatter bl.a. anlægsprojektet </w:t>
      </w:r>
      <w:r w:rsidR="00F903C0">
        <w:rPr>
          <w:rFonts w:ascii="Times New Roman" w:eastAsia="Times New Roman" w:hAnsi="Times New Roman" w:cs="Times New Roman"/>
          <w:color w:val="000000"/>
          <w:sz w:val="24"/>
          <w:szCs w:val="24"/>
        </w:rPr>
        <w:t xml:space="preserve">om udvidelse af Motorring 4 </w:t>
      </w:r>
      <w:r w:rsidR="00A54892">
        <w:rPr>
          <w:rFonts w:ascii="Times New Roman" w:eastAsia="Times New Roman" w:hAnsi="Times New Roman" w:cs="Times New Roman"/>
          <w:color w:val="000000"/>
          <w:sz w:val="24"/>
          <w:szCs w:val="24"/>
        </w:rPr>
        <w:t>mellem motorvejskryds Ishøj og motorvejskryds Vallensbæk</w:t>
      </w:r>
      <w:r w:rsidRPr="00E13C4E">
        <w:rPr>
          <w:rFonts w:ascii="Times New Roman" w:eastAsia="Times New Roman" w:hAnsi="Times New Roman" w:cs="Times New Roman"/>
          <w:color w:val="000000"/>
          <w:sz w:val="24"/>
          <w:szCs w:val="24"/>
        </w:rPr>
        <w:t xml:space="preserve">. Denne del af aftalen står Enhedslisten og Alternativet uden for. </w:t>
      </w:r>
    </w:p>
    <w:p w14:paraId="40CAF77C" w14:textId="0E0979C4" w:rsidR="005E69FA" w:rsidRPr="00E13C4E" w:rsidRDefault="00EB232A" w:rsidP="00EB232A">
      <w:pPr>
        <w:spacing w:after="160" w:line="276" w:lineRule="auto"/>
        <w:rPr>
          <w:rFonts w:ascii="Times New Roman" w:eastAsia="Times New Roman" w:hAnsi="Times New Roman" w:cs="Times New Roman"/>
          <w:color w:val="000000"/>
          <w:sz w:val="24"/>
          <w:szCs w:val="24"/>
        </w:rPr>
      </w:pPr>
      <w:r w:rsidRPr="36EE0213">
        <w:rPr>
          <w:rFonts w:ascii="Times New Roman" w:eastAsia="Times New Roman" w:hAnsi="Times New Roman" w:cs="Times New Roman"/>
          <w:color w:val="000000" w:themeColor="text1"/>
          <w:sz w:val="24"/>
          <w:szCs w:val="24"/>
        </w:rPr>
        <w:t xml:space="preserve">Det fremgår således af den politiske aftale om Infrastrukturplan 2035 af 28. juni 2021, at </w:t>
      </w:r>
      <w:r w:rsidR="0032147D" w:rsidRPr="36EE0213">
        <w:rPr>
          <w:rFonts w:ascii="Times New Roman" w:eastAsia="Times New Roman" w:hAnsi="Times New Roman" w:cs="Times New Roman"/>
          <w:color w:val="000000" w:themeColor="text1"/>
          <w:sz w:val="24"/>
          <w:szCs w:val="24"/>
        </w:rPr>
        <w:t xml:space="preserve">der fra 2026-2033 afsættes midler på Finansloven til udvidelse af Motorring 4 syd. </w:t>
      </w:r>
    </w:p>
    <w:p w14:paraId="655AC4F9" w14:textId="2D83E250" w:rsidR="00B07056" w:rsidRPr="000F441B" w:rsidRDefault="00B07056" w:rsidP="00B07056">
      <w:pPr>
        <w:spacing w:after="160" w:line="276" w:lineRule="auto"/>
        <w:rPr>
          <w:rFonts w:ascii="Times New Roman" w:eastAsia="Times New Roman" w:hAnsi="Times New Roman" w:cs="Times New Roman"/>
          <w:color w:val="000000"/>
          <w:sz w:val="24"/>
          <w:szCs w:val="24"/>
        </w:rPr>
      </w:pPr>
      <w:r w:rsidRPr="33034276">
        <w:rPr>
          <w:rFonts w:ascii="Times New Roman" w:eastAsia="Times New Roman" w:hAnsi="Times New Roman" w:cs="Times New Roman"/>
          <w:color w:val="000000" w:themeColor="text1"/>
          <w:sz w:val="24"/>
          <w:szCs w:val="24"/>
        </w:rPr>
        <w:t xml:space="preserve">Det er i aftalen forudsat, at Folketinget forinden har vedtaget en anlægslov for anlægsprojektet. På den baggrund har Vejdirektoratet i 2025 </w:t>
      </w:r>
      <w:r w:rsidR="00A44AEB">
        <w:rPr>
          <w:rFonts w:ascii="Times New Roman" w:eastAsia="Times New Roman" w:hAnsi="Times New Roman" w:cs="Times New Roman"/>
          <w:color w:val="000000" w:themeColor="text1"/>
          <w:sz w:val="24"/>
          <w:szCs w:val="24"/>
        </w:rPr>
        <w:t>offent</w:t>
      </w:r>
      <w:r w:rsidR="00A37ADA">
        <w:rPr>
          <w:rFonts w:ascii="Times New Roman" w:eastAsia="Times New Roman" w:hAnsi="Times New Roman" w:cs="Times New Roman"/>
          <w:color w:val="000000" w:themeColor="text1"/>
          <w:sz w:val="24"/>
          <w:szCs w:val="24"/>
        </w:rPr>
        <w:t>liggjort</w:t>
      </w:r>
      <w:r w:rsidRPr="33034276">
        <w:rPr>
          <w:rFonts w:ascii="Times New Roman" w:eastAsia="Times New Roman" w:hAnsi="Times New Roman" w:cs="Times New Roman"/>
          <w:color w:val="000000" w:themeColor="text1"/>
          <w:sz w:val="24"/>
          <w:szCs w:val="24"/>
        </w:rPr>
        <w:t xml:space="preserve"> en miljøkonsekvensvurdering af projektet med henblik på at belyse de forskellige løsningsmuligheders påvirkning på omgivelserne samt tilvejebringe et sagligt beslutningsgrundlag for en politisk beslutning om valg af linjeføring for den nye vej</w:t>
      </w:r>
      <w:r w:rsidRPr="33034276" w:rsidDel="00CC2D3E">
        <w:rPr>
          <w:rFonts w:ascii="Times New Roman" w:eastAsia="Times New Roman" w:hAnsi="Times New Roman" w:cs="Times New Roman"/>
          <w:color w:val="000000" w:themeColor="text1"/>
          <w:sz w:val="24"/>
          <w:szCs w:val="24"/>
        </w:rPr>
        <w:t>.</w:t>
      </w:r>
      <w:r w:rsidRPr="33034276">
        <w:rPr>
          <w:rFonts w:ascii="Times New Roman" w:eastAsia="Times New Roman" w:hAnsi="Times New Roman" w:cs="Times New Roman"/>
          <w:color w:val="000000" w:themeColor="text1"/>
          <w:sz w:val="24"/>
          <w:szCs w:val="24"/>
        </w:rPr>
        <w:t xml:space="preserve"> </w:t>
      </w:r>
      <w:r w:rsidRPr="000F441B">
        <w:rPr>
          <w:rFonts w:ascii="Times New Roman" w:eastAsia="Times New Roman" w:hAnsi="Times New Roman" w:cs="Times New Roman"/>
          <w:color w:val="000000" w:themeColor="text1"/>
          <w:sz w:val="24"/>
          <w:szCs w:val="24"/>
        </w:rPr>
        <w:t xml:space="preserve">Miljøkonsekvensvurderingen omfattede </w:t>
      </w:r>
      <w:r w:rsidR="0032147D" w:rsidRPr="000F441B">
        <w:rPr>
          <w:rFonts w:ascii="Times New Roman" w:eastAsia="Times New Roman" w:hAnsi="Times New Roman" w:cs="Times New Roman"/>
          <w:color w:val="000000" w:themeColor="text1"/>
          <w:sz w:val="24"/>
          <w:szCs w:val="24"/>
        </w:rPr>
        <w:t>to</w:t>
      </w:r>
      <w:r w:rsidRPr="000F441B">
        <w:rPr>
          <w:rFonts w:ascii="Times New Roman" w:eastAsia="Times New Roman" w:hAnsi="Times New Roman" w:cs="Times New Roman"/>
          <w:color w:val="000000" w:themeColor="text1"/>
          <w:sz w:val="24"/>
          <w:szCs w:val="24"/>
        </w:rPr>
        <w:t xml:space="preserve"> projektforslag. </w:t>
      </w:r>
    </w:p>
    <w:p w14:paraId="66436197" w14:textId="04CB0254" w:rsidR="00B07056" w:rsidRPr="00EB232A" w:rsidRDefault="00B07056" w:rsidP="00B07056">
      <w:pPr>
        <w:spacing w:after="160" w:line="276" w:lineRule="auto"/>
        <w:rPr>
          <w:rFonts w:ascii="Times New Roman" w:eastAsia="Times New Roman" w:hAnsi="Times New Roman" w:cs="Times New Roman"/>
          <w:color w:val="000000"/>
          <w:sz w:val="24"/>
          <w:szCs w:val="24"/>
        </w:rPr>
      </w:pPr>
      <w:r w:rsidRPr="000F441B">
        <w:rPr>
          <w:rFonts w:ascii="Times New Roman" w:eastAsia="Times New Roman" w:hAnsi="Times New Roman" w:cs="Times New Roman"/>
          <w:color w:val="000000"/>
          <w:sz w:val="24"/>
          <w:szCs w:val="24"/>
        </w:rPr>
        <w:t xml:space="preserve">Forligspartierne har den </w:t>
      </w:r>
      <w:r w:rsidR="00B55B3B" w:rsidRPr="000F441B">
        <w:rPr>
          <w:rFonts w:ascii="Times New Roman" w:eastAsia="Times New Roman" w:hAnsi="Times New Roman" w:cs="Times New Roman"/>
          <w:color w:val="000000"/>
          <w:sz w:val="24"/>
          <w:szCs w:val="24"/>
        </w:rPr>
        <w:t>1</w:t>
      </w:r>
      <w:r w:rsidR="00546DAF" w:rsidRPr="000F441B">
        <w:rPr>
          <w:rFonts w:ascii="Times New Roman" w:eastAsia="Times New Roman" w:hAnsi="Times New Roman" w:cs="Times New Roman"/>
          <w:color w:val="000000"/>
          <w:sz w:val="24"/>
          <w:szCs w:val="24"/>
        </w:rPr>
        <w:t>8</w:t>
      </w:r>
      <w:r w:rsidR="007F34C1" w:rsidRPr="000F441B">
        <w:rPr>
          <w:rFonts w:ascii="Times New Roman" w:eastAsia="Times New Roman" w:hAnsi="Times New Roman" w:cs="Times New Roman"/>
          <w:color w:val="000000"/>
          <w:sz w:val="24"/>
          <w:szCs w:val="24"/>
        </w:rPr>
        <w:t>. december</w:t>
      </w:r>
      <w:r w:rsidRPr="000F441B">
        <w:rPr>
          <w:rFonts w:ascii="Times New Roman" w:eastAsia="Times New Roman" w:hAnsi="Times New Roman" w:cs="Times New Roman"/>
          <w:color w:val="000000"/>
          <w:sz w:val="24"/>
          <w:szCs w:val="24"/>
        </w:rPr>
        <w:t xml:space="preserve"> 2025 besluttet den løsning som i miljøkonsekvensrapporten blev omtalt som </w:t>
      </w:r>
      <w:r w:rsidR="0032147D" w:rsidRPr="000F441B">
        <w:rPr>
          <w:rFonts w:ascii="Times New Roman" w:eastAsia="Times New Roman" w:hAnsi="Times New Roman" w:cs="Times New Roman"/>
          <w:color w:val="000000"/>
          <w:sz w:val="24"/>
          <w:szCs w:val="24"/>
        </w:rPr>
        <w:t>”hovedløsningen”</w:t>
      </w:r>
      <w:r w:rsidR="006C7FD1" w:rsidRPr="000F441B">
        <w:rPr>
          <w:rFonts w:ascii="Times New Roman" w:eastAsia="Times New Roman" w:hAnsi="Times New Roman" w:cs="Times New Roman"/>
          <w:color w:val="000000"/>
          <w:sz w:val="24"/>
          <w:szCs w:val="24"/>
        </w:rPr>
        <w:t xml:space="preserve">, som </w:t>
      </w:r>
      <w:r w:rsidR="009938C4" w:rsidRPr="000F441B">
        <w:rPr>
          <w:rFonts w:ascii="Times New Roman" w:eastAsia="Times New Roman" w:hAnsi="Times New Roman" w:cs="Times New Roman"/>
          <w:color w:val="000000"/>
          <w:sz w:val="24"/>
          <w:szCs w:val="24"/>
        </w:rPr>
        <w:t xml:space="preserve">omfatter </w:t>
      </w:r>
      <w:r w:rsidR="0087025D" w:rsidRPr="000F441B">
        <w:rPr>
          <w:rFonts w:ascii="Times New Roman" w:eastAsia="Times New Roman" w:hAnsi="Times New Roman" w:cs="Times New Roman"/>
          <w:color w:val="000000"/>
          <w:sz w:val="24"/>
          <w:szCs w:val="24"/>
        </w:rPr>
        <w:t>udvidelse af Motorring 4</w:t>
      </w:r>
      <w:r w:rsidR="00916D0A" w:rsidRPr="000F441B">
        <w:rPr>
          <w:rFonts w:ascii="Times New Roman" w:eastAsia="Times New Roman" w:hAnsi="Times New Roman" w:cs="Times New Roman"/>
          <w:color w:val="000000"/>
          <w:sz w:val="24"/>
          <w:szCs w:val="24"/>
        </w:rPr>
        <w:t xml:space="preserve"> </w:t>
      </w:r>
      <w:r w:rsidR="008375A2" w:rsidRPr="000F441B">
        <w:rPr>
          <w:rFonts w:ascii="Times New Roman" w:eastAsia="Times New Roman" w:hAnsi="Times New Roman" w:cs="Times New Roman"/>
          <w:sz w:val="24"/>
          <w:szCs w:val="24"/>
        </w:rPr>
        <w:t>og Køge Bugt Motorvejen mellem motorvejskryds</w:t>
      </w:r>
      <w:r w:rsidR="008375A2">
        <w:rPr>
          <w:rFonts w:ascii="Times New Roman" w:eastAsia="Times New Roman" w:hAnsi="Times New Roman" w:cs="Times New Roman"/>
          <w:sz w:val="24"/>
          <w:szCs w:val="24"/>
        </w:rPr>
        <w:t xml:space="preserve"> Vallensbæk og Kildebrøndevej via motorvejskryds Ishøj</w:t>
      </w:r>
      <w:r w:rsidR="00302262">
        <w:rPr>
          <w:rFonts w:ascii="Times New Roman" w:eastAsia="Times New Roman" w:hAnsi="Times New Roman" w:cs="Times New Roman"/>
          <w:color w:val="000000"/>
          <w:sz w:val="24"/>
          <w:szCs w:val="24"/>
        </w:rPr>
        <w:t>. L</w:t>
      </w:r>
      <w:r w:rsidRPr="00E31F07">
        <w:rPr>
          <w:rFonts w:ascii="Times New Roman" w:eastAsia="Times New Roman" w:hAnsi="Times New Roman" w:cs="Times New Roman"/>
          <w:color w:val="000000"/>
          <w:sz w:val="24"/>
          <w:szCs w:val="24"/>
        </w:rPr>
        <w:t>ovforslaget giver bemyndigelse til at anlægge</w:t>
      </w:r>
      <w:r w:rsidR="00302262">
        <w:rPr>
          <w:rFonts w:ascii="Times New Roman" w:eastAsia="Times New Roman" w:hAnsi="Times New Roman" w:cs="Times New Roman"/>
          <w:color w:val="000000"/>
          <w:sz w:val="24"/>
          <w:szCs w:val="24"/>
        </w:rPr>
        <w:t xml:space="preserve"> denne løsning</w:t>
      </w:r>
      <w:r w:rsidRPr="00E31F07">
        <w:rPr>
          <w:rFonts w:ascii="Times New Roman" w:eastAsia="Times New Roman" w:hAnsi="Times New Roman" w:cs="Times New Roman"/>
          <w:color w:val="000000"/>
          <w:sz w:val="24"/>
          <w:szCs w:val="24"/>
        </w:rPr>
        <w:t xml:space="preserve">. </w:t>
      </w:r>
    </w:p>
    <w:p w14:paraId="78EE0970" w14:textId="77777777" w:rsidR="00EB232A" w:rsidRPr="00EB232A" w:rsidRDefault="00EB232A" w:rsidP="00EB232A">
      <w:pPr>
        <w:spacing w:after="160" w:line="276" w:lineRule="auto"/>
        <w:rPr>
          <w:rFonts w:ascii="Times New Roman" w:eastAsia="Times New Roman" w:hAnsi="Times New Roman" w:cs="Times New Roman"/>
          <w:color w:val="000000"/>
          <w:sz w:val="24"/>
          <w:szCs w:val="24"/>
        </w:rPr>
      </w:pPr>
    </w:p>
    <w:p w14:paraId="5EED0100" w14:textId="6512485D" w:rsidR="00EB232A" w:rsidRPr="0033275A" w:rsidRDefault="00EB232A" w:rsidP="00EB232A">
      <w:pPr>
        <w:keepNext/>
        <w:keepLines/>
        <w:spacing w:before="40" w:after="160" w:line="276" w:lineRule="auto"/>
        <w:outlineLvl w:val="1"/>
        <w:rPr>
          <w:rFonts w:ascii="Times New Roman" w:eastAsia="Times New Roman" w:hAnsi="Times New Roman" w:cs="Times New Roman"/>
          <w:b/>
          <w:bCs/>
          <w:sz w:val="24"/>
          <w:szCs w:val="24"/>
        </w:rPr>
      </w:pPr>
      <w:bookmarkStart w:id="4" w:name="_Toc161386677"/>
      <w:bookmarkStart w:id="5" w:name="_Toc210804520"/>
      <w:r w:rsidRPr="00EB232A">
        <w:rPr>
          <w:rFonts w:ascii="Times New Roman" w:eastAsia="Times New Roman" w:hAnsi="Times New Roman" w:cs="Times New Roman"/>
          <w:b/>
          <w:bCs/>
          <w:sz w:val="24"/>
          <w:szCs w:val="24"/>
        </w:rPr>
        <w:t xml:space="preserve">2.1 </w:t>
      </w:r>
      <w:r w:rsidRPr="0033275A">
        <w:rPr>
          <w:rFonts w:ascii="Times New Roman" w:eastAsia="Times New Roman" w:hAnsi="Times New Roman" w:cs="Times New Roman"/>
          <w:b/>
          <w:bCs/>
          <w:sz w:val="24"/>
          <w:szCs w:val="24"/>
        </w:rPr>
        <w:t>Miljøkonsekvensvurdering og offentlig høring</w:t>
      </w:r>
      <w:bookmarkEnd w:id="4"/>
      <w:bookmarkEnd w:id="5"/>
      <w:r w:rsidRPr="0033275A">
        <w:rPr>
          <w:rFonts w:ascii="Times New Roman" w:eastAsia="Times New Roman" w:hAnsi="Times New Roman" w:cs="Times New Roman"/>
          <w:b/>
          <w:bCs/>
          <w:sz w:val="24"/>
          <w:szCs w:val="24"/>
        </w:rPr>
        <w:t> </w:t>
      </w:r>
    </w:p>
    <w:p w14:paraId="454C4BD2" w14:textId="01BC67EF" w:rsidR="00EB232A" w:rsidRPr="0033275A" w:rsidRDefault="00EB232A" w:rsidP="00EB232A">
      <w:pPr>
        <w:spacing w:after="160" w:line="276" w:lineRule="auto"/>
        <w:rPr>
          <w:rFonts w:ascii="Times New Roman" w:eastAsia="Times New Roman" w:hAnsi="Times New Roman" w:cs="Times New Roman"/>
          <w:color w:val="000000"/>
          <w:sz w:val="24"/>
          <w:szCs w:val="24"/>
        </w:rPr>
      </w:pPr>
      <w:r w:rsidRPr="0033275A">
        <w:rPr>
          <w:rFonts w:ascii="Times New Roman" w:eastAsia="Times New Roman" w:hAnsi="Times New Roman" w:cs="Times New Roman"/>
          <w:color w:val="000000"/>
          <w:sz w:val="24"/>
          <w:szCs w:val="24"/>
        </w:rPr>
        <w:t xml:space="preserve">Forud for udarbejdelsen af lovforslaget er der gennemført en </w:t>
      </w:r>
      <w:r w:rsidR="00736900">
        <w:rPr>
          <w:rFonts w:ascii="Times New Roman" w:eastAsia="Times New Roman" w:hAnsi="Times New Roman" w:cs="Times New Roman"/>
          <w:color w:val="000000"/>
          <w:sz w:val="24"/>
          <w:szCs w:val="24"/>
        </w:rPr>
        <w:t>miljøkonsekvensvurdering</w:t>
      </w:r>
      <w:r w:rsidRPr="0033275A">
        <w:rPr>
          <w:rFonts w:ascii="Times New Roman" w:eastAsia="Times New Roman" w:hAnsi="Times New Roman" w:cs="Times New Roman"/>
          <w:color w:val="000000"/>
          <w:sz w:val="24"/>
          <w:szCs w:val="24"/>
        </w:rPr>
        <w:t xml:space="preserve"> af </w:t>
      </w:r>
      <w:r w:rsidR="00932C4A" w:rsidRPr="0033275A">
        <w:rPr>
          <w:rFonts w:ascii="Times New Roman" w:eastAsia="Times New Roman" w:hAnsi="Times New Roman" w:cs="Times New Roman"/>
          <w:color w:val="000000"/>
          <w:sz w:val="24"/>
          <w:szCs w:val="24"/>
        </w:rPr>
        <w:t xml:space="preserve">en </w:t>
      </w:r>
      <w:r w:rsidR="00736900">
        <w:rPr>
          <w:rFonts w:ascii="Times New Roman" w:eastAsia="Times New Roman" w:hAnsi="Times New Roman" w:cs="Times New Roman"/>
          <w:color w:val="000000"/>
          <w:sz w:val="24"/>
          <w:szCs w:val="24"/>
        </w:rPr>
        <w:t xml:space="preserve">udvidelse af Motorring 4 </w:t>
      </w:r>
      <w:r w:rsidR="005E389E">
        <w:rPr>
          <w:rFonts w:ascii="Times New Roman" w:eastAsia="Times New Roman" w:hAnsi="Times New Roman" w:cs="Times New Roman"/>
          <w:color w:val="000000"/>
          <w:sz w:val="24"/>
          <w:szCs w:val="24"/>
        </w:rPr>
        <w:t xml:space="preserve">og Køge Bugt Motorvejen </w:t>
      </w:r>
      <w:r w:rsidR="00736900">
        <w:rPr>
          <w:rFonts w:ascii="Times New Roman" w:eastAsia="Times New Roman" w:hAnsi="Times New Roman" w:cs="Times New Roman"/>
          <w:color w:val="000000"/>
          <w:sz w:val="24"/>
          <w:szCs w:val="24"/>
        </w:rPr>
        <w:t xml:space="preserve">på strækningen mellem motorvejskryds </w:t>
      </w:r>
      <w:r w:rsidR="003876E3">
        <w:rPr>
          <w:rFonts w:ascii="Times New Roman" w:eastAsia="Times New Roman" w:hAnsi="Times New Roman" w:cs="Times New Roman"/>
          <w:color w:val="000000"/>
          <w:sz w:val="24"/>
          <w:szCs w:val="24"/>
        </w:rPr>
        <w:t>Vallensbæk og Kildebrøndevej</w:t>
      </w:r>
      <w:r w:rsidR="005E389E">
        <w:rPr>
          <w:rFonts w:ascii="Times New Roman" w:eastAsia="Times New Roman" w:hAnsi="Times New Roman" w:cs="Times New Roman"/>
          <w:color w:val="000000"/>
          <w:sz w:val="24"/>
          <w:szCs w:val="24"/>
        </w:rPr>
        <w:t xml:space="preserve"> via motorvejskryds Ishøj</w:t>
      </w:r>
      <w:r w:rsidRPr="0033275A">
        <w:rPr>
          <w:rFonts w:ascii="Times New Roman" w:eastAsia="Times New Roman" w:hAnsi="Times New Roman" w:cs="Times New Roman"/>
          <w:color w:val="000000"/>
          <w:sz w:val="24"/>
          <w:szCs w:val="24"/>
        </w:rPr>
        <w:t xml:space="preserve">, herunder vurderinger af projektets eventuelle indvirkning på Natura 2000-områder i henhold til artikel 6, stk. 3, i Rådets direktiv 92/43/EØF om bevaring af naturtyper samt vilde dyr og planter (herefter habitatdirektivet). </w:t>
      </w:r>
      <w:r w:rsidR="003876E3">
        <w:rPr>
          <w:rFonts w:ascii="Times New Roman" w:eastAsia="Times New Roman" w:hAnsi="Times New Roman" w:cs="Times New Roman"/>
          <w:color w:val="000000"/>
          <w:sz w:val="24"/>
          <w:szCs w:val="24"/>
        </w:rPr>
        <w:t>Miljøkonsekvensvurderingen</w:t>
      </w:r>
      <w:r w:rsidR="00932C4A" w:rsidRPr="0033275A">
        <w:rPr>
          <w:rFonts w:ascii="Times New Roman" w:eastAsia="Times New Roman" w:hAnsi="Times New Roman" w:cs="Times New Roman"/>
          <w:color w:val="000000"/>
          <w:sz w:val="24"/>
          <w:szCs w:val="24"/>
        </w:rPr>
        <w:t xml:space="preserve"> </w:t>
      </w:r>
      <w:r w:rsidRPr="0033275A">
        <w:rPr>
          <w:rFonts w:ascii="Times New Roman" w:eastAsia="Times New Roman" w:hAnsi="Times New Roman" w:cs="Times New Roman"/>
          <w:color w:val="000000"/>
          <w:sz w:val="24"/>
          <w:szCs w:val="24"/>
        </w:rPr>
        <w:t>med tilhørende baggrundsdokumentation er afrapporteret digitalt på Vejdirektoratets hjemmeside. Her findes endvidere et ikke-teknisk resumé af miljøkonsekvensvurderingen.  </w:t>
      </w:r>
    </w:p>
    <w:p w14:paraId="590A3931" w14:textId="6525D8CF" w:rsidR="005C4177" w:rsidRDefault="003876E3" w:rsidP="00EB232A">
      <w:pPr>
        <w:spacing w:after="160" w:line="276" w:lineRule="auto"/>
        <w:rPr>
          <w:rFonts w:ascii="Times New Roman" w:eastAsia="Times New Roman" w:hAnsi="Times New Roman" w:cs="Times New Roman"/>
          <w:color w:val="000000"/>
          <w:sz w:val="24"/>
          <w:szCs w:val="24"/>
        </w:rPr>
      </w:pPr>
      <w:r w:rsidRPr="36EE0213">
        <w:rPr>
          <w:rFonts w:ascii="Times New Roman" w:eastAsia="Times New Roman" w:hAnsi="Times New Roman" w:cs="Times New Roman"/>
          <w:color w:val="000000" w:themeColor="text1"/>
          <w:sz w:val="24"/>
          <w:szCs w:val="24"/>
        </w:rPr>
        <w:t>Miljøkonsekvensvurderingen</w:t>
      </w:r>
      <w:r w:rsidR="00932C4A" w:rsidRPr="36EE0213">
        <w:rPr>
          <w:rFonts w:ascii="Times New Roman" w:eastAsia="Times New Roman" w:hAnsi="Times New Roman" w:cs="Times New Roman"/>
          <w:color w:val="000000" w:themeColor="text1"/>
          <w:sz w:val="24"/>
          <w:szCs w:val="24"/>
        </w:rPr>
        <w:t xml:space="preserve"> </w:t>
      </w:r>
      <w:r w:rsidR="005616E9" w:rsidRPr="36EE0213">
        <w:rPr>
          <w:rFonts w:ascii="Times New Roman" w:eastAsia="Times New Roman" w:hAnsi="Times New Roman" w:cs="Times New Roman"/>
          <w:color w:val="000000" w:themeColor="text1"/>
          <w:sz w:val="24"/>
          <w:szCs w:val="24"/>
        </w:rPr>
        <w:t>omfatter to forslag hen</w:t>
      </w:r>
      <w:r w:rsidR="005C4177" w:rsidRPr="36EE0213">
        <w:rPr>
          <w:rFonts w:ascii="Times New Roman" w:eastAsia="Times New Roman" w:hAnsi="Times New Roman" w:cs="Times New Roman"/>
          <w:color w:val="000000" w:themeColor="text1"/>
          <w:sz w:val="24"/>
          <w:szCs w:val="24"/>
        </w:rPr>
        <w:t>holdsvis en hovedløsning og e</w:t>
      </w:r>
      <w:r w:rsidR="2992670E" w:rsidRPr="36EE0213">
        <w:rPr>
          <w:rFonts w:ascii="Times New Roman" w:eastAsia="Times New Roman" w:hAnsi="Times New Roman" w:cs="Times New Roman"/>
          <w:color w:val="000000" w:themeColor="text1"/>
          <w:sz w:val="24"/>
          <w:szCs w:val="24"/>
        </w:rPr>
        <w:t>n</w:t>
      </w:r>
      <w:r w:rsidR="3385F486" w:rsidRPr="36EE0213">
        <w:rPr>
          <w:rFonts w:ascii="Times New Roman" w:eastAsia="Times New Roman" w:hAnsi="Times New Roman" w:cs="Times New Roman"/>
          <w:color w:val="000000" w:themeColor="text1"/>
          <w:sz w:val="24"/>
          <w:szCs w:val="24"/>
        </w:rPr>
        <w:t xml:space="preserve"> såkaldt</w:t>
      </w:r>
      <w:r w:rsidR="005C4177" w:rsidRPr="36EE0213">
        <w:rPr>
          <w:rFonts w:ascii="Times New Roman" w:eastAsia="Times New Roman" w:hAnsi="Times New Roman" w:cs="Times New Roman"/>
          <w:color w:val="000000" w:themeColor="text1"/>
          <w:sz w:val="24"/>
          <w:szCs w:val="24"/>
        </w:rPr>
        <w:t xml:space="preserve"> 0+-løsning.</w:t>
      </w:r>
    </w:p>
    <w:p w14:paraId="74DF52A3" w14:textId="58CF7D4B" w:rsidR="009B44E4" w:rsidRPr="003A1C85" w:rsidRDefault="005C4177" w:rsidP="009B44E4">
      <w:pPr>
        <w:spacing w:after="160" w:line="276" w:lineRule="auto"/>
        <w:rPr>
          <w:rFonts w:ascii="Times New Roman" w:eastAsia="Times New Roman" w:hAnsi="Times New Roman" w:cs="Times New Roman"/>
          <w:color w:val="000000"/>
          <w:sz w:val="24"/>
          <w:szCs w:val="24"/>
        </w:rPr>
      </w:pPr>
      <w:r w:rsidRPr="007E5F71">
        <w:rPr>
          <w:rFonts w:ascii="Times New Roman" w:eastAsia="Times New Roman" w:hAnsi="Times New Roman" w:cs="Times New Roman"/>
          <w:color w:val="000000"/>
          <w:sz w:val="24"/>
          <w:szCs w:val="24"/>
        </w:rPr>
        <w:t>Miljøkonsekvensvurdering</w:t>
      </w:r>
      <w:r w:rsidR="008D403C" w:rsidRPr="007E5F71">
        <w:rPr>
          <w:rFonts w:ascii="Times New Roman" w:eastAsia="Times New Roman" w:hAnsi="Times New Roman" w:cs="Times New Roman"/>
          <w:color w:val="000000"/>
          <w:sz w:val="24"/>
          <w:szCs w:val="24"/>
        </w:rPr>
        <w:t>en har</w:t>
      </w:r>
      <w:r w:rsidRPr="007E5F71">
        <w:rPr>
          <w:rFonts w:ascii="Times New Roman" w:eastAsia="Times New Roman" w:hAnsi="Times New Roman" w:cs="Times New Roman"/>
          <w:color w:val="000000"/>
          <w:sz w:val="24"/>
          <w:szCs w:val="24"/>
        </w:rPr>
        <w:t xml:space="preserve"> </w:t>
      </w:r>
      <w:r w:rsidR="00EB232A" w:rsidRPr="007E5F71">
        <w:rPr>
          <w:rFonts w:ascii="Times New Roman" w:eastAsia="Times New Roman" w:hAnsi="Times New Roman" w:cs="Times New Roman"/>
          <w:color w:val="000000"/>
          <w:sz w:val="24"/>
          <w:szCs w:val="24"/>
        </w:rPr>
        <w:t xml:space="preserve">været i offentlig høring i perioden fra den </w:t>
      </w:r>
      <w:r w:rsidR="00FF2448" w:rsidRPr="007E5F71">
        <w:rPr>
          <w:rFonts w:ascii="Times New Roman" w:eastAsia="Times New Roman" w:hAnsi="Times New Roman" w:cs="Times New Roman"/>
          <w:color w:val="000000"/>
          <w:sz w:val="24"/>
          <w:szCs w:val="24"/>
        </w:rPr>
        <w:t xml:space="preserve">4. juni 2025 </w:t>
      </w:r>
      <w:r w:rsidR="00EB232A" w:rsidRPr="007E5F71">
        <w:rPr>
          <w:rFonts w:ascii="Times New Roman" w:eastAsia="Times New Roman" w:hAnsi="Times New Roman" w:cs="Times New Roman"/>
          <w:color w:val="000000"/>
          <w:sz w:val="24"/>
          <w:szCs w:val="24"/>
        </w:rPr>
        <w:t xml:space="preserve">til den </w:t>
      </w:r>
      <w:r w:rsidR="00FF2448" w:rsidRPr="007E5F71">
        <w:rPr>
          <w:rFonts w:ascii="Times New Roman" w:eastAsia="Times New Roman" w:hAnsi="Times New Roman" w:cs="Times New Roman"/>
          <w:color w:val="000000"/>
          <w:sz w:val="24"/>
          <w:szCs w:val="24"/>
        </w:rPr>
        <w:t>25. august 2025</w:t>
      </w:r>
      <w:r w:rsidR="00EB232A" w:rsidRPr="007E5F71">
        <w:rPr>
          <w:rFonts w:ascii="Times New Roman" w:eastAsia="Times New Roman" w:hAnsi="Times New Roman" w:cs="Times New Roman"/>
          <w:color w:val="000000"/>
          <w:sz w:val="24"/>
          <w:szCs w:val="24"/>
        </w:rPr>
        <w:t xml:space="preserve">. </w:t>
      </w:r>
      <w:r w:rsidR="009B44E4" w:rsidRPr="007E5F71">
        <w:rPr>
          <w:rFonts w:ascii="Times New Roman" w:eastAsia="Times New Roman" w:hAnsi="Times New Roman" w:cs="Times New Roman"/>
          <w:color w:val="000000"/>
          <w:sz w:val="24"/>
          <w:szCs w:val="24"/>
        </w:rPr>
        <w:t xml:space="preserve">Der er afholdt borgermøde den </w:t>
      </w:r>
      <w:r w:rsidR="003E3E38" w:rsidRPr="007E5F71">
        <w:rPr>
          <w:rFonts w:ascii="Times New Roman" w:eastAsia="Times New Roman" w:hAnsi="Times New Roman" w:cs="Times New Roman"/>
          <w:color w:val="000000"/>
          <w:sz w:val="24"/>
          <w:szCs w:val="24"/>
        </w:rPr>
        <w:t>18. juni 2025</w:t>
      </w:r>
      <w:r w:rsidR="009B44E4" w:rsidRPr="007E5F71">
        <w:rPr>
          <w:rFonts w:ascii="Times New Roman" w:eastAsia="Times New Roman" w:hAnsi="Times New Roman" w:cs="Times New Roman"/>
          <w:color w:val="000000"/>
          <w:sz w:val="24"/>
          <w:szCs w:val="24"/>
        </w:rPr>
        <w:t>.</w:t>
      </w:r>
      <w:r w:rsidR="006A2EC5">
        <w:rPr>
          <w:rFonts w:ascii="Times New Roman" w:eastAsia="Times New Roman" w:hAnsi="Times New Roman" w:cs="Times New Roman"/>
          <w:color w:val="000000"/>
          <w:sz w:val="24"/>
          <w:szCs w:val="24"/>
        </w:rPr>
        <w:t xml:space="preserve"> </w:t>
      </w:r>
      <w:r w:rsidR="009B44E4" w:rsidRPr="003A1C85">
        <w:rPr>
          <w:rFonts w:ascii="Times New Roman" w:eastAsia="Times New Roman" w:hAnsi="Times New Roman" w:cs="Times New Roman"/>
          <w:color w:val="000000"/>
          <w:sz w:val="24"/>
          <w:szCs w:val="24"/>
        </w:rPr>
        <w:t xml:space="preserve">Vejdirektoratet har modtaget </w:t>
      </w:r>
      <w:r w:rsidR="00FB3CE9">
        <w:rPr>
          <w:rFonts w:ascii="Times New Roman" w:eastAsia="Times New Roman" w:hAnsi="Times New Roman" w:cs="Times New Roman"/>
          <w:color w:val="000000"/>
          <w:sz w:val="24"/>
          <w:szCs w:val="24"/>
        </w:rPr>
        <w:t>20</w:t>
      </w:r>
      <w:r w:rsidR="007E5F71" w:rsidRPr="003A1C85">
        <w:rPr>
          <w:rFonts w:ascii="Times New Roman" w:eastAsia="Times New Roman" w:hAnsi="Times New Roman" w:cs="Times New Roman"/>
          <w:color w:val="000000"/>
          <w:sz w:val="24"/>
          <w:szCs w:val="24"/>
        </w:rPr>
        <w:t xml:space="preserve"> </w:t>
      </w:r>
      <w:r w:rsidR="009B44E4" w:rsidRPr="003A1C85">
        <w:rPr>
          <w:rFonts w:ascii="Times New Roman" w:eastAsia="Times New Roman" w:hAnsi="Times New Roman" w:cs="Times New Roman"/>
          <w:color w:val="000000"/>
          <w:sz w:val="24"/>
          <w:szCs w:val="24"/>
        </w:rPr>
        <w:t>høringssvar.</w:t>
      </w:r>
    </w:p>
    <w:p w14:paraId="3D735492" w14:textId="657B2816" w:rsidR="006A0DD4" w:rsidRPr="0033275A" w:rsidRDefault="006A0DD4" w:rsidP="00EB232A">
      <w:pPr>
        <w:spacing w:after="160" w:line="276" w:lineRule="auto"/>
        <w:rPr>
          <w:rFonts w:ascii="Times New Roman" w:eastAsia="Times New Roman" w:hAnsi="Times New Roman" w:cs="Times New Roman"/>
          <w:color w:val="000000" w:themeColor="text1"/>
          <w:sz w:val="24"/>
          <w:szCs w:val="24"/>
        </w:rPr>
      </w:pPr>
      <w:r w:rsidRPr="460C6D08">
        <w:rPr>
          <w:rFonts w:ascii="Times New Roman" w:eastAsia="Times New Roman" w:hAnsi="Times New Roman" w:cs="Times New Roman"/>
          <w:color w:val="000000" w:themeColor="text1"/>
          <w:sz w:val="24"/>
          <w:szCs w:val="24"/>
        </w:rPr>
        <w:t xml:space="preserve">Vejdirektoratet har på baggrund af </w:t>
      </w:r>
      <w:r w:rsidR="00CE1F16">
        <w:rPr>
          <w:rFonts w:ascii="Times New Roman" w:eastAsia="Times New Roman" w:hAnsi="Times New Roman" w:cs="Times New Roman"/>
          <w:color w:val="000000" w:themeColor="text1"/>
          <w:sz w:val="24"/>
          <w:szCs w:val="24"/>
        </w:rPr>
        <w:t xml:space="preserve">genbesøget af vandområdeplaner </w:t>
      </w:r>
      <w:r w:rsidR="00131F3C" w:rsidRPr="460C6D08">
        <w:rPr>
          <w:rFonts w:ascii="Times New Roman" w:eastAsia="Times New Roman" w:hAnsi="Times New Roman" w:cs="Times New Roman"/>
          <w:color w:val="000000" w:themeColor="text1"/>
          <w:sz w:val="24"/>
          <w:szCs w:val="24"/>
        </w:rPr>
        <w:t xml:space="preserve">2021-2027 </w:t>
      </w:r>
      <w:r w:rsidR="004109EB">
        <w:rPr>
          <w:rFonts w:ascii="Times New Roman" w:eastAsia="Times New Roman" w:hAnsi="Times New Roman" w:cs="Times New Roman"/>
          <w:color w:val="000000" w:themeColor="text1"/>
          <w:sz w:val="24"/>
          <w:szCs w:val="24"/>
        </w:rPr>
        <w:t>og</w:t>
      </w:r>
      <w:r w:rsidR="00BA34CF">
        <w:rPr>
          <w:rFonts w:ascii="Times New Roman" w:eastAsia="Times New Roman" w:hAnsi="Times New Roman" w:cs="Times New Roman"/>
          <w:color w:val="000000" w:themeColor="text1"/>
          <w:sz w:val="24"/>
          <w:szCs w:val="24"/>
        </w:rPr>
        <w:t xml:space="preserve"> den eksterne kvalitetssikring af </w:t>
      </w:r>
      <w:r w:rsidR="004109EB">
        <w:rPr>
          <w:rFonts w:ascii="Times New Roman" w:eastAsia="Times New Roman" w:hAnsi="Times New Roman" w:cs="Times New Roman"/>
          <w:color w:val="000000" w:themeColor="text1"/>
          <w:sz w:val="24"/>
          <w:szCs w:val="24"/>
        </w:rPr>
        <w:t xml:space="preserve">miljøkonsekvensvurderingen </w:t>
      </w:r>
      <w:r w:rsidR="00131F3C" w:rsidRPr="460C6D08">
        <w:rPr>
          <w:rFonts w:ascii="Times New Roman" w:eastAsia="Times New Roman" w:hAnsi="Times New Roman" w:cs="Times New Roman"/>
          <w:color w:val="000000" w:themeColor="text1"/>
          <w:sz w:val="24"/>
          <w:szCs w:val="24"/>
        </w:rPr>
        <w:t xml:space="preserve">foretaget supplerende vurderinger i </w:t>
      </w:r>
      <w:r w:rsidR="0079604C">
        <w:rPr>
          <w:rFonts w:ascii="Times New Roman" w:eastAsia="Times New Roman" w:hAnsi="Times New Roman" w:cs="Times New Roman"/>
          <w:color w:val="000000" w:themeColor="text1"/>
          <w:sz w:val="24"/>
          <w:szCs w:val="24"/>
        </w:rPr>
        <w:t>efteråret</w:t>
      </w:r>
      <w:r w:rsidR="00131F3C" w:rsidRPr="460C6D08">
        <w:rPr>
          <w:rFonts w:ascii="Times New Roman" w:eastAsia="Times New Roman" w:hAnsi="Times New Roman" w:cs="Times New Roman"/>
          <w:color w:val="000000" w:themeColor="text1"/>
          <w:sz w:val="24"/>
          <w:szCs w:val="24"/>
        </w:rPr>
        <w:t xml:space="preserve"> 2025</w:t>
      </w:r>
      <w:r w:rsidR="00D75614" w:rsidRPr="460C6D08">
        <w:rPr>
          <w:rFonts w:ascii="Times New Roman" w:eastAsia="Times New Roman" w:hAnsi="Times New Roman" w:cs="Times New Roman"/>
          <w:color w:val="000000" w:themeColor="text1"/>
          <w:sz w:val="24"/>
          <w:szCs w:val="24"/>
        </w:rPr>
        <w:t xml:space="preserve">. </w:t>
      </w:r>
      <w:r w:rsidR="00057F43" w:rsidRPr="460C6D08">
        <w:rPr>
          <w:rFonts w:ascii="Times New Roman" w:eastAsia="Times New Roman" w:hAnsi="Times New Roman" w:cs="Times New Roman"/>
          <w:color w:val="000000" w:themeColor="text1"/>
          <w:sz w:val="24"/>
          <w:szCs w:val="24"/>
        </w:rPr>
        <w:t xml:space="preserve">De supplerende vurderinger har </w:t>
      </w:r>
      <w:r w:rsidR="00355A4A" w:rsidRPr="460C6D08">
        <w:rPr>
          <w:rFonts w:ascii="Times New Roman" w:eastAsia="Times New Roman" w:hAnsi="Times New Roman" w:cs="Times New Roman"/>
          <w:color w:val="000000" w:themeColor="text1"/>
          <w:sz w:val="24"/>
          <w:szCs w:val="24"/>
        </w:rPr>
        <w:t>været</w:t>
      </w:r>
      <w:r w:rsidR="00057F43" w:rsidRPr="460C6D08">
        <w:rPr>
          <w:rFonts w:ascii="Times New Roman" w:eastAsia="Times New Roman" w:hAnsi="Times New Roman" w:cs="Times New Roman"/>
          <w:color w:val="000000" w:themeColor="text1"/>
          <w:sz w:val="24"/>
          <w:szCs w:val="24"/>
        </w:rPr>
        <w:t xml:space="preserve"> i offentlig høring i </w:t>
      </w:r>
      <w:r w:rsidR="00355A4A" w:rsidRPr="460C6D08">
        <w:rPr>
          <w:rFonts w:ascii="Times New Roman" w:eastAsia="Times New Roman" w:hAnsi="Times New Roman" w:cs="Times New Roman"/>
          <w:color w:val="000000" w:themeColor="text1"/>
          <w:sz w:val="24"/>
          <w:szCs w:val="24"/>
        </w:rPr>
        <w:t>perioden fra den</w:t>
      </w:r>
      <w:r w:rsidR="00032111">
        <w:rPr>
          <w:rFonts w:ascii="Times New Roman" w:eastAsia="Times New Roman" w:hAnsi="Times New Roman" w:cs="Times New Roman"/>
          <w:color w:val="000000" w:themeColor="text1"/>
          <w:sz w:val="24"/>
          <w:szCs w:val="24"/>
        </w:rPr>
        <w:t xml:space="preserve"> </w:t>
      </w:r>
      <w:r w:rsidR="00E55E03">
        <w:rPr>
          <w:rFonts w:ascii="Times New Roman" w:eastAsia="Times New Roman" w:hAnsi="Times New Roman" w:cs="Times New Roman"/>
          <w:color w:val="000000" w:themeColor="text1"/>
          <w:sz w:val="24"/>
          <w:szCs w:val="24"/>
        </w:rPr>
        <w:t>3. oktober</w:t>
      </w:r>
      <w:r w:rsidR="08B292C1" w:rsidRPr="460C6D08">
        <w:rPr>
          <w:rFonts w:ascii="Times New Roman" w:eastAsia="Times New Roman" w:hAnsi="Times New Roman" w:cs="Times New Roman"/>
          <w:color w:val="000000" w:themeColor="text1"/>
          <w:sz w:val="24"/>
          <w:szCs w:val="24"/>
        </w:rPr>
        <w:t xml:space="preserve"> 2025</w:t>
      </w:r>
      <w:r w:rsidR="00355A4A" w:rsidRPr="460C6D08">
        <w:rPr>
          <w:rFonts w:ascii="Times New Roman" w:eastAsia="Times New Roman" w:hAnsi="Times New Roman" w:cs="Times New Roman"/>
          <w:color w:val="000000" w:themeColor="text1"/>
          <w:sz w:val="24"/>
          <w:szCs w:val="24"/>
        </w:rPr>
        <w:t xml:space="preserve"> til den </w:t>
      </w:r>
      <w:r w:rsidR="00E55E03">
        <w:rPr>
          <w:rFonts w:ascii="Times New Roman" w:eastAsia="Times New Roman" w:hAnsi="Times New Roman" w:cs="Times New Roman"/>
          <w:color w:val="000000" w:themeColor="text1"/>
          <w:sz w:val="24"/>
          <w:szCs w:val="24"/>
        </w:rPr>
        <w:t>31. oktober</w:t>
      </w:r>
      <w:r w:rsidR="5A2B8633" w:rsidRPr="460C6D08">
        <w:rPr>
          <w:rFonts w:ascii="Times New Roman" w:eastAsia="Times New Roman" w:hAnsi="Times New Roman" w:cs="Times New Roman"/>
          <w:color w:val="000000" w:themeColor="text1"/>
          <w:sz w:val="24"/>
          <w:szCs w:val="24"/>
        </w:rPr>
        <w:t xml:space="preserve"> 2025</w:t>
      </w:r>
      <w:r w:rsidR="00355A4A" w:rsidRPr="460C6D08">
        <w:rPr>
          <w:rFonts w:ascii="Times New Roman" w:eastAsia="Times New Roman" w:hAnsi="Times New Roman" w:cs="Times New Roman"/>
          <w:color w:val="000000" w:themeColor="text1"/>
          <w:sz w:val="24"/>
          <w:szCs w:val="24"/>
        </w:rPr>
        <w:t xml:space="preserve">. Vejdirektoratet har modtaget </w:t>
      </w:r>
      <w:r w:rsidR="008A12DA">
        <w:rPr>
          <w:rFonts w:ascii="Times New Roman" w:eastAsia="Times New Roman" w:hAnsi="Times New Roman" w:cs="Times New Roman"/>
          <w:color w:val="000000" w:themeColor="text1"/>
          <w:sz w:val="24"/>
          <w:szCs w:val="24"/>
        </w:rPr>
        <w:t>1</w:t>
      </w:r>
      <w:r w:rsidR="00355A4A" w:rsidRPr="460C6D08">
        <w:rPr>
          <w:rFonts w:ascii="Times New Roman" w:eastAsia="Times New Roman" w:hAnsi="Times New Roman" w:cs="Times New Roman"/>
          <w:color w:val="000000" w:themeColor="text1"/>
          <w:sz w:val="24"/>
          <w:szCs w:val="24"/>
        </w:rPr>
        <w:t xml:space="preserve"> </w:t>
      </w:r>
      <w:r w:rsidR="2DE23AB5" w:rsidRPr="43B90F37">
        <w:rPr>
          <w:rFonts w:ascii="Times New Roman" w:eastAsia="Times New Roman" w:hAnsi="Times New Roman" w:cs="Times New Roman"/>
          <w:color w:val="000000" w:themeColor="text1"/>
          <w:sz w:val="24"/>
          <w:szCs w:val="24"/>
        </w:rPr>
        <w:t>høringssvar</w:t>
      </w:r>
      <w:r w:rsidR="00355A4A" w:rsidRPr="460C6D08">
        <w:rPr>
          <w:rFonts w:ascii="Times New Roman" w:eastAsia="Times New Roman" w:hAnsi="Times New Roman" w:cs="Times New Roman"/>
          <w:color w:val="000000" w:themeColor="text1"/>
          <w:sz w:val="24"/>
          <w:szCs w:val="24"/>
        </w:rPr>
        <w:t xml:space="preserve"> til de supplerende vurderinger. </w:t>
      </w:r>
    </w:p>
    <w:p w14:paraId="3D952812" w14:textId="473932E7"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460C6D08">
        <w:rPr>
          <w:rFonts w:ascii="Times New Roman" w:eastAsia="Times New Roman" w:hAnsi="Times New Roman" w:cs="Times New Roman"/>
          <w:color w:val="000000" w:themeColor="text1"/>
          <w:sz w:val="24"/>
          <w:szCs w:val="24"/>
        </w:rPr>
        <w:t xml:space="preserve">Alle høringssvar og det samlede høringsnotat </w:t>
      </w:r>
      <w:r w:rsidR="658242E5" w:rsidRPr="36EE0213">
        <w:rPr>
          <w:rFonts w:ascii="Times New Roman" w:eastAsia="Times New Roman" w:hAnsi="Times New Roman" w:cs="Times New Roman"/>
          <w:color w:val="000000" w:themeColor="text1"/>
          <w:sz w:val="24"/>
          <w:szCs w:val="24"/>
        </w:rPr>
        <w:t>er</w:t>
      </w:r>
      <w:r w:rsidRPr="36EE0213">
        <w:rPr>
          <w:rFonts w:ascii="Times New Roman" w:eastAsia="Times New Roman" w:hAnsi="Times New Roman" w:cs="Times New Roman"/>
          <w:color w:val="000000" w:themeColor="text1"/>
          <w:sz w:val="24"/>
          <w:szCs w:val="24"/>
        </w:rPr>
        <w:t xml:space="preserve"> tilgængelig</w:t>
      </w:r>
      <w:r w:rsidR="03769A7F" w:rsidRPr="36EE0213">
        <w:rPr>
          <w:rFonts w:ascii="Times New Roman" w:eastAsia="Times New Roman" w:hAnsi="Times New Roman" w:cs="Times New Roman"/>
          <w:color w:val="000000" w:themeColor="text1"/>
          <w:sz w:val="24"/>
          <w:szCs w:val="24"/>
        </w:rPr>
        <w:t>t</w:t>
      </w:r>
      <w:r w:rsidRPr="460C6D08">
        <w:rPr>
          <w:rFonts w:ascii="Times New Roman" w:eastAsia="Times New Roman" w:hAnsi="Times New Roman" w:cs="Times New Roman"/>
          <w:color w:val="000000" w:themeColor="text1"/>
          <w:sz w:val="24"/>
          <w:szCs w:val="24"/>
        </w:rPr>
        <w:t xml:space="preserve"> på Vejdirektoratets hjemmeside. </w:t>
      </w:r>
    </w:p>
    <w:p w14:paraId="1E2EFE94" w14:textId="77777777" w:rsidR="00EB232A" w:rsidRPr="00EB232A" w:rsidRDefault="00EB232A" w:rsidP="00EB232A">
      <w:pPr>
        <w:spacing w:after="160" w:line="276" w:lineRule="auto"/>
        <w:rPr>
          <w:rFonts w:ascii="Times New Roman" w:eastAsia="Times New Roman" w:hAnsi="Times New Roman" w:cs="Times New Roman"/>
          <w:color w:val="000000"/>
          <w:sz w:val="24"/>
          <w:szCs w:val="24"/>
        </w:rPr>
      </w:pPr>
    </w:p>
    <w:p w14:paraId="0BE9248C" w14:textId="5ADAE9FB" w:rsidR="00EB232A" w:rsidRPr="00EB232A" w:rsidRDefault="00EB232A" w:rsidP="00EB232A">
      <w:pPr>
        <w:keepNext/>
        <w:keepLines/>
        <w:spacing w:before="240" w:after="160" w:line="276" w:lineRule="auto"/>
        <w:outlineLvl w:val="0"/>
        <w:rPr>
          <w:rFonts w:ascii="Times New Roman" w:eastAsia="Times New Roman" w:hAnsi="Times New Roman" w:cs="Times New Roman"/>
          <w:b/>
          <w:bCs/>
          <w:sz w:val="24"/>
          <w:szCs w:val="24"/>
        </w:rPr>
      </w:pPr>
      <w:bookmarkStart w:id="6" w:name="_Toc161386678"/>
      <w:bookmarkStart w:id="7" w:name="_Toc210804521"/>
      <w:r w:rsidRPr="00EB232A">
        <w:rPr>
          <w:rFonts w:ascii="Times New Roman" w:eastAsia="Times New Roman" w:hAnsi="Times New Roman" w:cs="Times New Roman"/>
          <w:b/>
          <w:bCs/>
          <w:sz w:val="24"/>
          <w:szCs w:val="24"/>
        </w:rPr>
        <w:lastRenderedPageBreak/>
        <w:t>3. Lovforslagets hovedpunkter</w:t>
      </w:r>
      <w:bookmarkEnd w:id="6"/>
      <w:r w:rsidRPr="00EB232A">
        <w:rPr>
          <w:rFonts w:ascii="Times New Roman" w:eastAsia="Times New Roman" w:hAnsi="Times New Roman" w:cs="Times New Roman"/>
          <w:b/>
          <w:bCs/>
          <w:sz w:val="24"/>
          <w:szCs w:val="24"/>
        </w:rPr>
        <w:t> </w:t>
      </w:r>
      <w:bookmarkEnd w:id="7"/>
    </w:p>
    <w:p w14:paraId="0A2BCBDB" w14:textId="77777777" w:rsidR="00EB232A" w:rsidRPr="00EB232A" w:rsidRDefault="00EB232A" w:rsidP="00EB232A">
      <w:pPr>
        <w:keepNext/>
        <w:keepLines/>
        <w:spacing w:before="40" w:after="160" w:line="276" w:lineRule="auto"/>
        <w:outlineLvl w:val="1"/>
        <w:rPr>
          <w:rFonts w:ascii="Times New Roman" w:eastAsia="Times New Roman" w:hAnsi="Times New Roman" w:cs="Times New Roman"/>
          <w:b/>
          <w:bCs/>
          <w:sz w:val="24"/>
          <w:szCs w:val="24"/>
        </w:rPr>
      </w:pPr>
      <w:bookmarkStart w:id="8" w:name="_Toc161386679"/>
      <w:bookmarkStart w:id="9" w:name="_Toc210804522"/>
      <w:r w:rsidRPr="00EB232A">
        <w:rPr>
          <w:rFonts w:ascii="Times New Roman" w:eastAsia="Times New Roman" w:hAnsi="Times New Roman" w:cs="Times New Roman"/>
          <w:b/>
          <w:bCs/>
          <w:sz w:val="24"/>
          <w:szCs w:val="24"/>
        </w:rPr>
        <w:t>3.1 Anlægsprojektet</w:t>
      </w:r>
      <w:bookmarkEnd w:id="8"/>
      <w:bookmarkEnd w:id="9"/>
      <w:r w:rsidRPr="00EB232A">
        <w:rPr>
          <w:rFonts w:ascii="Times New Roman" w:eastAsia="Times New Roman" w:hAnsi="Times New Roman" w:cs="Times New Roman"/>
          <w:b/>
          <w:bCs/>
          <w:sz w:val="24"/>
          <w:szCs w:val="24"/>
        </w:rPr>
        <w:t> </w:t>
      </w:r>
    </w:p>
    <w:p w14:paraId="4186BDB5" w14:textId="3AD2654D" w:rsidR="005E371F" w:rsidRDefault="00A57BEA" w:rsidP="00952C84">
      <w:pPr>
        <w:spacing w:after="16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Anlægsp</w:t>
      </w:r>
      <w:r w:rsidR="005E371F">
        <w:rPr>
          <w:rFonts w:ascii="Times New Roman" w:eastAsia="Times New Roman" w:hAnsi="Times New Roman" w:cs="Times New Roman"/>
          <w:color w:val="000000"/>
          <w:sz w:val="24"/>
          <w:szCs w:val="24"/>
        </w:rPr>
        <w:t>rojektet omfatter udbygning af Motorring 4 og Køge Bugt Motorvejen mellem motorvejskryds Vallensbæk og Kildebrøndevej via motorvejskryds Ishøj.</w:t>
      </w:r>
      <w:r w:rsidR="002D38C7">
        <w:rPr>
          <w:rFonts w:ascii="Times New Roman" w:eastAsia="Times New Roman" w:hAnsi="Times New Roman" w:cs="Times New Roman"/>
          <w:color w:val="000000"/>
          <w:sz w:val="24"/>
          <w:szCs w:val="24"/>
        </w:rPr>
        <w:t xml:space="preserve"> Projektstrækningen er ca. 4 km lang. </w:t>
      </w:r>
    </w:p>
    <w:p w14:paraId="654D2F68" w14:textId="23B1F041" w:rsidR="00B60411" w:rsidRPr="00B60411" w:rsidRDefault="00B60411" w:rsidP="00B60411">
      <w:pPr>
        <w:spacing w:after="160" w:line="276" w:lineRule="auto"/>
        <w:rPr>
          <w:rFonts w:ascii="Times New Roman" w:eastAsia="Times New Roman" w:hAnsi="Times New Roman" w:cs="Times New Roman"/>
          <w:color w:val="000000"/>
          <w:sz w:val="24"/>
          <w:szCs w:val="24"/>
        </w:rPr>
      </w:pPr>
      <w:r w:rsidRPr="36EE0213">
        <w:rPr>
          <w:rFonts w:ascii="Times New Roman" w:eastAsia="Times New Roman" w:hAnsi="Times New Roman" w:cs="Times New Roman"/>
          <w:color w:val="000000" w:themeColor="text1"/>
          <w:sz w:val="24"/>
          <w:szCs w:val="24"/>
        </w:rPr>
        <w:t xml:space="preserve">Motorring 4 syd </w:t>
      </w:r>
      <w:r w:rsidR="5F012315" w:rsidRPr="36EE0213">
        <w:rPr>
          <w:rFonts w:ascii="Times New Roman" w:eastAsia="Times New Roman" w:hAnsi="Times New Roman" w:cs="Times New Roman"/>
          <w:color w:val="000000" w:themeColor="text1"/>
          <w:sz w:val="24"/>
          <w:szCs w:val="24"/>
        </w:rPr>
        <w:t>foreslås</w:t>
      </w:r>
      <w:r w:rsidRPr="36EE0213">
        <w:rPr>
          <w:rFonts w:ascii="Times New Roman" w:eastAsia="Times New Roman" w:hAnsi="Times New Roman" w:cs="Times New Roman"/>
          <w:color w:val="000000" w:themeColor="text1"/>
          <w:sz w:val="24"/>
          <w:szCs w:val="24"/>
        </w:rPr>
        <w:t xml:space="preserve"> </w:t>
      </w:r>
      <w:r w:rsidR="00920884" w:rsidRPr="36EE0213">
        <w:rPr>
          <w:rFonts w:ascii="Times New Roman" w:eastAsia="Times New Roman" w:hAnsi="Times New Roman" w:cs="Times New Roman"/>
          <w:color w:val="000000" w:themeColor="text1"/>
          <w:sz w:val="24"/>
          <w:szCs w:val="24"/>
        </w:rPr>
        <w:t>udbygge</w:t>
      </w:r>
      <w:r w:rsidR="6B6F847F" w:rsidRPr="36EE0213">
        <w:rPr>
          <w:rFonts w:ascii="Times New Roman" w:eastAsia="Times New Roman" w:hAnsi="Times New Roman" w:cs="Times New Roman"/>
          <w:color w:val="000000" w:themeColor="text1"/>
          <w:sz w:val="24"/>
          <w:szCs w:val="24"/>
        </w:rPr>
        <w:t>t</w:t>
      </w:r>
      <w:r w:rsidR="00920884" w:rsidRPr="36EE0213">
        <w:rPr>
          <w:rFonts w:ascii="Times New Roman" w:eastAsia="Times New Roman" w:hAnsi="Times New Roman" w:cs="Times New Roman"/>
          <w:color w:val="000000" w:themeColor="text1"/>
          <w:sz w:val="24"/>
          <w:szCs w:val="24"/>
        </w:rPr>
        <w:t xml:space="preserve"> </w:t>
      </w:r>
      <w:r w:rsidRPr="36EE0213">
        <w:rPr>
          <w:rFonts w:ascii="Times New Roman" w:eastAsia="Times New Roman" w:hAnsi="Times New Roman" w:cs="Times New Roman"/>
          <w:color w:val="000000" w:themeColor="text1"/>
          <w:sz w:val="24"/>
          <w:szCs w:val="24"/>
        </w:rPr>
        <w:t xml:space="preserve">fra motorvejskryds Ishøj og Ishøj Stationsvej til 6 vognbaner </w:t>
      </w:r>
      <w:r w:rsidR="00777DDF" w:rsidRPr="36EE0213">
        <w:rPr>
          <w:rFonts w:ascii="Times New Roman" w:eastAsia="Times New Roman" w:hAnsi="Times New Roman" w:cs="Times New Roman"/>
          <w:color w:val="000000" w:themeColor="text1"/>
          <w:sz w:val="24"/>
          <w:szCs w:val="24"/>
        </w:rPr>
        <w:t>plus</w:t>
      </w:r>
      <w:r w:rsidR="003835CE" w:rsidRPr="36EE0213">
        <w:rPr>
          <w:rFonts w:ascii="Times New Roman" w:eastAsia="Times New Roman" w:hAnsi="Times New Roman" w:cs="Times New Roman"/>
          <w:color w:val="000000" w:themeColor="text1"/>
          <w:sz w:val="24"/>
          <w:szCs w:val="24"/>
        </w:rPr>
        <w:t xml:space="preserve"> nødspor</w:t>
      </w:r>
      <w:r w:rsidRPr="36EE0213">
        <w:rPr>
          <w:rFonts w:ascii="Times New Roman" w:eastAsia="Times New Roman" w:hAnsi="Times New Roman" w:cs="Times New Roman"/>
          <w:color w:val="000000" w:themeColor="text1"/>
          <w:sz w:val="24"/>
          <w:szCs w:val="24"/>
        </w:rPr>
        <w:t xml:space="preserve"> og fra Ishøj Stationsvej til motorvejskryds Vallensbæk til 7 vognbaner</w:t>
      </w:r>
      <w:r w:rsidR="003E3402" w:rsidRPr="36EE0213">
        <w:rPr>
          <w:rFonts w:ascii="Times New Roman" w:eastAsia="Times New Roman" w:hAnsi="Times New Roman" w:cs="Times New Roman"/>
          <w:color w:val="000000" w:themeColor="text1"/>
          <w:sz w:val="24"/>
          <w:szCs w:val="24"/>
        </w:rPr>
        <w:t xml:space="preserve"> </w:t>
      </w:r>
      <w:r w:rsidR="00777DDF" w:rsidRPr="36EE0213">
        <w:rPr>
          <w:rFonts w:ascii="Times New Roman" w:eastAsia="Times New Roman" w:hAnsi="Times New Roman" w:cs="Times New Roman"/>
          <w:color w:val="000000" w:themeColor="text1"/>
          <w:sz w:val="24"/>
          <w:szCs w:val="24"/>
        </w:rPr>
        <w:t>plus</w:t>
      </w:r>
      <w:r w:rsidR="003E3402" w:rsidRPr="36EE0213">
        <w:rPr>
          <w:rFonts w:ascii="Times New Roman" w:eastAsia="Times New Roman" w:hAnsi="Times New Roman" w:cs="Times New Roman"/>
          <w:color w:val="000000" w:themeColor="text1"/>
          <w:sz w:val="24"/>
          <w:szCs w:val="24"/>
        </w:rPr>
        <w:t xml:space="preserve"> nødspor</w:t>
      </w:r>
      <w:r w:rsidRPr="36EE0213">
        <w:rPr>
          <w:rFonts w:ascii="Times New Roman" w:eastAsia="Times New Roman" w:hAnsi="Times New Roman" w:cs="Times New Roman"/>
          <w:color w:val="000000" w:themeColor="text1"/>
          <w:sz w:val="24"/>
          <w:szCs w:val="24"/>
        </w:rPr>
        <w:t>. Samtidig</w:t>
      </w:r>
      <w:r w:rsidR="005808A4">
        <w:rPr>
          <w:rFonts w:ascii="Times New Roman" w:eastAsia="Times New Roman" w:hAnsi="Times New Roman" w:cs="Times New Roman"/>
          <w:color w:val="000000" w:themeColor="text1"/>
          <w:sz w:val="24"/>
          <w:szCs w:val="24"/>
        </w:rPr>
        <w:t xml:space="preserve"> </w:t>
      </w:r>
      <w:r w:rsidR="1A157765" w:rsidRPr="36EE0213">
        <w:rPr>
          <w:rFonts w:ascii="Times New Roman" w:eastAsia="Times New Roman" w:hAnsi="Times New Roman" w:cs="Times New Roman"/>
          <w:color w:val="000000" w:themeColor="text1"/>
          <w:sz w:val="24"/>
          <w:szCs w:val="24"/>
        </w:rPr>
        <w:t xml:space="preserve">foreslås det at </w:t>
      </w:r>
      <w:r w:rsidRPr="36EE0213">
        <w:rPr>
          <w:rFonts w:ascii="Times New Roman" w:eastAsia="Times New Roman" w:hAnsi="Times New Roman" w:cs="Times New Roman"/>
          <w:color w:val="000000" w:themeColor="text1"/>
          <w:sz w:val="24"/>
          <w:szCs w:val="24"/>
        </w:rPr>
        <w:t>ud</w:t>
      </w:r>
      <w:r w:rsidR="00FC1C10" w:rsidRPr="36EE0213">
        <w:rPr>
          <w:rFonts w:ascii="Times New Roman" w:eastAsia="Times New Roman" w:hAnsi="Times New Roman" w:cs="Times New Roman"/>
          <w:color w:val="000000" w:themeColor="text1"/>
          <w:sz w:val="24"/>
          <w:szCs w:val="24"/>
        </w:rPr>
        <w:t>bygge</w:t>
      </w:r>
      <w:r w:rsidRPr="36EE0213">
        <w:rPr>
          <w:rFonts w:ascii="Times New Roman" w:eastAsia="Times New Roman" w:hAnsi="Times New Roman" w:cs="Times New Roman"/>
          <w:color w:val="000000" w:themeColor="text1"/>
          <w:sz w:val="24"/>
          <w:szCs w:val="24"/>
        </w:rPr>
        <w:t xml:space="preserve"> Køge Bugt Motorvejen </w:t>
      </w:r>
      <w:r w:rsidR="00FC1C10" w:rsidRPr="36EE0213">
        <w:rPr>
          <w:rFonts w:ascii="Times New Roman" w:eastAsia="Times New Roman" w:hAnsi="Times New Roman" w:cs="Times New Roman"/>
          <w:color w:val="000000" w:themeColor="text1"/>
          <w:sz w:val="24"/>
          <w:szCs w:val="24"/>
        </w:rPr>
        <w:t>mellem motorvejskryds Ishøj og Kildebrøndevej til 12 vognbaner</w:t>
      </w:r>
      <w:r w:rsidR="0049400B" w:rsidRPr="36EE0213">
        <w:rPr>
          <w:rFonts w:ascii="Times New Roman" w:eastAsia="Times New Roman" w:hAnsi="Times New Roman" w:cs="Times New Roman"/>
          <w:color w:val="000000" w:themeColor="text1"/>
          <w:sz w:val="24"/>
          <w:szCs w:val="24"/>
        </w:rPr>
        <w:t xml:space="preserve"> </w:t>
      </w:r>
      <w:r w:rsidR="00777DDF" w:rsidRPr="36EE0213">
        <w:rPr>
          <w:rFonts w:ascii="Times New Roman" w:eastAsia="Times New Roman" w:hAnsi="Times New Roman" w:cs="Times New Roman"/>
          <w:color w:val="000000" w:themeColor="text1"/>
          <w:sz w:val="24"/>
          <w:szCs w:val="24"/>
        </w:rPr>
        <w:t>plus</w:t>
      </w:r>
      <w:r w:rsidR="0049400B" w:rsidRPr="36EE0213">
        <w:rPr>
          <w:rFonts w:ascii="Times New Roman" w:eastAsia="Times New Roman" w:hAnsi="Times New Roman" w:cs="Times New Roman"/>
          <w:color w:val="000000" w:themeColor="text1"/>
          <w:sz w:val="24"/>
          <w:szCs w:val="24"/>
        </w:rPr>
        <w:t xml:space="preserve"> nødspor</w:t>
      </w:r>
      <w:r w:rsidR="00FC1C10" w:rsidRPr="36EE0213">
        <w:rPr>
          <w:rFonts w:ascii="Times New Roman" w:eastAsia="Times New Roman" w:hAnsi="Times New Roman" w:cs="Times New Roman"/>
          <w:color w:val="000000" w:themeColor="text1"/>
          <w:sz w:val="24"/>
          <w:szCs w:val="24"/>
        </w:rPr>
        <w:t xml:space="preserve">. </w:t>
      </w:r>
      <w:r w:rsidR="1E02850A" w:rsidRPr="36EE0213">
        <w:rPr>
          <w:rFonts w:ascii="Times New Roman" w:eastAsia="Times New Roman" w:hAnsi="Times New Roman" w:cs="Times New Roman"/>
          <w:color w:val="000000" w:themeColor="text1"/>
          <w:sz w:val="24"/>
          <w:szCs w:val="24"/>
        </w:rPr>
        <w:t xml:space="preserve">Det foreslås, at </w:t>
      </w:r>
      <w:r w:rsidR="2949D03B" w:rsidRPr="36EE0213">
        <w:rPr>
          <w:rFonts w:ascii="Times New Roman" w:eastAsia="Times New Roman" w:hAnsi="Times New Roman" w:cs="Times New Roman"/>
          <w:color w:val="000000" w:themeColor="text1"/>
          <w:sz w:val="24"/>
          <w:szCs w:val="24"/>
        </w:rPr>
        <w:t>d</w:t>
      </w:r>
      <w:r w:rsidRPr="36EE0213">
        <w:rPr>
          <w:rFonts w:ascii="Times New Roman" w:eastAsia="Times New Roman" w:hAnsi="Times New Roman" w:cs="Times New Roman"/>
          <w:color w:val="000000" w:themeColor="text1"/>
          <w:sz w:val="24"/>
          <w:szCs w:val="24"/>
        </w:rPr>
        <w:t xml:space="preserve">er etableres en ny direkte forbindelsesrampe ved motorvejskrydset Ishøj mod øst. Den nye forbindelsesrampe </w:t>
      </w:r>
      <w:r w:rsidR="13F35E52" w:rsidRPr="36EE0213">
        <w:rPr>
          <w:rFonts w:ascii="Times New Roman" w:eastAsia="Times New Roman" w:hAnsi="Times New Roman" w:cs="Times New Roman"/>
          <w:color w:val="000000" w:themeColor="text1"/>
          <w:sz w:val="24"/>
          <w:szCs w:val="24"/>
        </w:rPr>
        <w:t>vil skulle</w:t>
      </w:r>
      <w:r w:rsidRPr="36EE0213">
        <w:rPr>
          <w:rFonts w:ascii="Times New Roman" w:eastAsia="Times New Roman" w:hAnsi="Times New Roman" w:cs="Times New Roman"/>
          <w:color w:val="000000" w:themeColor="text1"/>
          <w:sz w:val="24"/>
          <w:szCs w:val="24"/>
        </w:rPr>
        <w:t xml:space="preserve"> benyttes af bilister på den østlige tilkørselsrampe ved </w:t>
      </w:r>
      <w:r w:rsidR="00042788" w:rsidRPr="36EE0213">
        <w:rPr>
          <w:rFonts w:ascii="Times New Roman" w:eastAsia="Times New Roman" w:hAnsi="Times New Roman" w:cs="Times New Roman"/>
          <w:color w:val="000000" w:themeColor="text1"/>
          <w:sz w:val="24"/>
          <w:szCs w:val="24"/>
        </w:rPr>
        <w:t>t</w:t>
      </w:r>
      <w:r w:rsidRPr="36EE0213">
        <w:rPr>
          <w:rFonts w:ascii="Times New Roman" w:eastAsia="Times New Roman" w:hAnsi="Times New Roman" w:cs="Times New Roman"/>
          <w:color w:val="000000" w:themeColor="text1"/>
          <w:sz w:val="24"/>
          <w:szCs w:val="24"/>
        </w:rPr>
        <w:t>ilslutningsanlæg</w:t>
      </w:r>
      <w:r w:rsidR="00042788" w:rsidRPr="36EE0213">
        <w:rPr>
          <w:rFonts w:ascii="Times New Roman" w:eastAsia="Times New Roman" w:hAnsi="Times New Roman" w:cs="Times New Roman"/>
          <w:color w:val="000000" w:themeColor="text1"/>
          <w:sz w:val="24"/>
          <w:szCs w:val="24"/>
        </w:rPr>
        <w:t xml:space="preserve"> </w:t>
      </w:r>
      <w:r w:rsidRPr="36EE0213">
        <w:rPr>
          <w:rFonts w:ascii="Times New Roman" w:eastAsia="Times New Roman" w:hAnsi="Times New Roman" w:cs="Times New Roman"/>
          <w:color w:val="000000" w:themeColor="text1"/>
          <w:sz w:val="24"/>
          <w:szCs w:val="24"/>
        </w:rPr>
        <w:t xml:space="preserve">Greve N, som skal videre ad Køge Bugt Motorvejen. </w:t>
      </w:r>
    </w:p>
    <w:p w14:paraId="2C79F63B" w14:textId="13D4B101" w:rsidR="005E371F" w:rsidRDefault="00B60411" w:rsidP="00B60411">
      <w:pPr>
        <w:spacing w:after="160" w:line="276" w:lineRule="auto"/>
        <w:rPr>
          <w:rFonts w:ascii="Times New Roman" w:eastAsia="Times New Roman" w:hAnsi="Times New Roman" w:cs="Times New Roman"/>
          <w:color w:val="000000"/>
          <w:sz w:val="24"/>
          <w:szCs w:val="24"/>
        </w:rPr>
      </w:pPr>
      <w:r w:rsidRPr="36EE0213">
        <w:rPr>
          <w:rFonts w:ascii="Times New Roman" w:eastAsia="Times New Roman" w:hAnsi="Times New Roman" w:cs="Times New Roman"/>
          <w:color w:val="000000" w:themeColor="text1"/>
          <w:sz w:val="24"/>
          <w:szCs w:val="24"/>
        </w:rPr>
        <w:t>De</w:t>
      </w:r>
      <w:r w:rsidR="68DF4095" w:rsidRPr="36EE0213">
        <w:rPr>
          <w:rFonts w:ascii="Times New Roman" w:eastAsia="Times New Roman" w:hAnsi="Times New Roman" w:cs="Times New Roman"/>
          <w:color w:val="000000" w:themeColor="text1"/>
          <w:sz w:val="24"/>
          <w:szCs w:val="24"/>
        </w:rPr>
        <w:t>t foreslås, at de</w:t>
      </w:r>
      <w:r w:rsidRPr="36EE0213">
        <w:rPr>
          <w:rFonts w:ascii="Times New Roman" w:eastAsia="Times New Roman" w:hAnsi="Times New Roman" w:cs="Times New Roman"/>
          <w:color w:val="000000" w:themeColor="text1"/>
          <w:sz w:val="24"/>
          <w:szCs w:val="24"/>
        </w:rPr>
        <w:t xml:space="preserve">r anlægges nødspor </w:t>
      </w:r>
      <w:r w:rsidR="00AC2D48" w:rsidRPr="36EE0213">
        <w:rPr>
          <w:rFonts w:ascii="Times New Roman" w:eastAsia="Times New Roman" w:hAnsi="Times New Roman" w:cs="Times New Roman"/>
          <w:color w:val="000000" w:themeColor="text1"/>
          <w:sz w:val="24"/>
          <w:szCs w:val="24"/>
        </w:rPr>
        <w:t>langs</w:t>
      </w:r>
      <w:r w:rsidRPr="36EE0213">
        <w:rPr>
          <w:rFonts w:ascii="Times New Roman" w:eastAsia="Times New Roman" w:hAnsi="Times New Roman" w:cs="Times New Roman"/>
          <w:color w:val="000000" w:themeColor="text1"/>
          <w:sz w:val="24"/>
          <w:szCs w:val="24"/>
        </w:rPr>
        <w:t xml:space="preserve"> </w:t>
      </w:r>
      <w:r w:rsidR="00AC2D48" w:rsidRPr="36EE0213">
        <w:rPr>
          <w:rFonts w:ascii="Times New Roman" w:eastAsia="Times New Roman" w:hAnsi="Times New Roman" w:cs="Times New Roman"/>
          <w:color w:val="000000" w:themeColor="text1"/>
          <w:sz w:val="24"/>
          <w:szCs w:val="24"/>
        </w:rPr>
        <w:t>projekt</w:t>
      </w:r>
      <w:r w:rsidRPr="36EE0213">
        <w:rPr>
          <w:rFonts w:ascii="Times New Roman" w:eastAsia="Times New Roman" w:hAnsi="Times New Roman" w:cs="Times New Roman"/>
          <w:color w:val="000000" w:themeColor="text1"/>
          <w:sz w:val="24"/>
          <w:szCs w:val="24"/>
        </w:rPr>
        <w:t>strækningen, det</w:t>
      </w:r>
      <w:r w:rsidR="00AC2D48" w:rsidRPr="36EE0213">
        <w:rPr>
          <w:rFonts w:ascii="Times New Roman" w:eastAsia="Times New Roman" w:hAnsi="Times New Roman" w:cs="Times New Roman"/>
          <w:color w:val="000000" w:themeColor="text1"/>
          <w:sz w:val="24"/>
          <w:szCs w:val="24"/>
        </w:rPr>
        <w:t xml:space="preserve"> </w:t>
      </w:r>
      <w:r w:rsidRPr="36EE0213">
        <w:rPr>
          <w:rFonts w:ascii="Times New Roman" w:eastAsia="Times New Roman" w:hAnsi="Times New Roman" w:cs="Times New Roman"/>
          <w:color w:val="000000" w:themeColor="text1"/>
          <w:sz w:val="24"/>
          <w:szCs w:val="24"/>
        </w:rPr>
        <w:t>afbrydes dog eller indsnævres ved eksisterende bygværker, som dermed kan bevares</w:t>
      </w:r>
      <w:r w:rsidR="00AC2D48" w:rsidRPr="36EE0213">
        <w:rPr>
          <w:rFonts w:ascii="Times New Roman" w:eastAsia="Times New Roman" w:hAnsi="Times New Roman" w:cs="Times New Roman"/>
          <w:color w:val="000000" w:themeColor="text1"/>
          <w:sz w:val="24"/>
          <w:szCs w:val="24"/>
        </w:rPr>
        <w:t>.</w:t>
      </w:r>
    </w:p>
    <w:p w14:paraId="6BEA8F86" w14:textId="6D39A32E" w:rsidR="00EB56DC" w:rsidRDefault="005306C9" w:rsidP="00B60411">
      <w:pPr>
        <w:spacing w:after="160" w:line="276" w:lineRule="auto"/>
        <w:rPr>
          <w:rFonts w:ascii="Times New Roman" w:eastAsia="Times New Roman" w:hAnsi="Times New Roman" w:cs="Times New Roman"/>
          <w:color w:val="000000"/>
          <w:sz w:val="24"/>
          <w:szCs w:val="24"/>
        </w:rPr>
      </w:pPr>
      <w:r w:rsidRPr="36EE0213">
        <w:rPr>
          <w:rFonts w:ascii="Times New Roman" w:eastAsia="Times New Roman" w:hAnsi="Times New Roman" w:cs="Times New Roman"/>
          <w:color w:val="000000" w:themeColor="text1"/>
          <w:sz w:val="24"/>
          <w:szCs w:val="24"/>
        </w:rPr>
        <w:t>Den nordvendte</w:t>
      </w:r>
      <w:r w:rsidR="00EB6894" w:rsidRPr="36EE0213">
        <w:rPr>
          <w:rFonts w:ascii="Times New Roman" w:eastAsia="Times New Roman" w:hAnsi="Times New Roman" w:cs="Times New Roman"/>
          <w:color w:val="000000" w:themeColor="text1"/>
          <w:sz w:val="24"/>
          <w:szCs w:val="24"/>
        </w:rPr>
        <w:t xml:space="preserve"> </w:t>
      </w:r>
      <w:r w:rsidRPr="36EE0213">
        <w:rPr>
          <w:rFonts w:ascii="Times New Roman" w:eastAsia="Times New Roman" w:hAnsi="Times New Roman" w:cs="Times New Roman"/>
          <w:color w:val="000000" w:themeColor="text1"/>
          <w:sz w:val="24"/>
          <w:szCs w:val="24"/>
        </w:rPr>
        <w:t>f</w:t>
      </w:r>
      <w:r w:rsidR="00F504BB" w:rsidRPr="36EE0213">
        <w:rPr>
          <w:rFonts w:ascii="Times New Roman" w:eastAsia="Times New Roman" w:hAnsi="Times New Roman" w:cs="Times New Roman"/>
          <w:color w:val="000000" w:themeColor="text1"/>
          <w:sz w:val="24"/>
          <w:szCs w:val="24"/>
        </w:rPr>
        <w:t xml:space="preserve">rakørselsrampe </w:t>
      </w:r>
      <w:r w:rsidR="00C76E8C" w:rsidRPr="36EE0213">
        <w:rPr>
          <w:rFonts w:ascii="Times New Roman" w:eastAsia="Times New Roman" w:hAnsi="Times New Roman" w:cs="Times New Roman"/>
          <w:color w:val="000000" w:themeColor="text1"/>
          <w:sz w:val="24"/>
          <w:szCs w:val="24"/>
        </w:rPr>
        <w:t>og den sydvendte frakørse</w:t>
      </w:r>
      <w:r w:rsidR="005F6D02" w:rsidRPr="36EE0213">
        <w:rPr>
          <w:rFonts w:ascii="Times New Roman" w:eastAsia="Times New Roman" w:hAnsi="Times New Roman" w:cs="Times New Roman"/>
          <w:color w:val="000000" w:themeColor="text1"/>
          <w:sz w:val="24"/>
          <w:szCs w:val="24"/>
        </w:rPr>
        <w:t xml:space="preserve">lsrampe </w:t>
      </w:r>
      <w:r w:rsidR="00F504BB" w:rsidRPr="36EE0213">
        <w:rPr>
          <w:rFonts w:ascii="Times New Roman" w:eastAsia="Times New Roman" w:hAnsi="Times New Roman" w:cs="Times New Roman"/>
          <w:color w:val="000000" w:themeColor="text1"/>
          <w:sz w:val="24"/>
          <w:szCs w:val="24"/>
        </w:rPr>
        <w:t xml:space="preserve">ved tilslutningsanlæg 6 </w:t>
      </w:r>
      <w:r w:rsidR="00B23068" w:rsidRPr="36EE0213">
        <w:rPr>
          <w:rFonts w:ascii="Times New Roman" w:eastAsia="Times New Roman" w:hAnsi="Times New Roman" w:cs="Times New Roman"/>
          <w:color w:val="000000" w:themeColor="text1"/>
          <w:sz w:val="24"/>
          <w:szCs w:val="24"/>
        </w:rPr>
        <w:t xml:space="preserve">ved Ishøj Stationsvej </w:t>
      </w:r>
      <w:r w:rsidR="0F32E4A2" w:rsidRPr="36EE0213">
        <w:rPr>
          <w:rFonts w:ascii="Times New Roman" w:eastAsia="Times New Roman" w:hAnsi="Times New Roman" w:cs="Times New Roman"/>
          <w:color w:val="000000" w:themeColor="text1"/>
          <w:sz w:val="24"/>
          <w:szCs w:val="24"/>
        </w:rPr>
        <w:t>foreslås</w:t>
      </w:r>
      <w:r w:rsidR="00B23068" w:rsidRPr="36EE0213">
        <w:rPr>
          <w:rFonts w:ascii="Times New Roman" w:eastAsia="Times New Roman" w:hAnsi="Times New Roman" w:cs="Times New Roman"/>
          <w:color w:val="000000" w:themeColor="text1"/>
          <w:sz w:val="24"/>
          <w:szCs w:val="24"/>
        </w:rPr>
        <w:t xml:space="preserve"> </w:t>
      </w:r>
      <w:r w:rsidR="00955F04" w:rsidRPr="36EE0213">
        <w:rPr>
          <w:rFonts w:ascii="Times New Roman" w:eastAsia="Times New Roman" w:hAnsi="Times New Roman" w:cs="Times New Roman"/>
          <w:color w:val="000000" w:themeColor="text1"/>
          <w:sz w:val="24"/>
          <w:szCs w:val="24"/>
        </w:rPr>
        <w:t>udbygge</w:t>
      </w:r>
      <w:r w:rsidR="3E3C6E29" w:rsidRPr="36EE0213">
        <w:rPr>
          <w:rFonts w:ascii="Times New Roman" w:eastAsia="Times New Roman" w:hAnsi="Times New Roman" w:cs="Times New Roman"/>
          <w:color w:val="000000" w:themeColor="text1"/>
          <w:sz w:val="24"/>
          <w:szCs w:val="24"/>
        </w:rPr>
        <w:t>t</w:t>
      </w:r>
      <w:r w:rsidR="00955F04" w:rsidRPr="36EE0213">
        <w:rPr>
          <w:rFonts w:ascii="Times New Roman" w:eastAsia="Times New Roman" w:hAnsi="Times New Roman" w:cs="Times New Roman"/>
          <w:color w:val="000000" w:themeColor="text1"/>
          <w:sz w:val="24"/>
          <w:szCs w:val="24"/>
        </w:rPr>
        <w:t xml:space="preserve"> med e</w:t>
      </w:r>
      <w:r w:rsidR="00710AE0" w:rsidRPr="36EE0213">
        <w:rPr>
          <w:rFonts w:ascii="Times New Roman" w:eastAsia="Times New Roman" w:hAnsi="Times New Roman" w:cs="Times New Roman"/>
          <w:color w:val="000000" w:themeColor="text1"/>
          <w:sz w:val="24"/>
          <w:szCs w:val="24"/>
        </w:rPr>
        <w:t>n</w:t>
      </w:r>
      <w:r w:rsidR="00955F04" w:rsidRPr="36EE0213">
        <w:rPr>
          <w:rFonts w:ascii="Times New Roman" w:eastAsia="Times New Roman" w:hAnsi="Times New Roman" w:cs="Times New Roman"/>
          <w:color w:val="000000" w:themeColor="text1"/>
          <w:sz w:val="24"/>
          <w:szCs w:val="24"/>
        </w:rPr>
        <w:t xml:space="preserve"> ekstra </w:t>
      </w:r>
      <w:r w:rsidR="00710AE0" w:rsidRPr="36EE0213">
        <w:rPr>
          <w:rFonts w:ascii="Times New Roman" w:eastAsia="Times New Roman" w:hAnsi="Times New Roman" w:cs="Times New Roman"/>
          <w:color w:val="000000" w:themeColor="text1"/>
          <w:sz w:val="24"/>
          <w:szCs w:val="24"/>
        </w:rPr>
        <w:t>svingbane op mod rampekrydset</w:t>
      </w:r>
      <w:r w:rsidRPr="36EE0213">
        <w:rPr>
          <w:rFonts w:ascii="Times New Roman" w:eastAsia="Times New Roman" w:hAnsi="Times New Roman" w:cs="Times New Roman"/>
          <w:color w:val="000000" w:themeColor="text1"/>
          <w:sz w:val="24"/>
          <w:szCs w:val="24"/>
        </w:rPr>
        <w:t>.</w:t>
      </w:r>
      <w:r w:rsidR="004A56A2" w:rsidRPr="36EE0213">
        <w:rPr>
          <w:rFonts w:ascii="Times New Roman" w:eastAsia="Times New Roman" w:hAnsi="Times New Roman" w:cs="Times New Roman"/>
          <w:color w:val="000000" w:themeColor="text1"/>
          <w:sz w:val="24"/>
          <w:szCs w:val="24"/>
        </w:rPr>
        <w:t xml:space="preserve"> </w:t>
      </w:r>
    </w:p>
    <w:p w14:paraId="12012FEE" w14:textId="0382D3A8" w:rsidR="00C83334" w:rsidRPr="00C83334" w:rsidRDefault="00C83334" w:rsidP="00C83334">
      <w:pPr>
        <w:spacing w:after="160" w:line="276" w:lineRule="auto"/>
        <w:rPr>
          <w:rFonts w:ascii="Times New Roman" w:eastAsia="Times New Roman" w:hAnsi="Times New Roman" w:cs="Times New Roman"/>
          <w:color w:val="000000"/>
          <w:sz w:val="24"/>
          <w:szCs w:val="24"/>
        </w:rPr>
      </w:pPr>
      <w:r w:rsidRPr="00C83334">
        <w:rPr>
          <w:rFonts w:ascii="Times New Roman" w:eastAsia="Times New Roman" w:hAnsi="Times New Roman" w:cs="Times New Roman"/>
          <w:color w:val="000000"/>
          <w:sz w:val="24"/>
          <w:szCs w:val="24"/>
        </w:rPr>
        <w:t>Cykel- og gangstier på langs og tværs af motorvejen opretholdes i videst muligt omfang i</w:t>
      </w:r>
      <w:r w:rsidR="006425E5">
        <w:rPr>
          <w:rFonts w:ascii="Times New Roman" w:eastAsia="Times New Roman" w:hAnsi="Times New Roman" w:cs="Times New Roman"/>
          <w:color w:val="000000"/>
          <w:sz w:val="24"/>
          <w:szCs w:val="24"/>
        </w:rPr>
        <w:t xml:space="preserve"> </w:t>
      </w:r>
      <w:r w:rsidRPr="00C83334">
        <w:rPr>
          <w:rFonts w:ascii="Times New Roman" w:eastAsia="Times New Roman" w:hAnsi="Times New Roman" w:cs="Times New Roman"/>
          <w:color w:val="000000"/>
          <w:sz w:val="24"/>
          <w:szCs w:val="24"/>
        </w:rPr>
        <w:t>anlægsperioden, men visse steder kan det blive nødvendigt at lukke stier kortvarigt.</w:t>
      </w:r>
    </w:p>
    <w:p w14:paraId="52987FC6" w14:textId="24300992" w:rsidR="00C83334" w:rsidRPr="00C83334" w:rsidRDefault="00C83334" w:rsidP="00C83334">
      <w:pPr>
        <w:spacing w:after="160" w:line="276" w:lineRule="auto"/>
        <w:rPr>
          <w:rFonts w:ascii="Times New Roman" w:eastAsia="Times New Roman" w:hAnsi="Times New Roman" w:cs="Times New Roman"/>
          <w:color w:val="000000"/>
          <w:sz w:val="24"/>
          <w:szCs w:val="24"/>
        </w:rPr>
      </w:pPr>
      <w:r w:rsidRPr="00C83334">
        <w:rPr>
          <w:rFonts w:ascii="Times New Roman" w:eastAsia="Times New Roman" w:hAnsi="Times New Roman" w:cs="Times New Roman"/>
          <w:color w:val="000000"/>
          <w:sz w:val="24"/>
          <w:szCs w:val="24"/>
        </w:rPr>
        <w:t>Under anlægsarbejdet må det forventes, at der kan forekomme hastighedsnedsættelser på</w:t>
      </w:r>
      <w:r w:rsidR="00B76687">
        <w:rPr>
          <w:rFonts w:ascii="Times New Roman" w:eastAsia="Times New Roman" w:hAnsi="Times New Roman" w:cs="Times New Roman"/>
          <w:color w:val="000000"/>
          <w:sz w:val="24"/>
          <w:szCs w:val="24"/>
        </w:rPr>
        <w:t xml:space="preserve"> Motorring 4 og Køge Bugt Motorvejen</w:t>
      </w:r>
      <w:r w:rsidRPr="00C83334">
        <w:rPr>
          <w:rFonts w:ascii="Times New Roman" w:eastAsia="Times New Roman" w:hAnsi="Times New Roman" w:cs="Times New Roman"/>
          <w:color w:val="000000"/>
          <w:sz w:val="24"/>
          <w:szCs w:val="24"/>
        </w:rPr>
        <w:t xml:space="preserve"> samt kortvarige perioder med omkørsel på de omkringliggende veje og stier.</w:t>
      </w:r>
    </w:p>
    <w:p w14:paraId="3BA9EC3B" w14:textId="0427DE1A" w:rsidR="00EB232A" w:rsidRPr="00EB232A" w:rsidRDefault="00EB232A" w:rsidP="00EB232A">
      <w:pPr>
        <w:spacing w:after="160" w:line="276" w:lineRule="auto"/>
        <w:rPr>
          <w:rFonts w:ascii="Times New Roman" w:eastAsia="Times New Roman" w:hAnsi="Times New Roman" w:cs="Times New Roman"/>
          <w:color w:val="000000"/>
          <w:sz w:val="24"/>
          <w:szCs w:val="24"/>
        </w:rPr>
      </w:pPr>
    </w:p>
    <w:p w14:paraId="198F8B2D" w14:textId="77777777" w:rsidR="00BB254A" w:rsidRDefault="00EB232A" w:rsidP="00C856A0">
      <w:pPr>
        <w:spacing w:after="160" w:line="276" w:lineRule="auto"/>
        <w:rPr>
          <w:rFonts w:ascii="Times New Roman" w:eastAsia="Times New Roman" w:hAnsi="Times New Roman" w:cs="Times New Roman"/>
          <w:color w:val="000000"/>
          <w:sz w:val="24"/>
          <w:szCs w:val="24"/>
        </w:rPr>
      </w:pPr>
      <w:r w:rsidRPr="66A75E88">
        <w:rPr>
          <w:rFonts w:ascii="Times New Roman" w:eastAsia="Times New Roman" w:hAnsi="Times New Roman" w:cs="Times New Roman"/>
          <w:color w:val="000000" w:themeColor="text1"/>
          <w:sz w:val="24"/>
          <w:szCs w:val="24"/>
        </w:rPr>
        <w:t>3.1.1 Lokale veje og stier  </w:t>
      </w:r>
    </w:p>
    <w:p w14:paraId="2B4C7B4A" w14:textId="1BFD26D0" w:rsidR="00B16992" w:rsidRDefault="00C856A0" w:rsidP="00C856A0">
      <w:pPr>
        <w:spacing w:after="160" w:line="276" w:lineRule="auto"/>
        <w:rPr>
          <w:rFonts w:ascii="Times New Roman" w:eastAsia="Times New Roman" w:hAnsi="Times New Roman" w:cs="Times New Roman"/>
          <w:color w:val="000000"/>
          <w:sz w:val="24"/>
          <w:szCs w:val="24"/>
        </w:rPr>
      </w:pPr>
      <w:r w:rsidRPr="00C856A0">
        <w:rPr>
          <w:rFonts w:ascii="Times New Roman" w:eastAsia="Times New Roman" w:hAnsi="Times New Roman" w:cs="Times New Roman"/>
          <w:color w:val="000000"/>
          <w:sz w:val="24"/>
          <w:szCs w:val="24"/>
        </w:rPr>
        <w:t>Alle krydsende veje og stier opretholdes.</w:t>
      </w:r>
      <w:r w:rsidR="00EB232A" w:rsidRPr="00EB232A">
        <w:rPr>
          <w:rFonts w:ascii="Times New Roman" w:eastAsia="Times New Roman" w:hAnsi="Times New Roman" w:cs="Times New Roman"/>
          <w:color w:val="000000"/>
          <w:sz w:val="24"/>
          <w:szCs w:val="24"/>
        </w:rPr>
        <w:t> </w:t>
      </w:r>
      <w:r w:rsidR="00B16992">
        <w:rPr>
          <w:rFonts w:ascii="Times New Roman" w:eastAsia="Times New Roman" w:hAnsi="Times New Roman" w:cs="Times New Roman"/>
          <w:color w:val="000000"/>
          <w:sz w:val="24"/>
          <w:szCs w:val="24"/>
        </w:rPr>
        <w:t xml:space="preserve">Forlægning af </w:t>
      </w:r>
      <w:r w:rsidR="00E1396F">
        <w:rPr>
          <w:rFonts w:ascii="Times New Roman" w:eastAsia="Times New Roman" w:hAnsi="Times New Roman" w:cs="Times New Roman"/>
          <w:color w:val="000000"/>
          <w:sz w:val="24"/>
          <w:szCs w:val="24"/>
        </w:rPr>
        <w:t>cykel</w:t>
      </w:r>
      <w:r w:rsidR="00BB254A">
        <w:rPr>
          <w:rFonts w:ascii="Times New Roman" w:eastAsia="Times New Roman" w:hAnsi="Times New Roman" w:cs="Times New Roman"/>
          <w:color w:val="000000"/>
          <w:sz w:val="24"/>
          <w:szCs w:val="24"/>
        </w:rPr>
        <w:t>-</w:t>
      </w:r>
      <w:r w:rsidR="00E1396F">
        <w:rPr>
          <w:rFonts w:ascii="Times New Roman" w:eastAsia="Times New Roman" w:hAnsi="Times New Roman" w:cs="Times New Roman"/>
          <w:color w:val="000000"/>
          <w:sz w:val="24"/>
          <w:szCs w:val="24"/>
        </w:rPr>
        <w:t xml:space="preserve"> og gangstier </w:t>
      </w:r>
      <w:r w:rsidR="00FE45F9">
        <w:rPr>
          <w:rFonts w:ascii="Times New Roman" w:eastAsia="Times New Roman" w:hAnsi="Times New Roman" w:cs="Times New Roman"/>
          <w:color w:val="000000"/>
          <w:sz w:val="24"/>
          <w:szCs w:val="24"/>
        </w:rPr>
        <w:t>er skitseret, men foreslås at blive fastlagt i anlægsperioden i dialog med de berørte lodsejere samt Greve Kommune og Ishøj Kommune.</w:t>
      </w:r>
    </w:p>
    <w:p w14:paraId="5D9E0470" w14:textId="77777777" w:rsidR="00BA35E6" w:rsidRPr="00EB232A" w:rsidRDefault="00BA35E6" w:rsidP="00C856A0">
      <w:pPr>
        <w:spacing w:after="160" w:line="276" w:lineRule="auto"/>
        <w:rPr>
          <w:rFonts w:ascii="Times New Roman" w:eastAsia="Times New Roman" w:hAnsi="Times New Roman" w:cs="Times New Roman"/>
          <w:color w:val="000000"/>
          <w:sz w:val="24"/>
          <w:szCs w:val="24"/>
        </w:rPr>
      </w:pPr>
    </w:p>
    <w:p w14:paraId="46E2E124" w14:textId="77777777"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3.1.2 Bygværker </w:t>
      </w:r>
    </w:p>
    <w:p w14:paraId="64EDCBAA" w14:textId="6EDF8057" w:rsidR="00E2007A" w:rsidRDefault="004E39EB" w:rsidP="00EB232A">
      <w:pPr>
        <w:spacing w:after="160" w:line="276" w:lineRule="auto"/>
        <w:rPr>
          <w:rFonts w:ascii="Times New Roman" w:eastAsia="Times New Roman" w:hAnsi="Times New Roman" w:cs="Times New Roman"/>
          <w:color w:val="000000"/>
          <w:sz w:val="24"/>
          <w:szCs w:val="24"/>
        </w:rPr>
      </w:pPr>
      <w:r w:rsidRPr="36EE0213">
        <w:rPr>
          <w:rFonts w:ascii="Times New Roman" w:eastAsia="Times New Roman" w:hAnsi="Times New Roman" w:cs="Times New Roman"/>
          <w:color w:val="000000" w:themeColor="text1"/>
          <w:sz w:val="24"/>
          <w:szCs w:val="24"/>
        </w:rPr>
        <w:t xml:space="preserve">Som en </w:t>
      </w:r>
      <w:r w:rsidR="00CC6FE8" w:rsidRPr="36EE0213">
        <w:rPr>
          <w:rFonts w:ascii="Times New Roman" w:eastAsia="Times New Roman" w:hAnsi="Times New Roman" w:cs="Times New Roman"/>
          <w:color w:val="000000" w:themeColor="text1"/>
          <w:sz w:val="24"/>
          <w:szCs w:val="24"/>
        </w:rPr>
        <w:t xml:space="preserve">del af motorvejsprojektet </w:t>
      </w:r>
      <w:r w:rsidR="5AF63F88" w:rsidRPr="36EE0213">
        <w:rPr>
          <w:rFonts w:ascii="Times New Roman" w:eastAsia="Times New Roman" w:hAnsi="Times New Roman" w:cs="Times New Roman"/>
          <w:color w:val="000000" w:themeColor="text1"/>
          <w:sz w:val="24"/>
          <w:szCs w:val="24"/>
        </w:rPr>
        <w:t xml:space="preserve">foreslås det at </w:t>
      </w:r>
      <w:r w:rsidR="008B1181" w:rsidRPr="36EE0213">
        <w:rPr>
          <w:rFonts w:ascii="Times New Roman" w:eastAsia="Times New Roman" w:hAnsi="Times New Roman" w:cs="Times New Roman"/>
          <w:color w:val="000000" w:themeColor="text1"/>
          <w:sz w:val="24"/>
          <w:szCs w:val="24"/>
        </w:rPr>
        <w:t>udvide</w:t>
      </w:r>
      <w:r w:rsidR="00A50892" w:rsidRPr="36EE0213">
        <w:rPr>
          <w:rFonts w:ascii="Times New Roman" w:eastAsia="Times New Roman" w:hAnsi="Times New Roman" w:cs="Times New Roman"/>
          <w:color w:val="000000" w:themeColor="text1"/>
          <w:sz w:val="24"/>
          <w:szCs w:val="24"/>
        </w:rPr>
        <w:t xml:space="preserve"> den eksisterende</w:t>
      </w:r>
      <w:r w:rsidR="00FA5FA4" w:rsidRPr="36EE0213">
        <w:rPr>
          <w:rFonts w:ascii="Times New Roman" w:eastAsia="Times New Roman" w:hAnsi="Times New Roman" w:cs="Times New Roman"/>
          <w:color w:val="000000" w:themeColor="text1"/>
          <w:sz w:val="24"/>
          <w:szCs w:val="24"/>
        </w:rPr>
        <w:t xml:space="preserve"> </w:t>
      </w:r>
      <w:r w:rsidR="00697474" w:rsidRPr="36EE0213">
        <w:rPr>
          <w:rFonts w:ascii="Times New Roman" w:eastAsia="Times New Roman" w:hAnsi="Times New Roman" w:cs="Times New Roman"/>
          <w:color w:val="000000" w:themeColor="text1"/>
          <w:sz w:val="24"/>
          <w:szCs w:val="24"/>
        </w:rPr>
        <w:t>overføring</w:t>
      </w:r>
      <w:r w:rsidR="00A50892" w:rsidRPr="36EE0213">
        <w:rPr>
          <w:rFonts w:ascii="Times New Roman" w:eastAsia="Times New Roman" w:hAnsi="Times New Roman" w:cs="Times New Roman"/>
          <w:color w:val="000000" w:themeColor="text1"/>
          <w:sz w:val="24"/>
          <w:szCs w:val="24"/>
        </w:rPr>
        <w:t xml:space="preserve"> </w:t>
      </w:r>
      <w:r w:rsidR="00697474" w:rsidRPr="36EE0213">
        <w:rPr>
          <w:rFonts w:ascii="Times New Roman" w:eastAsia="Times New Roman" w:hAnsi="Times New Roman" w:cs="Times New Roman"/>
          <w:color w:val="000000" w:themeColor="text1"/>
          <w:sz w:val="24"/>
          <w:szCs w:val="24"/>
        </w:rPr>
        <w:t xml:space="preserve">af </w:t>
      </w:r>
      <w:r w:rsidR="000F333D" w:rsidRPr="36EE0213">
        <w:rPr>
          <w:rFonts w:ascii="Times New Roman" w:eastAsia="Times New Roman" w:hAnsi="Times New Roman" w:cs="Times New Roman"/>
          <w:color w:val="000000" w:themeColor="text1"/>
          <w:sz w:val="24"/>
          <w:szCs w:val="24"/>
        </w:rPr>
        <w:t>Motorring 4 hen over Køge Bugt Motorvejen</w:t>
      </w:r>
      <w:r w:rsidR="008A26C4" w:rsidRPr="36EE0213">
        <w:rPr>
          <w:rFonts w:ascii="Times New Roman" w:eastAsia="Times New Roman" w:hAnsi="Times New Roman" w:cs="Times New Roman"/>
          <w:color w:val="000000" w:themeColor="text1"/>
          <w:sz w:val="24"/>
          <w:szCs w:val="24"/>
        </w:rPr>
        <w:t>. Herudover</w:t>
      </w:r>
      <w:r w:rsidR="1243D180" w:rsidRPr="36EE0213">
        <w:rPr>
          <w:rFonts w:ascii="Times New Roman" w:eastAsia="Times New Roman" w:hAnsi="Times New Roman" w:cs="Times New Roman"/>
          <w:color w:val="000000" w:themeColor="text1"/>
          <w:sz w:val="24"/>
          <w:szCs w:val="24"/>
        </w:rPr>
        <w:t xml:space="preserve"> foreslås det at</w:t>
      </w:r>
      <w:r w:rsidR="008A26C4" w:rsidRPr="36EE0213">
        <w:rPr>
          <w:rFonts w:ascii="Times New Roman" w:eastAsia="Times New Roman" w:hAnsi="Times New Roman" w:cs="Times New Roman"/>
          <w:color w:val="000000" w:themeColor="text1"/>
          <w:sz w:val="24"/>
          <w:szCs w:val="24"/>
        </w:rPr>
        <w:t xml:space="preserve"> etablere </w:t>
      </w:r>
      <w:r w:rsidR="00CC6FE8" w:rsidRPr="36EE0213">
        <w:rPr>
          <w:rFonts w:ascii="Times New Roman" w:eastAsia="Times New Roman" w:hAnsi="Times New Roman" w:cs="Times New Roman"/>
          <w:color w:val="000000" w:themeColor="text1"/>
          <w:sz w:val="24"/>
          <w:szCs w:val="24"/>
        </w:rPr>
        <w:t xml:space="preserve">en ny </w:t>
      </w:r>
      <w:r w:rsidR="00B80A30" w:rsidRPr="36EE0213">
        <w:rPr>
          <w:rFonts w:ascii="Times New Roman" w:eastAsia="Times New Roman" w:hAnsi="Times New Roman" w:cs="Times New Roman"/>
          <w:color w:val="000000" w:themeColor="text1"/>
          <w:sz w:val="24"/>
          <w:szCs w:val="24"/>
        </w:rPr>
        <w:t xml:space="preserve">forbindelsesrampe </w:t>
      </w:r>
      <w:r w:rsidR="00D40DA7" w:rsidRPr="36EE0213">
        <w:rPr>
          <w:rFonts w:ascii="Times New Roman" w:eastAsia="Times New Roman" w:hAnsi="Times New Roman" w:cs="Times New Roman"/>
          <w:color w:val="000000" w:themeColor="text1"/>
          <w:sz w:val="24"/>
          <w:szCs w:val="24"/>
        </w:rPr>
        <w:t xml:space="preserve">ved </w:t>
      </w:r>
      <w:r w:rsidR="000E4983" w:rsidRPr="36EE0213">
        <w:rPr>
          <w:rFonts w:ascii="Times New Roman" w:eastAsia="Times New Roman" w:hAnsi="Times New Roman" w:cs="Times New Roman"/>
          <w:color w:val="000000" w:themeColor="text1"/>
          <w:sz w:val="24"/>
          <w:szCs w:val="24"/>
        </w:rPr>
        <w:t>motorvejskryds Ishøj mod øst</w:t>
      </w:r>
      <w:r w:rsidR="00BE220F" w:rsidRPr="36EE0213">
        <w:rPr>
          <w:rFonts w:ascii="Times New Roman" w:eastAsia="Times New Roman" w:hAnsi="Times New Roman" w:cs="Times New Roman"/>
          <w:color w:val="000000" w:themeColor="text1"/>
          <w:sz w:val="24"/>
          <w:szCs w:val="24"/>
        </w:rPr>
        <w:t xml:space="preserve"> der in</w:t>
      </w:r>
      <w:r w:rsidR="00814770" w:rsidRPr="36EE0213">
        <w:rPr>
          <w:rFonts w:ascii="Times New Roman" w:eastAsia="Times New Roman" w:hAnsi="Times New Roman" w:cs="Times New Roman"/>
          <w:color w:val="000000" w:themeColor="text1"/>
          <w:sz w:val="24"/>
          <w:szCs w:val="24"/>
        </w:rPr>
        <w:t>kluderer to nye bygværker</w:t>
      </w:r>
      <w:r w:rsidR="000E4983" w:rsidRPr="36EE0213">
        <w:rPr>
          <w:rFonts w:ascii="Times New Roman" w:eastAsia="Times New Roman" w:hAnsi="Times New Roman" w:cs="Times New Roman"/>
          <w:color w:val="000000" w:themeColor="text1"/>
          <w:sz w:val="24"/>
          <w:szCs w:val="24"/>
        </w:rPr>
        <w:t xml:space="preserve">. </w:t>
      </w:r>
    </w:p>
    <w:p w14:paraId="139CA7C2" w14:textId="5D8B779F" w:rsidR="00D93D5F" w:rsidRDefault="000E4983" w:rsidP="00EB232A">
      <w:pPr>
        <w:spacing w:after="160" w:line="276" w:lineRule="auto"/>
        <w:rPr>
          <w:rFonts w:ascii="Times New Roman" w:eastAsia="Times New Roman" w:hAnsi="Times New Roman" w:cs="Times New Roman"/>
          <w:color w:val="000000"/>
          <w:sz w:val="24"/>
          <w:szCs w:val="24"/>
        </w:rPr>
      </w:pPr>
      <w:r w:rsidRPr="36EE0213">
        <w:rPr>
          <w:rFonts w:ascii="Times New Roman" w:eastAsia="Times New Roman" w:hAnsi="Times New Roman" w:cs="Times New Roman"/>
          <w:color w:val="000000" w:themeColor="text1"/>
          <w:sz w:val="24"/>
          <w:szCs w:val="24"/>
        </w:rPr>
        <w:t>Den nye forbindelse</w:t>
      </w:r>
      <w:r w:rsidR="00F672B7" w:rsidRPr="36EE0213">
        <w:rPr>
          <w:rFonts w:ascii="Times New Roman" w:eastAsia="Times New Roman" w:hAnsi="Times New Roman" w:cs="Times New Roman"/>
          <w:color w:val="000000" w:themeColor="text1"/>
          <w:sz w:val="24"/>
          <w:szCs w:val="24"/>
        </w:rPr>
        <w:t>s</w:t>
      </w:r>
      <w:r w:rsidRPr="36EE0213">
        <w:rPr>
          <w:rFonts w:ascii="Times New Roman" w:eastAsia="Times New Roman" w:hAnsi="Times New Roman" w:cs="Times New Roman"/>
          <w:color w:val="000000" w:themeColor="text1"/>
          <w:sz w:val="24"/>
          <w:szCs w:val="24"/>
        </w:rPr>
        <w:t xml:space="preserve">rampe </w:t>
      </w:r>
      <w:r w:rsidR="4D8E8B3A" w:rsidRPr="36EE0213">
        <w:rPr>
          <w:rFonts w:ascii="Times New Roman" w:eastAsia="Times New Roman" w:hAnsi="Times New Roman" w:cs="Times New Roman"/>
          <w:color w:val="000000" w:themeColor="text1"/>
          <w:sz w:val="24"/>
          <w:szCs w:val="24"/>
        </w:rPr>
        <w:t>vil skulle</w:t>
      </w:r>
      <w:r w:rsidRPr="36EE0213">
        <w:rPr>
          <w:rFonts w:ascii="Times New Roman" w:eastAsia="Times New Roman" w:hAnsi="Times New Roman" w:cs="Times New Roman"/>
          <w:color w:val="000000" w:themeColor="text1"/>
          <w:sz w:val="24"/>
          <w:szCs w:val="24"/>
        </w:rPr>
        <w:t xml:space="preserve"> benyttes af bilister på den østlige tilkørselsrampe ved tilslutningsanlæg Greve N</w:t>
      </w:r>
      <w:r w:rsidR="00F672B7" w:rsidRPr="36EE0213">
        <w:rPr>
          <w:rFonts w:ascii="Times New Roman" w:eastAsia="Times New Roman" w:hAnsi="Times New Roman" w:cs="Times New Roman"/>
          <w:color w:val="000000" w:themeColor="text1"/>
          <w:sz w:val="24"/>
          <w:szCs w:val="24"/>
        </w:rPr>
        <w:t>, som skal videre ad Køge Bugt Motorvejen</w:t>
      </w:r>
      <w:r w:rsidR="004057FB" w:rsidRPr="36EE0213">
        <w:rPr>
          <w:rFonts w:ascii="Times New Roman" w:eastAsia="Times New Roman" w:hAnsi="Times New Roman" w:cs="Times New Roman"/>
          <w:color w:val="000000" w:themeColor="text1"/>
          <w:sz w:val="24"/>
          <w:szCs w:val="24"/>
        </w:rPr>
        <w:t xml:space="preserve">. </w:t>
      </w:r>
      <w:r w:rsidR="00B756E8" w:rsidRPr="36EE0213">
        <w:rPr>
          <w:rFonts w:ascii="Times New Roman" w:eastAsia="Times New Roman" w:hAnsi="Times New Roman" w:cs="Times New Roman"/>
          <w:color w:val="000000" w:themeColor="text1"/>
          <w:sz w:val="24"/>
          <w:szCs w:val="24"/>
        </w:rPr>
        <w:t xml:space="preserve">Ligeledes </w:t>
      </w:r>
      <w:r w:rsidR="53BC07A9" w:rsidRPr="36EE0213">
        <w:rPr>
          <w:rFonts w:ascii="Times New Roman" w:eastAsia="Times New Roman" w:hAnsi="Times New Roman" w:cs="Times New Roman"/>
          <w:color w:val="000000" w:themeColor="text1"/>
          <w:sz w:val="24"/>
          <w:szCs w:val="24"/>
        </w:rPr>
        <w:t>foreslås det at</w:t>
      </w:r>
      <w:r w:rsidR="00B756E8" w:rsidRPr="36EE0213">
        <w:rPr>
          <w:rFonts w:ascii="Times New Roman" w:eastAsia="Times New Roman" w:hAnsi="Times New Roman" w:cs="Times New Roman"/>
          <w:color w:val="000000" w:themeColor="text1"/>
          <w:sz w:val="24"/>
          <w:szCs w:val="24"/>
        </w:rPr>
        <w:t xml:space="preserve"> etablere mindre </w:t>
      </w:r>
      <w:r w:rsidR="007A3F1E" w:rsidRPr="36EE0213">
        <w:rPr>
          <w:rFonts w:ascii="Times New Roman" w:eastAsia="Times New Roman" w:hAnsi="Times New Roman" w:cs="Times New Roman"/>
          <w:color w:val="000000" w:themeColor="text1"/>
          <w:sz w:val="24"/>
          <w:szCs w:val="24"/>
        </w:rPr>
        <w:t>udvidelse af eksisterende bygværker</w:t>
      </w:r>
      <w:r w:rsidR="00B756E8" w:rsidRPr="36EE0213">
        <w:rPr>
          <w:rFonts w:ascii="Times New Roman" w:eastAsia="Times New Roman" w:hAnsi="Times New Roman" w:cs="Times New Roman"/>
          <w:color w:val="000000" w:themeColor="text1"/>
          <w:sz w:val="24"/>
          <w:szCs w:val="24"/>
        </w:rPr>
        <w:t xml:space="preserve"> over </w:t>
      </w:r>
      <w:r w:rsidR="00E46CA6" w:rsidRPr="36EE0213">
        <w:rPr>
          <w:rFonts w:ascii="Times New Roman" w:eastAsia="Times New Roman" w:hAnsi="Times New Roman" w:cs="Times New Roman"/>
          <w:color w:val="000000" w:themeColor="text1"/>
          <w:sz w:val="24"/>
          <w:szCs w:val="24"/>
        </w:rPr>
        <w:t>vandlø</w:t>
      </w:r>
      <w:r w:rsidR="00CF1707" w:rsidRPr="36EE0213">
        <w:rPr>
          <w:rFonts w:ascii="Times New Roman" w:eastAsia="Times New Roman" w:hAnsi="Times New Roman" w:cs="Times New Roman"/>
          <w:color w:val="000000" w:themeColor="text1"/>
          <w:sz w:val="24"/>
          <w:szCs w:val="24"/>
        </w:rPr>
        <w:t>b</w:t>
      </w:r>
      <w:r w:rsidR="00911BEF" w:rsidRPr="36EE0213">
        <w:rPr>
          <w:rFonts w:ascii="Times New Roman" w:eastAsia="Times New Roman" w:hAnsi="Times New Roman" w:cs="Times New Roman"/>
          <w:color w:val="000000" w:themeColor="text1"/>
          <w:sz w:val="24"/>
          <w:szCs w:val="24"/>
        </w:rPr>
        <w:t>ene langs</w:t>
      </w:r>
      <w:r w:rsidR="00E46CA6" w:rsidRPr="36EE0213">
        <w:rPr>
          <w:rFonts w:ascii="Times New Roman" w:eastAsia="Times New Roman" w:hAnsi="Times New Roman" w:cs="Times New Roman"/>
          <w:color w:val="000000" w:themeColor="text1"/>
          <w:sz w:val="24"/>
          <w:szCs w:val="24"/>
        </w:rPr>
        <w:t xml:space="preserve"> strækningen</w:t>
      </w:r>
      <w:r w:rsidR="00911BEF" w:rsidRPr="36EE0213">
        <w:rPr>
          <w:rFonts w:ascii="Times New Roman" w:eastAsia="Times New Roman" w:hAnsi="Times New Roman" w:cs="Times New Roman"/>
          <w:color w:val="000000" w:themeColor="text1"/>
          <w:sz w:val="24"/>
          <w:szCs w:val="24"/>
        </w:rPr>
        <w:t xml:space="preserve"> samt ved stiunderføringer</w:t>
      </w:r>
      <w:r w:rsidR="00D52083" w:rsidRPr="36EE0213">
        <w:rPr>
          <w:rFonts w:ascii="Times New Roman" w:eastAsia="Times New Roman" w:hAnsi="Times New Roman" w:cs="Times New Roman"/>
          <w:color w:val="000000" w:themeColor="text1"/>
          <w:sz w:val="24"/>
          <w:szCs w:val="24"/>
        </w:rPr>
        <w:t>.</w:t>
      </w:r>
    </w:p>
    <w:p w14:paraId="2DF67007" w14:textId="77777777"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 </w:t>
      </w:r>
    </w:p>
    <w:p w14:paraId="62347C9B" w14:textId="77777777"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lastRenderedPageBreak/>
        <w:t>3.1.3 Støjreducerende tiltag  </w:t>
      </w:r>
    </w:p>
    <w:p w14:paraId="06666687" w14:textId="42CFB46A" w:rsidR="006E1CE1" w:rsidRDefault="000178D3" w:rsidP="00EB232A">
      <w:pPr>
        <w:spacing w:after="16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Motorvejsstrækningen forløber </w:t>
      </w:r>
      <w:r w:rsidR="00E22471">
        <w:rPr>
          <w:rFonts w:ascii="Times New Roman" w:eastAsia="Times New Roman" w:hAnsi="Times New Roman" w:cs="Times New Roman"/>
          <w:color w:val="000000"/>
          <w:sz w:val="24"/>
          <w:szCs w:val="24"/>
        </w:rPr>
        <w:t xml:space="preserve">langs </w:t>
      </w:r>
      <w:r w:rsidR="00337C08">
        <w:rPr>
          <w:rFonts w:ascii="Times New Roman" w:eastAsia="Times New Roman" w:hAnsi="Times New Roman" w:cs="Times New Roman"/>
          <w:color w:val="000000"/>
          <w:sz w:val="24"/>
          <w:szCs w:val="24"/>
        </w:rPr>
        <w:t>bymæssig bebyggelse og industriområder</w:t>
      </w:r>
      <w:r>
        <w:rPr>
          <w:rFonts w:ascii="Times New Roman" w:eastAsia="Times New Roman" w:hAnsi="Times New Roman" w:cs="Times New Roman"/>
          <w:color w:val="000000"/>
          <w:sz w:val="24"/>
          <w:szCs w:val="24"/>
        </w:rPr>
        <w:t xml:space="preserve">. </w:t>
      </w:r>
      <w:r w:rsidR="00090DC5">
        <w:rPr>
          <w:rFonts w:ascii="Times New Roman" w:eastAsia="Times New Roman" w:hAnsi="Times New Roman" w:cs="Times New Roman"/>
          <w:color w:val="000000"/>
          <w:sz w:val="24"/>
          <w:szCs w:val="24"/>
        </w:rPr>
        <w:t xml:space="preserve">Som en integreret del af projektet </w:t>
      </w:r>
      <w:r w:rsidR="003E3AD0">
        <w:rPr>
          <w:rFonts w:ascii="Times New Roman" w:eastAsia="Times New Roman" w:hAnsi="Times New Roman" w:cs="Times New Roman"/>
          <w:color w:val="000000"/>
          <w:sz w:val="24"/>
          <w:szCs w:val="24"/>
        </w:rPr>
        <w:t xml:space="preserve">foreslås det, at der </w:t>
      </w:r>
      <w:r w:rsidR="00090DC5">
        <w:rPr>
          <w:rFonts w:ascii="Times New Roman" w:eastAsia="Times New Roman" w:hAnsi="Times New Roman" w:cs="Times New Roman"/>
          <w:color w:val="000000"/>
          <w:sz w:val="24"/>
          <w:szCs w:val="24"/>
        </w:rPr>
        <w:t>opsæt</w:t>
      </w:r>
      <w:r w:rsidR="003E3AD0">
        <w:rPr>
          <w:rFonts w:ascii="Times New Roman" w:eastAsia="Times New Roman" w:hAnsi="Times New Roman" w:cs="Times New Roman"/>
          <w:color w:val="000000"/>
          <w:sz w:val="24"/>
          <w:szCs w:val="24"/>
        </w:rPr>
        <w:t>tes en</w:t>
      </w:r>
      <w:r w:rsidR="00090DC5">
        <w:rPr>
          <w:rFonts w:ascii="Times New Roman" w:eastAsia="Times New Roman" w:hAnsi="Times New Roman" w:cs="Times New Roman"/>
          <w:color w:val="000000"/>
          <w:sz w:val="24"/>
          <w:szCs w:val="24"/>
        </w:rPr>
        <w:t xml:space="preserve"> ca. </w:t>
      </w:r>
      <w:r w:rsidR="003F1777">
        <w:rPr>
          <w:rFonts w:ascii="Times New Roman" w:eastAsia="Times New Roman" w:hAnsi="Times New Roman" w:cs="Times New Roman"/>
          <w:color w:val="000000"/>
          <w:sz w:val="24"/>
          <w:szCs w:val="24"/>
        </w:rPr>
        <w:t xml:space="preserve">2,5 </w:t>
      </w:r>
      <w:r w:rsidR="00266124">
        <w:rPr>
          <w:rFonts w:ascii="Times New Roman" w:eastAsia="Times New Roman" w:hAnsi="Times New Roman" w:cs="Times New Roman"/>
          <w:color w:val="000000"/>
          <w:sz w:val="24"/>
          <w:szCs w:val="24"/>
        </w:rPr>
        <w:t>km støjafskærmning i 9 meters højde</w:t>
      </w:r>
      <w:r w:rsidR="008C0038">
        <w:rPr>
          <w:rFonts w:ascii="Times New Roman" w:eastAsia="Times New Roman" w:hAnsi="Times New Roman" w:cs="Times New Roman"/>
          <w:color w:val="000000"/>
          <w:sz w:val="24"/>
          <w:szCs w:val="24"/>
        </w:rPr>
        <w:t xml:space="preserve"> langs</w:t>
      </w:r>
      <w:r w:rsidR="0019419F">
        <w:rPr>
          <w:rFonts w:ascii="Times New Roman" w:eastAsia="Times New Roman" w:hAnsi="Times New Roman" w:cs="Times New Roman"/>
          <w:color w:val="000000"/>
          <w:sz w:val="24"/>
          <w:szCs w:val="24"/>
        </w:rPr>
        <w:t xml:space="preserve"> Køge Bugt Motorvejens </w:t>
      </w:r>
      <w:r w:rsidR="00194A80">
        <w:rPr>
          <w:rFonts w:ascii="Times New Roman" w:eastAsia="Times New Roman" w:hAnsi="Times New Roman" w:cs="Times New Roman"/>
          <w:color w:val="000000"/>
          <w:sz w:val="24"/>
          <w:szCs w:val="24"/>
        </w:rPr>
        <w:t xml:space="preserve">sydøstlige </w:t>
      </w:r>
      <w:r w:rsidR="0019419F">
        <w:rPr>
          <w:rFonts w:ascii="Times New Roman" w:eastAsia="Times New Roman" w:hAnsi="Times New Roman" w:cs="Times New Roman"/>
          <w:color w:val="000000"/>
          <w:sz w:val="24"/>
          <w:szCs w:val="24"/>
        </w:rPr>
        <w:t>nødspor mellem Kildebrøndevej og Ishøj Stationsvej</w:t>
      </w:r>
      <w:r w:rsidR="00266124">
        <w:rPr>
          <w:rFonts w:ascii="Times New Roman" w:eastAsia="Times New Roman" w:hAnsi="Times New Roman" w:cs="Times New Roman"/>
          <w:color w:val="000000"/>
          <w:sz w:val="24"/>
          <w:szCs w:val="24"/>
        </w:rPr>
        <w:t xml:space="preserve">. </w:t>
      </w:r>
      <w:r w:rsidR="00AF2F2E">
        <w:rPr>
          <w:rFonts w:ascii="Times New Roman" w:eastAsia="Times New Roman" w:hAnsi="Times New Roman" w:cs="Times New Roman"/>
          <w:color w:val="000000"/>
          <w:sz w:val="24"/>
          <w:szCs w:val="24"/>
        </w:rPr>
        <w:t>Støjskærmenes højde er fastlagt på baggrund af trafikkens størrelse, sammensætning og hastighed</w:t>
      </w:r>
      <w:r w:rsidR="008C0038">
        <w:rPr>
          <w:rFonts w:ascii="Times New Roman" w:eastAsia="Times New Roman" w:hAnsi="Times New Roman" w:cs="Times New Roman"/>
          <w:color w:val="000000"/>
          <w:sz w:val="24"/>
          <w:szCs w:val="24"/>
        </w:rPr>
        <w:t>.</w:t>
      </w:r>
      <w:r w:rsidR="00EB232A" w:rsidRPr="00EB232A">
        <w:rPr>
          <w:rFonts w:ascii="Times New Roman" w:eastAsia="Times New Roman" w:hAnsi="Times New Roman" w:cs="Times New Roman"/>
          <w:color w:val="000000"/>
          <w:sz w:val="24"/>
          <w:szCs w:val="24"/>
        </w:rPr>
        <w:t xml:space="preserve"> </w:t>
      </w:r>
    </w:p>
    <w:p w14:paraId="72EAF5C3" w14:textId="77777777"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Det foreslås, at der etableres en ordning, hvor støjramte boliger vil kunne søge tilskud til støjisolering, svarende til støjisoleringsordningen i en række andre anlægsprojekter.  </w:t>
      </w:r>
    </w:p>
    <w:p w14:paraId="3AE31BC6" w14:textId="77777777"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 </w:t>
      </w:r>
    </w:p>
    <w:p w14:paraId="35AD3DFE" w14:textId="1658752C"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3.1.4 Vejafvanding  </w:t>
      </w:r>
    </w:p>
    <w:p w14:paraId="580BD0FC" w14:textId="21A3F3E2" w:rsidR="00EB232A" w:rsidRPr="00EB232A" w:rsidRDefault="006A6969" w:rsidP="00451732">
      <w:pPr>
        <w:spacing w:after="160" w:line="276" w:lineRule="auto"/>
        <w:rPr>
          <w:rFonts w:ascii="Times New Roman" w:eastAsia="Times New Roman" w:hAnsi="Times New Roman" w:cs="Times New Roman"/>
          <w:color w:val="000000"/>
          <w:sz w:val="24"/>
          <w:szCs w:val="24"/>
        </w:rPr>
      </w:pPr>
      <w:r w:rsidRPr="4685CFA2">
        <w:rPr>
          <w:rFonts w:ascii="Times New Roman" w:eastAsia="Times New Roman" w:hAnsi="Times New Roman" w:cs="Times New Roman"/>
          <w:color w:val="000000" w:themeColor="text1"/>
          <w:sz w:val="24"/>
          <w:szCs w:val="24"/>
        </w:rPr>
        <w:t>Hele strækninge</w:t>
      </w:r>
      <w:r w:rsidR="26135387" w:rsidRPr="4685CFA2">
        <w:rPr>
          <w:rFonts w:ascii="Times New Roman" w:eastAsia="Times New Roman" w:hAnsi="Times New Roman" w:cs="Times New Roman"/>
          <w:color w:val="000000" w:themeColor="text1"/>
          <w:sz w:val="24"/>
          <w:szCs w:val="24"/>
        </w:rPr>
        <w:t>n</w:t>
      </w:r>
      <w:r w:rsidRPr="4685CFA2">
        <w:rPr>
          <w:rFonts w:ascii="Times New Roman" w:eastAsia="Times New Roman" w:hAnsi="Times New Roman" w:cs="Times New Roman"/>
          <w:color w:val="000000" w:themeColor="text1"/>
          <w:sz w:val="24"/>
          <w:szCs w:val="24"/>
        </w:rPr>
        <w:t xml:space="preserve"> ligger i</w:t>
      </w:r>
      <w:r w:rsidRPr="5E0993F8">
        <w:rPr>
          <w:rFonts w:ascii="Times New Roman" w:eastAsia="Times New Roman" w:hAnsi="Times New Roman" w:cs="Times New Roman"/>
          <w:color w:val="000000" w:themeColor="text1"/>
          <w:sz w:val="24"/>
          <w:szCs w:val="24"/>
        </w:rPr>
        <w:t xml:space="preserve"> </w:t>
      </w:r>
      <w:r w:rsidR="784FDE06" w:rsidRPr="5E0993F8">
        <w:rPr>
          <w:rFonts w:ascii="Times New Roman" w:eastAsia="Times New Roman" w:hAnsi="Times New Roman" w:cs="Times New Roman"/>
          <w:color w:val="000000" w:themeColor="text1"/>
          <w:sz w:val="24"/>
          <w:szCs w:val="24"/>
        </w:rPr>
        <w:t>et</w:t>
      </w:r>
      <w:r w:rsidRPr="4685CFA2">
        <w:rPr>
          <w:rFonts w:ascii="Times New Roman" w:eastAsia="Times New Roman" w:hAnsi="Times New Roman" w:cs="Times New Roman"/>
          <w:color w:val="000000" w:themeColor="text1"/>
          <w:sz w:val="24"/>
          <w:szCs w:val="24"/>
        </w:rPr>
        <w:t xml:space="preserve"> område med særlige drikkevandsinteresser</w:t>
      </w:r>
      <w:r w:rsidR="00807217" w:rsidRPr="4685CFA2">
        <w:rPr>
          <w:rFonts w:ascii="Times New Roman" w:eastAsia="Times New Roman" w:hAnsi="Times New Roman" w:cs="Times New Roman"/>
          <w:color w:val="000000" w:themeColor="text1"/>
          <w:sz w:val="24"/>
          <w:szCs w:val="24"/>
        </w:rPr>
        <w:t xml:space="preserve"> (</w:t>
      </w:r>
      <w:r w:rsidR="008D0F04" w:rsidRPr="4685CFA2">
        <w:rPr>
          <w:rFonts w:ascii="Times New Roman" w:eastAsia="Times New Roman" w:hAnsi="Times New Roman" w:cs="Times New Roman"/>
          <w:color w:val="000000" w:themeColor="text1"/>
          <w:sz w:val="24"/>
          <w:szCs w:val="24"/>
        </w:rPr>
        <w:t>OSD</w:t>
      </w:r>
      <w:r w:rsidRPr="4685CFA2">
        <w:rPr>
          <w:rFonts w:ascii="Times New Roman" w:eastAsia="Times New Roman" w:hAnsi="Times New Roman" w:cs="Times New Roman"/>
          <w:color w:val="000000" w:themeColor="text1"/>
          <w:sz w:val="24"/>
          <w:szCs w:val="24"/>
        </w:rPr>
        <w:t>)</w:t>
      </w:r>
      <w:r w:rsidR="00946930" w:rsidRPr="4685CFA2">
        <w:rPr>
          <w:rFonts w:ascii="Times New Roman" w:eastAsia="Times New Roman" w:hAnsi="Times New Roman" w:cs="Times New Roman"/>
          <w:color w:val="000000" w:themeColor="text1"/>
          <w:sz w:val="24"/>
          <w:szCs w:val="24"/>
        </w:rPr>
        <w:t>.</w:t>
      </w:r>
      <w:r w:rsidR="00807217" w:rsidRPr="4685CFA2">
        <w:rPr>
          <w:rFonts w:ascii="Times New Roman" w:eastAsia="Times New Roman" w:hAnsi="Times New Roman" w:cs="Times New Roman"/>
          <w:color w:val="000000" w:themeColor="text1"/>
          <w:sz w:val="24"/>
          <w:szCs w:val="24"/>
        </w:rPr>
        <w:t xml:space="preserve"> </w:t>
      </w:r>
      <w:r w:rsidR="000068B9" w:rsidRPr="4685CFA2">
        <w:rPr>
          <w:rFonts w:ascii="Times New Roman" w:eastAsia="Times New Roman" w:hAnsi="Times New Roman" w:cs="Times New Roman"/>
          <w:color w:val="000000" w:themeColor="text1"/>
          <w:sz w:val="24"/>
          <w:szCs w:val="24"/>
        </w:rPr>
        <w:t>D</w:t>
      </w:r>
      <w:r w:rsidR="00133872" w:rsidRPr="4685CFA2">
        <w:rPr>
          <w:rFonts w:ascii="Times New Roman" w:eastAsia="Times New Roman" w:hAnsi="Times New Roman" w:cs="Times New Roman"/>
          <w:color w:val="000000" w:themeColor="text1"/>
          <w:sz w:val="24"/>
          <w:szCs w:val="24"/>
        </w:rPr>
        <w:t>en</w:t>
      </w:r>
      <w:r w:rsidRPr="4685CFA2">
        <w:rPr>
          <w:rFonts w:ascii="Times New Roman" w:eastAsia="Times New Roman" w:hAnsi="Times New Roman" w:cs="Times New Roman"/>
          <w:color w:val="000000" w:themeColor="text1"/>
          <w:sz w:val="24"/>
          <w:szCs w:val="24"/>
        </w:rPr>
        <w:t xml:space="preserve"> intern</w:t>
      </w:r>
      <w:r w:rsidR="00133872" w:rsidRPr="4685CFA2">
        <w:rPr>
          <w:rFonts w:ascii="Times New Roman" w:eastAsia="Times New Roman" w:hAnsi="Times New Roman" w:cs="Times New Roman"/>
          <w:color w:val="000000" w:themeColor="text1"/>
          <w:sz w:val="24"/>
          <w:szCs w:val="24"/>
        </w:rPr>
        <w:t>e</w:t>
      </w:r>
      <w:r w:rsidRPr="4685CFA2">
        <w:rPr>
          <w:rFonts w:ascii="Times New Roman" w:eastAsia="Times New Roman" w:hAnsi="Times New Roman" w:cs="Times New Roman"/>
          <w:color w:val="000000" w:themeColor="text1"/>
          <w:sz w:val="24"/>
          <w:szCs w:val="24"/>
        </w:rPr>
        <w:t xml:space="preserve"> afvanding</w:t>
      </w:r>
      <w:r w:rsidR="000068B9" w:rsidRPr="4685CFA2">
        <w:rPr>
          <w:rFonts w:ascii="Times New Roman" w:eastAsia="Times New Roman" w:hAnsi="Times New Roman" w:cs="Times New Roman"/>
          <w:color w:val="000000" w:themeColor="text1"/>
          <w:sz w:val="24"/>
          <w:szCs w:val="24"/>
        </w:rPr>
        <w:t xml:space="preserve"> </w:t>
      </w:r>
      <w:r w:rsidR="784BDF03" w:rsidRPr="4685CFA2">
        <w:rPr>
          <w:rFonts w:ascii="Times New Roman" w:eastAsia="Times New Roman" w:hAnsi="Times New Roman" w:cs="Times New Roman"/>
          <w:color w:val="000000" w:themeColor="text1"/>
          <w:sz w:val="24"/>
          <w:szCs w:val="24"/>
        </w:rPr>
        <w:t>foreslås</w:t>
      </w:r>
      <w:r w:rsidR="000068B9" w:rsidRPr="4685CFA2">
        <w:rPr>
          <w:rFonts w:ascii="Times New Roman" w:eastAsia="Times New Roman" w:hAnsi="Times New Roman" w:cs="Times New Roman"/>
          <w:color w:val="000000" w:themeColor="text1"/>
          <w:sz w:val="24"/>
          <w:szCs w:val="24"/>
        </w:rPr>
        <w:t xml:space="preserve"> etablere</w:t>
      </w:r>
      <w:r w:rsidR="3E9A9113" w:rsidRPr="4685CFA2">
        <w:rPr>
          <w:rFonts w:ascii="Times New Roman" w:eastAsia="Times New Roman" w:hAnsi="Times New Roman" w:cs="Times New Roman"/>
          <w:color w:val="000000" w:themeColor="text1"/>
          <w:sz w:val="24"/>
          <w:szCs w:val="24"/>
        </w:rPr>
        <w:t>t</w:t>
      </w:r>
      <w:r w:rsidRPr="4685CFA2">
        <w:rPr>
          <w:rFonts w:ascii="Times New Roman" w:eastAsia="Times New Roman" w:hAnsi="Times New Roman" w:cs="Times New Roman"/>
          <w:color w:val="000000" w:themeColor="text1"/>
          <w:sz w:val="24"/>
          <w:szCs w:val="24"/>
        </w:rPr>
        <w:t xml:space="preserve"> med kantopsamling, og </w:t>
      </w:r>
      <w:r w:rsidR="5F5E9D08" w:rsidRPr="4685CFA2">
        <w:rPr>
          <w:rFonts w:ascii="Times New Roman" w:eastAsia="Times New Roman" w:hAnsi="Times New Roman" w:cs="Times New Roman"/>
          <w:color w:val="000000" w:themeColor="text1"/>
          <w:sz w:val="24"/>
          <w:szCs w:val="24"/>
        </w:rPr>
        <w:t xml:space="preserve">det foreslås, at </w:t>
      </w:r>
      <w:r w:rsidRPr="4685CFA2">
        <w:rPr>
          <w:rFonts w:ascii="Times New Roman" w:eastAsia="Times New Roman" w:hAnsi="Times New Roman" w:cs="Times New Roman"/>
          <w:color w:val="000000" w:themeColor="text1"/>
          <w:sz w:val="24"/>
          <w:szCs w:val="24"/>
        </w:rPr>
        <w:t xml:space="preserve">der etableres nedløbsbrønde og ledningssystem for dræning og opsamling af vejvandet. Det opsamlede vejvand ledes til regnvandsbassiner med permanent vandspejl, et vådvolumen og et stuvningsvolumen. Bassinerne etableres som traditionelle våde regnvandsbassiner med tætte membraner, permanente vandspejl og dykket udløb for rensning af vandet inden udledning til recipienter. </w:t>
      </w:r>
      <w:r w:rsidR="01B26EEF" w:rsidRPr="4685CFA2">
        <w:rPr>
          <w:rFonts w:ascii="Times New Roman" w:eastAsia="Times New Roman" w:hAnsi="Times New Roman" w:cs="Times New Roman"/>
          <w:color w:val="000000" w:themeColor="text1"/>
          <w:sz w:val="24"/>
          <w:szCs w:val="24"/>
        </w:rPr>
        <w:t>Vejvandet vil</w:t>
      </w:r>
      <w:r w:rsidR="6FE9215B" w:rsidRPr="4685CFA2">
        <w:rPr>
          <w:rFonts w:ascii="Times New Roman" w:eastAsia="Times New Roman" w:hAnsi="Times New Roman" w:cs="Times New Roman"/>
          <w:color w:val="000000" w:themeColor="text1"/>
          <w:sz w:val="24"/>
          <w:szCs w:val="24"/>
        </w:rPr>
        <w:t xml:space="preserve"> - efter rensning i regnvandsbassiner</w:t>
      </w:r>
      <w:r w:rsidR="01B26EEF" w:rsidRPr="4685CFA2">
        <w:rPr>
          <w:rFonts w:ascii="Times New Roman" w:eastAsia="Times New Roman" w:hAnsi="Times New Roman" w:cs="Times New Roman"/>
          <w:color w:val="000000" w:themeColor="text1"/>
          <w:sz w:val="24"/>
          <w:szCs w:val="24"/>
        </w:rPr>
        <w:t xml:space="preserve"> </w:t>
      </w:r>
      <w:r w:rsidR="6FE9215B" w:rsidRPr="4685CFA2">
        <w:rPr>
          <w:rFonts w:ascii="Times New Roman" w:eastAsia="Times New Roman" w:hAnsi="Times New Roman" w:cs="Times New Roman"/>
          <w:color w:val="000000" w:themeColor="text1"/>
          <w:sz w:val="24"/>
          <w:szCs w:val="24"/>
        </w:rPr>
        <w:t xml:space="preserve">- </w:t>
      </w:r>
      <w:r w:rsidR="01B26EEF" w:rsidRPr="4685CFA2">
        <w:rPr>
          <w:rFonts w:ascii="Times New Roman" w:eastAsia="Times New Roman" w:hAnsi="Times New Roman" w:cs="Times New Roman"/>
          <w:color w:val="000000" w:themeColor="text1"/>
          <w:sz w:val="24"/>
          <w:szCs w:val="24"/>
        </w:rPr>
        <w:t>blive udledt til recipient.</w:t>
      </w:r>
      <w:r w:rsidR="4348C9E5" w:rsidRPr="4685CFA2">
        <w:rPr>
          <w:rFonts w:ascii="Times New Roman" w:eastAsia="Times New Roman" w:hAnsi="Times New Roman" w:cs="Times New Roman"/>
          <w:color w:val="000000" w:themeColor="text1"/>
          <w:sz w:val="24"/>
          <w:szCs w:val="24"/>
        </w:rPr>
        <w:t xml:space="preserve"> </w:t>
      </w:r>
    </w:p>
    <w:p w14:paraId="585D3015" w14:textId="4FB6FAB5"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 xml:space="preserve">Den konkrete miljøvurdering af projektet gennemgås under pkt. </w:t>
      </w:r>
      <w:r w:rsidR="008A10ED">
        <w:rPr>
          <w:rFonts w:ascii="Times New Roman" w:eastAsia="Times New Roman" w:hAnsi="Times New Roman" w:cs="Times New Roman"/>
          <w:color w:val="000000"/>
          <w:sz w:val="24"/>
          <w:szCs w:val="24"/>
        </w:rPr>
        <w:t>10</w:t>
      </w:r>
      <w:r w:rsidRPr="00EB232A">
        <w:rPr>
          <w:rFonts w:ascii="Times New Roman" w:eastAsia="Times New Roman" w:hAnsi="Times New Roman" w:cs="Times New Roman"/>
          <w:color w:val="000000"/>
          <w:sz w:val="24"/>
          <w:szCs w:val="24"/>
        </w:rPr>
        <w:t xml:space="preserve"> om miljø– og naturmæssige konsekvenser. </w:t>
      </w:r>
    </w:p>
    <w:p w14:paraId="6B14FAF1" w14:textId="77777777" w:rsidR="00EB232A" w:rsidRPr="00EB232A" w:rsidRDefault="00EB232A" w:rsidP="00EB232A">
      <w:pPr>
        <w:spacing w:after="160" w:line="276" w:lineRule="auto"/>
        <w:rPr>
          <w:rFonts w:ascii="Times New Roman" w:eastAsia="Times New Roman" w:hAnsi="Times New Roman" w:cs="Times New Roman"/>
          <w:color w:val="000000"/>
          <w:sz w:val="24"/>
          <w:szCs w:val="24"/>
        </w:rPr>
      </w:pPr>
    </w:p>
    <w:p w14:paraId="28026A51" w14:textId="77777777" w:rsidR="00EB232A" w:rsidRPr="00EB232A" w:rsidRDefault="00EB232A" w:rsidP="00EB232A">
      <w:pPr>
        <w:keepNext/>
        <w:keepLines/>
        <w:spacing w:before="40" w:after="160" w:line="276" w:lineRule="auto"/>
        <w:outlineLvl w:val="1"/>
        <w:rPr>
          <w:rFonts w:ascii="Times New Roman" w:eastAsia="Times New Roman" w:hAnsi="Times New Roman" w:cs="Times New Roman"/>
          <w:b/>
          <w:bCs/>
          <w:sz w:val="24"/>
          <w:szCs w:val="24"/>
        </w:rPr>
      </w:pPr>
      <w:bookmarkStart w:id="10" w:name="_Toc161386686"/>
      <w:bookmarkStart w:id="11" w:name="_Toc210804523"/>
      <w:r w:rsidRPr="00EB232A">
        <w:rPr>
          <w:rFonts w:ascii="Times New Roman" w:eastAsia="Times New Roman" w:hAnsi="Times New Roman" w:cs="Times New Roman"/>
          <w:b/>
          <w:bCs/>
          <w:sz w:val="24"/>
          <w:szCs w:val="24"/>
        </w:rPr>
        <w:t>3.2 Trafikale forbedringer</w:t>
      </w:r>
      <w:bookmarkEnd w:id="10"/>
      <w:bookmarkEnd w:id="11"/>
      <w:r w:rsidRPr="00EB232A">
        <w:rPr>
          <w:rFonts w:ascii="Times New Roman" w:eastAsia="Times New Roman" w:hAnsi="Times New Roman" w:cs="Times New Roman"/>
          <w:b/>
          <w:bCs/>
          <w:sz w:val="24"/>
          <w:szCs w:val="24"/>
        </w:rPr>
        <w:t xml:space="preserve">  </w:t>
      </w:r>
    </w:p>
    <w:p w14:paraId="5A08EED2" w14:textId="113D80C5" w:rsidR="001E40FF" w:rsidRDefault="00B3510F" w:rsidP="00CD57E5">
      <w:pPr>
        <w:spacing w:after="160" w:line="276" w:lineRule="auto"/>
        <w:rPr>
          <w:rFonts w:ascii="Times New Roman" w:eastAsia="Times New Roman" w:hAnsi="Times New Roman" w:cs="Times New Roman"/>
          <w:color w:val="000000"/>
          <w:sz w:val="24"/>
          <w:szCs w:val="24"/>
        </w:rPr>
      </w:pPr>
      <w:r w:rsidRPr="4A2596DC">
        <w:rPr>
          <w:rFonts w:ascii="Times New Roman" w:eastAsia="Times New Roman" w:hAnsi="Times New Roman" w:cs="Times New Roman"/>
          <w:color w:val="000000" w:themeColor="text1"/>
          <w:sz w:val="24"/>
          <w:szCs w:val="24"/>
        </w:rPr>
        <w:t xml:space="preserve">Udbygningen af Motorring 4 vil forbedre fremkommeligheden på strækningen og </w:t>
      </w:r>
      <w:r w:rsidR="004E33EB" w:rsidRPr="4A2596DC">
        <w:rPr>
          <w:rFonts w:ascii="Times New Roman" w:eastAsia="Times New Roman" w:hAnsi="Times New Roman" w:cs="Times New Roman"/>
          <w:color w:val="000000" w:themeColor="text1"/>
          <w:sz w:val="24"/>
          <w:szCs w:val="24"/>
        </w:rPr>
        <w:t>dermed spare trafikanterne tid.</w:t>
      </w:r>
      <w:r w:rsidR="00325BAB" w:rsidRPr="4A2596DC">
        <w:rPr>
          <w:rFonts w:ascii="Times New Roman" w:eastAsia="Times New Roman" w:hAnsi="Times New Roman" w:cs="Times New Roman"/>
          <w:color w:val="000000" w:themeColor="text1"/>
          <w:sz w:val="24"/>
          <w:szCs w:val="24"/>
        </w:rPr>
        <w:t xml:space="preserve"> S</w:t>
      </w:r>
      <w:r w:rsidR="00AE25BC" w:rsidRPr="4A2596DC">
        <w:rPr>
          <w:rFonts w:ascii="Times New Roman" w:eastAsia="Times New Roman" w:hAnsi="Times New Roman" w:cs="Times New Roman"/>
          <w:color w:val="000000" w:themeColor="text1"/>
          <w:sz w:val="24"/>
          <w:szCs w:val="24"/>
        </w:rPr>
        <w:t xml:space="preserve">amtidig </w:t>
      </w:r>
      <w:r w:rsidR="002E36BA" w:rsidRPr="4A2596DC">
        <w:rPr>
          <w:rFonts w:ascii="Times New Roman" w:eastAsia="Times New Roman" w:hAnsi="Times New Roman" w:cs="Times New Roman"/>
          <w:color w:val="000000" w:themeColor="text1"/>
          <w:sz w:val="24"/>
          <w:szCs w:val="24"/>
        </w:rPr>
        <w:t xml:space="preserve">vil </w:t>
      </w:r>
      <w:r w:rsidR="00B1622D" w:rsidRPr="4A2596DC">
        <w:rPr>
          <w:rFonts w:ascii="Times New Roman" w:eastAsia="Times New Roman" w:hAnsi="Times New Roman" w:cs="Times New Roman"/>
          <w:color w:val="000000" w:themeColor="text1"/>
          <w:sz w:val="24"/>
          <w:szCs w:val="24"/>
        </w:rPr>
        <w:t xml:space="preserve">projektet </w:t>
      </w:r>
      <w:r w:rsidR="002E36BA" w:rsidRPr="4A2596DC">
        <w:rPr>
          <w:rFonts w:ascii="Times New Roman" w:eastAsia="Times New Roman" w:hAnsi="Times New Roman" w:cs="Times New Roman"/>
          <w:color w:val="000000" w:themeColor="text1"/>
          <w:sz w:val="24"/>
          <w:szCs w:val="24"/>
        </w:rPr>
        <w:t>have en positiv effekt på</w:t>
      </w:r>
      <w:r w:rsidR="00B1622D" w:rsidRPr="4A2596DC">
        <w:rPr>
          <w:rFonts w:ascii="Times New Roman" w:eastAsia="Times New Roman" w:hAnsi="Times New Roman" w:cs="Times New Roman"/>
          <w:color w:val="000000" w:themeColor="text1"/>
          <w:sz w:val="24"/>
          <w:szCs w:val="24"/>
        </w:rPr>
        <w:t xml:space="preserve"> trafiksikkerheden, </w:t>
      </w:r>
      <w:r w:rsidR="008F2502" w:rsidRPr="4A2596DC">
        <w:rPr>
          <w:rFonts w:ascii="Times New Roman" w:eastAsia="Times New Roman" w:hAnsi="Times New Roman" w:cs="Times New Roman"/>
          <w:color w:val="000000" w:themeColor="text1"/>
          <w:sz w:val="24"/>
          <w:szCs w:val="24"/>
        </w:rPr>
        <w:t xml:space="preserve">som følge af den øgede kapacitet </w:t>
      </w:r>
      <w:r w:rsidR="00F6258F" w:rsidRPr="4A2596DC">
        <w:rPr>
          <w:rFonts w:ascii="Times New Roman" w:eastAsia="Times New Roman" w:hAnsi="Times New Roman" w:cs="Times New Roman"/>
          <w:color w:val="000000" w:themeColor="text1"/>
          <w:sz w:val="24"/>
          <w:szCs w:val="24"/>
        </w:rPr>
        <w:t xml:space="preserve">men også på </w:t>
      </w:r>
      <w:r w:rsidR="001F65E7" w:rsidRPr="4A2596DC">
        <w:rPr>
          <w:rFonts w:ascii="Times New Roman" w:eastAsia="Times New Roman" w:hAnsi="Times New Roman" w:cs="Times New Roman"/>
          <w:color w:val="000000" w:themeColor="text1"/>
          <w:sz w:val="24"/>
          <w:szCs w:val="24"/>
        </w:rPr>
        <w:t>grund af</w:t>
      </w:r>
      <w:r w:rsidR="008F2502" w:rsidRPr="4A2596DC">
        <w:rPr>
          <w:rFonts w:ascii="Times New Roman" w:eastAsia="Times New Roman" w:hAnsi="Times New Roman" w:cs="Times New Roman"/>
          <w:color w:val="000000" w:themeColor="text1"/>
          <w:sz w:val="24"/>
          <w:szCs w:val="24"/>
        </w:rPr>
        <w:t xml:space="preserve"> </w:t>
      </w:r>
      <w:r w:rsidR="002F6A6A" w:rsidRPr="4A2596DC">
        <w:rPr>
          <w:rFonts w:ascii="Times New Roman" w:eastAsia="Times New Roman" w:hAnsi="Times New Roman" w:cs="Times New Roman"/>
          <w:color w:val="000000" w:themeColor="text1"/>
          <w:sz w:val="24"/>
          <w:szCs w:val="24"/>
        </w:rPr>
        <w:t>den ekstra kørebane fra tilslutningsanlægget ”Greve N” og forbindelsesrampen</w:t>
      </w:r>
      <w:r w:rsidR="00787643" w:rsidRPr="4A2596DC">
        <w:rPr>
          <w:rFonts w:ascii="Times New Roman" w:eastAsia="Times New Roman" w:hAnsi="Times New Roman" w:cs="Times New Roman"/>
          <w:color w:val="000000" w:themeColor="text1"/>
          <w:sz w:val="24"/>
          <w:szCs w:val="24"/>
        </w:rPr>
        <w:t xml:space="preserve">, som </w:t>
      </w:r>
      <w:r w:rsidR="002F6A6A" w:rsidRPr="4A2596DC">
        <w:rPr>
          <w:rFonts w:ascii="Times New Roman" w:eastAsia="Times New Roman" w:hAnsi="Times New Roman" w:cs="Times New Roman"/>
          <w:color w:val="000000" w:themeColor="text1"/>
          <w:sz w:val="24"/>
          <w:szCs w:val="24"/>
        </w:rPr>
        <w:t>mindske</w:t>
      </w:r>
      <w:r w:rsidR="00787643" w:rsidRPr="4A2596DC">
        <w:rPr>
          <w:rFonts w:ascii="Times New Roman" w:eastAsia="Times New Roman" w:hAnsi="Times New Roman" w:cs="Times New Roman"/>
          <w:color w:val="000000" w:themeColor="text1"/>
          <w:sz w:val="24"/>
          <w:szCs w:val="24"/>
        </w:rPr>
        <w:t>r</w:t>
      </w:r>
      <w:r w:rsidR="002F6A6A" w:rsidRPr="4A2596DC">
        <w:rPr>
          <w:rFonts w:ascii="Times New Roman" w:eastAsia="Times New Roman" w:hAnsi="Times New Roman" w:cs="Times New Roman"/>
          <w:color w:val="000000" w:themeColor="text1"/>
          <w:sz w:val="24"/>
          <w:szCs w:val="24"/>
        </w:rPr>
        <w:t xml:space="preserve"> de eksisterende fletteproblemer for køretøjer fra ”Greve N”.</w:t>
      </w:r>
    </w:p>
    <w:p w14:paraId="6F21FDE3" w14:textId="74B7C5A3" w:rsidR="00AF5069" w:rsidRDefault="00AF5069" w:rsidP="00AF5069">
      <w:pPr>
        <w:spacing w:after="16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Udbygningen af Motorring 4 syd forventes at medføre en ændring i, hvad der er optimale ruter med hensyn til rejsetid i de mest belastede tidspunkter på dagen. Den forbedrede fremkommelighed på Motorring 4 syd vil således gøre det mere attraktivt at benytte den inderste del af Holbækmotorvejen i stedet for Køge Bugt Motorvejen mellem Ring 4 og Motorring 3. Det forventes derfor, at trafikken på den inderste del af Holbækmotorvejen vil stige med 8 procent svarende til en stigning på 8.000-11.000 køretøjer pr. hverdagsdøgn. På den inderste del af Køge Bugt Motorvejen øst for Motorring 4 forventes trafikken til gengæld at falde med det tilsvarende antal køretøjer. </w:t>
      </w:r>
    </w:p>
    <w:p w14:paraId="0615DCE3" w14:textId="77777777" w:rsidR="00AF5069" w:rsidRDefault="00AF5069" w:rsidP="00AF5069">
      <w:pPr>
        <w:spacing w:after="16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På de øvrige veje forventes kun små ændringer i trafikken på under 5 procent.</w:t>
      </w:r>
    </w:p>
    <w:p w14:paraId="4A986B0A" w14:textId="77777777" w:rsidR="00EB232A" w:rsidRPr="00EB232A" w:rsidRDefault="00EB232A" w:rsidP="00EB232A">
      <w:pPr>
        <w:spacing w:after="160" w:line="276" w:lineRule="auto"/>
        <w:rPr>
          <w:rFonts w:ascii="Times New Roman" w:eastAsia="Times New Roman" w:hAnsi="Times New Roman" w:cs="Times New Roman"/>
          <w:color w:val="000000"/>
          <w:sz w:val="24"/>
          <w:szCs w:val="24"/>
        </w:rPr>
      </w:pPr>
    </w:p>
    <w:p w14:paraId="544F322D" w14:textId="77777777" w:rsidR="00EB232A" w:rsidRPr="00EB232A" w:rsidRDefault="00EB232A" w:rsidP="00EB232A">
      <w:pPr>
        <w:keepNext/>
        <w:keepLines/>
        <w:spacing w:before="40" w:after="160" w:line="276" w:lineRule="auto"/>
        <w:outlineLvl w:val="1"/>
        <w:rPr>
          <w:rFonts w:ascii="Times New Roman" w:eastAsia="Times New Roman" w:hAnsi="Times New Roman" w:cs="Times New Roman"/>
          <w:b/>
          <w:bCs/>
          <w:sz w:val="24"/>
          <w:szCs w:val="24"/>
        </w:rPr>
      </w:pPr>
      <w:bookmarkStart w:id="12" w:name="_Toc161386687"/>
      <w:bookmarkStart w:id="13" w:name="_Toc210804524"/>
      <w:r w:rsidRPr="00EB232A">
        <w:rPr>
          <w:rFonts w:ascii="Times New Roman" w:eastAsia="Times New Roman" w:hAnsi="Times New Roman" w:cs="Times New Roman"/>
          <w:b/>
          <w:bCs/>
          <w:sz w:val="24"/>
          <w:szCs w:val="24"/>
        </w:rPr>
        <w:lastRenderedPageBreak/>
        <w:t>3.3 Ekspropriation</w:t>
      </w:r>
      <w:bookmarkEnd w:id="12"/>
      <w:bookmarkEnd w:id="13"/>
      <w:r w:rsidRPr="00EB232A">
        <w:rPr>
          <w:rFonts w:ascii="Times New Roman" w:eastAsia="Times New Roman" w:hAnsi="Times New Roman" w:cs="Times New Roman"/>
          <w:b/>
          <w:bCs/>
          <w:sz w:val="24"/>
          <w:szCs w:val="24"/>
        </w:rPr>
        <w:t> </w:t>
      </w:r>
    </w:p>
    <w:p w14:paraId="7D44D67D" w14:textId="77777777"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Af grundlovens § 73 fremgår det, at ejendomsretten er ukrænkelig, og at ingen kan tilpligtes at afstå sin ejendom, uden hvor almenvellet kræver det. Det kan kun ske ifølge lov og mod fuldstændig erstatning.</w:t>
      </w:r>
    </w:p>
    <w:p w14:paraId="54E57A10" w14:textId="0B317AEE" w:rsidR="00EB232A" w:rsidRPr="00EB232A" w:rsidRDefault="00EB232A" w:rsidP="00EB232A">
      <w:pPr>
        <w:spacing w:after="160" w:line="276" w:lineRule="auto"/>
        <w:rPr>
          <w:rFonts w:ascii="Times New Roman" w:eastAsia="Times New Roman" w:hAnsi="Times New Roman" w:cs="Times New Roman"/>
          <w:sz w:val="24"/>
          <w:szCs w:val="24"/>
        </w:rPr>
      </w:pPr>
      <w:r w:rsidRPr="00EB232A">
        <w:rPr>
          <w:rFonts w:ascii="Times New Roman" w:eastAsia="Times New Roman" w:hAnsi="Times New Roman" w:cs="Times New Roman"/>
          <w:color w:val="000000"/>
          <w:sz w:val="24"/>
          <w:szCs w:val="24"/>
        </w:rPr>
        <w:t>De midlertidige og permanente arealerhvervelse</w:t>
      </w:r>
      <w:r w:rsidR="0096107C">
        <w:rPr>
          <w:rFonts w:ascii="Times New Roman" w:eastAsia="Times New Roman" w:hAnsi="Times New Roman" w:cs="Times New Roman"/>
          <w:color w:val="000000"/>
          <w:sz w:val="24"/>
          <w:szCs w:val="24"/>
        </w:rPr>
        <w:t>r</w:t>
      </w:r>
      <w:r w:rsidRPr="00EB232A">
        <w:rPr>
          <w:rFonts w:ascii="Times New Roman" w:eastAsia="Times New Roman" w:hAnsi="Times New Roman" w:cs="Times New Roman"/>
          <w:color w:val="000000"/>
          <w:sz w:val="24"/>
          <w:szCs w:val="24"/>
        </w:rPr>
        <w:t>, som er nødvendige for projektet, kan foretages i henhold til</w:t>
      </w:r>
      <w:r w:rsidRPr="00EB232A">
        <w:rPr>
          <w:rFonts w:ascii="Times New Roman" w:eastAsia="Times New Roman" w:hAnsi="Times New Roman" w:cs="Times New Roman"/>
          <w:sz w:val="24"/>
          <w:szCs w:val="24"/>
        </w:rPr>
        <w:t xml:space="preserve"> regler om ekspropriation til statslige vejanlæg i §§ 96-98 i lov om offentlige veje m.v., jf. lovbekendtgørelse nr. 435 af 24. april 2024 (herefter vejloven).</w:t>
      </w:r>
    </w:p>
    <w:p w14:paraId="02888D03" w14:textId="4CCB995B"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Det følger af vejlovens § 95, stk. 1, at ekspropriation til statsveje sker efter reglerne</w:t>
      </w:r>
      <w:r w:rsidRPr="00EB232A">
        <w:rPr>
          <w:rFonts w:ascii="Times New Roman" w:eastAsia="Times New Roman" w:hAnsi="Times New Roman" w:cs="Times New Roman"/>
          <w:sz w:val="24"/>
          <w:szCs w:val="24"/>
        </w:rPr>
        <w:t xml:space="preserve"> i lov om fremgangsmåden ved ekspropriation vedrørende fast ejendom, jf. lovbekendtgørelse nr. 386 af 13. april 2023 (herefter ekspropriationsprocesloven)</w:t>
      </w:r>
      <w:r w:rsidRPr="00EB232A">
        <w:rPr>
          <w:rFonts w:ascii="Times New Roman" w:eastAsia="Times New Roman" w:hAnsi="Times New Roman" w:cs="Times New Roman"/>
          <w:color w:val="000000"/>
          <w:sz w:val="24"/>
          <w:szCs w:val="24"/>
        </w:rPr>
        <w:t>. Ved fastsættelse</w:t>
      </w:r>
      <w:r w:rsidR="0096107C">
        <w:rPr>
          <w:rFonts w:ascii="Times New Roman" w:eastAsia="Times New Roman" w:hAnsi="Times New Roman" w:cs="Times New Roman"/>
          <w:color w:val="000000"/>
          <w:sz w:val="24"/>
          <w:szCs w:val="24"/>
        </w:rPr>
        <w:t xml:space="preserve"> af e</w:t>
      </w:r>
      <w:r w:rsidR="00A200C4">
        <w:rPr>
          <w:rFonts w:ascii="Times New Roman" w:eastAsia="Times New Roman" w:hAnsi="Times New Roman" w:cs="Times New Roman"/>
          <w:color w:val="000000"/>
          <w:sz w:val="24"/>
          <w:szCs w:val="24"/>
        </w:rPr>
        <w:t>rstatning for ekspropriation</w:t>
      </w:r>
      <w:r w:rsidRPr="00EB232A">
        <w:rPr>
          <w:rFonts w:ascii="Times New Roman" w:eastAsia="Times New Roman" w:hAnsi="Times New Roman" w:cs="Times New Roman"/>
          <w:color w:val="000000"/>
          <w:sz w:val="24"/>
          <w:szCs w:val="24"/>
        </w:rPr>
        <w:t xml:space="preserve"> finder § 103 i vejloven anvendelse.</w:t>
      </w:r>
    </w:p>
    <w:p w14:paraId="4B964D5C" w14:textId="77777777"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 xml:space="preserve">Der kan pålægges vejbyggelinjer, udføres forundersøgelser, ske fremrykket ekspropriation mv. i overensstemmelse med reglerne i vejlovens §§ 40-45 og § 99. Vejbyggelinjer defineres som en sikringslinje med vejmyndigheden som påtaleberettiget, som indebærer begrænsninger i ejerens eller andre rettighedshaveres råden over et nærmere defineret areal, jf. vejlovens § 3, nr. 8. Vejmyndigheden er den myndighed, der administrerer en offentlig vej, jf. vejlovens § 3, stk. 1, nr. 1. </w:t>
      </w:r>
    </w:p>
    <w:p w14:paraId="60228EC6" w14:textId="626889E0"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Der skal erhverves arealer til selve vejanlægget, men også til forlægning af eksisterende</w:t>
      </w:r>
      <w:r w:rsidR="00417377">
        <w:rPr>
          <w:rFonts w:ascii="Times New Roman" w:eastAsia="Times New Roman" w:hAnsi="Times New Roman" w:cs="Times New Roman"/>
          <w:color w:val="000000"/>
          <w:sz w:val="24"/>
          <w:szCs w:val="24"/>
        </w:rPr>
        <w:t xml:space="preserve"> cykel</w:t>
      </w:r>
      <w:r w:rsidR="000169DC">
        <w:rPr>
          <w:rFonts w:ascii="Times New Roman" w:eastAsia="Times New Roman" w:hAnsi="Times New Roman" w:cs="Times New Roman"/>
          <w:color w:val="000000"/>
          <w:sz w:val="24"/>
          <w:szCs w:val="24"/>
        </w:rPr>
        <w:t>-</w:t>
      </w:r>
      <w:r w:rsidR="00417377">
        <w:rPr>
          <w:rFonts w:ascii="Times New Roman" w:eastAsia="Times New Roman" w:hAnsi="Times New Roman" w:cs="Times New Roman"/>
          <w:color w:val="000000"/>
          <w:sz w:val="24"/>
          <w:szCs w:val="24"/>
        </w:rPr>
        <w:t xml:space="preserve"> og gangstier</w:t>
      </w:r>
      <w:r w:rsidR="008C02C9">
        <w:rPr>
          <w:rFonts w:ascii="Times New Roman" w:eastAsia="Times New Roman" w:hAnsi="Times New Roman" w:cs="Times New Roman"/>
          <w:color w:val="000000"/>
          <w:sz w:val="24"/>
          <w:szCs w:val="24"/>
        </w:rPr>
        <w:t xml:space="preserve">. Derudover er der brug for areal til udvidelse af eksisterende </w:t>
      </w:r>
      <w:r w:rsidR="00EC7B5B">
        <w:rPr>
          <w:rFonts w:ascii="Times New Roman" w:eastAsia="Times New Roman" w:hAnsi="Times New Roman" w:cs="Times New Roman"/>
          <w:color w:val="000000"/>
          <w:sz w:val="24"/>
          <w:szCs w:val="24"/>
        </w:rPr>
        <w:t xml:space="preserve">og </w:t>
      </w:r>
      <w:r w:rsidR="008C02C9">
        <w:rPr>
          <w:rFonts w:ascii="Times New Roman" w:eastAsia="Times New Roman" w:hAnsi="Times New Roman" w:cs="Times New Roman"/>
          <w:color w:val="000000"/>
          <w:sz w:val="24"/>
          <w:szCs w:val="24"/>
        </w:rPr>
        <w:t>anlæg af nye regnvandsbassiner til sikring af vejens afvanding</w:t>
      </w:r>
      <w:r w:rsidR="00357F58">
        <w:rPr>
          <w:rFonts w:ascii="Times New Roman" w:eastAsia="Times New Roman" w:hAnsi="Times New Roman" w:cs="Times New Roman"/>
          <w:color w:val="000000"/>
          <w:sz w:val="24"/>
          <w:szCs w:val="24"/>
        </w:rPr>
        <w:t xml:space="preserve">, etablering af </w:t>
      </w:r>
      <w:r w:rsidR="009B6826">
        <w:rPr>
          <w:rFonts w:ascii="Times New Roman" w:eastAsia="Times New Roman" w:hAnsi="Times New Roman" w:cs="Times New Roman"/>
          <w:color w:val="000000"/>
          <w:sz w:val="24"/>
          <w:szCs w:val="24"/>
        </w:rPr>
        <w:t>kantopsamling med trug</w:t>
      </w:r>
      <w:r w:rsidR="00357F58">
        <w:rPr>
          <w:rFonts w:ascii="Times New Roman" w:eastAsia="Times New Roman" w:hAnsi="Times New Roman" w:cs="Times New Roman"/>
          <w:color w:val="000000"/>
          <w:sz w:val="24"/>
          <w:szCs w:val="24"/>
        </w:rPr>
        <w:t xml:space="preserve"> samt til brug for støjafskærmning.</w:t>
      </w:r>
    </w:p>
    <w:p w14:paraId="28CC364C" w14:textId="4163F08C" w:rsidR="00EB232A" w:rsidRPr="00F6615D" w:rsidRDefault="00EB232A" w:rsidP="00EB232A">
      <w:pPr>
        <w:spacing w:after="160" w:line="276" w:lineRule="auto"/>
        <w:rPr>
          <w:rFonts w:ascii="Times New Roman" w:eastAsia="Times New Roman" w:hAnsi="Times New Roman" w:cs="Times New Roman"/>
          <w:color w:val="000000"/>
          <w:sz w:val="24"/>
          <w:szCs w:val="24"/>
        </w:rPr>
      </w:pPr>
      <w:r w:rsidRPr="36EE0213">
        <w:rPr>
          <w:rFonts w:ascii="Times New Roman" w:eastAsia="Times New Roman" w:hAnsi="Times New Roman" w:cs="Times New Roman"/>
          <w:color w:val="000000" w:themeColor="text1"/>
          <w:sz w:val="24"/>
          <w:szCs w:val="24"/>
        </w:rPr>
        <w:t xml:space="preserve">Der vil også være behov for at kunne anvende arealer midlertidigt i anlægsperioden. </w:t>
      </w:r>
      <w:r w:rsidR="00AB5DF9" w:rsidRPr="00AB5DF9">
        <w:t xml:space="preserve"> </w:t>
      </w:r>
      <w:r w:rsidR="00AB5DF9" w:rsidRPr="36EE0213">
        <w:rPr>
          <w:rFonts w:ascii="Times New Roman" w:eastAsia="Times New Roman" w:hAnsi="Times New Roman" w:cs="Times New Roman"/>
          <w:color w:val="000000" w:themeColor="text1"/>
          <w:sz w:val="24"/>
          <w:szCs w:val="24"/>
        </w:rPr>
        <w:t xml:space="preserve">Til arbejdsområder langs begge sider af motorvejen </w:t>
      </w:r>
      <w:r w:rsidR="1193BD27" w:rsidRPr="36EE0213">
        <w:rPr>
          <w:rFonts w:ascii="Times New Roman" w:eastAsia="Times New Roman" w:hAnsi="Times New Roman" w:cs="Times New Roman"/>
          <w:color w:val="000000" w:themeColor="text1"/>
          <w:sz w:val="24"/>
          <w:szCs w:val="24"/>
        </w:rPr>
        <w:t>vil det være nødvendigt midlertidigt at</w:t>
      </w:r>
      <w:r w:rsidR="00AB5DF9" w:rsidRPr="36EE0213">
        <w:rPr>
          <w:rFonts w:ascii="Times New Roman" w:eastAsia="Times New Roman" w:hAnsi="Times New Roman" w:cs="Times New Roman"/>
          <w:color w:val="000000" w:themeColor="text1"/>
          <w:sz w:val="24"/>
          <w:szCs w:val="24"/>
        </w:rPr>
        <w:t xml:space="preserve"> ekspropriere et 10 meter bredt areal ved det fremtidige vejskel.</w:t>
      </w:r>
      <w:r w:rsidRPr="36EE0213">
        <w:rPr>
          <w:rFonts w:ascii="Times New Roman" w:eastAsia="Times New Roman" w:hAnsi="Times New Roman" w:cs="Times New Roman"/>
          <w:color w:val="000000" w:themeColor="text1"/>
          <w:sz w:val="24"/>
          <w:szCs w:val="24"/>
        </w:rPr>
        <w:t xml:space="preserve"> Endelig vil der også skulle etableres hovedarbejdspladser til anlægsarbejdet</w:t>
      </w:r>
      <w:r w:rsidR="003620E3" w:rsidRPr="36EE0213">
        <w:rPr>
          <w:rFonts w:ascii="Times New Roman" w:eastAsia="Times New Roman" w:hAnsi="Times New Roman" w:cs="Times New Roman"/>
          <w:color w:val="000000" w:themeColor="text1"/>
          <w:sz w:val="24"/>
          <w:szCs w:val="24"/>
        </w:rPr>
        <w:t xml:space="preserve"> og mindre lokale anstillingspladser f.eks. ved bygværker</w:t>
      </w:r>
      <w:r w:rsidRPr="36EE0213">
        <w:rPr>
          <w:rFonts w:ascii="Times New Roman" w:eastAsia="Times New Roman" w:hAnsi="Times New Roman" w:cs="Times New Roman"/>
          <w:color w:val="000000" w:themeColor="text1"/>
          <w:sz w:val="24"/>
          <w:szCs w:val="24"/>
        </w:rPr>
        <w:t>. Arbejdsarealerne vil blive brugt midlertidigt i anlægsperioden, hvorefter de leveres tilbage til ejerne.</w:t>
      </w:r>
    </w:p>
    <w:p w14:paraId="3D4BB875" w14:textId="23BA5B1B" w:rsidR="00EB232A" w:rsidRPr="00EB232A" w:rsidRDefault="00EB232A" w:rsidP="00EB232A">
      <w:pPr>
        <w:spacing w:after="160" w:line="276" w:lineRule="auto"/>
        <w:rPr>
          <w:rFonts w:ascii="Times New Roman" w:eastAsia="Times New Roman" w:hAnsi="Times New Roman" w:cs="Times New Roman"/>
          <w:color w:val="000000" w:themeColor="text1"/>
          <w:sz w:val="19"/>
          <w:szCs w:val="19"/>
        </w:rPr>
      </w:pPr>
      <w:r w:rsidRPr="36EE0213">
        <w:rPr>
          <w:rFonts w:ascii="Times New Roman" w:eastAsia="Times New Roman" w:hAnsi="Times New Roman" w:cs="Times New Roman"/>
          <w:color w:val="000000" w:themeColor="text1"/>
          <w:sz w:val="24"/>
          <w:szCs w:val="24"/>
        </w:rPr>
        <w:t xml:space="preserve">Det forventes, at der skal erhverves ca. </w:t>
      </w:r>
      <w:r w:rsidR="00982E94" w:rsidRPr="36EE0213">
        <w:rPr>
          <w:rFonts w:ascii="Times New Roman" w:eastAsia="Times New Roman" w:hAnsi="Times New Roman" w:cs="Times New Roman"/>
          <w:color w:val="000000" w:themeColor="text1"/>
          <w:sz w:val="24"/>
          <w:szCs w:val="24"/>
        </w:rPr>
        <w:t xml:space="preserve">5 </w:t>
      </w:r>
      <w:r w:rsidR="2C7B9583" w:rsidRPr="36EE0213">
        <w:rPr>
          <w:rFonts w:ascii="Times New Roman" w:eastAsia="Times New Roman" w:hAnsi="Times New Roman" w:cs="Times New Roman"/>
          <w:color w:val="000000" w:themeColor="text1"/>
          <w:sz w:val="24"/>
          <w:szCs w:val="24"/>
        </w:rPr>
        <w:t xml:space="preserve">hektar </w:t>
      </w:r>
      <w:r w:rsidRPr="36EE0213">
        <w:rPr>
          <w:rFonts w:ascii="Times New Roman" w:eastAsia="Times New Roman" w:hAnsi="Times New Roman" w:cs="Times New Roman"/>
          <w:color w:val="000000" w:themeColor="text1"/>
          <w:sz w:val="24"/>
          <w:szCs w:val="24"/>
        </w:rPr>
        <w:t xml:space="preserve">til selve anlægsprojektet og ca. </w:t>
      </w:r>
      <w:r w:rsidR="00A01415" w:rsidRPr="36EE0213">
        <w:rPr>
          <w:rFonts w:ascii="Times New Roman" w:eastAsia="Times New Roman" w:hAnsi="Times New Roman" w:cs="Times New Roman"/>
          <w:color w:val="000000" w:themeColor="text1"/>
          <w:sz w:val="24"/>
          <w:szCs w:val="24"/>
        </w:rPr>
        <w:t xml:space="preserve">12 </w:t>
      </w:r>
      <w:r w:rsidR="0B66E0F6" w:rsidRPr="36EE0213">
        <w:rPr>
          <w:rFonts w:ascii="Times New Roman" w:eastAsia="Times New Roman" w:hAnsi="Times New Roman" w:cs="Times New Roman"/>
          <w:color w:val="000000" w:themeColor="text1"/>
          <w:sz w:val="24"/>
          <w:szCs w:val="24"/>
        </w:rPr>
        <w:t>hektar</w:t>
      </w:r>
      <w:r w:rsidRPr="36EE0213">
        <w:rPr>
          <w:rFonts w:ascii="Times New Roman" w:eastAsia="Times New Roman" w:hAnsi="Times New Roman" w:cs="Times New Roman"/>
          <w:color w:val="000000" w:themeColor="text1"/>
          <w:sz w:val="24"/>
          <w:szCs w:val="24"/>
        </w:rPr>
        <w:t xml:space="preserve"> til midlertidige arbejdsarealer.</w:t>
      </w:r>
      <w:r w:rsidR="00A1271B" w:rsidRPr="36EE0213">
        <w:rPr>
          <w:rFonts w:ascii="Times New Roman" w:eastAsia="Times New Roman" w:hAnsi="Times New Roman" w:cs="Times New Roman"/>
          <w:color w:val="000000" w:themeColor="text1"/>
          <w:sz w:val="24"/>
          <w:szCs w:val="24"/>
        </w:rPr>
        <w:t xml:space="preserve"> </w:t>
      </w:r>
      <w:r w:rsidRPr="36EE0213">
        <w:rPr>
          <w:rFonts w:ascii="Times New Roman" w:eastAsia="Times New Roman" w:hAnsi="Times New Roman" w:cs="Times New Roman"/>
          <w:color w:val="000000" w:themeColor="text1"/>
          <w:sz w:val="24"/>
          <w:szCs w:val="24"/>
        </w:rPr>
        <w:t xml:space="preserve">Omkring </w:t>
      </w:r>
      <w:r w:rsidR="00A00EFE" w:rsidRPr="36EE0213">
        <w:rPr>
          <w:rFonts w:ascii="Times New Roman" w:eastAsia="Times New Roman" w:hAnsi="Times New Roman" w:cs="Times New Roman"/>
          <w:color w:val="000000" w:themeColor="text1"/>
          <w:sz w:val="24"/>
          <w:szCs w:val="24"/>
        </w:rPr>
        <w:t xml:space="preserve">60 </w:t>
      </w:r>
      <w:r w:rsidRPr="36EE0213">
        <w:rPr>
          <w:rFonts w:ascii="Times New Roman" w:eastAsia="Times New Roman" w:hAnsi="Times New Roman" w:cs="Times New Roman"/>
          <w:color w:val="000000" w:themeColor="text1"/>
          <w:sz w:val="24"/>
          <w:szCs w:val="24"/>
        </w:rPr>
        <w:t xml:space="preserve">ejendomme forventes berørt af ekspropriation i forskelligt omfang. </w:t>
      </w:r>
      <w:r w:rsidR="00C74879" w:rsidRPr="36EE0213">
        <w:rPr>
          <w:rFonts w:ascii="Times New Roman" w:eastAsia="Times New Roman" w:hAnsi="Times New Roman" w:cs="Times New Roman"/>
          <w:color w:val="000000" w:themeColor="text1"/>
          <w:sz w:val="24"/>
          <w:szCs w:val="24"/>
        </w:rPr>
        <w:t xml:space="preserve">Den permanente arealerhvervelse berører virksomheder og </w:t>
      </w:r>
      <w:r w:rsidR="003420B9" w:rsidRPr="36EE0213">
        <w:rPr>
          <w:rFonts w:ascii="Times New Roman" w:eastAsia="Times New Roman" w:hAnsi="Times New Roman" w:cs="Times New Roman"/>
          <w:color w:val="000000" w:themeColor="text1"/>
          <w:sz w:val="24"/>
          <w:szCs w:val="24"/>
        </w:rPr>
        <w:t>offentligt ejede</w:t>
      </w:r>
      <w:r w:rsidR="00C74879" w:rsidRPr="36EE0213">
        <w:rPr>
          <w:rFonts w:ascii="Times New Roman" w:eastAsia="Times New Roman" w:hAnsi="Times New Roman" w:cs="Times New Roman"/>
          <w:color w:val="000000" w:themeColor="text1"/>
          <w:sz w:val="24"/>
          <w:szCs w:val="24"/>
        </w:rPr>
        <w:t xml:space="preserve"> arealer. </w:t>
      </w:r>
      <w:r w:rsidR="00791960" w:rsidRPr="36EE0213">
        <w:rPr>
          <w:rFonts w:ascii="Times New Roman" w:eastAsia="Times New Roman" w:hAnsi="Times New Roman" w:cs="Times New Roman"/>
          <w:color w:val="000000" w:themeColor="text1"/>
          <w:sz w:val="24"/>
          <w:szCs w:val="24"/>
        </w:rPr>
        <w:t>Det vurderes</w:t>
      </w:r>
      <w:r w:rsidR="0008132C" w:rsidRPr="36EE0213">
        <w:rPr>
          <w:rFonts w:ascii="Times New Roman" w:eastAsia="Times New Roman" w:hAnsi="Times New Roman" w:cs="Times New Roman"/>
          <w:color w:val="000000" w:themeColor="text1"/>
          <w:sz w:val="24"/>
          <w:szCs w:val="24"/>
        </w:rPr>
        <w:t>,</w:t>
      </w:r>
      <w:r w:rsidR="00791960" w:rsidRPr="36EE0213">
        <w:rPr>
          <w:rFonts w:ascii="Times New Roman" w:eastAsia="Times New Roman" w:hAnsi="Times New Roman" w:cs="Times New Roman"/>
          <w:color w:val="000000" w:themeColor="text1"/>
          <w:sz w:val="24"/>
          <w:szCs w:val="24"/>
        </w:rPr>
        <w:t xml:space="preserve"> at </w:t>
      </w:r>
      <w:r w:rsidR="0008132C" w:rsidRPr="36EE0213">
        <w:rPr>
          <w:rFonts w:ascii="Times New Roman" w:eastAsia="Times New Roman" w:hAnsi="Times New Roman" w:cs="Times New Roman"/>
          <w:color w:val="000000" w:themeColor="text1"/>
          <w:sz w:val="24"/>
          <w:szCs w:val="24"/>
        </w:rPr>
        <w:t xml:space="preserve">der ikke bliver behov for at totalekspropriere ejendomme. </w:t>
      </w:r>
    </w:p>
    <w:p w14:paraId="1CF038D9" w14:textId="77ED0853" w:rsidR="00EB232A" w:rsidRPr="00EB232A" w:rsidRDefault="00EB232A" w:rsidP="00EB232A">
      <w:pPr>
        <w:spacing w:after="160" w:line="300"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Det er forudsat, at flytning og omlægning af ledninger til placering på ejendomme tilhørende tredjemand i udgangspunktet sker ved frivillig aftale mellem ledningsejer og lodsejer</w:t>
      </w:r>
      <w:r w:rsidR="003C5D97">
        <w:rPr>
          <w:rFonts w:ascii="Times New Roman" w:eastAsia="Times New Roman" w:hAnsi="Times New Roman" w:cs="Times New Roman"/>
          <w:color w:val="000000"/>
          <w:sz w:val="24"/>
          <w:szCs w:val="24"/>
        </w:rPr>
        <w:t>.</w:t>
      </w:r>
      <w:r w:rsidR="00E96FD6">
        <w:rPr>
          <w:rFonts w:ascii="Times New Roman" w:eastAsia="Times New Roman" w:hAnsi="Times New Roman" w:cs="Times New Roman"/>
          <w:color w:val="000000"/>
          <w:sz w:val="24"/>
          <w:szCs w:val="24"/>
        </w:rPr>
        <w:t xml:space="preserve"> </w:t>
      </w:r>
      <w:r w:rsidR="00E96FD6" w:rsidRPr="00E96FD6">
        <w:rPr>
          <w:rFonts w:ascii="Times New Roman" w:eastAsia="Times New Roman" w:hAnsi="Times New Roman" w:cs="Times New Roman"/>
          <w:color w:val="000000"/>
          <w:sz w:val="24"/>
          <w:szCs w:val="24"/>
        </w:rPr>
        <w:t>Såfremt det konkret ikke er muligt at opnå enighed om en aftale, må flytningen eller omlægningen ske</w:t>
      </w:r>
      <w:r w:rsidRPr="00EB232A">
        <w:rPr>
          <w:rFonts w:ascii="Times New Roman" w:eastAsia="Times New Roman" w:hAnsi="Times New Roman" w:cs="Times New Roman"/>
          <w:color w:val="000000"/>
          <w:sz w:val="24"/>
          <w:szCs w:val="24"/>
        </w:rPr>
        <w:t xml:space="preserve"> ved ekspropriation med hjemmel i den relevante særlovgivning for de pågældende ledninger.</w:t>
      </w:r>
    </w:p>
    <w:p w14:paraId="46C1963A" w14:textId="77777777"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Erstatninger for ekspropriation til brug for midlertidige eller permanente anlæg for pålæg af servitutter mv. udmåles efter gældende regler og praksis af ekspropriations- og taksationsmyndighederne i henhold til ekspropriationsprocesloven og vejloven.</w:t>
      </w:r>
    </w:p>
    <w:p w14:paraId="0BAD0E28" w14:textId="77777777" w:rsidR="00EB232A" w:rsidRPr="00EB232A" w:rsidRDefault="00EB232A" w:rsidP="00EB232A">
      <w:pPr>
        <w:spacing w:after="160" w:line="276" w:lineRule="auto"/>
        <w:rPr>
          <w:rFonts w:ascii="Times New Roman" w:eastAsia="Times New Roman" w:hAnsi="Times New Roman" w:cs="Times New Roman"/>
          <w:color w:val="000000"/>
          <w:sz w:val="24"/>
          <w:szCs w:val="24"/>
        </w:rPr>
      </w:pPr>
    </w:p>
    <w:p w14:paraId="0904DB44" w14:textId="77777777" w:rsidR="00EB232A" w:rsidRPr="00EB232A" w:rsidRDefault="00EB232A" w:rsidP="00EB232A">
      <w:pPr>
        <w:keepNext/>
        <w:keepLines/>
        <w:spacing w:before="40" w:after="160" w:line="276" w:lineRule="auto"/>
        <w:outlineLvl w:val="1"/>
        <w:rPr>
          <w:rFonts w:ascii="Times New Roman" w:eastAsia="Times New Roman" w:hAnsi="Times New Roman" w:cs="Times New Roman"/>
          <w:b/>
          <w:bCs/>
          <w:sz w:val="24"/>
          <w:szCs w:val="24"/>
        </w:rPr>
      </w:pPr>
      <w:bookmarkStart w:id="14" w:name="_Toc161386688"/>
      <w:bookmarkStart w:id="15" w:name="_Toc210804525"/>
      <w:r w:rsidRPr="00EB232A">
        <w:rPr>
          <w:rFonts w:ascii="Times New Roman" w:eastAsia="Times New Roman" w:hAnsi="Times New Roman" w:cs="Times New Roman"/>
          <w:b/>
          <w:bCs/>
          <w:sz w:val="24"/>
          <w:szCs w:val="24"/>
        </w:rPr>
        <w:t>3.4 Miljømæssige vurderinger</w:t>
      </w:r>
      <w:bookmarkEnd w:id="14"/>
      <w:bookmarkEnd w:id="15"/>
      <w:r w:rsidRPr="00EB232A">
        <w:rPr>
          <w:rFonts w:ascii="Times New Roman" w:eastAsia="Times New Roman" w:hAnsi="Times New Roman" w:cs="Times New Roman"/>
          <w:b/>
          <w:bCs/>
          <w:sz w:val="24"/>
          <w:szCs w:val="24"/>
        </w:rPr>
        <w:t xml:space="preserve"> </w:t>
      </w:r>
    </w:p>
    <w:p w14:paraId="1A5C852A" w14:textId="77777777" w:rsidR="00EB232A" w:rsidRPr="00EB232A" w:rsidRDefault="00EB232A" w:rsidP="00EB232A">
      <w:pPr>
        <w:keepNext/>
        <w:keepLines/>
        <w:spacing w:before="40" w:after="160" w:line="276" w:lineRule="auto"/>
        <w:outlineLvl w:val="2"/>
        <w:rPr>
          <w:rFonts w:ascii="Times New Roman" w:eastAsia="Times New Roman" w:hAnsi="Times New Roman" w:cs="Times New Roman"/>
          <w:sz w:val="24"/>
          <w:szCs w:val="24"/>
        </w:rPr>
      </w:pPr>
      <w:bookmarkStart w:id="16" w:name="_Toc161386689"/>
      <w:bookmarkStart w:id="17" w:name="_Toc210804526"/>
      <w:r w:rsidRPr="00EB232A">
        <w:rPr>
          <w:rFonts w:ascii="Times New Roman" w:eastAsia="Times New Roman" w:hAnsi="Times New Roman" w:cs="Times New Roman"/>
          <w:sz w:val="24"/>
          <w:szCs w:val="24"/>
        </w:rPr>
        <w:t>3.4.1 Gældende ret</w:t>
      </w:r>
      <w:bookmarkEnd w:id="16"/>
      <w:bookmarkEnd w:id="17"/>
      <w:r w:rsidRPr="00EB232A">
        <w:rPr>
          <w:rFonts w:ascii="Times New Roman" w:eastAsia="Times New Roman" w:hAnsi="Times New Roman" w:cs="Times New Roman"/>
          <w:sz w:val="24"/>
          <w:szCs w:val="24"/>
        </w:rPr>
        <w:t>  </w:t>
      </w:r>
    </w:p>
    <w:p w14:paraId="589E67A7" w14:textId="6905B6C0" w:rsidR="00EB232A" w:rsidRPr="00EB232A" w:rsidRDefault="00EB232A" w:rsidP="00EB232A">
      <w:pPr>
        <w:spacing w:after="160" w:line="276"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 xml:space="preserve">Europa-Parlamentets og Rådets direktiv 2011/92/EU af 13. december 2011 om vurdering af visse offentlige og private projekters indvirkning på miljøet (herefter VVM-direktivet), som ændret ved Europa-Parlamentets og Rådets direktiv 2014/52/EU af 16. april 2014 (ændring af VVM-direktivet), er, for så vidt angår statslige vejanlæg og dertil knyttede projekter, implementeret i vejloven ved lov nr. 658 af 8. juni 2016 om ændring af lov om offentlige veje mv., jernbaneloven og forskellige andre love (Implementering af VVM-direktivet for statslige vej- og jernbaneprojekter samt havneprojekter) og ved lov nr. 434 af 16. marts 2021 om ændring af lov om offentlige veje mv. og jernbaneloven (Implementering af VVM-direktivet for statslige vej- og jernbaneprojekter) samt i regler udstedt i medfør heraf (bekendtgørelse om overvågning, samordnet procedure og offentliggørelse ved vurdering af virkning på miljøet (VVM) samt om administration af internationale naturbeskyttelsesområder og beskyttelse af visse arter for så vidt angår statslige vej- og jernbaneprojekter, jf. bekendtgørelse nr. 469 af 8. maj 2024 (herefter benævnt </w:t>
      </w:r>
      <w:proofErr w:type="spellStart"/>
      <w:r w:rsidRPr="00EB232A">
        <w:rPr>
          <w:rFonts w:ascii="Times New Roman" w:eastAsia="Times New Roman" w:hAnsi="Times New Roman" w:cs="Times New Roman"/>
          <w:color w:val="000000"/>
          <w:sz w:val="24"/>
          <w:szCs w:val="24"/>
        </w:rPr>
        <w:t>one</w:t>
      </w:r>
      <w:proofErr w:type="spellEnd"/>
      <w:r w:rsidRPr="00EB232A">
        <w:rPr>
          <w:rFonts w:ascii="Times New Roman" w:eastAsia="Times New Roman" w:hAnsi="Times New Roman" w:cs="Times New Roman"/>
          <w:color w:val="000000"/>
          <w:sz w:val="24"/>
          <w:szCs w:val="24"/>
        </w:rPr>
        <w:t xml:space="preserve"> stop shop-bekendtgørelsen).  </w:t>
      </w:r>
    </w:p>
    <w:p w14:paraId="77670211" w14:textId="4E590B78" w:rsidR="00EB232A" w:rsidRPr="00EB232A" w:rsidRDefault="00EB232A" w:rsidP="00EB232A">
      <w:pPr>
        <w:spacing w:after="160" w:line="276"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Reglerne for miljøvurderinger af Vejdirektoratets etablering, udvidelse eller ændring af statslige vejanlæg og dertil knyttede projekter findes i vejlovens kapitel 2 a.   </w:t>
      </w:r>
    </w:p>
    <w:p w14:paraId="07E114A1" w14:textId="7937021D" w:rsidR="00EB232A" w:rsidRPr="00EB232A" w:rsidRDefault="00EB232A" w:rsidP="00EB232A">
      <w:pPr>
        <w:spacing w:after="160" w:line="276"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Af vejlovens § 17 g, stk. 6, følger, at miljøkonsekvensvurderingen skal beskrive og vurdere et projekts væsentlige direkte og indirekte indvirkninger på følgende faktorer: 1) befolkning og menneskers sundhed, 2) biologisk mangfoldighed med særlig vægt på arter og naturtyper, der er beskyttet i henhold til direktiv 92/43/EØF og direktiv 2009/147 /EF, 3) jordarealer, jordbund, vand, luft og klima, 4) materielle goder, kulturarv og landskabet og 5) samspillet mellem faktorerne i nr. 1-4. Efter § 17 g, stk. 7, skal beskrivelsen også omfatte projektets forventede virkninger på miljøet som følge af projektets sårbarhed over for risici for større ulykker og katastrofer, der er relevante for det pågældende projekt. </w:t>
      </w:r>
    </w:p>
    <w:p w14:paraId="35729B23" w14:textId="1E789F18" w:rsidR="00EB232A" w:rsidRPr="00EB232A" w:rsidRDefault="00EB232A" w:rsidP="00EB232A">
      <w:pPr>
        <w:spacing w:after="160" w:line="276"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Det følger af vejlovens § 17 a, stk. 1, at Vejdirektoratets etablering, udvidelse eller ændring af statslige vejanlæg og dertil knyttede projekter, der er omfattet af lovens bilag 1, som bl.a. på grund af deres art, dimensioner eller placering kan forventes at få væsentlige indvirkninger på miljøet, kræver en vurdering af projektets indvirkning på miljøet samt administrativ tilladelse.   </w:t>
      </w:r>
    </w:p>
    <w:p w14:paraId="5822AA98" w14:textId="25FAB82F" w:rsidR="00EB232A" w:rsidRPr="00EB232A" w:rsidRDefault="00EB232A" w:rsidP="00EB232A">
      <w:pPr>
        <w:spacing w:after="160" w:line="276"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I henhold til vejlovens § 17 a, stk. 3, 1. pkt., kræver Vejdirektoratets etablering, udvidelse eller ændring af statslige vejanlæg og dertil knyttede projekter, der er omfattet af vejlovens bilag 1 eller 2, ikke administrativ tilladelse, når projektet opnår tilladelse ved anlægslov. </w:t>
      </w:r>
    </w:p>
    <w:p w14:paraId="6312D770" w14:textId="3A7E051C" w:rsidR="00EB232A" w:rsidRPr="00EB232A" w:rsidRDefault="00EB232A" w:rsidP="00EB232A">
      <w:pPr>
        <w:spacing w:after="160" w:line="276"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Ved Folketingets vedtagelse af et anlægsprojekt i enkeltheder bemyndiges transportministeren til at gennemføre et anlægsprojekt i overensstemmelse med lovforslag, projektbeskrivelse og miljøkonsekvensvurdering. Det påhviler Vejdirektoratet at sikre, at projektets indvirkning på miljøet holdes inden for rammerne af de miljømæssige undersøgelser. </w:t>
      </w:r>
    </w:p>
    <w:p w14:paraId="77374D0C" w14:textId="72350D0F" w:rsidR="00EB232A" w:rsidRPr="00EB232A" w:rsidRDefault="00EB232A" w:rsidP="00EB232A">
      <w:pPr>
        <w:spacing w:after="160" w:line="276"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lastRenderedPageBreak/>
        <w:t>For statslige vejanlæg tilladt ved anlægslov vil eventuelle ændringer eller udvidelser af projektet i anlægsperioden være omfattet af den administrative procedure, jf. vejlovens § 17 c – 17 e, i hvilken forbindelse der vil blive foretaget de fornødne miljømæssige vurderinger, hvis ændringen eller udvidelsen kan forventes at få væsentlig indvirkning på miljøet, jf. vejlovens § 17 a, stk. 1 og 2.  </w:t>
      </w:r>
    </w:p>
    <w:p w14:paraId="01DB64D4" w14:textId="7F2994FA" w:rsidR="00EB232A" w:rsidRPr="00EB232A" w:rsidRDefault="00EB232A" w:rsidP="00EB232A">
      <w:pPr>
        <w:spacing w:after="160" w:line="276"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Trafikstyrelsen er miljømyndighed i forhold til vurdering og administrativ godkendelse af ændringer eller udvidelser af anlægsprojektet i anlægsperioden, jf. vejlovens § 17 b. Det betyder, at ændringer eller udvidelser, der kan være til skade for miljøet, skal anmeldes af Vejdirektoratet til Trafikstyrelsen, som skal vurdere, om der skal gennemføres supplerende miljømæssige vurderinger, inden styrelsen tager stilling til, om ændringen eller udvidelsen kan tillades, eventuelt på vilkår.  </w:t>
      </w:r>
    </w:p>
    <w:p w14:paraId="1B3311B9" w14:textId="6EFD1C0A" w:rsidR="00EB232A" w:rsidRPr="00EB232A" w:rsidRDefault="00EB232A" w:rsidP="00EB232A">
      <w:pPr>
        <w:spacing w:after="160" w:line="276"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I henhold til vejlovens § 17 o fører Trafikstyrelsen tilsyn i forhold til projekter (ændringer eller udvidelser), hvor der skal ske anmeldelse til styrelsen og eventuelt meddeles tilladelse.  </w:t>
      </w:r>
    </w:p>
    <w:p w14:paraId="36D41CA0" w14:textId="3A316426" w:rsidR="00EB232A" w:rsidRPr="00EB232A" w:rsidRDefault="00EB232A" w:rsidP="00EB232A">
      <w:pPr>
        <w:spacing w:after="160" w:line="276"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One stop shop-bekendtgørelsen er udstedt i medfør af vejlovens § 17 q og fastsætter regler om fælles og samordnede procedurer for miljøkonsekvensvurdering af projekter, hvor der både gælder krav om miljøkonsekvensvurdering efter reglerne i vejlovens kapitel 2 a og krav om vurdering efter regler, der implementerer</w:t>
      </w:r>
      <w:r w:rsidR="00837EA2">
        <w:rPr>
          <w:rFonts w:ascii="Times New Roman" w:eastAsia="Times New Roman" w:hAnsi="Times New Roman" w:cs="Times New Roman"/>
          <w:color w:val="000000"/>
          <w:sz w:val="24"/>
          <w:szCs w:val="24"/>
        </w:rPr>
        <w:t xml:space="preserve"> </w:t>
      </w:r>
      <w:r w:rsidRPr="00EB232A">
        <w:rPr>
          <w:rFonts w:ascii="Times New Roman" w:eastAsia="Times New Roman" w:hAnsi="Times New Roman" w:cs="Times New Roman"/>
          <w:color w:val="000000"/>
          <w:sz w:val="24"/>
          <w:szCs w:val="24"/>
        </w:rPr>
        <w:t>habitatdirektivet eller </w:t>
      </w:r>
      <w:r w:rsidR="00174EF2" w:rsidRPr="00174EF2">
        <w:rPr>
          <w:rFonts w:ascii="Times New Roman" w:eastAsia="Times New Roman" w:hAnsi="Times New Roman" w:cs="Times New Roman"/>
          <w:sz w:val="24"/>
          <w:szCs w:val="24"/>
        </w:rPr>
        <w:t>Europa-Parlamentets og Rådets direktiv 2009/147/EF af 30. november 2009 om beskyttelse af vilde fugle (</w:t>
      </w:r>
      <w:r w:rsidRPr="00EB232A">
        <w:rPr>
          <w:rFonts w:ascii="Times New Roman" w:eastAsia="Times New Roman" w:hAnsi="Times New Roman" w:cs="Times New Roman"/>
          <w:color w:val="000000"/>
          <w:sz w:val="24"/>
          <w:szCs w:val="24"/>
        </w:rPr>
        <w:t xml:space="preserve">herefter fuglebeskyttelsesdirektivet). Væsentlighedsvurdering og eventuel konsekvensvurdering indgår i miljøkonsekvensrapporten. Projekter, der vedtages ved anlægslov, er ikke omfattet af </w:t>
      </w:r>
      <w:proofErr w:type="spellStart"/>
      <w:r w:rsidRPr="00EB232A">
        <w:rPr>
          <w:rFonts w:ascii="Times New Roman" w:eastAsia="Times New Roman" w:hAnsi="Times New Roman" w:cs="Times New Roman"/>
          <w:color w:val="000000"/>
          <w:sz w:val="24"/>
          <w:szCs w:val="24"/>
        </w:rPr>
        <w:t>one</w:t>
      </w:r>
      <w:proofErr w:type="spellEnd"/>
      <w:r w:rsidRPr="00EB232A">
        <w:rPr>
          <w:rFonts w:ascii="Times New Roman" w:eastAsia="Times New Roman" w:hAnsi="Times New Roman" w:cs="Times New Roman"/>
          <w:color w:val="000000"/>
          <w:sz w:val="24"/>
          <w:szCs w:val="24"/>
        </w:rPr>
        <w:t xml:space="preserve"> stop shop-bekendtgørelsen, men rapporten skal leve op til de indholdsmæssige krav i VVM-direktivet, fuglebeskyttelsesdirektivet og habitatdirektivet. </w:t>
      </w:r>
    </w:p>
    <w:p w14:paraId="77FDB9B1" w14:textId="11293705" w:rsidR="00EB232A" w:rsidRPr="00EB232A" w:rsidRDefault="00EB232A" w:rsidP="00EB232A">
      <w:pPr>
        <w:spacing w:after="160" w:line="276"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Det følger af habitatdirektivets artikel 6, stk. 3, at der i forbindelse med bl.a. anlægsprojekter skal gennemføres en vurdering af projektets virkninger på Natura 2000-området. Jf. artikel 6, stk. 1, foretages en væsentlighedsvurdering med det formål at vurdere, om projektet kan påvirke et Natura 2000-områdes bevaringsmålsætninger væsentligt, og dermed om en konsekvensvurdering skal udarbejdes.    </w:t>
      </w:r>
    </w:p>
    <w:p w14:paraId="65872866" w14:textId="5B135ED0" w:rsidR="00EB232A" w:rsidRPr="00EB232A" w:rsidRDefault="00EB232A" w:rsidP="00EB232A">
      <w:pPr>
        <w:spacing w:after="160" w:line="276"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Hvis det i væsentlighedsvurderingen ikke kan udelukkes, at et projekt kan påvirke et Natura 2000-områdes bevaringsmålsætning væsentligt, skal der herefter udarbejdes en konsekvensvurdering. Konsekvensvurderingen skal forholde sig konkret til, om projektet skader det konkrete udpegningsgrundlag for det berørte Natura 2000-område. Hvis konsekvensvurderingen viser, at projektet væsentligt skader et Natura 2000-område (udpegningsgrundlaget), kan projektet ikke gennemføres, medmindre betingelserne i direktivets artikel 6, stk. 4, for at fravige beskyttelsen af Natura 2000-området er opfyldt.  </w:t>
      </w:r>
    </w:p>
    <w:p w14:paraId="7AE8B00A" w14:textId="4F27C79D" w:rsidR="00EB232A" w:rsidRPr="00EB232A" w:rsidRDefault="00EB232A" w:rsidP="00EB232A">
      <w:pPr>
        <w:spacing w:after="160" w:line="276"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 xml:space="preserve">Habitatdirektivet og fuglebeskyttelsesdirektivet sætter ligeledes rammer for beskyttelsen af arter og deres levesteder. Efter habitatdirektivets artikel 12, stk. 1, gælder en generel beskyttelse af bilag IV-dyrearter og deres levesteder også uden for Natura 2000-områderne. Det samme gælder efter habitatdirektivets artikel 13, stk. 1, for beskyttelse af plantearter nævnt i bilag IV. Beskyttelsen af fugle omfatter alle vilde fugle også uden for Natura 2000-områderne, jf. fuglebeskyttelsesdirektivets artikel 5 og artikel 9. Fravigelse af beskyttelsen efter habitatdirektivets artikel 12, stk. 1, og artikel 13, stk. 1, med henblik på eksempelvis at varetage </w:t>
      </w:r>
      <w:r w:rsidRPr="00EB232A">
        <w:rPr>
          <w:rFonts w:ascii="Times New Roman" w:eastAsia="Times New Roman" w:hAnsi="Times New Roman" w:cs="Times New Roman"/>
          <w:color w:val="000000"/>
          <w:sz w:val="24"/>
          <w:szCs w:val="24"/>
        </w:rPr>
        <w:lastRenderedPageBreak/>
        <w:t>væsentlige samfundsmæssige interesser forudsætter, at der ikke findes nogen anden brugbar løsning, og at fravigelsen ikke hindrer opretholdelse af den pågældende bestands bevaringsstatus i dens naturlige udbredelsesområde, jf. habitatdirektivets artikel 16.   </w:t>
      </w:r>
    </w:p>
    <w:p w14:paraId="4BB66412" w14:textId="77777777" w:rsidR="00EB232A" w:rsidRPr="00EB232A" w:rsidRDefault="00EB232A" w:rsidP="00EB232A">
      <w:pPr>
        <w:spacing w:after="160" w:line="276"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One stop shop-bekendtgørelsen implementerer habitatdirektivet og fuglebeskyttelsesdirektivet, for så vidt områdebeskyttelsen. Da statslige vejprojekter vedtaget ved anlægslov ikke er omfattet af bekendtgørelsen, implementeres visse dele af habitatdirektivet og fuglebeskyttelsesdirektivet ved anlægsloven for det pågældende projekt, herunder habitatdirektivets artikel 6, stk. 3.    </w:t>
      </w:r>
    </w:p>
    <w:p w14:paraId="7238157D" w14:textId="77777777" w:rsidR="00EB232A" w:rsidRPr="00EB232A" w:rsidRDefault="00EB232A" w:rsidP="00EB232A">
      <w:pPr>
        <w:spacing w:after="160" w:line="276" w:lineRule="auto"/>
        <w:jc w:val="both"/>
        <w:rPr>
          <w:rFonts w:ascii="Times New Roman" w:eastAsia="Times New Roman" w:hAnsi="Times New Roman" w:cs="Times New Roman"/>
          <w:color w:val="E40000"/>
          <w:sz w:val="24"/>
          <w:szCs w:val="24"/>
        </w:rPr>
      </w:pPr>
    </w:p>
    <w:p w14:paraId="6C9D4D40" w14:textId="77777777" w:rsidR="00EB232A" w:rsidRPr="00EB232A" w:rsidRDefault="00EB232A" w:rsidP="00EB232A">
      <w:pPr>
        <w:keepNext/>
        <w:keepLines/>
        <w:spacing w:before="40" w:after="160" w:line="276" w:lineRule="auto"/>
        <w:outlineLvl w:val="2"/>
        <w:rPr>
          <w:rFonts w:ascii="Times New Roman" w:eastAsia="Times New Roman" w:hAnsi="Times New Roman" w:cs="Times New Roman"/>
          <w:sz w:val="24"/>
          <w:szCs w:val="24"/>
        </w:rPr>
      </w:pPr>
      <w:bookmarkStart w:id="18" w:name="_Toc161386690"/>
      <w:bookmarkStart w:id="19" w:name="_Toc210804527"/>
      <w:r w:rsidRPr="00EB232A">
        <w:rPr>
          <w:rFonts w:ascii="Times New Roman" w:eastAsia="Times New Roman" w:hAnsi="Times New Roman" w:cs="Times New Roman"/>
          <w:sz w:val="24"/>
          <w:szCs w:val="24"/>
        </w:rPr>
        <w:t>3.4.2 Transportministeriets overvejelser og den foreslåede ordning</w:t>
      </w:r>
      <w:bookmarkEnd w:id="18"/>
      <w:bookmarkEnd w:id="19"/>
      <w:r w:rsidRPr="00EB232A">
        <w:rPr>
          <w:rFonts w:ascii="Times New Roman" w:eastAsia="Times New Roman" w:hAnsi="Times New Roman" w:cs="Times New Roman"/>
          <w:sz w:val="24"/>
          <w:szCs w:val="24"/>
        </w:rPr>
        <w:t> </w:t>
      </w:r>
    </w:p>
    <w:p w14:paraId="6AB1EF01" w14:textId="048E21F5" w:rsidR="00EB232A" w:rsidRPr="00EB232A" w:rsidRDefault="00EB232A" w:rsidP="00EB232A">
      <w:pPr>
        <w:spacing w:after="160" w:line="276"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Med Folketingets vedtagelse af denne lov vil transportministeren blive bemyndiget til at gennemføre anlægsprojektet i overensstemmelse med lovforslagets § 1, jf. bilag 1, projektbeskrivelsen i dette lovforslag og miljøkonsekvensrapporten.  </w:t>
      </w:r>
    </w:p>
    <w:p w14:paraId="559B4E05" w14:textId="5BB954AC" w:rsidR="00EB232A" w:rsidRPr="00EB232A" w:rsidRDefault="00EB232A" w:rsidP="00EB232A">
      <w:pPr>
        <w:spacing w:after="160" w:line="276"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Projektet er miljøvurderet og forberedt til at kunne vedtages af Folketinget ved anlægslov i overensstemmelse med vejlovens kapitel 2 a. Bestemmelserne i vejloven har til formål at sikre et højt miljøbeskyttelsesniveau og bidrage til integrationen af miljøkonsekvensvurderinger i forbindelse med planlægningen og udførelsen af statslige vejprojekter, og at der under inddragelse af offentligheden tages hensyn til projekters sandsynlige væsentlige indvirkning på miljøet.  </w:t>
      </w:r>
    </w:p>
    <w:p w14:paraId="58D8190A" w14:textId="3B4E7390" w:rsidR="00A651EC" w:rsidRDefault="00EB232A" w:rsidP="00EB232A">
      <w:pPr>
        <w:spacing w:after="160" w:line="276" w:lineRule="auto"/>
        <w:jc w:val="both"/>
        <w:rPr>
          <w:rFonts w:ascii="Times New Roman" w:eastAsia="Times New Roman" w:hAnsi="Times New Roman" w:cs="Times New Roman"/>
          <w:color w:val="000000"/>
          <w:sz w:val="24"/>
          <w:szCs w:val="24"/>
        </w:rPr>
      </w:pPr>
      <w:r w:rsidRPr="36EE0213">
        <w:rPr>
          <w:rFonts w:ascii="Times New Roman" w:eastAsia="Times New Roman" w:hAnsi="Times New Roman" w:cs="Times New Roman"/>
          <w:color w:val="000000" w:themeColor="text1"/>
          <w:sz w:val="24"/>
          <w:szCs w:val="24"/>
        </w:rPr>
        <w:t xml:space="preserve">Projektets indvirkninger på miljøet er beskrevet og vurderet i miljøkonsekvensrapporten. </w:t>
      </w:r>
    </w:p>
    <w:p w14:paraId="0849AF91" w14:textId="147EA04B" w:rsidR="00EB232A" w:rsidRPr="00EB232A" w:rsidRDefault="00EB232A" w:rsidP="00EB232A">
      <w:pPr>
        <w:spacing w:after="160" w:line="276"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Anlægsprojektet vil skulle gennemføres inden for rammerne af miljøkonsekvensvurderingen, jf. lovforslagets § 4. Det vil påhvile Vejdirektoratet som anlægsmyndighed at sikre, at projektets indvirkninger på miljøet holdes inden for rammerne af miljøkonsekvensvurderingen.   </w:t>
      </w:r>
    </w:p>
    <w:p w14:paraId="32F2AB37" w14:textId="64D172D9" w:rsidR="00AB4A4A" w:rsidRPr="00EB232A" w:rsidRDefault="00AB4A4A" w:rsidP="00AB4A4A">
      <w:pPr>
        <w:spacing w:after="160" w:line="276" w:lineRule="auto"/>
        <w:jc w:val="both"/>
        <w:rPr>
          <w:rFonts w:ascii="Times New Roman" w:eastAsia="Times New Roman" w:hAnsi="Times New Roman" w:cs="Times New Roman"/>
          <w:color w:val="000000"/>
          <w:sz w:val="24"/>
          <w:szCs w:val="24"/>
        </w:rPr>
      </w:pPr>
      <w:r w:rsidRPr="36EE0213">
        <w:rPr>
          <w:rFonts w:ascii="Times New Roman" w:eastAsia="Times New Roman" w:hAnsi="Times New Roman" w:cs="Times New Roman"/>
          <w:color w:val="000000" w:themeColor="text1"/>
          <w:sz w:val="24"/>
          <w:szCs w:val="24"/>
        </w:rPr>
        <w:t xml:space="preserve">I anlægsloven beskrives selve anlægsprojektet med en nødvendig grad af fleksibilitet, hvor bl.a. mindre detaljebeslutninger i projektet først vil være mulige at fastlægge i den efterfølgende fase. Det kan eksempelvis være endelig udformning af </w:t>
      </w:r>
      <w:r w:rsidR="00FB7BB0">
        <w:rPr>
          <w:rFonts w:ascii="Times New Roman" w:eastAsia="Times New Roman" w:hAnsi="Times New Roman" w:cs="Times New Roman"/>
          <w:color w:val="000000" w:themeColor="text1"/>
          <w:sz w:val="24"/>
          <w:szCs w:val="24"/>
        </w:rPr>
        <w:t>stier</w:t>
      </w:r>
      <w:r w:rsidRPr="36EE0213">
        <w:rPr>
          <w:rFonts w:ascii="Times New Roman" w:eastAsia="Times New Roman" w:hAnsi="Times New Roman" w:cs="Times New Roman"/>
          <w:color w:val="000000" w:themeColor="text1"/>
          <w:sz w:val="24"/>
          <w:szCs w:val="24"/>
        </w:rPr>
        <w:t>, som vil ske i dialog med de berørte lodsejere.   </w:t>
      </w:r>
    </w:p>
    <w:p w14:paraId="229F2E81" w14:textId="6098FE34" w:rsidR="00AB4A4A" w:rsidRPr="00EB232A" w:rsidRDefault="00AB4A4A" w:rsidP="00AB4A4A">
      <w:pPr>
        <w:spacing w:after="160" w:line="276" w:lineRule="auto"/>
        <w:jc w:val="both"/>
        <w:rPr>
          <w:rFonts w:ascii="Times New Roman" w:eastAsia="Times New Roman" w:hAnsi="Times New Roman" w:cs="Times New Roman"/>
          <w:color w:val="000000"/>
          <w:sz w:val="24"/>
          <w:szCs w:val="24"/>
        </w:rPr>
      </w:pPr>
      <w:r w:rsidRPr="36EE0213">
        <w:rPr>
          <w:rFonts w:ascii="Times New Roman" w:eastAsia="Times New Roman" w:hAnsi="Times New Roman" w:cs="Times New Roman"/>
          <w:color w:val="000000" w:themeColor="text1"/>
          <w:sz w:val="24"/>
          <w:szCs w:val="24"/>
        </w:rPr>
        <w:t xml:space="preserve">Efter vedtagelse af anlægsloven, og før anlægsarbejdet påbegyndes, vil der blive igangsat en projektering af alle tekniske og udførelsesmæssige forhold i vejprojektet. Vejdirektoratet vil på denne baggrund søge </w:t>
      </w:r>
      <w:r w:rsidR="20A13491" w:rsidRPr="36EE0213">
        <w:rPr>
          <w:rFonts w:ascii="Times New Roman" w:eastAsia="Times New Roman" w:hAnsi="Times New Roman" w:cs="Times New Roman"/>
          <w:color w:val="000000" w:themeColor="text1"/>
          <w:sz w:val="24"/>
          <w:szCs w:val="24"/>
        </w:rPr>
        <w:t xml:space="preserve">de nødvendige </w:t>
      </w:r>
      <w:r w:rsidRPr="36EE0213">
        <w:rPr>
          <w:rFonts w:ascii="Times New Roman" w:eastAsia="Times New Roman" w:hAnsi="Times New Roman" w:cs="Times New Roman"/>
          <w:color w:val="000000" w:themeColor="text1"/>
          <w:sz w:val="24"/>
          <w:szCs w:val="24"/>
        </w:rPr>
        <w:t xml:space="preserve">tilladelser </w:t>
      </w:r>
      <w:r w:rsidR="5496316E" w:rsidRPr="36EE0213">
        <w:rPr>
          <w:rFonts w:ascii="Times New Roman" w:eastAsia="Times New Roman" w:hAnsi="Times New Roman" w:cs="Times New Roman"/>
          <w:color w:val="000000" w:themeColor="text1"/>
          <w:sz w:val="24"/>
          <w:szCs w:val="24"/>
        </w:rPr>
        <w:t>– som</w:t>
      </w:r>
      <w:r w:rsidRPr="36EE0213">
        <w:rPr>
          <w:rFonts w:ascii="Times New Roman" w:eastAsia="Times New Roman" w:hAnsi="Times New Roman" w:cs="Times New Roman"/>
          <w:color w:val="000000" w:themeColor="text1"/>
          <w:sz w:val="24"/>
          <w:szCs w:val="24"/>
        </w:rPr>
        <w:t xml:space="preserve"> </w:t>
      </w:r>
      <w:r w:rsidR="5496316E" w:rsidRPr="36EE0213">
        <w:rPr>
          <w:rFonts w:ascii="Times New Roman" w:eastAsia="Times New Roman" w:hAnsi="Times New Roman" w:cs="Times New Roman"/>
          <w:color w:val="000000" w:themeColor="text1"/>
          <w:sz w:val="24"/>
          <w:szCs w:val="24"/>
        </w:rPr>
        <w:t xml:space="preserve">ikke er fraveget – </w:t>
      </w:r>
      <w:r w:rsidRPr="36EE0213">
        <w:rPr>
          <w:rFonts w:ascii="Times New Roman" w:eastAsia="Times New Roman" w:hAnsi="Times New Roman" w:cs="Times New Roman"/>
          <w:color w:val="000000" w:themeColor="text1"/>
          <w:sz w:val="24"/>
          <w:szCs w:val="24"/>
        </w:rPr>
        <w:t>fra den kompetente miljømyndighed på baggrund af et detailprojekteret anlæg. Den kompetente miljømyndighed vil i denne proces påse, at gældende regler iagttages og vil dermed sikre, at der ikke vil ske forringelse af f.eks. målsatte grundvandsforekomster og overfladevandområder samt øvrige nødvendige miljøforhold, der vil kræve tilladelser efter natur- og miljølovgivningen  </w:t>
      </w:r>
    </w:p>
    <w:p w14:paraId="4FC7D651" w14:textId="77777777" w:rsidR="00AB4A4A" w:rsidRPr="00EB232A" w:rsidRDefault="00AB4A4A" w:rsidP="00AB4A4A">
      <w:pPr>
        <w:spacing w:after="160" w:line="276"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Loven vil på nogle punkter fravige bestemmelser i den almindelige plan, miljø- og naturlovgivning, som indeholder umiddelbart gældende forbud mod ændring af tilstanden, etablering af varige fysiske anlæg eller stiller krav om forudgående tilladelse eller godkendelse, før sådanne anlæg kan etableres eller anvendelsen af arealet ændres, jf. lovforslagets § 6. </w:t>
      </w:r>
    </w:p>
    <w:p w14:paraId="26E767CE" w14:textId="77777777" w:rsidR="00497729" w:rsidRPr="00EB232A" w:rsidRDefault="00497729" w:rsidP="00497729">
      <w:pPr>
        <w:spacing w:after="160" w:line="276"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lastRenderedPageBreak/>
        <w:t>Der er desuden foretaget vurdering af overensstemmelse med gældende vandplanlægning og havstrategi.  </w:t>
      </w:r>
    </w:p>
    <w:p w14:paraId="09D3DF6A" w14:textId="377D5BF7" w:rsidR="00EB232A" w:rsidRDefault="00EB232A" w:rsidP="00EB232A">
      <w:pPr>
        <w:spacing w:after="160" w:line="276"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På baggrund af miljøkonsekvensvurderingen af anlægsprojektet nævnt i § 1 er det vurderingen, at gennemførslen af projektet kan ske inden for rammerne af habitatdirektivets artikel 6, stk. 3. Lovforslaget vil udgøre godkendelse af projektet i forhold til habitatdirektivets artikel 6, stk. 3.  </w:t>
      </w:r>
      <w:r w:rsidR="00D83325">
        <w:rPr>
          <w:rFonts w:ascii="Times New Roman" w:eastAsia="Times New Roman" w:hAnsi="Times New Roman" w:cs="Times New Roman"/>
          <w:color w:val="000000"/>
          <w:sz w:val="24"/>
          <w:szCs w:val="24"/>
        </w:rPr>
        <w:t>Der henvises desuden til punkt 10.</w:t>
      </w:r>
    </w:p>
    <w:p w14:paraId="3FFBF991" w14:textId="77777777" w:rsidR="00BB513F" w:rsidRPr="00EB232A" w:rsidRDefault="00BB513F" w:rsidP="00EB232A">
      <w:pPr>
        <w:spacing w:after="160" w:line="276" w:lineRule="auto"/>
        <w:jc w:val="both"/>
        <w:rPr>
          <w:rFonts w:ascii="Times New Roman" w:eastAsia="Times New Roman" w:hAnsi="Times New Roman" w:cs="Times New Roman"/>
          <w:color w:val="000000"/>
          <w:sz w:val="24"/>
          <w:szCs w:val="24"/>
        </w:rPr>
      </w:pPr>
    </w:p>
    <w:p w14:paraId="7C4586B8" w14:textId="77777777" w:rsidR="00EB232A" w:rsidRPr="00EB232A" w:rsidRDefault="00EB232A" w:rsidP="00EB232A">
      <w:pPr>
        <w:keepNext/>
        <w:keepLines/>
        <w:spacing w:before="40" w:after="160" w:line="276" w:lineRule="auto"/>
        <w:outlineLvl w:val="1"/>
        <w:rPr>
          <w:rFonts w:ascii="Times New Roman" w:eastAsia="Times New Roman" w:hAnsi="Times New Roman" w:cs="Times New Roman"/>
          <w:b/>
          <w:bCs/>
          <w:sz w:val="24"/>
          <w:szCs w:val="24"/>
        </w:rPr>
      </w:pPr>
      <w:bookmarkStart w:id="20" w:name="_Toc161386691"/>
      <w:bookmarkStart w:id="21" w:name="_Toc210804528"/>
      <w:r w:rsidRPr="00EB232A">
        <w:rPr>
          <w:rFonts w:ascii="Times New Roman" w:eastAsia="Times New Roman" w:hAnsi="Times New Roman" w:cs="Times New Roman"/>
          <w:b/>
          <w:bCs/>
          <w:sz w:val="24"/>
          <w:szCs w:val="24"/>
        </w:rPr>
        <w:t>3.5 Forholdet til anden lovgivning</w:t>
      </w:r>
      <w:bookmarkEnd w:id="20"/>
      <w:bookmarkEnd w:id="21"/>
      <w:r w:rsidRPr="00EB232A">
        <w:rPr>
          <w:rFonts w:ascii="Times New Roman" w:eastAsia="Times New Roman" w:hAnsi="Times New Roman" w:cs="Times New Roman"/>
          <w:b/>
          <w:bCs/>
          <w:sz w:val="24"/>
          <w:szCs w:val="24"/>
        </w:rPr>
        <w:t> </w:t>
      </w:r>
    </w:p>
    <w:p w14:paraId="124E2D7E" w14:textId="77777777" w:rsidR="00EB232A" w:rsidRPr="00EB232A" w:rsidRDefault="00EB232A" w:rsidP="00EB232A">
      <w:pPr>
        <w:keepNext/>
        <w:keepLines/>
        <w:spacing w:before="40" w:after="160" w:line="276" w:lineRule="auto"/>
        <w:outlineLvl w:val="2"/>
        <w:rPr>
          <w:rFonts w:ascii="Times New Roman" w:eastAsia="Times New Roman" w:hAnsi="Times New Roman" w:cs="Times New Roman"/>
          <w:sz w:val="24"/>
          <w:szCs w:val="24"/>
        </w:rPr>
      </w:pPr>
      <w:bookmarkStart w:id="22" w:name="_Toc161386692"/>
      <w:bookmarkStart w:id="23" w:name="_Toc210804529"/>
      <w:r w:rsidRPr="00EB232A">
        <w:rPr>
          <w:rFonts w:ascii="Times New Roman" w:eastAsia="Times New Roman" w:hAnsi="Times New Roman" w:cs="Times New Roman"/>
          <w:sz w:val="24"/>
          <w:szCs w:val="24"/>
        </w:rPr>
        <w:t>3.5.1 Gældende ret</w:t>
      </w:r>
      <w:bookmarkEnd w:id="22"/>
      <w:bookmarkEnd w:id="23"/>
      <w:r w:rsidRPr="00EB232A">
        <w:rPr>
          <w:rFonts w:ascii="Times New Roman" w:eastAsia="Times New Roman" w:hAnsi="Times New Roman" w:cs="Times New Roman"/>
          <w:sz w:val="24"/>
          <w:szCs w:val="24"/>
        </w:rPr>
        <w:t> </w:t>
      </w:r>
    </w:p>
    <w:p w14:paraId="1E53E486" w14:textId="3413DAD8"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31411CFA">
        <w:rPr>
          <w:rFonts w:ascii="Times New Roman" w:eastAsia="Times New Roman" w:hAnsi="Times New Roman" w:cs="Times New Roman"/>
          <w:color w:val="000000" w:themeColor="text1"/>
          <w:sz w:val="24"/>
          <w:szCs w:val="24"/>
        </w:rPr>
        <w:t>Gennemførelsen af et anlægsprojekt vil som følge af gældende ret forudsætte godkendelser, tilladelser eller dispensationer efter plan-, natur- og miljølovgivningen mv.  </w:t>
      </w:r>
    </w:p>
    <w:p w14:paraId="33D9C2C9" w14:textId="0EF862A1"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Nedenfor gennemgås en række væsentlige bestemmelser, der efter gældende ret foreskriver krav om godkendelse, tilladelse eller dispensation, ny eller ændret planlægning mv., hvis der skal gennemføres fysiske indgreb i natur og landskabet, og som er nødvendige for at realisere et projekt som det omhandlede, herunder foretages ændringer af tilstanden på arealerne, etablere varige anlæg og installationer og gennemføre afværgeforanstaltninger af hensyn til natur- og dyreliv. </w:t>
      </w:r>
    </w:p>
    <w:p w14:paraId="0EBCA26A" w14:textId="69EC6C50"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Gennemgangen er ikke en udtømmende opregning af, hvilken lovgivning der finder anvendelse på projektet, eller hvilke tilladelser eller dispensationer, der er nødvendige for projektets gennemførelse.   </w:t>
      </w:r>
    </w:p>
    <w:p w14:paraId="65AFF07E" w14:textId="2E043140" w:rsid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Som følge af § 35, stk. 1 i lov om planlægning, jf. lovbekendtgørelse nr. 572 af 29. maj 2024 (herefter planloven), vil etablering af visse dele af et anlægsprojekt beliggende i landzone kræve en landzonetilladelse. Herudover vil der i nogle tilfælde opstå behov for ændringer i kommune- og lokalplaner. Planlovens bestemmelser om kommune- og lokalplaner indeholder bl.a. regler om vedtagelse af nye planer, ændringer i eksisterende planlægning og dispensation fra eksisterende planlægning.   </w:t>
      </w:r>
    </w:p>
    <w:p w14:paraId="0A00BAAF" w14:textId="521BA963" w:rsidR="007D0E6A" w:rsidRDefault="007D0E6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 xml:space="preserve">Det følger </w:t>
      </w:r>
      <w:r w:rsidR="00496F61">
        <w:rPr>
          <w:rFonts w:ascii="Times New Roman" w:eastAsia="Times New Roman" w:hAnsi="Times New Roman" w:cs="Times New Roman"/>
          <w:color w:val="000000"/>
          <w:sz w:val="24"/>
          <w:szCs w:val="24"/>
        </w:rPr>
        <w:t xml:space="preserve">endvidere </w:t>
      </w:r>
      <w:r w:rsidRPr="00EB232A">
        <w:rPr>
          <w:rFonts w:ascii="Times New Roman" w:eastAsia="Times New Roman" w:hAnsi="Times New Roman" w:cs="Times New Roman"/>
          <w:color w:val="000000"/>
          <w:sz w:val="24"/>
          <w:szCs w:val="24"/>
        </w:rPr>
        <w:t>af § 8, stk. 1, i lov om forurenet jord, jf. lovbekendtgørelse nr. 282 af 27. marts 2017 (herefter jordforureningsloven), at når en ejendom er forureningskortlagt, skal kommunalbestyrelsen give tilladelse til ændret arealanvendelse.   </w:t>
      </w:r>
    </w:p>
    <w:p w14:paraId="7BBCFE48" w14:textId="522D6F13" w:rsidR="00EB232A" w:rsidRPr="00EB232A" w:rsidRDefault="00496F61" w:rsidP="00EB232A">
      <w:pPr>
        <w:spacing w:after="16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Derudover</w:t>
      </w:r>
      <w:r w:rsidRPr="00EB232A">
        <w:rPr>
          <w:rFonts w:ascii="Times New Roman" w:eastAsia="Times New Roman" w:hAnsi="Times New Roman" w:cs="Times New Roman"/>
          <w:color w:val="000000"/>
          <w:sz w:val="24"/>
          <w:szCs w:val="24"/>
        </w:rPr>
        <w:t xml:space="preserve"> </w:t>
      </w:r>
      <w:r w:rsidR="00EB232A" w:rsidRPr="00EB232A">
        <w:rPr>
          <w:rFonts w:ascii="Times New Roman" w:eastAsia="Times New Roman" w:hAnsi="Times New Roman" w:cs="Times New Roman"/>
          <w:color w:val="000000"/>
          <w:sz w:val="24"/>
          <w:szCs w:val="24"/>
        </w:rPr>
        <w:t xml:space="preserve">er der i kapitel 2 i naturbeskyttelsesloven, jf. lovbekendtgørelse nr. 927 af 28. juni 2024 (herefter naturbeskyttelsesloven) fastsat en række forbud mod tilstandsændringer eller bebyggelse inden for bl.a. følgende bygge- og beskyttelseslinjer:  sø- og å-beskyttelseslinjen (naturbeskyttelseslovens § 16), skovbyggelinjen (naturbeskyttelseslovens § 17), fortidsmindebyggelinjen (naturbeskyttelseslovens § 18), kirkebyggelinjen (naturbeskyttelseslovens § 19). Herudover foreskriver kapitel 2 forbud mod tilstandsændringer af bl.a. følgende naturtyper: naturlige søer, beskyttede vandløb, heder, moser, ferske enge og biologiske overdrev (naturbeskyttelseslovens § 3). Gennemførelsen af et anlægsprojekt, der berører de nævnte arealer, beskyttelseslinjer eller naturtyper vil som følge af naturbeskyttelseslovens §§ 65, stk. 1 og 2, forudsætte dispensation, eventuelt </w:t>
      </w:r>
      <w:r w:rsidR="00EB232A" w:rsidRPr="00EB232A">
        <w:rPr>
          <w:rFonts w:ascii="Times New Roman" w:eastAsia="Times New Roman" w:hAnsi="Times New Roman" w:cs="Times New Roman"/>
          <w:color w:val="000000"/>
          <w:sz w:val="24"/>
          <w:szCs w:val="24"/>
        </w:rPr>
        <w:lastRenderedPageBreak/>
        <w:t>indeholdende vilkår om f.eks. afværgeforanstaltninger eller erstatningsbiotoper, fra den relevante myndighed, der enten er miljøministeren eller kommunalbestyrelsen. </w:t>
      </w:r>
    </w:p>
    <w:p w14:paraId="2D5397C5" w14:textId="4A1D2679"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Desuden foreskriver naturbeskyttelseslovens § 20 samt bekendtgørelse nr. 941 af 27. juni 2016 om godkendelse af offentlige vejanlæg og af ledningsanlæg mv. i det åbne land (vej- og el-bekendtgørelsen), der er udstedt i medfør af naturbeskyttelseslovens § 20, stk. 2, at et offentligt anlæg, der placeres i det åbne land, skal have en godkendelse. </w:t>
      </w:r>
    </w:p>
    <w:p w14:paraId="3A0AD5B4" w14:textId="5B59C5C0" w:rsid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 xml:space="preserve">Herudover fastsætter bl.a. naturbeskyttelseslovens §§ 23 og 24 regler om offentlighedens adgang til naturen. Naturbeskyttelseslovens §§ 23 og 24 indeholder regler om henholdsvis adgang til og ophold i skove og på </w:t>
      </w:r>
      <w:proofErr w:type="spellStart"/>
      <w:r w:rsidRPr="00EB232A">
        <w:rPr>
          <w:rFonts w:ascii="Times New Roman" w:eastAsia="Times New Roman" w:hAnsi="Times New Roman" w:cs="Times New Roman"/>
          <w:color w:val="000000"/>
          <w:sz w:val="24"/>
          <w:szCs w:val="24"/>
        </w:rPr>
        <w:t>udyrkede</w:t>
      </w:r>
      <w:proofErr w:type="spellEnd"/>
      <w:r w:rsidRPr="00EB232A">
        <w:rPr>
          <w:rFonts w:ascii="Times New Roman" w:eastAsia="Times New Roman" w:hAnsi="Times New Roman" w:cs="Times New Roman"/>
          <w:color w:val="000000"/>
          <w:sz w:val="24"/>
          <w:szCs w:val="24"/>
        </w:rPr>
        <w:t xml:space="preserve"> arealer.   </w:t>
      </w:r>
    </w:p>
    <w:p w14:paraId="26B8C7A6" w14:textId="257D5272" w:rsidR="00380D2D" w:rsidRPr="008A5B45" w:rsidRDefault="00653165" w:rsidP="00EB232A">
      <w:pPr>
        <w:spacing w:after="160" w:line="276" w:lineRule="auto"/>
        <w:rPr>
          <w:rFonts w:ascii="Times New Roman" w:eastAsia="Times New Roman" w:hAnsi="Times New Roman" w:cs="Times New Roman"/>
          <w:color w:val="000000"/>
          <w:sz w:val="24"/>
          <w:szCs w:val="24"/>
        </w:rPr>
      </w:pPr>
      <w:hyperlink r:id="rId13" w:tgtFrame="_blank" w:history="1">
        <w:r w:rsidR="00380D2D" w:rsidRPr="001C00E3">
          <w:rPr>
            <w:rFonts w:ascii="Times New Roman" w:eastAsia="Times New Roman" w:hAnsi="Times New Roman" w:cs="Times New Roman"/>
            <w:color w:val="000000"/>
            <w:sz w:val="24"/>
            <w:szCs w:val="24"/>
          </w:rPr>
          <w:t>Naturbeskyttelseslovens § 26 a</w:t>
        </w:r>
      </w:hyperlink>
      <w:r w:rsidR="00380D2D" w:rsidRPr="00380D2D">
        <w:rPr>
          <w:rFonts w:ascii="Times New Roman" w:eastAsia="Times New Roman" w:hAnsi="Times New Roman" w:cs="Times New Roman"/>
          <w:color w:val="000000"/>
          <w:sz w:val="24"/>
          <w:szCs w:val="24"/>
        </w:rPr>
        <w:t> indeholder regler om nedlæggelse af veje og stier, herunder regler om, at der forud for nedlæggelse skal ske anmeldelse til kommunalbestyrelsen, der kan nedlægge forbud mod nedlæggelse af veje og stier. </w:t>
      </w:r>
    </w:p>
    <w:p w14:paraId="5DE99561" w14:textId="21A943F4"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EU’s naturbeskyttelsesdirektiver, der omfatter habitat- og fuglebeskyttelsesdirektivet, pålægger medlemslandene at bevare en række arter og naturtyper, som er sjældne, truede eller karakteristiske, ved at udpege særlige områder, hvor disse arter og naturtyper er beskyttede.  </w:t>
      </w:r>
    </w:p>
    <w:p w14:paraId="64124BC6" w14:textId="2E65B452"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Fuglebeskyttelsesområder og habitatområder indgår i det sammenhængende europæiske, økologiske netværk, der betegnes Natura 2000.  </w:t>
      </w:r>
    </w:p>
    <w:p w14:paraId="5501E99D" w14:textId="7C2BD4B2"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Der må ikke iværksættes projekter, der kan skade et Natura 2000-områdes integritet, jf. habitatdirektivets artikel 6, stk. 3, og der er derfor krav til myndighederne om at vurdere konsekvenserne af et projekt i de tilfælde, hvor planen eller projektet kan påvirke et Natura 2000-område væsentligt.  </w:t>
      </w:r>
    </w:p>
    <w:p w14:paraId="5C80702A" w14:textId="3B5853D6"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Habitatdirektivet og fuglebeskyttelsesdirektivet sætter ligeledes rammer for beskyttelsen af arter og deres levesteder. Efter habitatdirektivets artikel 12, stk. 1, gælder en generel beskyttelse af bilag IV-arter og deres levesteder også uden for Natura 2000-områderne. Det samme gælder efter habitatdirektivets artikel 13, stk.1, for beskyttelse af plantearter nævnt i bilag IV. Beskyttelsen af fugle omfatter alle vilde fugle også uden for Natura 2000-områderne, jf. fuglebeskyttelsesdirektivets artikel 5 og artikel 9. Fravigelse af beskyttelsen efter habitatdirektivets artikel 12, stk. 1, og artikel 13, stk. 1, med henblik på eksempelvis at varetage væsentlige samfundsmæssige interesser forudsætter, at der ikke findes nogen anden brugbar løsning, og at fravigelsen ikke hindrer opretholdelse af den pågældende bestands bevaringsstatus i dens naturlige udbredelsesområde, jf. habitatdirektivets artikel 16. Der henvises i øvrigt til pkt. 11 om EU-retten.  </w:t>
      </w:r>
    </w:p>
    <w:p w14:paraId="5071BF0F" w14:textId="7FD192D9"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Naturbeskyttelseslovens § 29 a, stk. 1, indeholder bestemmelser om, at nærmere angivne arter ikke forsætligt må forstyrres med skadelig virkning for arten eller bestanden. I tilknytning hertil fremgår det af naturbeskyttelseslovens § 29 a, stk. 2, at yngle- eller rasteområder for de arter, der er nævnt i bilag 3 til loven, ikke må beskadiges eller ødelægges. One-stop shop bekendtgørelsens § 1 g omfatter lignende formuleringer vedrørende forstyrrelse af arter og bestand og yngleområders tilstand.  </w:t>
      </w:r>
    </w:p>
    <w:p w14:paraId="50E9BC92" w14:textId="404ECB23"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lastRenderedPageBreak/>
        <w:t>Tilsvarende bestemmelser fremgår af lov om jagt- og vildtforvaltning, jf. lovbekendtgørelse nr. 639 af 26. maj 2023 (herefter jagt- og vildtforvaltningsloven), jf. § 6 a, stk. 1 og 2, og § 7, stk. 1 og 2. </w:t>
      </w:r>
    </w:p>
    <w:p w14:paraId="7D730C78" w14:textId="29D3C3D9"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Bekendtgørelse nr. 521 af 25. marts 2021 om fredning af visse dyre- og plantearter og pleje af tilskadekommet vildt (herefter artsfredningsbekendtgørelsen) fastsætter regler om fredning af nærmere bestemte dyr, herunder fugle og planter, i form af forbud mod drab, indsamling, handel mv. og varetager individbeskyttelsen for beskyttede bilag IV-arter og fugle, der indgår i bekendtgørelsens kapitel 2 og 3, jf. især § 4, stk. 1 og 2, § 6 og § 10, stk. 1 og 2.  </w:t>
      </w:r>
    </w:p>
    <w:p w14:paraId="73BC2963" w14:textId="61E7D81F"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Bekendtgørelsens kapitel 4 omfatter fredning af danske dyr og planter, som ikke er omfattet af bekendtgørelsens kapitel 2 og 3. Der kan, for så vidt angår beskyttelsesbestemmelserne, søges om dispensation fra den relevante myndighed, som er Styrelsen for Grøn Arealomlægning og Vandmiljø.  </w:t>
      </w:r>
    </w:p>
    <w:p w14:paraId="7226BE22" w14:textId="1651AC8D"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 xml:space="preserve">Det fremgår af råstoflovens § </w:t>
      </w:r>
      <w:r>
        <w:rPr>
          <w:rFonts w:ascii="Times New Roman" w:eastAsia="Times New Roman" w:hAnsi="Times New Roman" w:cs="Times New Roman"/>
          <w:color w:val="000000"/>
          <w:sz w:val="24"/>
          <w:szCs w:val="24"/>
        </w:rPr>
        <w:t>7</w:t>
      </w:r>
      <w:r w:rsidRPr="00EB232A">
        <w:rPr>
          <w:rFonts w:ascii="Times New Roman" w:eastAsia="Times New Roman" w:hAnsi="Times New Roman" w:cs="Times New Roman"/>
          <w:color w:val="000000"/>
          <w:sz w:val="24"/>
          <w:szCs w:val="24"/>
        </w:rPr>
        <w:t>, stk. 1, at erhvervsmæssig indvinding af råstoffer og etablering af anlæg på indvindingsstedet til brug for indvindingen kun må ske efter tilladelse fra regionsrådet. </w:t>
      </w:r>
    </w:p>
    <w:p w14:paraId="198946DB" w14:textId="22322A20" w:rsidR="00EB232A" w:rsidRDefault="00416EDE"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 xml:space="preserve">Med museumsloven, jf. lovbekendtgørelse nr. 358 af 8. april 2014, sikres væsentlige bevaringsværdier på land og til havs. Kapitel 8 og 8 a i museumsloven omhandler bl.a. sikring af kultur- og </w:t>
      </w:r>
      <w:proofErr w:type="spellStart"/>
      <w:r w:rsidRPr="00EB232A">
        <w:rPr>
          <w:rFonts w:ascii="Times New Roman" w:eastAsia="Times New Roman" w:hAnsi="Times New Roman" w:cs="Times New Roman"/>
          <w:color w:val="000000"/>
          <w:sz w:val="24"/>
          <w:szCs w:val="24"/>
        </w:rPr>
        <w:t>naturarven</w:t>
      </w:r>
      <w:proofErr w:type="spellEnd"/>
      <w:r w:rsidRPr="00EB232A">
        <w:rPr>
          <w:rFonts w:ascii="Times New Roman" w:eastAsia="Times New Roman" w:hAnsi="Times New Roman" w:cs="Times New Roman"/>
          <w:color w:val="000000"/>
          <w:sz w:val="24"/>
          <w:szCs w:val="24"/>
        </w:rPr>
        <w:t xml:space="preserve"> i forbindelse med den fysiske planlægning og forberedelse af jordarbejder mv., samt om bevaring af fortidsminder og sten- og jorddiger. Loven foreskriver i kapitel 8 og 8 a </w:t>
      </w:r>
      <w:r w:rsidRPr="00E76AA3">
        <w:rPr>
          <w:rFonts w:ascii="Times New Roman" w:eastAsia="Times New Roman" w:hAnsi="Times New Roman" w:cs="Times New Roman"/>
          <w:color w:val="000000"/>
          <w:sz w:val="24"/>
          <w:szCs w:val="24"/>
        </w:rPr>
        <w:t xml:space="preserve">et generelt forbud mod at foretage tilstandsændringer af fortidsminder og beskyttede sten- og jorddiger. Kulturministeren (ved Slots- og Kulturstyrelsen) kan i særlige tilfælde dispensere fra forbuddet om tilstandsændringer i fortidsminder. Ved dispensation kan der stilles vilkår om, at der foretages arkæologiske undersøgelser, før anlægsarbejdet kan sættes i gang. Hvis der ved jordarbejde findes fortidsminder, skal arbejdet standses, og Kulturministeren eller det nærmeste statsanerkendte kulturhistoriske museum skal kontaktes. Kulturministeren (ved </w:t>
      </w:r>
      <w:r w:rsidR="008A2867">
        <w:rPr>
          <w:rFonts w:ascii="Times New Roman" w:eastAsia="Times New Roman" w:hAnsi="Times New Roman" w:cs="Times New Roman"/>
          <w:color w:val="000000"/>
          <w:sz w:val="24"/>
          <w:szCs w:val="24"/>
        </w:rPr>
        <w:t>S</w:t>
      </w:r>
      <w:r w:rsidRPr="00E76AA3">
        <w:rPr>
          <w:rFonts w:ascii="Times New Roman" w:eastAsia="Times New Roman" w:hAnsi="Times New Roman" w:cs="Times New Roman"/>
          <w:color w:val="000000"/>
          <w:sz w:val="24"/>
          <w:szCs w:val="24"/>
        </w:rPr>
        <w:t xml:space="preserve">lots- og Kulturministeriet) eller museet beslutter snarest efter henvendelsen, om arbejdet kan fortsætte, eller om der skal foretages arkæologiske undersøgelser. Hvis der skal foretages arkæologiske undersøgelser, kan anlægsarbejdet først fortsætte, når undersøgelserne er gennemført, om Kulturministeren (ved </w:t>
      </w:r>
      <w:r w:rsidR="004A38EB">
        <w:rPr>
          <w:rFonts w:ascii="Times New Roman" w:eastAsia="Times New Roman" w:hAnsi="Times New Roman" w:cs="Times New Roman"/>
          <w:color w:val="000000"/>
          <w:sz w:val="24"/>
          <w:szCs w:val="24"/>
        </w:rPr>
        <w:t>S</w:t>
      </w:r>
      <w:r w:rsidRPr="00E76AA3">
        <w:rPr>
          <w:rFonts w:ascii="Times New Roman" w:eastAsia="Times New Roman" w:hAnsi="Times New Roman" w:cs="Times New Roman"/>
          <w:color w:val="000000"/>
          <w:sz w:val="24"/>
          <w:szCs w:val="24"/>
        </w:rPr>
        <w:t>lots- og Kulturministeriet) eller det statsanerkendte museum har frigivet området. Kommunalbestyrelsen kan</w:t>
      </w:r>
      <w:r>
        <w:rPr>
          <w:rFonts w:ascii="Times New Roman" w:eastAsia="Times New Roman" w:hAnsi="Times New Roman" w:cs="Times New Roman"/>
          <w:color w:val="000000"/>
          <w:sz w:val="24"/>
          <w:szCs w:val="24"/>
        </w:rPr>
        <w:t xml:space="preserve"> desuden</w:t>
      </w:r>
      <w:r w:rsidRPr="00E76AA3">
        <w:rPr>
          <w:rFonts w:ascii="Times New Roman" w:eastAsia="Times New Roman" w:hAnsi="Times New Roman" w:cs="Times New Roman"/>
          <w:color w:val="000000"/>
          <w:sz w:val="24"/>
          <w:szCs w:val="24"/>
        </w:rPr>
        <w:t xml:space="preserve"> i særlige tilfælde dispensere fra forbuddet mod tilstandsændringer i beskyttede sten- og jorddiger. Ved dispensation kan der bl.a. stilles vilkår om, at der etableres erstatningsdiger.</w:t>
      </w:r>
    </w:p>
    <w:p w14:paraId="011DE451" w14:textId="3C9C5B95" w:rsidR="0006536A" w:rsidRPr="0006536A" w:rsidRDefault="0006536A" w:rsidP="0006536A">
      <w:pPr>
        <w:spacing w:after="160" w:line="276" w:lineRule="auto"/>
        <w:rPr>
          <w:rFonts w:ascii="Times New Roman" w:eastAsia="Times New Roman" w:hAnsi="Times New Roman" w:cs="Times New Roman"/>
          <w:color w:val="000000"/>
          <w:sz w:val="24"/>
          <w:szCs w:val="24"/>
        </w:rPr>
      </w:pPr>
      <w:r w:rsidRPr="0006536A">
        <w:rPr>
          <w:rFonts w:ascii="Times New Roman" w:eastAsia="Times New Roman" w:hAnsi="Times New Roman" w:cs="Times New Roman"/>
          <w:color w:val="000000"/>
          <w:sz w:val="24"/>
          <w:szCs w:val="24"/>
        </w:rPr>
        <w:t>Det følger af byggelovens § 16, jf. lovbekendtgørelse nr. 1178 af 23. september 2016, at nedrivning af bebyggelse kræver tilladelse fra kommunalbestyrelsen. Opførelse af bebyggelse til brug for anlægsprojektet er undtaget fra krav om indhentelse af byggetilladelse jf. § 4, stk. 1, nr. 1, i bekendtgørelse nr. 1399 af 12. december 2019 om bygningsreglement 2018.   </w:t>
      </w:r>
    </w:p>
    <w:p w14:paraId="5C750A4F" w14:textId="26F76342"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 xml:space="preserve">Efter lov om vandplanlægning, jf. lovbekendtgørelse nr. 126 af 26. januar 2017, fastsætter miljøministeren bl.a. regler, der fastlægger og angiver konkrete miljømål og indsatsprogrammer for hvert vandområdedistrikt med henblik på opnåelse af miljømålene, herunder med henblik på at forebygge forringelse af og opnå god tilstand for </w:t>
      </w:r>
      <w:r w:rsidRPr="00EB232A">
        <w:rPr>
          <w:rFonts w:ascii="Times New Roman" w:eastAsia="Times New Roman" w:hAnsi="Times New Roman" w:cs="Times New Roman"/>
          <w:color w:val="000000"/>
          <w:sz w:val="24"/>
          <w:szCs w:val="24"/>
        </w:rPr>
        <w:lastRenderedPageBreak/>
        <w:t>overfladevandområder og grundvandsforekomster i overensstemmelse med Europa-Parlamentets og Rådets direktiv 2000/60/EF af 23. oktober 2000 om fastlæggelse af en ramme for Fællesskabets vandpolitiske foranstaltninger (herefter vandrammedirektivet).  </w:t>
      </w:r>
    </w:p>
    <w:p w14:paraId="173D7EBE" w14:textId="492D44E8"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Det følger af § 8, stk. 3, i bekendtgørelse nr. 797 af 13. juni 2023 om indsatsprogrammer for vandområder (herefter indsatsbekendtgørelsen), at myndigheder kun kan træffe afgørelse, der indebærer en direkte eller indirekte påvirkning af et overfladevandområde eller en grundvandsforekomst, hvor miljømålet ikke er opfyldt, hvis afgørelsen ikke medfører en forringelse af overfladevandområdets eller grundvandsforekomstens tilstand og ikke hindrer opfyldelse af det fastlagte miljømål, herunder gennem de i indsatsprogrammet fastlagte foranstaltninger. Lov om vandplanlægning med tilhørende bekendtgørelser gennemfører væsentlige, men ikke alle, dele af vandrammedirektivet.   </w:t>
      </w:r>
    </w:p>
    <w:p w14:paraId="3E29FBD1" w14:textId="281A663D"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Kommunalbestyrelsen skal i henhold til § 28, stk. 1, i lov om miljøbeskyttelse, jf. lovbekendtgørelse nr. 1093 af 11. oktober 2024 (herefter miljøbeskyttelsesloven) give tilladelse til, at spildevand tilføres havet, søer og åer. Det fremgår af § 4, stk. 3, i bekendtgørelse nr. 532 af 27. maj 2024 om spildevandstilladelser mv. efter miljøbeskyttelseslovens kapitel 3 og 4, at ved tag- og overfladevand forstås regnvand fra tagarealer og andre helt eller delvist befæstede arealer, herunder jernbaner, såfremt det ikke indeholder andre stoffer, end hvad der sædvanligt tilføres regnvand i forbindelse med afstrømning fra sådanne arealer eller har en væsentlig anden sammensætning. </w:t>
      </w:r>
    </w:p>
    <w:p w14:paraId="1B3BBE9C" w14:textId="17D0F4B3"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Kommunalbestyrelsen skal i henhold til miljøbeskyttelseslovens § 19 give tilladelse til, at stoffer, produkter og materialer, der kan forurene grundvand, jord og undergrund, nedgraves i jorden, udledes eller oplægges på jorden eller afledes til undergrunden.   </w:t>
      </w:r>
    </w:p>
    <w:p w14:paraId="13E357FE" w14:textId="5B4854E0"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Det følger af § 17 i lov om vandløb, jf. lovbekendtgørelse 1217 af den 25. november 2019, at vandløb kun må reguleres efter vandløbsmyndighedens bestemmelse. På tilsvarende måde kræver det i henhold til § 21 vandløbsmyndigheden godkendelse til at anlægge nye vandløb. Vandløbsmyndigheden og anlægsmyndigheden forhandler i henhold til § 64, stk. 2, hvilke foranstaltninger, der skal træffes af hensyn til afvandingsforholdene. </w:t>
      </w:r>
    </w:p>
    <w:p w14:paraId="6620DC92" w14:textId="206D76F1"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Lov om havstrategi, jf. lovbekendtgørelse nr. 123 af 1. februar 2024 (herefter havstrategiloven), implementerer Europa-Parlamentets og Rådets direktiv 2008/56/EF af 17. juni 2008 om fastlæggelse af en ramme for Fællesskabets havmiljøpolitiske foranstaltninger (herefter havstrategidirektivet). Det følger af § 18 i lov om havstrategi, at statslige, regionale og kommunale myndigheder ved udøvelse af beføjelser i medfør af lovgivningen er bundet af de miljømål, der er fastsat i havstrategien. </w:t>
      </w:r>
    </w:p>
    <w:p w14:paraId="4FF60EFD" w14:textId="22785279" w:rsid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Af den relevante lovgivning vil oftest også følge en adgang til at klage over de afgørelser, der træffes i relation til projektet, medmindre klageadgangen efter den relevante lovgivning er afskåret. Der vil i den forbindelse som oftest også være fastsat regler om klagemyndighed og opsættende virkning af klage. </w:t>
      </w:r>
    </w:p>
    <w:p w14:paraId="2DA9F03B" w14:textId="77777777" w:rsidR="00EB232A" w:rsidRPr="00EB232A" w:rsidRDefault="00EB232A" w:rsidP="00EB232A">
      <w:pPr>
        <w:keepNext/>
        <w:keepLines/>
        <w:spacing w:before="40" w:after="160" w:line="276" w:lineRule="auto"/>
        <w:outlineLvl w:val="2"/>
        <w:rPr>
          <w:rFonts w:ascii="Times New Roman" w:eastAsia="Times New Roman" w:hAnsi="Times New Roman" w:cs="Times New Roman"/>
          <w:sz w:val="24"/>
          <w:szCs w:val="24"/>
        </w:rPr>
      </w:pPr>
      <w:bookmarkStart w:id="24" w:name="_Toc210804530"/>
      <w:r w:rsidRPr="00EB232A">
        <w:rPr>
          <w:rFonts w:ascii="Times New Roman" w:eastAsia="Times New Roman" w:hAnsi="Times New Roman" w:cs="Times New Roman"/>
          <w:sz w:val="24"/>
          <w:szCs w:val="24"/>
        </w:rPr>
        <w:t>3.5.2 Transportministeriets overvejelser og den foreslåede ordning </w:t>
      </w:r>
      <w:bookmarkEnd w:id="24"/>
      <w:r w:rsidRPr="00EB232A">
        <w:rPr>
          <w:rFonts w:ascii="Times New Roman" w:eastAsia="Times New Roman" w:hAnsi="Times New Roman" w:cs="Times New Roman"/>
          <w:sz w:val="24"/>
          <w:szCs w:val="24"/>
        </w:rPr>
        <w:t> </w:t>
      </w:r>
    </w:p>
    <w:p w14:paraId="06B75BD4" w14:textId="7D00A383"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 xml:space="preserve">Anlægsloven vil udgøre det fornødne retsgrundlag for, at transportministeren ved Vejdirektoratet kan udføre de fysiske arbejder og indgreb, som er en forudsætning for at </w:t>
      </w:r>
      <w:r w:rsidRPr="00EB232A">
        <w:rPr>
          <w:rFonts w:ascii="Times New Roman" w:eastAsia="Times New Roman" w:hAnsi="Times New Roman" w:cs="Times New Roman"/>
          <w:color w:val="000000"/>
          <w:sz w:val="24"/>
          <w:szCs w:val="24"/>
        </w:rPr>
        <w:lastRenderedPageBreak/>
        <w:t>gennemføre projektet. Bemyndigelsen i lovforslagets § 1 vil indebære, at transportministeren ved Vejdirektoratet kan gennemføre de fysiske indgreb i naturen og i landskabet, som er nødvendige for at realisere projektet. Disse indgreb vil blive gennemført i overensstemmelse med anlægslovens bestemmelser og inden for rammerne af den udførte miljøkonsekvensvurdering.   </w:t>
      </w:r>
    </w:p>
    <w:p w14:paraId="67634870" w14:textId="61C2776B" w:rsidR="00C842F6"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Der er i henhold til habitatdirektivets artikel 6, stk. 3, foretaget en væsentlighedsvurdering af anlægsprojektets påvirkning på Natura 2000-områderne</w:t>
      </w:r>
      <w:r w:rsidR="008F4C73">
        <w:rPr>
          <w:rFonts w:ascii="Times New Roman" w:eastAsia="Times New Roman" w:hAnsi="Times New Roman" w:cs="Times New Roman"/>
          <w:color w:val="000000"/>
          <w:sz w:val="24"/>
          <w:szCs w:val="24"/>
        </w:rPr>
        <w:t xml:space="preserve"> </w:t>
      </w:r>
      <w:r w:rsidR="00597CF2" w:rsidRPr="00E17CEA">
        <w:rPr>
          <w:rFonts w:ascii="Times New Roman" w:eastAsia="Times New Roman" w:hAnsi="Times New Roman" w:cs="Times New Roman"/>
          <w:color w:val="000000"/>
          <w:sz w:val="24"/>
          <w:szCs w:val="24"/>
        </w:rPr>
        <w:t>N140 Vasby Mose og Sengeløse Mose</w:t>
      </w:r>
      <w:r w:rsidR="00597CF2">
        <w:rPr>
          <w:rFonts w:ascii="Times New Roman" w:eastAsia="Times New Roman" w:hAnsi="Times New Roman" w:cs="Times New Roman"/>
          <w:color w:val="000000"/>
          <w:sz w:val="24"/>
          <w:szCs w:val="24"/>
        </w:rPr>
        <w:t>,</w:t>
      </w:r>
      <w:r w:rsidR="00597CF2" w:rsidRPr="00E17CEA">
        <w:rPr>
          <w:rFonts w:ascii="Times New Roman" w:eastAsia="Times New Roman" w:hAnsi="Times New Roman" w:cs="Times New Roman"/>
          <w:color w:val="000000"/>
          <w:sz w:val="24"/>
          <w:szCs w:val="24"/>
        </w:rPr>
        <w:t xml:space="preserve"> N143 Vestamager og havet syd for</w:t>
      </w:r>
      <w:r w:rsidR="00597CF2">
        <w:rPr>
          <w:rFonts w:ascii="Times New Roman" w:eastAsia="Times New Roman" w:hAnsi="Times New Roman" w:cs="Times New Roman"/>
          <w:color w:val="000000"/>
          <w:sz w:val="24"/>
          <w:szCs w:val="24"/>
        </w:rPr>
        <w:t>,</w:t>
      </w:r>
      <w:r w:rsidR="00597CF2" w:rsidRPr="00E17CEA">
        <w:rPr>
          <w:rFonts w:ascii="Times New Roman" w:eastAsia="Times New Roman" w:hAnsi="Times New Roman" w:cs="Times New Roman"/>
          <w:color w:val="000000"/>
          <w:sz w:val="24"/>
          <w:szCs w:val="24"/>
        </w:rPr>
        <w:t xml:space="preserve"> N147 Ølsemagle Strand og Staunings Ø </w:t>
      </w:r>
      <w:r w:rsidR="00597CF2">
        <w:rPr>
          <w:rFonts w:ascii="Times New Roman" w:eastAsia="Times New Roman" w:hAnsi="Times New Roman" w:cs="Times New Roman"/>
          <w:color w:val="000000"/>
          <w:sz w:val="24"/>
          <w:szCs w:val="24"/>
        </w:rPr>
        <w:t>og</w:t>
      </w:r>
      <w:r w:rsidR="00597CF2" w:rsidRPr="00E17CEA">
        <w:rPr>
          <w:rFonts w:ascii="Times New Roman" w:eastAsia="Times New Roman" w:hAnsi="Times New Roman" w:cs="Times New Roman"/>
          <w:color w:val="000000"/>
          <w:sz w:val="24"/>
          <w:szCs w:val="24"/>
        </w:rPr>
        <w:t xml:space="preserve"> N150 Gammel Havdrup Mose</w:t>
      </w:r>
      <w:r w:rsidR="00597CF2">
        <w:rPr>
          <w:rFonts w:ascii="Times New Roman" w:eastAsia="Times New Roman" w:hAnsi="Times New Roman" w:cs="Times New Roman"/>
          <w:color w:val="000000"/>
          <w:sz w:val="24"/>
          <w:szCs w:val="24"/>
        </w:rPr>
        <w:t>.</w:t>
      </w:r>
    </w:p>
    <w:p w14:paraId="02B2CA8A" w14:textId="35D75EB8"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 xml:space="preserve">Der er i væsentlighedsvurderingen vurderet, at det kan udelukkes, at projektet har en væsentlig påvirkning af Natura 2000-områderne </w:t>
      </w:r>
      <w:r w:rsidR="003574E9">
        <w:rPr>
          <w:rFonts w:ascii="Times New Roman" w:eastAsia="Times New Roman" w:hAnsi="Times New Roman" w:cs="Times New Roman"/>
          <w:color w:val="000000"/>
          <w:sz w:val="24"/>
          <w:szCs w:val="24"/>
        </w:rPr>
        <w:t>N</w:t>
      </w:r>
      <w:r w:rsidR="00B45EBF">
        <w:rPr>
          <w:rFonts w:ascii="Times New Roman" w:eastAsia="Times New Roman" w:hAnsi="Times New Roman" w:cs="Times New Roman"/>
          <w:color w:val="000000"/>
          <w:sz w:val="24"/>
          <w:szCs w:val="24"/>
        </w:rPr>
        <w:t>140</w:t>
      </w:r>
      <w:r w:rsidR="003574E9">
        <w:rPr>
          <w:rFonts w:ascii="Times New Roman" w:eastAsia="Times New Roman" w:hAnsi="Times New Roman" w:cs="Times New Roman"/>
          <w:color w:val="000000"/>
          <w:sz w:val="24"/>
          <w:szCs w:val="24"/>
        </w:rPr>
        <w:t>, N</w:t>
      </w:r>
      <w:r w:rsidR="00B45EBF">
        <w:rPr>
          <w:rFonts w:ascii="Times New Roman" w:eastAsia="Times New Roman" w:hAnsi="Times New Roman" w:cs="Times New Roman"/>
          <w:color w:val="000000"/>
          <w:sz w:val="24"/>
          <w:szCs w:val="24"/>
        </w:rPr>
        <w:t>143</w:t>
      </w:r>
      <w:r w:rsidR="003574E9">
        <w:rPr>
          <w:rFonts w:ascii="Times New Roman" w:eastAsia="Times New Roman" w:hAnsi="Times New Roman" w:cs="Times New Roman"/>
          <w:color w:val="000000"/>
          <w:sz w:val="24"/>
          <w:szCs w:val="24"/>
        </w:rPr>
        <w:t>, N</w:t>
      </w:r>
      <w:r w:rsidR="00B45EBF">
        <w:rPr>
          <w:rFonts w:ascii="Times New Roman" w:eastAsia="Times New Roman" w:hAnsi="Times New Roman" w:cs="Times New Roman"/>
          <w:color w:val="000000"/>
          <w:sz w:val="24"/>
          <w:szCs w:val="24"/>
        </w:rPr>
        <w:t>147</w:t>
      </w:r>
      <w:r w:rsidR="00827B13">
        <w:rPr>
          <w:rFonts w:ascii="Times New Roman" w:eastAsia="Times New Roman" w:hAnsi="Times New Roman" w:cs="Times New Roman"/>
          <w:color w:val="000000"/>
          <w:sz w:val="24"/>
          <w:szCs w:val="24"/>
        </w:rPr>
        <w:t xml:space="preserve"> og N</w:t>
      </w:r>
      <w:r w:rsidR="0030081A">
        <w:rPr>
          <w:rFonts w:ascii="Times New Roman" w:eastAsia="Times New Roman" w:hAnsi="Times New Roman" w:cs="Times New Roman"/>
          <w:color w:val="000000"/>
          <w:sz w:val="24"/>
          <w:szCs w:val="24"/>
        </w:rPr>
        <w:t>150</w:t>
      </w:r>
      <w:r>
        <w:rPr>
          <w:rFonts w:ascii="Times New Roman" w:eastAsia="Times New Roman" w:hAnsi="Times New Roman" w:cs="Times New Roman"/>
          <w:color w:val="000000"/>
          <w:sz w:val="24"/>
          <w:szCs w:val="24"/>
        </w:rPr>
        <w:t>.</w:t>
      </w:r>
      <w:r w:rsidRPr="00EB232A">
        <w:rPr>
          <w:rFonts w:ascii="Times New Roman" w:eastAsia="Times New Roman" w:hAnsi="Times New Roman" w:cs="Times New Roman"/>
          <w:color w:val="000000"/>
          <w:sz w:val="24"/>
          <w:szCs w:val="24"/>
        </w:rPr>
        <w:t xml:space="preserve"> Der er derfor ikke foretaget en konsekvensvurdering for at afgøre, om projektet er skadeligt for områdets udpegningsgrundlag jf. habitatdirektivets artikel 6.  </w:t>
      </w:r>
    </w:p>
    <w:p w14:paraId="3E9A446F" w14:textId="7220372D"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På baggrund af de gennemførte miljømæssige vurderinger af anlægsprojektet i § 1 er det vurderingen, at gennemførslen af projektet vil kunne ske inden for rammerne af habitatdirektivets artikel 6, stk. 3. Lovforslaget vil udgøre godkendelse af projektet i forhold til habitatdirektivets artikel 6, stk. 3. </w:t>
      </w:r>
    </w:p>
    <w:p w14:paraId="68A3448E" w14:textId="10FDF6F1"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47D96D46">
        <w:rPr>
          <w:rFonts w:ascii="Times New Roman" w:eastAsia="Times New Roman" w:hAnsi="Times New Roman" w:cs="Times New Roman"/>
          <w:color w:val="000000" w:themeColor="text1"/>
          <w:sz w:val="24"/>
          <w:szCs w:val="24"/>
        </w:rPr>
        <w:t xml:space="preserve">For at skabe klarhed om, at anlægsloven vil udgøre det fornødne retlige grundlag for de fysiske arealindgreb, foreslås det i lovforslagets § </w:t>
      </w:r>
      <w:r w:rsidR="070E37F6" w:rsidRPr="42C9725E">
        <w:rPr>
          <w:rFonts w:ascii="Times New Roman" w:eastAsia="Times New Roman" w:hAnsi="Times New Roman" w:cs="Times New Roman"/>
          <w:color w:val="000000" w:themeColor="text1"/>
          <w:sz w:val="24"/>
          <w:szCs w:val="24"/>
        </w:rPr>
        <w:t>5</w:t>
      </w:r>
      <w:r w:rsidRPr="47D96D46">
        <w:rPr>
          <w:rFonts w:ascii="Times New Roman" w:eastAsia="Times New Roman" w:hAnsi="Times New Roman" w:cs="Times New Roman"/>
          <w:color w:val="000000" w:themeColor="text1"/>
          <w:sz w:val="24"/>
          <w:szCs w:val="24"/>
        </w:rPr>
        <w:t>, at visse konkrete bestemmelser og tilladelseskrav i planloven og naturbeskyttelsesloven ikke vil finde anvendelse ved gennemførelse af projektet nævnt i § 1, og dermed fraviges med anlægsloven.  </w:t>
      </w:r>
    </w:p>
    <w:p w14:paraId="7993314E" w14:textId="65D6293B"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 xml:space="preserve">Anlægsprojektet, afledte terrænreguleringer og beplantning uden for anlægsområdet, vil kunne gennemføres uden forudgående kommune- eller lokalplanplanlægning og uden tilladelse mv. efter de regler, som fraviges i § </w:t>
      </w:r>
      <w:r>
        <w:rPr>
          <w:rFonts w:ascii="Times New Roman" w:eastAsia="Times New Roman" w:hAnsi="Times New Roman" w:cs="Times New Roman"/>
          <w:color w:val="000000"/>
          <w:sz w:val="24"/>
          <w:szCs w:val="24"/>
        </w:rPr>
        <w:t>5</w:t>
      </w:r>
      <w:r w:rsidRPr="00EB232A">
        <w:rPr>
          <w:rFonts w:ascii="Times New Roman" w:eastAsia="Times New Roman" w:hAnsi="Times New Roman" w:cs="Times New Roman"/>
          <w:color w:val="000000"/>
          <w:sz w:val="24"/>
          <w:szCs w:val="24"/>
        </w:rPr>
        <w:t>. </w:t>
      </w:r>
    </w:p>
    <w:p w14:paraId="4823B50E" w14:textId="0B23150C"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Konsekvensen af fravigelsen af anden lovgivning vil ikke medføre, at de planlægningsmæssige, natur- og miljømæssige hensyn mv., der ligger bag de pågældende bestemmelser i anden lovgivning, ikke skal varetages i anlægsprojektet. De nævnte hensyn vil i stedet blive varetaget af anlægsmyndigheden i anlægsprojektet efter reglerne i lovforslaget. De bestemmelser i anden lovgivning, som ikke vil finde anvendelse som følge af anlægsloven, jf. lovens § 6, vil omhandle forhold, som er behandlet og vurderet i miljøkonsekvensrapporten, hvilket giver det fornødne faglige grundlag for, at det pågældende hensyn vil blive varetaget og reguleres direkte med anlægsloven. </w:t>
      </w:r>
    </w:p>
    <w:p w14:paraId="331A7DEF" w14:textId="5763F6A7"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A5FFEA7">
        <w:rPr>
          <w:rFonts w:ascii="Times New Roman" w:eastAsia="Times New Roman" w:hAnsi="Times New Roman" w:cs="Times New Roman"/>
          <w:color w:val="000000" w:themeColor="text1"/>
          <w:sz w:val="24"/>
          <w:szCs w:val="24"/>
        </w:rPr>
        <w:t xml:space="preserve">Vurdering af indvirkninger på miljøet som følge af råstofindvinding (sidetag) til brug for anlægsprojektet vil blive foretaget på baggrund af proceduren i kapitel 2 a i vejloven. Det betyder, at Vejdirektoratet skal ansøge Trafikstyrelsen om godkendelse af en projektændring (råstofindvinding) til anlægsloven. Trafikstyrelsen vil i sin behandling af ansøgningen skulle tage stilling til, om ændringen af anlægsprojektet i form af råstofindvinding vil medføre væsentlige negative indvirkninger på miljøet og træffe afgørelse derom.  Denne procedure finder tilsvarende anvendelse i tilfælde, hvor tilladelse til råstofindvinding gives ved </w:t>
      </w:r>
      <w:r w:rsidRPr="0A5FFEA7">
        <w:rPr>
          <w:rFonts w:ascii="Times New Roman" w:eastAsia="Times New Roman" w:hAnsi="Times New Roman" w:cs="Times New Roman"/>
          <w:color w:val="000000" w:themeColor="text1"/>
          <w:sz w:val="24"/>
          <w:szCs w:val="24"/>
        </w:rPr>
        <w:lastRenderedPageBreak/>
        <w:t>regionsrådet, hvorved lovforslaget ikke indeholder ændringer i forhold til vurdering af indvirkninger på miljøet.   </w:t>
      </w:r>
    </w:p>
    <w:p w14:paraId="3F933636" w14:textId="0D7B7BEE" w:rsidR="67AF3097" w:rsidRDefault="67AF3097" w:rsidP="14B70889">
      <w:pPr>
        <w:spacing w:after="160" w:line="276" w:lineRule="auto"/>
        <w:rPr>
          <w:rFonts w:ascii="Times New Roman" w:eastAsia="Times New Roman" w:hAnsi="Times New Roman" w:cs="Times New Roman"/>
          <w:color w:val="000000" w:themeColor="text1"/>
          <w:sz w:val="24"/>
          <w:szCs w:val="24"/>
        </w:rPr>
      </w:pPr>
      <w:r w:rsidRPr="14B70889">
        <w:rPr>
          <w:rFonts w:ascii="Times New Roman" w:eastAsia="Times New Roman" w:hAnsi="Times New Roman" w:cs="Times New Roman"/>
          <w:color w:val="000000" w:themeColor="text1"/>
          <w:sz w:val="24"/>
          <w:szCs w:val="24"/>
        </w:rPr>
        <w:t>Der henvises i øvrigt til forslagets § 5 og bemærkningerne hertil. </w:t>
      </w:r>
    </w:p>
    <w:p w14:paraId="25E31568" w14:textId="0FA0C056"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De bestemmelser og krav om tilladelse, godkendelse eller dispensation i den øvrige lovgivning, som ikke udtrykkeligt fraviges, finder stadig anvendelse for anlægsprojektet, herunder også reglerne om tilsyn, håndhævelse og straf for overtrædelse af regler, som ikke er fraveget. Hvor bestemmelserne i de nævnte love indeholder skønsmæssige beføjelser for myndigheden, og hvor der efter disse kan tages hensyn til bygherrens interesser og samfundets interesser i et givent projekt, er det den generelle vurdering, at hensynet til projektet kan indgå med betydelig vægt. </w:t>
      </w:r>
    </w:p>
    <w:p w14:paraId="6340FE8A" w14:textId="2C3F5CC9"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433648A2">
        <w:rPr>
          <w:rFonts w:ascii="Times New Roman" w:eastAsia="Times New Roman" w:hAnsi="Times New Roman" w:cs="Times New Roman"/>
          <w:color w:val="000000" w:themeColor="text1"/>
          <w:sz w:val="24"/>
          <w:szCs w:val="24"/>
        </w:rPr>
        <w:t>Det forhold, at den lovgivning, som ikke er fraveget, fortsat gælder for anlægsprojektet, betyder, at der vil blive truffet en række konkrete afgørelser om tilladelser og godkendelser over for Vejdirektoratet samt deres entreprenører. De kompetente myndigheder har fortsat tilsynskompetencen for så vidt angår de bestemmelser, som ikke er udtrykkeligt fraveget i forslaget til § 6, og det kan ikke udelukkes, at der vil blive meddelt påbud, forbud mv. vedrørende overholdelsen af de afgørelser eller den direkte gældende lovgivning, som fortsat finder anvendelse på anlægsprojektet. Disse afgørelser kan have betydning for anlægsprojektets realisering og fremdrift.  </w:t>
      </w:r>
    </w:p>
    <w:p w14:paraId="5C50B71E" w14:textId="7805CB5E"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Tilladelser eller dispensationer vil kunne påklages administrativt, bl.a. til Miljø- og Fødevareklagenævnet, af enhver, som har en retlig interesse og i henhold til de fastlagte procedurer i den pågældende lovgivning. I visse tilfælde vil en klage have eller kunne tillægges opsættende virkning for projektet. Hvis rekursinstansen finder grundlag for at hjemvise en afgørelse, vil myndigheden efter praksis være nødsaget til at meddele afgørelse om standsning af anlægsarbejdet, hvis det pågår. Anlægsarbejdet vil herefter skulle afvente, at myndigheden genbehandler sagen (fysisk eller retlig lovliggørelse).  </w:t>
      </w:r>
    </w:p>
    <w:p w14:paraId="22C97FC0" w14:textId="71A6861C"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Klagesager vil derfor kunne indebære betydelige og reelle risici og usikkerheder for projektet i form af forsinkelse og dermed fordyrelse af anlægsprojektet.  </w:t>
      </w:r>
    </w:p>
    <w:p w14:paraId="2736BA6C" w14:textId="29C23134"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 xml:space="preserve">Det foreslås derfor i § </w:t>
      </w:r>
      <w:r>
        <w:rPr>
          <w:rFonts w:ascii="Times New Roman" w:eastAsia="Times New Roman" w:hAnsi="Times New Roman" w:cs="Times New Roman"/>
          <w:color w:val="000000"/>
          <w:sz w:val="24"/>
          <w:szCs w:val="24"/>
        </w:rPr>
        <w:t>6</w:t>
      </w:r>
      <w:r w:rsidRPr="00EB232A">
        <w:rPr>
          <w:rFonts w:ascii="Times New Roman" w:eastAsia="Times New Roman" w:hAnsi="Times New Roman" w:cs="Times New Roman"/>
          <w:color w:val="000000"/>
          <w:sz w:val="24"/>
          <w:szCs w:val="24"/>
        </w:rPr>
        <w:t xml:space="preserve">, stk. 1, at myndighedernes afgørelser vedrørende anlægsprojektet nævnt i § 1, som træffes efter de love nævnt i lovforslagets § </w:t>
      </w:r>
      <w:r>
        <w:rPr>
          <w:rFonts w:ascii="Times New Roman" w:eastAsia="Times New Roman" w:hAnsi="Times New Roman" w:cs="Times New Roman"/>
          <w:color w:val="000000"/>
          <w:sz w:val="24"/>
          <w:szCs w:val="24"/>
        </w:rPr>
        <w:t>6</w:t>
      </w:r>
      <w:r w:rsidRPr="00EB232A">
        <w:rPr>
          <w:rFonts w:ascii="Times New Roman" w:eastAsia="Times New Roman" w:hAnsi="Times New Roman" w:cs="Times New Roman"/>
          <w:color w:val="000000"/>
          <w:sz w:val="24"/>
          <w:szCs w:val="24"/>
        </w:rPr>
        <w:t>, samt regler udstedt i medfør af disse, ikke kan påklages til anden administrativ myndighed. Det vil dog som sædvanligt være muligt at indbringe sagen for domstolene, dog med en frist på seks måneder af hensyn til projektets fremgang. Der vil ligeledes også være den almindelige adgang til at indbringe klager for Folketingets Ombudsmand.  </w:t>
      </w:r>
    </w:p>
    <w:p w14:paraId="3B2ABA5A" w14:textId="395821AA"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176538B9">
        <w:rPr>
          <w:rFonts w:ascii="Times New Roman" w:eastAsia="Times New Roman" w:hAnsi="Times New Roman" w:cs="Times New Roman"/>
          <w:color w:val="000000" w:themeColor="text1"/>
          <w:sz w:val="24"/>
          <w:szCs w:val="24"/>
        </w:rPr>
        <w:t xml:space="preserve">Myndighedernes afgørelser vedrørende projektet i henhold til miljøbeskyttelsesloven, naturbeskyttelsesloven, vandløbsloven med undtagelse af kapitel 13, og regler udstedt i medfør af disse love, vil kunne indbringes for transportministeren, jf. forslaget til § </w:t>
      </w:r>
      <w:r w:rsidR="608E6CA0" w:rsidRPr="176538B9">
        <w:rPr>
          <w:rFonts w:ascii="Times New Roman" w:eastAsia="Times New Roman" w:hAnsi="Times New Roman" w:cs="Times New Roman"/>
          <w:color w:val="000000" w:themeColor="text1"/>
          <w:sz w:val="24"/>
          <w:szCs w:val="24"/>
        </w:rPr>
        <w:t>6</w:t>
      </w:r>
      <w:r w:rsidRPr="176538B9">
        <w:rPr>
          <w:rFonts w:ascii="Times New Roman" w:eastAsia="Times New Roman" w:hAnsi="Times New Roman" w:cs="Times New Roman"/>
          <w:color w:val="000000" w:themeColor="text1"/>
          <w:sz w:val="24"/>
          <w:szCs w:val="24"/>
        </w:rPr>
        <w:t>, stk. 2.  </w:t>
      </w:r>
    </w:p>
    <w:p w14:paraId="203839C2" w14:textId="2A49627A"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 xml:space="preserve">Transportministeren vil - som øverste ansvarlig for projekterne - have en konkret viden om rammerne for det samlede projekt, som, hvor det er muligt, vil kunne inddrages ved stillingtagen til konkrete klagesager. Endvidere foreslås det af samme grund, at </w:t>
      </w:r>
      <w:r w:rsidRPr="00EB232A">
        <w:rPr>
          <w:rFonts w:ascii="Times New Roman" w:eastAsia="Times New Roman" w:hAnsi="Times New Roman" w:cs="Times New Roman"/>
          <w:color w:val="000000"/>
          <w:sz w:val="24"/>
          <w:szCs w:val="24"/>
        </w:rPr>
        <w:lastRenderedPageBreak/>
        <w:t xml:space="preserve">transportministeren kan beslutte at overtage kommunalbestyrelsens beføjelser efter de i § </w:t>
      </w:r>
      <w:r>
        <w:rPr>
          <w:rFonts w:ascii="Times New Roman" w:eastAsia="Times New Roman" w:hAnsi="Times New Roman" w:cs="Times New Roman"/>
          <w:color w:val="000000"/>
          <w:sz w:val="24"/>
          <w:szCs w:val="24"/>
        </w:rPr>
        <w:t>6</w:t>
      </w:r>
      <w:r w:rsidRPr="00EB232A">
        <w:rPr>
          <w:rFonts w:ascii="Times New Roman" w:eastAsia="Times New Roman" w:hAnsi="Times New Roman" w:cs="Times New Roman"/>
          <w:color w:val="000000"/>
          <w:sz w:val="24"/>
          <w:szCs w:val="24"/>
        </w:rPr>
        <w:t>, stk. 1, nævnte love i sager, der vedrører anlægsprojektet.   </w:t>
      </w:r>
    </w:p>
    <w:p w14:paraId="280C8226" w14:textId="0FE28B0C"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 xml:space="preserve">Der henvises i øvrigt til forslagets § </w:t>
      </w:r>
      <w:r>
        <w:rPr>
          <w:rFonts w:ascii="Times New Roman" w:eastAsia="Times New Roman" w:hAnsi="Times New Roman" w:cs="Times New Roman"/>
          <w:color w:val="000000"/>
          <w:sz w:val="24"/>
          <w:szCs w:val="24"/>
        </w:rPr>
        <w:t>6</w:t>
      </w:r>
      <w:r w:rsidRPr="00EB232A">
        <w:rPr>
          <w:rFonts w:ascii="Times New Roman" w:eastAsia="Times New Roman" w:hAnsi="Times New Roman" w:cs="Times New Roman"/>
          <w:color w:val="000000"/>
          <w:sz w:val="24"/>
          <w:szCs w:val="24"/>
        </w:rPr>
        <w:t xml:space="preserve"> og bemærkningerne hertil. </w:t>
      </w:r>
    </w:p>
    <w:p w14:paraId="7C8D5C0E" w14:textId="77777777" w:rsidR="00EB232A" w:rsidRPr="00EB232A" w:rsidRDefault="00EB232A" w:rsidP="00EB232A">
      <w:pPr>
        <w:spacing w:after="160" w:line="276" w:lineRule="auto"/>
        <w:rPr>
          <w:rFonts w:ascii="Times New Roman" w:eastAsia="Times New Roman" w:hAnsi="Times New Roman" w:cs="Times New Roman"/>
          <w:color w:val="000000"/>
          <w:sz w:val="18"/>
          <w:szCs w:val="18"/>
        </w:rPr>
      </w:pPr>
    </w:p>
    <w:p w14:paraId="561182D1" w14:textId="77777777" w:rsidR="00EB232A" w:rsidRPr="00EB232A" w:rsidRDefault="00EB232A" w:rsidP="00EB232A">
      <w:pPr>
        <w:keepNext/>
        <w:keepLines/>
        <w:spacing w:before="40" w:after="160" w:line="276" w:lineRule="auto"/>
        <w:outlineLvl w:val="1"/>
        <w:rPr>
          <w:rFonts w:ascii="Times New Roman" w:eastAsia="Times New Roman" w:hAnsi="Times New Roman" w:cs="Times New Roman"/>
          <w:b/>
          <w:bCs/>
          <w:color w:val="D13438"/>
          <w:sz w:val="24"/>
          <w:szCs w:val="24"/>
        </w:rPr>
      </w:pPr>
      <w:bookmarkStart w:id="25" w:name="_Toc161386695"/>
      <w:bookmarkStart w:id="26" w:name="_Toc210804531"/>
      <w:r w:rsidRPr="00EB232A">
        <w:rPr>
          <w:rFonts w:ascii="Times New Roman" w:eastAsia="Times New Roman" w:hAnsi="Times New Roman" w:cs="Times New Roman"/>
          <w:b/>
          <w:bCs/>
          <w:sz w:val="24"/>
          <w:szCs w:val="24"/>
        </w:rPr>
        <w:t>3.6 Ledninger</w:t>
      </w:r>
      <w:bookmarkEnd w:id="25"/>
      <w:bookmarkEnd w:id="26"/>
      <w:r w:rsidRPr="00EB232A">
        <w:rPr>
          <w:rFonts w:ascii="Times New Roman" w:eastAsia="Times New Roman" w:hAnsi="Times New Roman" w:cs="Times New Roman"/>
          <w:b/>
          <w:bCs/>
          <w:sz w:val="24"/>
          <w:szCs w:val="24"/>
        </w:rPr>
        <w:t> </w:t>
      </w:r>
    </w:p>
    <w:p w14:paraId="78D45DF8" w14:textId="77777777" w:rsidR="00EB232A" w:rsidRPr="00EB232A" w:rsidRDefault="00EB232A" w:rsidP="00EB232A">
      <w:pPr>
        <w:keepNext/>
        <w:keepLines/>
        <w:spacing w:before="40" w:after="160" w:line="276" w:lineRule="auto"/>
        <w:outlineLvl w:val="2"/>
        <w:rPr>
          <w:rFonts w:ascii="Times New Roman" w:eastAsia="Times New Roman" w:hAnsi="Times New Roman" w:cs="Times New Roman"/>
          <w:sz w:val="24"/>
          <w:szCs w:val="24"/>
        </w:rPr>
      </w:pPr>
      <w:bookmarkStart w:id="27" w:name="_Toc161386696"/>
      <w:bookmarkStart w:id="28" w:name="_Toc210804532"/>
      <w:r w:rsidRPr="00EB232A">
        <w:rPr>
          <w:rFonts w:ascii="Times New Roman" w:eastAsia="Times New Roman" w:hAnsi="Times New Roman" w:cs="Times New Roman"/>
          <w:sz w:val="24"/>
          <w:szCs w:val="24"/>
        </w:rPr>
        <w:t>3.6.1 Gældende ret</w:t>
      </w:r>
      <w:bookmarkEnd w:id="27"/>
      <w:bookmarkEnd w:id="28"/>
      <w:r w:rsidRPr="00EB232A">
        <w:rPr>
          <w:rFonts w:ascii="Times New Roman" w:eastAsia="Times New Roman" w:hAnsi="Times New Roman" w:cs="Times New Roman"/>
          <w:sz w:val="24"/>
          <w:szCs w:val="24"/>
        </w:rPr>
        <w:t>  </w:t>
      </w:r>
    </w:p>
    <w:p w14:paraId="180FA820" w14:textId="77777777" w:rsidR="00EB232A" w:rsidRPr="00EB232A" w:rsidRDefault="00EB232A" w:rsidP="00EB232A">
      <w:pPr>
        <w:spacing w:after="160" w:line="276" w:lineRule="auto"/>
        <w:ind w:left="-20" w:right="-20"/>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Det følger af vejlovens § 77, stk. 1 og 2, om gæsteprincippet, at arbejder på ledninger i eller over offentlige veje, herunder om nødvendigt flytning af ledninger, i forbindelse med arbejder, der iværksættes inden for rammerne af de formål, som vejmyndigheden kan varetage, betales af ledningsejeren, medmindre andet er særligt bestemt ved aftale, kendelse afsagt af en ekspropriationskommission nedsat i henhold til ekspropriationsprocesloven eller afgørelse truffet af en kommunalbestyrelse efter vandforsyningslovens §§ 37 og 38, jf. § 40. Tilsvarende bestemmelser findes i § 70 i lov om private fællesveje, jf. lovbekendtgørelse nr. 1050 af 17. september 2024 (herefter privatvejsloven), for så vidt angår ledninger i eller over private fællesveje og udlagte private fællesveje i byer og bymæssige områder. </w:t>
      </w:r>
    </w:p>
    <w:p w14:paraId="171B6992" w14:textId="183BBCC1" w:rsidR="00EB232A" w:rsidRPr="00EB232A" w:rsidRDefault="00EB232A" w:rsidP="00EB232A">
      <w:pPr>
        <w:spacing w:after="160" w:line="276" w:lineRule="auto"/>
        <w:ind w:left="-20" w:right="-20"/>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 xml:space="preserve">Gæsteprincippet gælder i henhold til retspraksis også </w:t>
      </w:r>
      <w:proofErr w:type="spellStart"/>
      <w:r w:rsidRPr="00EB232A">
        <w:rPr>
          <w:rFonts w:ascii="Times New Roman" w:eastAsia="Times New Roman" w:hAnsi="Times New Roman" w:cs="Times New Roman"/>
          <w:color w:val="000000"/>
          <w:sz w:val="24"/>
          <w:szCs w:val="24"/>
        </w:rPr>
        <w:t>ulovbestemt</w:t>
      </w:r>
      <w:proofErr w:type="spellEnd"/>
      <w:r w:rsidRPr="00EB232A">
        <w:rPr>
          <w:rFonts w:ascii="Times New Roman" w:eastAsia="Times New Roman" w:hAnsi="Times New Roman" w:cs="Times New Roman"/>
          <w:color w:val="000000"/>
          <w:sz w:val="24"/>
          <w:szCs w:val="24"/>
        </w:rPr>
        <w:t xml:space="preserve"> for ledninger i eller over andre arealer end vejarealer. Højesteret har i dom af 22. september 2009 (UfR 2009.2978 H - dommen om Motorring 3) udtalt, at gæsteprincippet er betegnelsen for en udfyldende regel, der finder anvendelse i tilfælde, hvor der uden vederlag er givet tilladelse til at anbringe en ledning på en ejendom. Reglen indebærer, at ledningsejeren som "gæst" skal bekoste ledningsarbejder, der er nødvendiggjort af arealejerens ændrede benyttelse af det areal, hvor ledningen er anbragt. En erhverver af fast ejendom indtræder som udgangspunkt i overdragerens rettigheder og forpligtelser vedrørende ejendommen. Ledninger, der oprindeligt var anbragt som "gæster'' på private arealer, var således også efter ekspropriation omfattet af gæsteprincippet. Højesteret udtalte, at gæsteprincippet har fundet udtryk i vejlovens § 106 (den gældende vejlovs § 77). Denne bestemmelse omfatter arbejder, der er iværksat af vejmyndigheden inden for rammerne af de formål, som myndigheden kan varetage. </w:t>
      </w:r>
    </w:p>
    <w:p w14:paraId="5305D3DB" w14:textId="4C04EF5D" w:rsidR="00EB232A" w:rsidRPr="00EB232A" w:rsidRDefault="00EB232A" w:rsidP="00EB232A">
      <w:pPr>
        <w:spacing w:after="160" w:line="276" w:lineRule="auto"/>
        <w:ind w:left="-20" w:right="-20"/>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I dom af 19. maj 2015 (UfR 2015.2854 H - dommen om Vintapperrampen) udtalte Højesterets flertal, at gæsteprincippet bygger på den ordning, at arealejeren, der giver en ledningsejer tilladelse til at anbringe en ledning på arealet, og som forpligter sig til at beskytte ledningen, bevarer retten til at ændre anvendelsen af arealet, selv om dette måtte indebære, at ledningen må flyttes. Det fremgår af samme dom, at en ledningsejer efter gæsteprincippet har pligt til også at betale for andre tekniske løsninger end en fjernelse eller omlægning af ledninger, når disse løsninger er alternativer til en flytning eller omlægning.   </w:t>
      </w:r>
    </w:p>
    <w:p w14:paraId="2A01D527" w14:textId="6E444481" w:rsidR="00EB232A" w:rsidRPr="00EB232A" w:rsidRDefault="00EB232A" w:rsidP="00EB232A">
      <w:pPr>
        <w:spacing w:after="160" w:line="276" w:lineRule="auto"/>
        <w:ind w:left="-20" w:right="-20"/>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 xml:space="preserve">I dom af 23. oktober 2018 (UfR 2019.464 H - dommen om prøvegravninger i Frederikssundsvej) fastslog Højesteret, at der ikke med lov om registrering af ledningsejere (ledningsejerregisterloven) er gjort udtømmende op med en ledningsejers forpligtelse til at give oplysninger om sine ledningers placering, og at gæsteprincippet indebærer, at en ledningsejer er forpligtet til at oplyse en mere præcis placering af sin ledning end den, der følger af ledningsejerregisterloven, og til at betale omkostningerne forbundet hermed, hvis disse </w:t>
      </w:r>
      <w:r w:rsidRPr="00EB232A">
        <w:rPr>
          <w:rFonts w:ascii="Times New Roman" w:eastAsia="Times New Roman" w:hAnsi="Times New Roman" w:cs="Times New Roman"/>
          <w:color w:val="000000"/>
          <w:sz w:val="24"/>
          <w:szCs w:val="24"/>
        </w:rPr>
        <w:lastRenderedPageBreak/>
        <w:t>oplysninger er nødvendige for at kunne tage stilling til, om arealejerens ændrede anvendelse af arealet nødvendiggør en flytning eller omlægning af ledninger.  </w:t>
      </w:r>
    </w:p>
    <w:p w14:paraId="75D5BDD7" w14:textId="356F40BE" w:rsidR="00EB232A" w:rsidRPr="00EB232A" w:rsidRDefault="00EB232A" w:rsidP="00EB232A">
      <w:pPr>
        <w:spacing w:after="160" w:line="276" w:lineRule="auto"/>
        <w:ind w:left="-20" w:right="-20"/>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Højesteret har desuden i dom af 4. september 2007 (UfR 2007.3009 H - dommen om Flintholm Station) udtalt, at gæsteprincippet i vejlovens § 106 (den gældende vejlovs § 77) også finder anvendelse for veje, hvor ledningsarbejder udføres i forbindelse med et "sammensat anlægsprojekt", uanset hvilke dele af projektet, der gør ledningsarbejdet nødvendige.  </w:t>
      </w:r>
    </w:p>
    <w:p w14:paraId="011CF452" w14:textId="50FDD8B4" w:rsidR="00EB232A" w:rsidRPr="00EB232A" w:rsidRDefault="00EB232A" w:rsidP="00EB232A">
      <w:pPr>
        <w:spacing w:after="160" w:line="276" w:lineRule="auto"/>
        <w:ind w:left="-20" w:right="-20"/>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Højesteret har i dom af 16. februar 2017 (UfR 2017.1536 H - dommen om Cityringen) fastslået, at cityringlovens § 7, stk. 5, nr. 2, skal fortolkes i overensstemmelse med vejlovens gæsteprincip og den praksis, der knytter sig hertil. I begrundelsen for dommen anføres det bl.a., at når en lovbestemmelse (som § 7, stk. 5, i cityringloven) er baseret på et almindeligt retsprincip som gæsteprincippet, er der en klar formodning for, at bestemmelsen skal fortolkes i overensstemmelse med det til enhver tid værende indhold af dette retsprincip, som løbende fastlægges af domstolene og i eventuel senere lovgivning.  </w:t>
      </w:r>
    </w:p>
    <w:p w14:paraId="747EA08A" w14:textId="6AD1522E" w:rsidR="00EB232A" w:rsidRPr="00EB232A" w:rsidRDefault="00EB232A" w:rsidP="00EB232A">
      <w:pPr>
        <w:spacing w:after="160" w:line="276" w:lineRule="auto"/>
        <w:ind w:left="-20" w:right="-20"/>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I dom af 15. februar 2022 (UfR 2022.1635 H - dommen om Aalborg Kloak) udtalte Højesteret, at det ulovbestemte gæsteprincip er udviklet i retspraksis med sigte på tilfælde, hvor tilladelsen til ledningsejeren beror på en aftale med arealejeren og må ses i lyset af det gavemoment, der kan ligge i en sådan aftale. Gæsteprincippet er en udfyldningsregel og finder derfor kun anvendelse, hvis ikke andet fremgår eller kan udledes af den pågældende aftale. Højesteret fastslog, at anbringelse af ledninger, der beror på en offentligretlig afgørelse (landvæsenskommissionskendelse) truffet med hjemmel i lov, ikke kan begrunde en anvendelse af det ulovbestemte gæsteprincip, da de hensyn, der ved aftaler mellem ledningsejer og arealejer om anbringelse af ledninger kan begrunde anvendelse af det ulovbestemte gæsteprincip, herunder det nævnte gavemoment, ikke i almindelighed kan overføres på sådanne tilfælde. I disse tilfælde er der en formodning for, at arealejeren selv skal betale for ledningsomlægning, der sker på arealejerens foranledning, og det kræver særlige holdepunkter i den offentligretlige afgørelse, hvis dette udgangspunkt skal fraviges.  </w:t>
      </w:r>
    </w:p>
    <w:p w14:paraId="38E1B1B7" w14:textId="77777777" w:rsidR="00EB232A" w:rsidRDefault="00EB232A" w:rsidP="00EB232A">
      <w:pPr>
        <w:spacing w:after="160" w:line="276" w:lineRule="auto"/>
        <w:ind w:left="-20" w:right="-20"/>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Højesteret har i dom af 14. marts 2022 (UfR 2022.2004 - sagen om Holstebromotorvejen) fundet, at de hensyn, der ved aftaler mellem ledningsejer og arealejer kan begrunde anvendelse af det ulovbestemte gæsteprincip, ikke i almindelighed kan overføres til en situation, hvor ledningerne var anbragt i henhold til deklarationer, der beroede på en ensidig ejerdisposition, idet en kommune var både ledningsejer og arealejer, da ledningerne blev anbragt. Højesteret bemærkede herved, at der i sådanne tilfælde normalt er en formodning for, at pålæggelse af en deklaration om sikring af ledninger har til formål bl.a. at fastslå, at ledningsejeren ikke skal betale for ledningsomlægninger, der sker på arealejerens foranledning, hvis der på et senere tidspunkt ikke længere er identitet mellem ledningsejeren og arealejeren. Retstillingen var ikke ændret som følge af, at ledningerne var overdraget til andre, hvorfor arealejeren skulle afholde udgifterne til arbejdet vedrørende de fire ledninger. De øvrige 17 ledninger var anbragt i henhold til aftaler, hvor der var aftalt erstatning. Højesteret udtalte bl.a., at det i en situation, hvor der er aftalt erstatning, påhviler arealejeren at godtgøre, at betalingen ikke udgør vederlag for, at ledningsanlægget ikke skal ligge på gæstevilkår.   </w:t>
      </w:r>
    </w:p>
    <w:p w14:paraId="456B7C64" w14:textId="77777777" w:rsidR="00EB232A" w:rsidRPr="00EB232A" w:rsidRDefault="00EB232A" w:rsidP="00EB232A">
      <w:pPr>
        <w:keepNext/>
        <w:keepLines/>
        <w:spacing w:before="40" w:after="160" w:line="276" w:lineRule="auto"/>
        <w:outlineLvl w:val="2"/>
        <w:rPr>
          <w:rFonts w:ascii="Times New Roman" w:eastAsia="Times New Roman" w:hAnsi="Times New Roman" w:cs="Times New Roman"/>
          <w:sz w:val="24"/>
          <w:szCs w:val="24"/>
        </w:rPr>
      </w:pPr>
      <w:bookmarkStart w:id="29" w:name="_Toc210804533"/>
      <w:r w:rsidRPr="00EB232A">
        <w:rPr>
          <w:rFonts w:ascii="Times New Roman" w:eastAsia="Times New Roman" w:hAnsi="Times New Roman" w:cs="Times New Roman"/>
          <w:sz w:val="24"/>
          <w:szCs w:val="24"/>
        </w:rPr>
        <w:lastRenderedPageBreak/>
        <w:t>3.6.2 Transportministeriets overvejelse og den foreslåede ordning  </w:t>
      </w:r>
      <w:bookmarkEnd w:id="29"/>
      <w:r w:rsidRPr="00EB232A">
        <w:rPr>
          <w:rFonts w:ascii="Times New Roman" w:eastAsia="Times New Roman" w:hAnsi="Times New Roman" w:cs="Times New Roman"/>
          <w:sz w:val="24"/>
          <w:szCs w:val="24"/>
        </w:rPr>
        <w:t> </w:t>
      </w:r>
    </w:p>
    <w:p w14:paraId="77122FB6" w14:textId="7521B79F" w:rsidR="00EB232A" w:rsidRPr="00EB232A" w:rsidRDefault="00EB232A" w:rsidP="005217CB">
      <w:pPr>
        <w:spacing w:after="160" w:line="276" w:lineRule="auto"/>
        <w:ind w:left="-20" w:right="-20"/>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Gennemførelsen af anlægsprojektet vil gøre det nødvendigt at gennemføre ledningsarbejder. Der vil bl.a. skulle flyttes eller omlægges en række forskellige typer forsyningsledninger. Det forudsættes, at flytning og omlægning af ledninger til placering på ejendomme tilhørende tredjemand som udgangspunkt sker ved frivillig aftale herom</w:t>
      </w:r>
      <w:r w:rsidR="00435648">
        <w:rPr>
          <w:rFonts w:ascii="Times New Roman" w:eastAsia="Times New Roman" w:hAnsi="Times New Roman" w:cs="Times New Roman"/>
          <w:color w:val="000000"/>
          <w:sz w:val="24"/>
          <w:szCs w:val="24"/>
        </w:rPr>
        <w:t xml:space="preserve">. </w:t>
      </w:r>
      <w:r w:rsidR="00662147" w:rsidRPr="00662147">
        <w:rPr>
          <w:rFonts w:ascii="Times New Roman" w:eastAsia="Times New Roman" w:hAnsi="Times New Roman" w:cs="Times New Roman"/>
          <w:color w:val="000000"/>
          <w:sz w:val="24"/>
          <w:szCs w:val="24"/>
        </w:rPr>
        <w:t xml:space="preserve">Såfremt det konkret ikke er muligt at opnå enighed om en aftale, må flytningen eller omlægningen ske </w:t>
      </w:r>
      <w:r w:rsidRPr="00EB232A">
        <w:rPr>
          <w:rFonts w:ascii="Times New Roman" w:eastAsia="Times New Roman" w:hAnsi="Times New Roman" w:cs="Times New Roman"/>
          <w:color w:val="000000"/>
          <w:sz w:val="24"/>
          <w:szCs w:val="24"/>
        </w:rPr>
        <w:t>ved ekspropriation med hjemmel i den relevante særlovgivning for de pågældende ledninger. Nærværende lovforslag indeholder ikke hjemmel til ekspropriation til placering af ledninger på tredjemands ejendom.  </w:t>
      </w:r>
    </w:p>
    <w:p w14:paraId="6C6C23E1" w14:textId="12343CB8" w:rsidR="00EB232A" w:rsidRPr="00EB232A" w:rsidRDefault="00EB232A" w:rsidP="00EB232A">
      <w:pPr>
        <w:spacing w:after="160" w:line="276" w:lineRule="auto"/>
        <w:ind w:left="-20" w:right="-20"/>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 xml:space="preserve">Lovforslaget indeholder i §§ </w:t>
      </w:r>
      <w:r w:rsidR="00BC7E2F">
        <w:rPr>
          <w:rFonts w:ascii="Times New Roman" w:eastAsia="Times New Roman" w:hAnsi="Times New Roman" w:cs="Times New Roman"/>
          <w:color w:val="000000"/>
          <w:sz w:val="24"/>
          <w:szCs w:val="24"/>
        </w:rPr>
        <w:t>7</w:t>
      </w:r>
      <w:r w:rsidR="00762258">
        <w:rPr>
          <w:rFonts w:ascii="Times New Roman" w:eastAsia="Times New Roman" w:hAnsi="Times New Roman" w:cs="Times New Roman"/>
          <w:color w:val="000000"/>
          <w:sz w:val="24"/>
          <w:szCs w:val="24"/>
        </w:rPr>
        <w:t>-</w:t>
      </w:r>
      <w:r w:rsidR="00BC7E2F">
        <w:rPr>
          <w:rFonts w:ascii="Times New Roman" w:eastAsia="Times New Roman" w:hAnsi="Times New Roman" w:cs="Times New Roman"/>
          <w:color w:val="000000"/>
          <w:sz w:val="24"/>
          <w:szCs w:val="24"/>
        </w:rPr>
        <w:t>9</w:t>
      </w:r>
      <w:r w:rsidRPr="00EB232A">
        <w:rPr>
          <w:rFonts w:ascii="Times New Roman" w:eastAsia="Times New Roman" w:hAnsi="Times New Roman" w:cs="Times New Roman"/>
          <w:color w:val="000000"/>
          <w:sz w:val="24"/>
          <w:szCs w:val="24"/>
        </w:rPr>
        <w:t xml:space="preserve"> regler om udførelse af og betaling for ledningsarbejder nødvendiggjort af projekts gennemførelse, herunder regler om flytning og omlægning af ledninger og om behandlingen af eventuelle tvister om erstatning for ledningsarbejder mv.  </w:t>
      </w:r>
    </w:p>
    <w:p w14:paraId="25F439D4" w14:textId="184AB7A7" w:rsidR="00EB232A" w:rsidRDefault="00EB232A" w:rsidP="00617AFB">
      <w:pPr>
        <w:spacing w:after="160" w:line="276" w:lineRule="auto"/>
        <w:ind w:left="-20" w:right="-20"/>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 xml:space="preserve">Transportministeren har en tilsvarende kompetence i andre anlægslove, herunder </w:t>
      </w:r>
      <w:bookmarkStart w:id="30" w:name="_Hlk205465497"/>
      <w:r w:rsidRPr="00EB232A">
        <w:rPr>
          <w:rFonts w:ascii="Times New Roman" w:eastAsia="Times New Roman" w:hAnsi="Times New Roman" w:cs="Times New Roman"/>
          <w:color w:val="000000"/>
          <w:sz w:val="24"/>
          <w:szCs w:val="24"/>
        </w:rPr>
        <w:t xml:space="preserve">lov om udbygning af </w:t>
      </w:r>
      <w:r w:rsidR="00272E66">
        <w:rPr>
          <w:rFonts w:ascii="Times New Roman" w:eastAsia="Times New Roman" w:hAnsi="Times New Roman" w:cs="Times New Roman"/>
          <w:color w:val="000000"/>
          <w:sz w:val="24"/>
          <w:szCs w:val="24"/>
        </w:rPr>
        <w:t>rute 11 mellem Korskro og Varde</w:t>
      </w:r>
      <w:r w:rsidRPr="00EB232A">
        <w:rPr>
          <w:rFonts w:ascii="Times New Roman" w:eastAsia="Times New Roman" w:hAnsi="Times New Roman" w:cs="Times New Roman"/>
          <w:color w:val="000000"/>
          <w:sz w:val="24"/>
          <w:szCs w:val="24"/>
        </w:rPr>
        <w:t xml:space="preserve"> og </w:t>
      </w:r>
      <w:r w:rsidR="00617AFB">
        <w:rPr>
          <w:rFonts w:ascii="Times New Roman" w:eastAsia="Times New Roman" w:hAnsi="Times New Roman" w:cs="Times New Roman"/>
          <w:color w:val="000000"/>
          <w:sz w:val="24"/>
          <w:szCs w:val="24"/>
        </w:rPr>
        <w:t xml:space="preserve">lov om </w:t>
      </w:r>
      <w:r w:rsidR="00617AFB" w:rsidRPr="000F380A">
        <w:rPr>
          <w:rFonts w:ascii="Times New Roman" w:eastAsia="Times New Roman" w:hAnsi="Times New Roman" w:cs="Times New Roman"/>
          <w:color w:val="000000"/>
          <w:sz w:val="24"/>
          <w:szCs w:val="24"/>
        </w:rPr>
        <w:t>udbygning af rute 9 ved Nørreballe og etablering af tunnel under Marselis Boulevard i Aarhus</w:t>
      </w:r>
      <w:r w:rsidRPr="00EB232A">
        <w:rPr>
          <w:rFonts w:ascii="Times New Roman" w:eastAsia="Times New Roman" w:hAnsi="Times New Roman" w:cs="Times New Roman"/>
          <w:color w:val="000000"/>
          <w:sz w:val="24"/>
          <w:szCs w:val="24"/>
        </w:rPr>
        <w:t>.  </w:t>
      </w:r>
    </w:p>
    <w:bookmarkEnd w:id="30"/>
    <w:p w14:paraId="180C79D9" w14:textId="77777777" w:rsidR="00EB232A" w:rsidRPr="00EB232A" w:rsidRDefault="00EB232A" w:rsidP="00EB232A">
      <w:pPr>
        <w:spacing w:after="160" w:line="276" w:lineRule="auto"/>
        <w:ind w:left="-20" w:right="-20"/>
        <w:jc w:val="both"/>
        <w:rPr>
          <w:rFonts w:ascii="Times New Roman" w:eastAsia="Times New Roman" w:hAnsi="Times New Roman" w:cs="Times New Roman"/>
          <w:color w:val="000000"/>
          <w:sz w:val="24"/>
          <w:szCs w:val="24"/>
        </w:rPr>
      </w:pPr>
    </w:p>
    <w:p w14:paraId="255B4F83" w14:textId="6F83C28B" w:rsidR="00EB232A" w:rsidRPr="00EB232A" w:rsidRDefault="00EB232A" w:rsidP="00EB232A">
      <w:pPr>
        <w:keepNext/>
        <w:keepLines/>
        <w:spacing w:before="240" w:after="160" w:line="276" w:lineRule="auto"/>
        <w:outlineLvl w:val="0"/>
        <w:rPr>
          <w:rFonts w:ascii="Times New Roman" w:eastAsia="Times New Roman" w:hAnsi="Times New Roman" w:cs="Times New Roman"/>
          <w:b/>
          <w:bCs/>
          <w:sz w:val="24"/>
          <w:szCs w:val="24"/>
        </w:rPr>
      </w:pPr>
      <w:bookmarkStart w:id="31" w:name="_Toc161386698"/>
      <w:bookmarkStart w:id="32" w:name="_Toc210804534"/>
      <w:r w:rsidRPr="00EB232A">
        <w:rPr>
          <w:rFonts w:ascii="Times New Roman" w:eastAsia="Times New Roman" w:hAnsi="Times New Roman" w:cs="Times New Roman"/>
          <w:b/>
          <w:bCs/>
          <w:sz w:val="24"/>
          <w:szCs w:val="24"/>
        </w:rPr>
        <w:t>4. Konsekvenser for opfyldelsen af FN’s verdensmål</w:t>
      </w:r>
      <w:bookmarkEnd w:id="31"/>
      <w:r w:rsidRPr="00EB232A">
        <w:rPr>
          <w:rFonts w:ascii="Times New Roman" w:eastAsia="Times New Roman" w:hAnsi="Times New Roman" w:cs="Times New Roman"/>
          <w:b/>
          <w:bCs/>
          <w:sz w:val="24"/>
          <w:szCs w:val="24"/>
        </w:rPr>
        <w:t> </w:t>
      </w:r>
      <w:bookmarkEnd w:id="32"/>
    </w:p>
    <w:p w14:paraId="48DA52D5" w14:textId="613267E0" w:rsidR="000411F6" w:rsidRPr="00BA334D" w:rsidRDefault="000411F6" w:rsidP="00BA334D">
      <w:pPr>
        <w:spacing w:after="160" w:line="276" w:lineRule="auto"/>
        <w:ind w:left="-20" w:right="-20"/>
        <w:jc w:val="both"/>
        <w:rPr>
          <w:rFonts w:ascii="Times New Roman" w:eastAsia="Times New Roman" w:hAnsi="Times New Roman" w:cs="Times New Roman"/>
          <w:color w:val="000000"/>
          <w:sz w:val="24"/>
          <w:szCs w:val="24"/>
        </w:rPr>
      </w:pPr>
      <w:r w:rsidRPr="00BA334D">
        <w:rPr>
          <w:rFonts w:ascii="Times New Roman" w:eastAsia="Times New Roman" w:hAnsi="Times New Roman" w:cs="Times New Roman"/>
          <w:color w:val="000000"/>
          <w:sz w:val="24"/>
          <w:szCs w:val="24"/>
        </w:rPr>
        <w:t>Det vurderes, at udbygningen af Motorring 4 syd vil have en række konsekvenser for emner beskrevet i verdensmålene. De væsentligst effekter opnås i følgende verdensmål</w:t>
      </w:r>
      <w:r w:rsidR="000F4306">
        <w:rPr>
          <w:rFonts w:ascii="Times New Roman" w:eastAsia="Times New Roman" w:hAnsi="Times New Roman" w:cs="Times New Roman"/>
          <w:color w:val="000000"/>
          <w:sz w:val="24"/>
          <w:szCs w:val="24"/>
        </w:rPr>
        <w:t>.</w:t>
      </w:r>
    </w:p>
    <w:p w14:paraId="30B05BD3" w14:textId="4B48B1DF" w:rsidR="000411F6" w:rsidRPr="00BA334D" w:rsidRDefault="000F4306" w:rsidP="00BA334D">
      <w:pPr>
        <w:spacing w:after="160" w:line="276" w:lineRule="auto"/>
        <w:ind w:left="-20"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Anlægsprojektet</w:t>
      </w:r>
      <w:r w:rsidRPr="00BA334D">
        <w:rPr>
          <w:rFonts w:ascii="Times New Roman" w:eastAsia="Times New Roman" w:hAnsi="Times New Roman" w:cs="Times New Roman"/>
          <w:color w:val="000000"/>
          <w:sz w:val="24"/>
          <w:szCs w:val="24"/>
        </w:rPr>
        <w:t xml:space="preserve"> vil forbedre trafiksikkerheden</w:t>
      </w:r>
      <w:r>
        <w:rPr>
          <w:rFonts w:ascii="Times New Roman" w:eastAsia="Times New Roman" w:hAnsi="Times New Roman" w:cs="Times New Roman"/>
          <w:color w:val="000000"/>
          <w:sz w:val="24"/>
          <w:szCs w:val="24"/>
        </w:rPr>
        <w:t>, samt</w:t>
      </w:r>
      <w:r w:rsidRPr="00BA334D">
        <w:rPr>
          <w:rFonts w:ascii="Times New Roman" w:eastAsia="Times New Roman" w:hAnsi="Times New Roman" w:cs="Times New Roman"/>
          <w:color w:val="000000"/>
          <w:sz w:val="24"/>
          <w:szCs w:val="24"/>
        </w:rPr>
        <w:t xml:space="preserve"> reducerer støjgener for de omkringliggende boligområder.</w:t>
      </w:r>
      <w:r>
        <w:rPr>
          <w:rFonts w:ascii="Times New Roman" w:eastAsia="Times New Roman" w:hAnsi="Times New Roman" w:cs="Times New Roman"/>
          <w:color w:val="000000"/>
          <w:sz w:val="24"/>
          <w:szCs w:val="24"/>
        </w:rPr>
        <w:t xml:space="preserve"> Anlægsprojektet vurderes derfor at understøtte m</w:t>
      </w:r>
      <w:r w:rsidR="000411F6" w:rsidRPr="00BA334D">
        <w:rPr>
          <w:rFonts w:ascii="Times New Roman" w:eastAsia="Times New Roman" w:hAnsi="Times New Roman" w:cs="Times New Roman"/>
          <w:color w:val="000000"/>
          <w:sz w:val="24"/>
          <w:szCs w:val="24"/>
        </w:rPr>
        <w:t>ål</w:t>
      </w:r>
      <w:r>
        <w:rPr>
          <w:rFonts w:ascii="Times New Roman" w:eastAsia="Times New Roman" w:hAnsi="Times New Roman" w:cs="Times New Roman"/>
          <w:color w:val="000000"/>
          <w:sz w:val="24"/>
          <w:szCs w:val="24"/>
        </w:rPr>
        <w:t xml:space="preserve"> nr.</w:t>
      </w:r>
      <w:r w:rsidR="000411F6" w:rsidRPr="00BA334D">
        <w:rPr>
          <w:rFonts w:ascii="Times New Roman" w:eastAsia="Times New Roman" w:hAnsi="Times New Roman" w:cs="Times New Roman"/>
          <w:color w:val="000000"/>
          <w:sz w:val="24"/>
          <w:szCs w:val="24"/>
        </w:rPr>
        <w:t xml:space="preserve"> 3 Sundhed og trivsel via delmål 3.6 (reduktion af antallet af dødsfald og tilskadekomster som følge af trafikulykker)</w:t>
      </w:r>
      <w:r w:rsidR="007B556F">
        <w:rPr>
          <w:rFonts w:ascii="Times New Roman" w:eastAsia="Times New Roman" w:hAnsi="Times New Roman" w:cs="Times New Roman"/>
          <w:color w:val="000000"/>
          <w:sz w:val="24"/>
          <w:szCs w:val="24"/>
        </w:rPr>
        <w:t>.</w:t>
      </w:r>
      <w:r w:rsidR="000411F6" w:rsidRPr="00BA334D">
        <w:rPr>
          <w:rFonts w:ascii="Times New Roman" w:eastAsia="Times New Roman" w:hAnsi="Times New Roman" w:cs="Times New Roman"/>
          <w:color w:val="000000"/>
          <w:sz w:val="24"/>
          <w:szCs w:val="24"/>
        </w:rPr>
        <w:t xml:space="preserve"> </w:t>
      </w:r>
    </w:p>
    <w:p w14:paraId="70D37B4D" w14:textId="6FA9D5E7" w:rsidR="000411F6" w:rsidRPr="00BA334D" w:rsidRDefault="003D6547" w:rsidP="00D95132">
      <w:pPr>
        <w:spacing w:after="160" w:line="276" w:lineRule="auto"/>
        <w:ind w:left="-20"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Udbygning af Motorring 4</w:t>
      </w:r>
      <w:r w:rsidR="000411F6" w:rsidRPr="00BA334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vil</w:t>
      </w:r>
      <w:r w:rsidR="000411F6" w:rsidRPr="00BA334D">
        <w:rPr>
          <w:rFonts w:ascii="Times New Roman" w:eastAsia="Times New Roman" w:hAnsi="Times New Roman" w:cs="Times New Roman"/>
          <w:color w:val="000000"/>
          <w:sz w:val="24"/>
          <w:szCs w:val="24"/>
        </w:rPr>
        <w:t xml:space="preserve"> give et mere pålideligt vejnet for vejtrafikken, og begrænse usikkerheden omkring transporttiden</w:t>
      </w:r>
      <w:r>
        <w:rPr>
          <w:rFonts w:ascii="Times New Roman" w:eastAsia="Times New Roman" w:hAnsi="Times New Roman" w:cs="Times New Roman"/>
          <w:color w:val="000000"/>
          <w:sz w:val="24"/>
          <w:szCs w:val="24"/>
        </w:rPr>
        <w:t xml:space="preserve"> og dermed </w:t>
      </w:r>
      <w:r w:rsidR="00BB7370">
        <w:rPr>
          <w:rFonts w:ascii="Times New Roman" w:eastAsia="Times New Roman" w:hAnsi="Times New Roman" w:cs="Times New Roman"/>
          <w:color w:val="000000"/>
          <w:sz w:val="24"/>
          <w:szCs w:val="24"/>
        </w:rPr>
        <w:t xml:space="preserve">understøtte verdensmål nr. 9 </w:t>
      </w:r>
      <w:r w:rsidR="00BB7370" w:rsidRPr="00BA334D">
        <w:rPr>
          <w:rFonts w:ascii="Times New Roman" w:eastAsia="Times New Roman" w:hAnsi="Times New Roman" w:cs="Times New Roman"/>
          <w:color w:val="000000"/>
          <w:sz w:val="24"/>
          <w:szCs w:val="24"/>
        </w:rPr>
        <w:t>Industri, innovation og infrastruktur</w:t>
      </w:r>
      <w:r w:rsidR="000411F6" w:rsidRPr="00BA334D">
        <w:rPr>
          <w:rFonts w:ascii="Times New Roman" w:eastAsia="Times New Roman" w:hAnsi="Times New Roman" w:cs="Times New Roman"/>
          <w:color w:val="000000"/>
          <w:sz w:val="24"/>
          <w:szCs w:val="24"/>
        </w:rPr>
        <w:t xml:space="preserve">. </w:t>
      </w:r>
      <w:r w:rsidR="00BB7370">
        <w:rPr>
          <w:rFonts w:ascii="Times New Roman" w:eastAsia="Times New Roman" w:hAnsi="Times New Roman" w:cs="Times New Roman"/>
          <w:color w:val="000000"/>
          <w:sz w:val="24"/>
          <w:szCs w:val="24"/>
        </w:rPr>
        <w:t>Anlægsprojektet er desuden</w:t>
      </w:r>
      <w:r w:rsidR="000411F6" w:rsidRPr="00BA334D">
        <w:rPr>
          <w:rFonts w:ascii="Times New Roman" w:eastAsia="Times New Roman" w:hAnsi="Times New Roman" w:cs="Times New Roman"/>
          <w:color w:val="000000"/>
          <w:sz w:val="24"/>
          <w:szCs w:val="24"/>
        </w:rPr>
        <w:t xml:space="preserve"> samfundsøkonomisk rentabelt og dermed økonomisk levedygtigt. Der er samtidig gennemført livscyklusvurdering af projektet, for at identificere og optimere de samlede omkostninger over vejens levetid og brugen af holdbare materialer og bæredygtige konstruktionstekniker.</w:t>
      </w:r>
      <w:r w:rsidR="00D95132">
        <w:rPr>
          <w:rFonts w:ascii="Times New Roman" w:eastAsia="Times New Roman" w:hAnsi="Times New Roman" w:cs="Times New Roman"/>
          <w:color w:val="000000"/>
          <w:sz w:val="24"/>
          <w:szCs w:val="24"/>
        </w:rPr>
        <w:t xml:space="preserve"> </w:t>
      </w:r>
      <w:r w:rsidR="005E338E">
        <w:rPr>
          <w:rFonts w:ascii="Times New Roman" w:eastAsia="Times New Roman" w:hAnsi="Times New Roman" w:cs="Times New Roman"/>
          <w:color w:val="000000"/>
          <w:sz w:val="24"/>
          <w:szCs w:val="24"/>
        </w:rPr>
        <w:t>D</w:t>
      </w:r>
      <w:r w:rsidR="000411F6" w:rsidRPr="00BA334D">
        <w:rPr>
          <w:rFonts w:ascii="Times New Roman" w:eastAsia="Times New Roman" w:hAnsi="Times New Roman" w:cs="Times New Roman"/>
          <w:color w:val="000000"/>
          <w:sz w:val="24"/>
          <w:szCs w:val="24"/>
        </w:rPr>
        <w:t xml:space="preserve">er </w:t>
      </w:r>
      <w:r w:rsidR="005E338E">
        <w:rPr>
          <w:rFonts w:ascii="Times New Roman" w:eastAsia="Times New Roman" w:hAnsi="Times New Roman" w:cs="Times New Roman"/>
          <w:color w:val="000000"/>
          <w:sz w:val="24"/>
          <w:szCs w:val="24"/>
        </w:rPr>
        <w:t xml:space="preserve">vil desuden </w:t>
      </w:r>
      <w:r w:rsidR="000411F6" w:rsidRPr="00BA334D">
        <w:rPr>
          <w:rFonts w:ascii="Times New Roman" w:eastAsia="Times New Roman" w:hAnsi="Times New Roman" w:cs="Times New Roman"/>
          <w:color w:val="000000"/>
          <w:sz w:val="24"/>
          <w:szCs w:val="24"/>
        </w:rPr>
        <w:t>blive stillet krav til bæredygtige og CO2-venlige løsninger gennem krav til leverandører.</w:t>
      </w:r>
    </w:p>
    <w:p w14:paraId="2DF23E3A" w14:textId="2B3EFEF0" w:rsidR="000411F6" w:rsidRPr="00BA334D" w:rsidRDefault="00815102" w:rsidP="00985B92">
      <w:pPr>
        <w:spacing w:after="160" w:line="276" w:lineRule="auto"/>
        <w:ind w:left="-20"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Anlægsprojektet vil derudover understøtte </w:t>
      </w:r>
      <w:r w:rsidR="00484C5A">
        <w:rPr>
          <w:rFonts w:ascii="Times New Roman" w:eastAsia="Times New Roman" w:hAnsi="Times New Roman" w:cs="Times New Roman"/>
          <w:color w:val="000000"/>
          <w:sz w:val="24"/>
          <w:szCs w:val="24"/>
        </w:rPr>
        <w:t xml:space="preserve">verdensmål nr. 12 </w:t>
      </w:r>
      <w:r w:rsidR="00484C5A" w:rsidRPr="00BA334D">
        <w:rPr>
          <w:rFonts w:ascii="Times New Roman" w:eastAsia="Times New Roman" w:hAnsi="Times New Roman" w:cs="Times New Roman"/>
          <w:color w:val="000000"/>
          <w:sz w:val="24"/>
          <w:szCs w:val="24"/>
        </w:rPr>
        <w:t>Ansvarligt forbrug og produktion</w:t>
      </w:r>
      <w:r w:rsidR="00484C5A">
        <w:rPr>
          <w:rFonts w:ascii="Times New Roman" w:eastAsia="Times New Roman" w:hAnsi="Times New Roman" w:cs="Times New Roman"/>
          <w:color w:val="000000"/>
          <w:sz w:val="24"/>
          <w:szCs w:val="24"/>
        </w:rPr>
        <w:t>, da et</w:t>
      </w:r>
      <w:r w:rsidR="000411F6" w:rsidRPr="00BA334D">
        <w:rPr>
          <w:rFonts w:ascii="Times New Roman" w:eastAsia="Times New Roman" w:hAnsi="Times New Roman" w:cs="Times New Roman"/>
          <w:color w:val="000000"/>
          <w:sz w:val="24"/>
          <w:szCs w:val="24"/>
        </w:rPr>
        <w:t>ableringen af en ekstra vognbane vil kræve brug og håndtering af store mængder materialer som råstoffer herunder især jord, asfalt, beton og stål, hvilket vil påvirke verdensmålet negativt. Der har været fokus på at minimere anlæggets fysiske indgreb, hvor det giver mening og dermed minimere forbrug af nye materialer.</w:t>
      </w:r>
    </w:p>
    <w:p w14:paraId="749DABAD" w14:textId="674FAA02" w:rsidR="000411F6" w:rsidRDefault="00704558" w:rsidP="00D95132">
      <w:pPr>
        <w:spacing w:after="160" w:line="276" w:lineRule="auto"/>
        <w:ind w:left="-20" w:right="-20"/>
        <w:jc w:val="both"/>
        <w:rPr>
          <w:rFonts w:ascii="Times New Roman" w:eastAsia="Times New Roman" w:hAnsi="Times New Roman" w:cs="Times New Roman"/>
          <w:color w:val="000000"/>
          <w:sz w:val="24"/>
          <w:szCs w:val="24"/>
        </w:rPr>
      </w:pPr>
      <w:r w:rsidRPr="00BA334D">
        <w:rPr>
          <w:rFonts w:ascii="Times New Roman" w:eastAsia="Times New Roman" w:hAnsi="Times New Roman" w:cs="Times New Roman"/>
          <w:color w:val="000000"/>
          <w:sz w:val="24"/>
          <w:szCs w:val="24"/>
        </w:rPr>
        <w:t xml:space="preserve">Der har i </w:t>
      </w:r>
      <w:r>
        <w:rPr>
          <w:rFonts w:ascii="Times New Roman" w:eastAsia="Times New Roman" w:hAnsi="Times New Roman" w:cs="Times New Roman"/>
          <w:color w:val="000000"/>
          <w:sz w:val="24"/>
          <w:szCs w:val="24"/>
        </w:rPr>
        <w:t>anlægs</w:t>
      </w:r>
      <w:r w:rsidRPr="00BA334D">
        <w:rPr>
          <w:rFonts w:ascii="Times New Roman" w:eastAsia="Times New Roman" w:hAnsi="Times New Roman" w:cs="Times New Roman"/>
          <w:color w:val="000000"/>
          <w:sz w:val="24"/>
          <w:szCs w:val="24"/>
        </w:rPr>
        <w:t>projektet været fokus på at fremme bevarelsen af biodiversitet ved at implementere foranstaltninger der beskytter de naturlige habitater og økosystemer i og omkring projektet og begrænser inddragelse eller ødelæggelse af eksisterende habitater og naturområder.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Anlægsprojektet understøtter dermed verdensmål n</w:t>
      </w:r>
      <w:r w:rsidR="000411F6" w:rsidRPr="00BA334D">
        <w:rPr>
          <w:rFonts w:ascii="Times New Roman" w:eastAsia="Times New Roman" w:hAnsi="Times New Roman" w:cs="Times New Roman"/>
          <w:color w:val="000000"/>
          <w:sz w:val="24"/>
          <w:szCs w:val="24"/>
        </w:rPr>
        <w:t xml:space="preserve">r. 15 </w:t>
      </w:r>
      <w:r w:rsidR="00D95132">
        <w:rPr>
          <w:rFonts w:ascii="Times New Roman" w:eastAsia="Times New Roman" w:hAnsi="Times New Roman" w:cs="Times New Roman"/>
          <w:color w:val="000000"/>
          <w:sz w:val="24"/>
          <w:szCs w:val="24"/>
        </w:rPr>
        <w:t>L</w:t>
      </w:r>
      <w:r w:rsidR="000411F6" w:rsidRPr="00BA334D">
        <w:rPr>
          <w:rFonts w:ascii="Times New Roman" w:eastAsia="Times New Roman" w:hAnsi="Times New Roman" w:cs="Times New Roman"/>
          <w:color w:val="000000"/>
          <w:sz w:val="24"/>
          <w:szCs w:val="24"/>
        </w:rPr>
        <w:t>ivet på land, herunder særligt delmål 15.5 (begrænse forringelse af naturlige levesteder og stoppe tab af biodiversitet).</w:t>
      </w:r>
      <w:r w:rsidR="00CE4002" w:rsidRPr="00BA334D">
        <w:rPr>
          <w:rFonts w:ascii="Times New Roman" w:eastAsia="Times New Roman" w:hAnsi="Times New Roman" w:cs="Times New Roman"/>
          <w:color w:val="000000"/>
          <w:sz w:val="24"/>
          <w:szCs w:val="24"/>
        </w:rPr>
        <w:t xml:space="preserve"> </w:t>
      </w:r>
    </w:p>
    <w:p w14:paraId="014C4232" w14:textId="5DC7A6CA" w:rsidR="00106469"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 xml:space="preserve">Der henvises </w:t>
      </w:r>
      <w:r w:rsidR="00162385">
        <w:rPr>
          <w:rFonts w:ascii="Times New Roman" w:eastAsia="Times New Roman" w:hAnsi="Times New Roman" w:cs="Times New Roman"/>
          <w:color w:val="000000"/>
          <w:sz w:val="24"/>
          <w:szCs w:val="24"/>
        </w:rPr>
        <w:t xml:space="preserve">i øvrigt </w:t>
      </w:r>
      <w:r w:rsidRPr="00EB232A">
        <w:rPr>
          <w:rFonts w:ascii="Times New Roman" w:eastAsia="Times New Roman" w:hAnsi="Times New Roman" w:cs="Times New Roman"/>
          <w:color w:val="000000"/>
          <w:sz w:val="24"/>
          <w:szCs w:val="24"/>
        </w:rPr>
        <w:t>til lovforslagets pkt. 9 om klimamæssige konsekvenser og pkt. 10 om miljø- og naturmæssige konsekvenser.</w:t>
      </w:r>
    </w:p>
    <w:p w14:paraId="42CE2830" w14:textId="77777777" w:rsidR="00BB7370" w:rsidRPr="00EB232A" w:rsidRDefault="00BB7370" w:rsidP="00EB232A">
      <w:pPr>
        <w:spacing w:after="160" w:line="276" w:lineRule="auto"/>
        <w:rPr>
          <w:rFonts w:ascii="Times New Roman" w:eastAsia="Times New Roman" w:hAnsi="Times New Roman" w:cs="Times New Roman"/>
          <w:color w:val="000000"/>
          <w:sz w:val="24"/>
          <w:szCs w:val="24"/>
        </w:rPr>
      </w:pPr>
    </w:p>
    <w:p w14:paraId="2F93E79F" w14:textId="77777777" w:rsidR="00EB232A" w:rsidRPr="00EB232A" w:rsidRDefault="00EB232A" w:rsidP="00EB232A">
      <w:pPr>
        <w:keepNext/>
        <w:keepLines/>
        <w:spacing w:before="240" w:after="160" w:line="276" w:lineRule="auto"/>
        <w:outlineLvl w:val="0"/>
        <w:rPr>
          <w:rFonts w:ascii="Times New Roman" w:eastAsia="Times New Roman" w:hAnsi="Times New Roman" w:cs="Times New Roman"/>
          <w:b/>
          <w:bCs/>
          <w:sz w:val="24"/>
          <w:szCs w:val="24"/>
        </w:rPr>
      </w:pPr>
      <w:bookmarkStart w:id="33" w:name="_Toc161386699"/>
      <w:bookmarkStart w:id="34" w:name="_Toc210804535"/>
      <w:r w:rsidRPr="00EB232A">
        <w:rPr>
          <w:rFonts w:ascii="Times New Roman" w:eastAsia="Times New Roman" w:hAnsi="Times New Roman" w:cs="Times New Roman"/>
          <w:b/>
          <w:bCs/>
          <w:sz w:val="24"/>
          <w:szCs w:val="24"/>
        </w:rPr>
        <w:t>5. Økonomiske konsekvenser og implementeringskonsekvenser for det offentlige</w:t>
      </w:r>
      <w:bookmarkEnd w:id="33"/>
      <w:r w:rsidRPr="00EB232A">
        <w:rPr>
          <w:rFonts w:ascii="Times New Roman" w:eastAsia="Times New Roman" w:hAnsi="Times New Roman" w:cs="Times New Roman"/>
          <w:b/>
          <w:bCs/>
          <w:sz w:val="24"/>
          <w:szCs w:val="24"/>
        </w:rPr>
        <w:t> </w:t>
      </w:r>
      <w:bookmarkEnd w:id="34"/>
    </w:p>
    <w:p w14:paraId="4865811C" w14:textId="77777777" w:rsidR="002F773C" w:rsidRPr="00EB232A" w:rsidRDefault="002F773C" w:rsidP="002F773C">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 xml:space="preserve">Projektet forestås af Vejdirektoratet som anlægsmyndighed og har dermed både økonomiske og implementeringsmæssige konsekvenser for Transportministeriet i forbindelse med anlægsperioden. </w:t>
      </w:r>
    </w:p>
    <w:p w14:paraId="7916EACE" w14:textId="77777777" w:rsidR="002F773C" w:rsidRPr="00EB232A" w:rsidRDefault="002F773C" w:rsidP="002F773C">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Arbejdet med at beskrive anlægget i detaljer, som kan danne baggrund for ekspropriation og udbud, udføres af Vejdirektoratet og eksterne rådgiverfirmaer. Rådgivningsopgaver og anlægsarbejder udbydes efter gældende regler herfor.</w:t>
      </w:r>
    </w:p>
    <w:p w14:paraId="7F3AE6A8" w14:textId="77777777" w:rsidR="002F773C" w:rsidRPr="00EB232A" w:rsidRDefault="002F773C" w:rsidP="002F773C">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Vejdirektoratet fører som anlægsmyndighed tilsyn med entreprenørernes arbejde for at sikre, at det aftalte arbejde leveres i den aftalte kvalitet, tid og pris. Herudover skal projektforløbet styres, kontrolleres og dokumenteres. Vejdirektoratet vil løbende undersøge og afprøve mulighederne for at anvende nye metoder og ny teknologi med henblik på at optimere projektet trafiksikkerhedsmæssigt, miljømæssigt, økonomisk og tidsmæssigt.</w:t>
      </w:r>
    </w:p>
    <w:p w14:paraId="11AFA4C2" w14:textId="77777777" w:rsidR="002F773C" w:rsidRPr="00EB232A" w:rsidRDefault="002F773C" w:rsidP="002F773C">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De berørte kommune</w:t>
      </w:r>
      <w:r>
        <w:rPr>
          <w:rFonts w:ascii="Times New Roman" w:eastAsia="Times New Roman" w:hAnsi="Times New Roman" w:cs="Times New Roman"/>
          <w:color w:val="000000"/>
          <w:sz w:val="24"/>
          <w:szCs w:val="24"/>
        </w:rPr>
        <w:t>r</w:t>
      </w:r>
      <w:r w:rsidRPr="00EB232A">
        <w:rPr>
          <w:rFonts w:ascii="Times New Roman" w:eastAsia="Times New Roman" w:hAnsi="Times New Roman" w:cs="Times New Roman"/>
          <w:color w:val="000000"/>
          <w:sz w:val="24"/>
          <w:szCs w:val="24"/>
        </w:rPr>
        <w:t>, region og de statslige styrelser vil i relation til anlægsprojektet skulle behandle ansøgninger og anmeldelser fra Vejdirektoratet med henblik på at vurdere, hvilke krav der stilles i forbindelse med tilladelser, godkendelser og dispensationer til projektet som følge af krav hertil i bl.a. natur- og miljølovgivningen.</w:t>
      </w:r>
    </w:p>
    <w:p w14:paraId="1A506558" w14:textId="77777777" w:rsidR="002F773C" w:rsidRPr="00EB232A" w:rsidRDefault="002F773C" w:rsidP="002F773C">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Der skal foretages ledningsarbejder, som nødvendiggøres af anlægsprojektet. Fordelingen af udgifter hertil afhænger af den enkelte lednings retsstilling, og udgifter forbundet med gennemførelsen af ledningsarbejder, nødvendiggjort af anlægsprojektet som nævnt i § 1, kan således forventes at skulle afholdes både af projektet og af den enkelte ledningsejer.</w:t>
      </w:r>
    </w:p>
    <w:p w14:paraId="04564498" w14:textId="3F1B5F72" w:rsidR="00E62B60" w:rsidRPr="00E62B60" w:rsidRDefault="68E1A296" w:rsidP="002F773C">
      <w:pPr>
        <w:spacing w:after="160" w:line="276" w:lineRule="auto"/>
        <w:rPr>
          <w:rFonts w:ascii="Times New Roman" w:eastAsia="Times New Roman" w:hAnsi="Times New Roman" w:cs="Times New Roman"/>
          <w:color w:val="000000"/>
          <w:sz w:val="24"/>
          <w:szCs w:val="24"/>
        </w:rPr>
      </w:pPr>
      <w:r w:rsidRPr="530EE721">
        <w:rPr>
          <w:rFonts w:ascii="Times New Roman" w:eastAsia="Times New Roman" w:hAnsi="Times New Roman" w:cs="Times New Roman"/>
          <w:color w:val="000000" w:themeColor="text1"/>
          <w:sz w:val="24"/>
          <w:szCs w:val="24"/>
        </w:rPr>
        <w:t>Eventuelle klager til Transportministeriet i medfør af l</w:t>
      </w:r>
      <w:r w:rsidR="00E62B60" w:rsidRPr="530EE721">
        <w:rPr>
          <w:rFonts w:ascii="Times New Roman" w:eastAsia="Times New Roman" w:hAnsi="Times New Roman" w:cs="Times New Roman"/>
          <w:color w:val="000000" w:themeColor="text1"/>
          <w:sz w:val="24"/>
          <w:szCs w:val="24"/>
        </w:rPr>
        <w:t xml:space="preserve">ovforslagets § 6, stk. </w:t>
      </w:r>
      <w:r w:rsidR="00E62B60" w:rsidRPr="00E62B60">
        <w:rPr>
          <w:rFonts w:ascii="Times New Roman" w:eastAsia="Times New Roman" w:hAnsi="Times New Roman" w:cs="Times New Roman"/>
          <w:color w:val="000000" w:themeColor="text1"/>
          <w:sz w:val="24"/>
          <w:szCs w:val="24"/>
        </w:rPr>
        <w:t xml:space="preserve">2, vil medføre øget ressourceforbrug i Transportministeriet til behandling af </w:t>
      </w:r>
      <w:r w:rsidR="00E62B60" w:rsidRPr="530EE721">
        <w:rPr>
          <w:rFonts w:ascii="Times New Roman" w:eastAsia="Times New Roman" w:hAnsi="Times New Roman" w:cs="Times New Roman"/>
          <w:color w:val="000000" w:themeColor="text1"/>
          <w:sz w:val="24"/>
          <w:szCs w:val="24"/>
        </w:rPr>
        <w:t>klager</w:t>
      </w:r>
      <w:r w:rsidR="3F4C90AE" w:rsidRPr="530EE721">
        <w:rPr>
          <w:rFonts w:ascii="Times New Roman" w:eastAsia="Times New Roman" w:hAnsi="Times New Roman" w:cs="Times New Roman"/>
          <w:color w:val="000000" w:themeColor="text1"/>
          <w:sz w:val="24"/>
          <w:szCs w:val="24"/>
        </w:rPr>
        <w:t>ne</w:t>
      </w:r>
      <w:r w:rsidR="00E62B60" w:rsidRPr="00E62B60">
        <w:rPr>
          <w:rFonts w:ascii="Times New Roman" w:eastAsia="Times New Roman" w:hAnsi="Times New Roman" w:cs="Times New Roman"/>
          <w:color w:val="000000" w:themeColor="text1"/>
          <w:sz w:val="24"/>
          <w:szCs w:val="24"/>
        </w:rPr>
        <w:t xml:space="preserve">. </w:t>
      </w:r>
    </w:p>
    <w:p w14:paraId="194CA3A8" w14:textId="77777777" w:rsidR="002F773C" w:rsidRPr="00EB232A" w:rsidRDefault="002F773C" w:rsidP="002F773C">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 xml:space="preserve">Fremtidig drift og vedligehold af de statslige vejanlæg varetages af Vejdirektoratet, som vejmyndighed, jf. vejlovens § 6, stk. 2. </w:t>
      </w:r>
    </w:p>
    <w:p w14:paraId="2C2F30D6" w14:textId="77777777" w:rsidR="002F773C" w:rsidRDefault="002F773C" w:rsidP="002F773C">
      <w:pPr>
        <w:spacing w:after="160" w:line="276"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 xml:space="preserve">Principperne om digitaliseringsklar lovgivning er iagttaget og vurderes ikke at være relevante i forhold til lovforslagets enkelte dele. </w:t>
      </w:r>
    </w:p>
    <w:p w14:paraId="4B40E69D" w14:textId="77777777" w:rsidR="00EB232A" w:rsidRPr="00EB232A" w:rsidRDefault="00EB232A" w:rsidP="00EB232A">
      <w:pPr>
        <w:spacing w:after="160" w:line="276" w:lineRule="auto"/>
        <w:rPr>
          <w:rFonts w:ascii="Times New Roman" w:eastAsia="Times New Roman" w:hAnsi="Times New Roman" w:cs="Times New Roman"/>
          <w:color w:val="000000"/>
          <w:sz w:val="24"/>
          <w:szCs w:val="24"/>
        </w:rPr>
      </w:pPr>
    </w:p>
    <w:p w14:paraId="13DBF073" w14:textId="77777777" w:rsidR="00EB232A" w:rsidRPr="00EB232A" w:rsidRDefault="00EB232A" w:rsidP="00EB232A">
      <w:pPr>
        <w:keepNext/>
        <w:keepLines/>
        <w:spacing w:before="40" w:after="160" w:line="276" w:lineRule="auto"/>
        <w:outlineLvl w:val="1"/>
        <w:rPr>
          <w:rFonts w:ascii="Times New Roman" w:eastAsia="Times New Roman" w:hAnsi="Times New Roman" w:cs="Times New Roman"/>
          <w:b/>
          <w:bCs/>
          <w:sz w:val="24"/>
          <w:szCs w:val="24"/>
        </w:rPr>
      </w:pPr>
      <w:bookmarkStart w:id="35" w:name="_Toc161386701"/>
      <w:bookmarkStart w:id="36" w:name="_Toc210804536"/>
      <w:r w:rsidRPr="00EB232A">
        <w:rPr>
          <w:rFonts w:ascii="Times New Roman" w:eastAsia="Times New Roman" w:hAnsi="Times New Roman" w:cs="Times New Roman"/>
          <w:b/>
          <w:bCs/>
          <w:sz w:val="24"/>
          <w:szCs w:val="24"/>
        </w:rPr>
        <w:t>5.1 Anlægsøkonomi og tidsplan</w:t>
      </w:r>
      <w:bookmarkEnd w:id="35"/>
      <w:bookmarkEnd w:id="36"/>
    </w:p>
    <w:p w14:paraId="77A43654" w14:textId="77777777"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 xml:space="preserve">Anlægsoverslaget for projektet er udarbejdet efter Transportministeriets retningslinjer for ny budgettering af anlægsprojekter på vej- og baneområdet (Akt 16 af 24. oktober 2006 og Hovednotat for Ny Anlægsbudgettering december 2017) også kaldet ny anlægsbudgettering. </w:t>
      </w:r>
    </w:p>
    <w:p w14:paraId="71C52A73" w14:textId="77777777"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lastRenderedPageBreak/>
        <w:t xml:space="preserve">Anlægsoverslaget er opgjort på fire niveauer: fysikoverslag, basisoverslag, ankerbudget (projektbevilling) og samlet anlægsbudget (totaludgift). </w:t>
      </w:r>
    </w:p>
    <w:p w14:paraId="33FA7A62" w14:textId="77777777" w:rsidR="00EB232A" w:rsidRPr="00EB232A" w:rsidRDefault="00EB232A" w:rsidP="00EB232A">
      <w:pPr>
        <w:spacing w:after="160" w:line="276"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 xml:space="preserve">Fysikoverslag er udarbejdet ved hjælp af Vejdirektoratets overslagssystem. Det vil sige, at det er baseret på teoretiske mængder fra det foreliggende skitseprojekt og enhedspriser og erfaringer fra de seneste sammenlignelige anlægsarbejder. </w:t>
      </w:r>
    </w:p>
    <w:p w14:paraId="2B35DE24" w14:textId="77777777" w:rsidR="00EB232A" w:rsidRPr="00EB232A" w:rsidRDefault="00EB232A" w:rsidP="00EB232A">
      <w:pPr>
        <w:spacing w:after="160" w:line="276"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Basisoverslag udgør fysikoverslaget tillagt tværgående udgifter såsom projektering, tilsyn og administration, men ikke moms.</w:t>
      </w:r>
    </w:p>
    <w:p w14:paraId="4C97CB11" w14:textId="77777777" w:rsidR="00EB232A" w:rsidRPr="00EB232A" w:rsidRDefault="00EB232A" w:rsidP="00EB232A">
      <w:pPr>
        <w:spacing w:after="160" w:line="276"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I henhold til ny anlægsbudgettering bevilges basisoverslaget tillagt 10 pct. til gennemførelse af projektet (ankerbudgettet/projektbevilling). Herudover afsættes yderligere en central reserve på 5 pct. Det samlede anlægsbudget (totaludgift) vil således udgøre basisoverslaget plus 15 pct.</w:t>
      </w:r>
    </w:p>
    <w:p w14:paraId="765629A8" w14:textId="77777777" w:rsidR="00EB232A" w:rsidRPr="00EB232A" w:rsidRDefault="00EB232A" w:rsidP="00EB232A">
      <w:pPr>
        <w:spacing w:after="160" w:line="276"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 xml:space="preserve">Anlægsoverslaget er behæftet med usikkerhed, da udgifter til bl.a. ekspropriation, jordarbejder og arkæologi ikke kan beregnes præcist på forhånd. Projektets detaljerede udformning, mængder mv. kendes først på et senere tidspunkt, ligesom udviklingen i konjunktur- og konkurrencesituationen på licitationstidspunktet er af væsentlig betydning for anlægsudgifternes endelige størrelse. Yderligere kan de arkæologiske forundersøgelser vise, at det bliver nødvendigt at foretage egentlige udgravninger af fund. </w:t>
      </w:r>
    </w:p>
    <w:p w14:paraId="322B1E87" w14:textId="254CD3F3" w:rsidR="00423E8D" w:rsidRDefault="00423E8D" w:rsidP="00423E8D">
      <w:pPr>
        <w:spacing w:after="160" w:line="276" w:lineRule="auto"/>
        <w:jc w:val="both"/>
        <w:rPr>
          <w:rFonts w:ascii="Times New Roman" w:eastAsia="Times New Roman" w:hAnsi="Times New Roman" w:cs="Times New Roman"/>
          <w:color w:val="000000"/>
          <w:sz w:val="24"/>
          <w:szCs w:val="24"/>
        </w:rPr>
      </w:pPr>
      <w:bookmarkStart w:id="37" w:name="_Toc161386702"/>
      <w:r>
        <w:rPr>
          <w:rFonts w:ascii="Times New Roman" w:eastAsia="Times New Roman" w:hAnsi="Times New Roman" w:cs="Times New Roman"/>
          <w:color w:val="000000"/>
          <w:sz w:val="24"/>
          <w:szCs w:val="24"/>
        </w:rPr>
        <w:t xml:space="preserve">Der er i </w:t>
      </w:r>
      <w:r w:rsidR="00E344E4">
        <w:rPr>
          <w:rFonts w:ascii="Times New Roman" w:eastAsia="Times New Roman" w:hAnsi="Times New Roman" w:cs="Times New Roman"/>
          <w:color w:val="000000"/>
          <w:sz w:val="24"/>
          <w:szCs w:val="24"/>
        </w:rPr>
        <w:t>2025</w:t>
      </w:r>
      <w:r w:rsidR="00584F1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gennemført ekstern kvalitetssikring af projekt</w:t>
      </w:r>
      <w:r w:rsidR="005C0402">
        <w:rPr>
          <w:rFonts w:ascii="Times New Roman" w:eastAsia="Times New Roman" w:hAnsi="Times New Roman" w:cs="Times New Roman"/>
          <w:color w:val="000000"/>
          <w:sz w:val="24"/>
          <w:szCs w:val="24"/>
        </w:rPr>
        <w:t>et</w:t>
      </w:r>
      <w:r>
        <w:rPr>
          <w:rFonts w:ascii="Times New Roman" w:eastAsia="Times New Roman" w:hAnsi="Times New Roman" w:cs="Times New Roman"/>
          <w:color w:val="000000"/>
          <w:sz w:val="24"/>
          <w:szCs w:val="24"/>
        </w:rPr>
        <w:t xml:space="preserve">, miljøkonsekvensvurderingen og anlægsoverslaget for det samlede undersøgte projekt. </w:t>
      </w:r>
      <w:r w:rsidR="005C79E0">
        <w:rPr>
          <w:rFonts w:ascii="Times New Roman" w:eastAsia="Times New Roman" w:hAnsi="Times New Roman" w:cs="Times New Roman"/>
          <w:color w:val="000000"/>
          <w:sz w:val="24"/>
          <w:szCs w:val="24"/>
        </w:rPr>
        <w:t>Den overordnede konklusion af kvalitetssikringen er, at der ikke er fundet vægtige forhold, som forhindrer, at anlægsprojektet sendes til godkendelse i det politiske system.</w:t>
      </w:r>
    </w:p>
    <w:p w14:paraId="374FBD59" w14:textId="77777777" w:rsidR="00451F77" w:rsidRPr="00EB232A" w:rsidRDefault="00451F77" w:rsidP="00423E8D">
      <w:pPr>
        <w:spacing w:after="160" w:line="276" w:lineRule="auto"/>
        <w:jc w:val="both"/>
        <w:rPr>
          <w:rFonts w:ascii="Times New Roman" w:eastAsia="Times New Roman" w:hAnsi="Times New Roman" w:cs="Times New Roman"/>
          <w:color w:val="000000"/>
          <w:sz w:val="24"/>
          <w:szCs w:val="24"/>
        </w:rPr>
      </w:pPr>
    </w:p>
    <w:p w14:paraId="718E813F" w14:textId="2C83464F" w:rsidR="00EB232A" w:rsidRPr="00EB232A" w:rsidRDefault="00EB232A" w:rsidP="00EB232A">
      <w:pPr>
        <w:keepNext/>
        <w:keepLines/>
        <w:spacing w:before="40" w:after="160" w:line="276" w:lineRule="auto"/>
        <w:outlineLvl w:val="2"/>
        <w:rPr>
          <w:rFonts w:ascii="Times New Roman" w:eastAsia="Times New Roman" w:hAnsi="Times New Roman" w:cs="Times New Roman"/>
          <w:sz w:val="24"/>
          <w:szCs w:val="24"/>
        </w:rPr>
      </w:pPr>
      <w:bookmarkStart w:id="38" w:name="_Toc210804537"/>
      <w:r w:rsidRPr="00EB232A">
        <w:rPr>
          <w:rFonts w:ascii="Times New Roman" w:eastAsia="Times New Roman" w:hAnsi="Times New Roman" w:cs="Times New Roman"/>
          <w:sz w:val="24"/>
          <w:szCs w:val="24"/>
        </w:rPr>
        <w:t>5.1.1 Anlægsøkonomi for projektet</w:t>
      </w:r>
      <w:bookmarkEnd w:id="37"/>
      <w:bookmarkEnd w:id="38"/>
    </w:p>
    <w:p w14:paraId="03014BD8" w14:textId="78BFD172"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 xml:space="preserve">Det samlede anlægsbudget for projektet er beregnet til </w:t>
      </w:r>
      <w:r w:rsidR="000B2B3D">
        <w:rPr>
          <w:rFonts w:ascii="Times New Roman" w:eastAsia="Times New Roman" w:hAnsi="Times New Roman" w:cs="Times New Roman"/>
          <w:color w:val="000000"/>
          <w:sz w:val="24"/>
          <w:szCs w:val="24"/>
        </w:rPr>
        <w:t>683,1</w:t>
      </w:r>
      <w:r w:rsidRPr="00262D5B">
        <w:rPr>
          <w:rFonts w:ascii="Times New Roman" w:eastAsia="Times New Roman" w:hAnsi="Times New Roman" w:cs="Times New Roman"/>
          <w:color w:val="000000"/>
          <w:sz w:val="24"/>
          <w:szCs w:val="24"/>
        </w:rPr>
        <w:t xml:space="preserve"> mio. kr</w:t>
      </w:r>
      <w:r w:rsidRPr="00EB232A">
        <w:rPr>
          <w:rFonts w:ascii="Times New Roman" w:eastAsia="Times New Roman" w:hAnsi="Times New Roman" w:cs="Times New Roman"/>
          <w:color w:val="000000"/>
          <w:sz w:val="24"/>
          <w:szCs w:val="24"/>
        </w:rPr>
        <w:t>. (</w:t>
      </w:r>
      <w:r w:rsidR="00E41C48">
        <w:rPr>
          <w:rFonts w:ascii="Times New Roman" w:eastAsia="Times New Roman" w:hAnsi="Times New Roman" w:cs="Times New Roman"/>
          <w:color w:val="000000"/>
          <w:sz w:val="24"/>
          <w:szCs w:val="24"/>
        </w:rPr>
        <w:t>FFL-</w:t>
      </w:r>
      <w:r w:rsidR="001D5368">
        <w:rPr>
          <w:rFonts w:ascii="Times New Roman" w:eastAsia="Times New Roman" w:hAnsi="Times New Roman" w:cs="Times New Roman"/>
          <w:color w:val="000000"/>
          <w:sz w:val="24"/>
          <w:szCs w:val="24"/>
        </w:rPr>
        <w:t>2026</w:t>
      </w:r>
      <w:r w:rsidRPr="00EB232A">
        <w:rPr>
          <w:rFonts w:ascii="Times New Roman" w:eastAsia="Times New Roman" w:hAnsi="Times New Roman" w:cs="Times New Roman"/>
          <w:color w:val="000000"/>
          <w:sz w:val="24"/>
          <w:szCs w:val="24"/>
        </w:rPr>
        <w:t>). Den centrale reserve placeres hos transportministeren, mens Vejdirektoratet råder over ankerbudgettet.</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05"/>
        <w:gridCol w:w="3005"/>
        <w:gridCol w:w="3005"/>
      </w:tblGrid>
      <w:tr w:rsidR="00EB232A" w:rsidRPr="00EB232A" w14:paraId="196218CC" w14:textId="77777777" w:rsidTr="00EB232A">
        <w:trPr>
          <w:trHeight w:val="765"/>
        </w:trPr>
        <w:tc>
          <w:tcPr>
            <w:tcW w:w="3005" w:type="dxa"/>
            <w:tcBorders>
              <w:top w:val="single" w:sz="6" w:space="0" w:color="000000"/>
              <w:left w:val="single" w:sz="6" w:space="0" w:color="000000"/>
              <w:bottom w:val="single" w:sz="6" w:space="0" w:color="000000"/>
              <w:right w:val="single" w:sz="6" w:space="0" w:color="000000"/>
            </w:tcBorders>
            <w:shd w:val="clear" w:color="auto" w:fill="D9D9D9"/>
            <w:tcMar>
              <w:top w:w="90" w:type="dxa"/>
              <w:left w:w="90" w:type="dxa"/>
              <w:bottom w:w="90" w:type="dxa"/>
              <w:right w:w="90" w:type="dxa"/>
            </w:tcMar>
            <w:vAlign w:val="center"/>
          </w:tcPr>
          <w:p w14:paraId="63C75DFB" w14:textId="77777777" w:rsidR="00EB232A" w:rsidRPr="00EB232A" w:rsidRDefault="00EB232A" w:rsidP="00EB232A">
            <w:pPr>
              <w:spacing w:after="160" w:line="276" w:lineRule="auto"/>
              <w:jc w:val="center"/>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Basisoverslag</w:t>
            </w:r>
          </w:p>
        </w:tc>
        <w:tc>
          <w:tcPr>
            <w:tcW w:w="3005" w:type="dxa"/>
            <w:tcBorders>
              <w:top w:val="single" w:sz="6" w:space="0" w:color="000000"/>
              <w:left w:val="single" w:sz="6" w:space="0" w:color="000000"/>
              <w:bottom w:val="single" w:sz="6" w:space="0" w:color="000000"/>
              <w:right w:val="single" w:sz="6" w:space="0" w:color="000000"/>
            </w:tcBorders>
            <w:shd w:val="clear" w:color="auto" w:fill="D9D9D9"/>
            <w:tcMar>
              <w:top w:w="90" w:type="dxa"/>
              <w:left w:w="90" w:type="dxa"/>
              <w:bottom w:w="90" w:type="dxa"/>
              <w:right w:w="90" w:type="dxa"/>
            </w:tcMar>
            <w:vAlign w:val="center"/>
          </w:tcPr>
          <w:p w14:paraId="726D4F15" w14:textId="77777777" w:rsidR="00EB232A" w:rsidRPr="00EB232A" w:rsidRDefault="00EB232A" w:rsidP="00EB232A">
            <w:pPr>
              <w:spacing w:after="160" w:line="276" w:lineRule="auto"/>
              <w:jc w:val="center"/>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Ankerbudget</w:t>
            </w:r>
          </w:p>
          <w:p w14:paraId="667FD4DC" w14:textId="77777777" w:rsidR="00EB232A" w:rsidRPr="00EB232A" w:rsidRDefault="00EB232A" w:rsidP="00EB232A">
            <w:pPr>
              <w:spacing w:after="160" w:line="276" w:lineRule="auto"/>
              <w:jc w:val="center"/>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(basisoverslag + 10 pct.)</w:t>
            </w:r>
          </w:p>
        </w:tc>
        <w:tc>
          <w:tcPr>
            <w:tcW w:w="3005" w:type="dxa"/>
            <w:tcBorders>
              <w:top w:val="single" w:sz="6" w:space="0" w:color="000000"/>
              <w:left w:val="single" w:sz="6" w:space="0" w:color="000000"/>
              <w:bottom w:val="single" w:sz="6" w:space="0" w:color="000000"/>
              <w:right w:val="single" w:sz="6" w:space="0" w:color="000000"/>
            </w:tcBorders>
            <w:shd w:val="clear" w:color="auto" w:fill="D9D9D9"/>
            <w:tcMar>
              <w:top w:w="90" w:type="dxa"/>
              <w:left w:w="90" w:type="dxa"/>
              <w:bottom w:w="90" w:type="dxa"/>
              <w:right w:w="90" w:type="dxa"/>
            </w:tcMar>
            <w:vAlign w:val="center"/>
          </w:tcPr>
          <w:p w14:paraId="5115DC0E" w14:textId="77777777" w:rsidR="00EB232A" w:rsidRPr="00EB232A" w:rsidRDefault="00EB232A" w:rsidP="00EB232A">
            <w:pPr>
              <w:spacing w:after="160" w:line="276" w:lineRule="auto"/>
              <w:jc w:val="center"/>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Samlet anlægsbudget</w:t>
            </w:r>
          </w:p>
          <w:p w14:paraId="4EA7E0A6" w14:textId="77777777" w:rsidR="00EB232A" w:rsidRPr="00EB232A" w:rsidRDefault="00EB232A" w:rsidP="00EB232A">
            <w:pPr>
              <w:spacing w:after="160" w:line="276" w:lineRule="auto"/>
              <w:jc w:val="center"/>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(basisoverslag + 15 pct.)</w:t>
            </w:r>
          </w:p>
        </w:tc>
      </w:tr>
      <w:tr w:rsidR="00EB232A" w:rsidRPr="00EB232A" w14:paraId="29C16544" w14:textId="77777777" w:rsidTr="00EB232A">
        <w:trPr>
          <w:trHeight w:val="525"/>
        </w:trPr>
        <w:tc>
          <w:tcPr>
            <w:tcW w:w="30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635E1170" w14:textId="71D2E82A" w:rsidR="00EB232A" w:rsidRPr="00EB232A" w:rsidRDefault="004257CF" w:rsidP="00EB232A">
            <w:pPr>
              <w:spacing w:line="276" w:lineRule="auto"/>
              <w:jc w:val="center"/>
              <w:rPr>
                <w:rFonts w:ascii="Calibri" w:eastAsia="Calibri" w:hAnsi="Calibri" w:cs="Arial"/>
                <w:sz w:val="22"/>
                <w:szCs w:val="22"/>
              </w:rPr>
            </w:pPr>
            <w:r>
              <w:rPr>
                <w:rFonts w:ascii="Times New Roman" w:eastAsia="Times New Roman" w:hAnsi="Times New Roman" w:cs="Times New Roman"/>
                <w:sz w:val="24"/>
                <w:szCs w:val="24"/>
              </w:rPr>
              <w:t xml:space="preserve"> </w:t>
            </w:r>
            <w:r w:rsidR="00CA0661">
              <w:rPr>
                <w:rFonts w:ascii="Times New Roman" w:eastAsia="Times New Roman" w:hAnsi="Times New Roman" w:cs="Times New Roman"/>
                <w:sz w:val="24"/>
                <w:szCs w:val="24"/>
              </w:rPr>
              <w:t>594</w:t>
            </w:r>
          </w:p>
        </w:tc>
        <w:tc>
          <w:tcPr>
            <w:tcW w:w="30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2ACFF2E5" w14:textId="432186DF" w:rsidR="00EB232A" w:rsidRPr="00EB232A" w:rsidRDefault="000B2B3D" w:rsidP="00EB232A">
            <w:pPr>
              <w:spacing w:after="16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653,4</w:t>
            </w:r>
          </w:p>
        </w:tc>
        <w:tc>
          <w:tcPr>
            <w:tcW w:w="30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06A602AD" w14:textId="49E6D4C3" w:rsidR="00EB232A" w:rsidRPr="00EB232A" w:rsidRDefault="000B2B3D" w:rsidP="00EB232A">
            <w:pPr>
              <w:spacing w:after="16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683,1</w:t>
            </w:r>
          </w:p>
        </w:tc>
      </w:tr>
    </w:tbl>
    <w:p w14:paraId="7B56A0F0" w14:textId="10DEF394" w:rsidR="00EB232A" w:rsidRPr="00EB232A" w:rsidRDefault="00EB232A" w:rsidP="00EB232A">
      <w:pPr>
        <w:spacing w:after="160" w:line="276" w:lineRule="auto"/>
        <w:jc w:val="both"/>
        <w:rPr>
          <w:rFonts w:ascii="Times New Roman" w:eastAsia="Times New Roman" w:hAnsi="Times New Roman" w:cs="Times New Roman"/>
          <w:b/>
          <w:bCs/>
          <w:color w:val="000000"/>
          <w:sz w:val="24"/>
          <w:szCs w:val="24"/>
        </w:rPr>
      </w:pPr>
      <w:r w:rsidRPr="0032720F">
        <w:rPr>
          <w:rFonts w:ascii="Times New Roman" w:eastAsia="Times New Roman" w:hAnsi="Times New Roman" w:cs="Times New Roman"/>
          <w:color w:val="000000"/>
          <w:sz w:val="24"/>
          <w:szCs w:val="24"/>
        </w:rPr>
        <w:t>Tabel 1. Basisoverslag, ankerbudget og samlet anlægsbudget for projektet i mio. kr. (</w:t>
      </w:r>
      <w:r w:rsidR="00E41C48">
        <w:rPr>
          <w:rFonts w:ascii="Times New Roman" w:eastAsia="Times New Roman" w:hAnsi="Times New Roman" w:cs="Times New Roman"/>
          <w:color w:val="000000"/>
          <w:sz w:val="24"/>
          <w:szCs w:val="24"/>
        </w:rPr>
        <w:t>FFL-</w:t>
      </w:r>
      <w:r w:rsidR="001D5368" w:rsidRPr="0032720F">
        <w:rPr>
          <w:rFonts w:ascii="Times New Roman" w:eastAsia="Times New Roman" w:hAnsi="Times New Roman" w:cs="Times New Roman"/>
          <w:color w:val="000000"/>
          <w:sz w:val="24"/>
          <w:szCs w:val="24"/>
        </w:rPr>
        <w:t>2026)</w:t>
      </w:r>
    </w:p>
    <w:p w14:paraId="45692314" w14:textId="4E376998" w:rsidR="00EB232A" w:rsidRPr="00D00899" w:rsidRDefault="00EB232A" w:rsidP="00EB232A">
      <w:pPr>
        <w:spacing w:after="160" w:line="276" w:lineRule="auto"/>
        <w:jc w:val="both"/>
        <w:rPr>
          <w:rFonts w:ascii="Times New Roman" w:eastAsia="Times New Roman" w:hAnsi="Times New Roman" w:cs="Times New Roman"/>
          <w:color w:val="000000"/>
          <w:sz w:val="24"/>
          <w:szCs w:val="24"/>
        </w:rPr>
      </w:pPr>
      <w:r w:rsidRPr="69E5545C">
        <w:rPr>
          <w:rFonts w:ascii="Times New Roman" w:eastAsia="Times New Roman" w:hAnsi="Times New Roman" w:cs="Times New Roman"/>
          <w:color w:val="000000" w:themeColor="text1"/>
          <w:sz w:val="24"/>
          <w:szCs w:val="24"/>
        </w:rPr>
        <w:t xml:space="preserve">Projektet vil kunne gennemføres på ca. </w:t>
      </w:r>
      <w:r w:rsidR="00256046">
        <w:rPr>
          <w:rFonts w:ascii="Times New Roman" w:eastAsia="Times New Roman" w:hAnsi="Times New Roman" w:cs="Times New Roman"/>
          <w:color w:val="000000" w:themeColor="text1"/>
          <w:sz w:val="24"/>
          <w:szCs w:val="24"/>
        </w:rPr>
        <w:t>8</w:t>
      </w:r>
      <w:r w:rsidR="00DA69E0" w:rsidRPr="69E5545C">
        <w:rPr>
          <w:rFonts w:ascii="Times New Roman" w:eastAsia="Times New Roman" w:hAnsi="Times New Roman" w:cs="Times New Roman"/>
          <w:color w:val="000000" w:themeColor="text1"/>
          <w:sz w:val="24"/>
          <w:szCs w:val="24"/>
        </w:rPr>
        <w:t xml:space="preserve"> </w:t>
      </w:r>
      <w:r w:rsidRPr="69E5545C">
        <w:rPr>
          <w:rFonts w:ascii="Times New Roman" w:eastAsia="Times New Roman" w:hAnsi="Times New Roman" w:cs="Times New Roman"/>
          <w:color w:val="000000" w:themeColor="text1"/>
          <w:sz w:val="24"/>
          <w:szCs w:val="24"/>
        </w:rPr>
        <w:t xml:space="preserve">år fra anlægslovens vedtagelse. Her vil der indledningsvist skulle bruges </w:t>
      </w:r>
      <w:r w:rsidR="00C14018">
        <w:rPr>
          <w:rFonts w:ascii="Times New Roman" w:eastAsia="Times New Roman" w:hAnsi="Times New Roman" w:cs="Times New Roman"/>
          <w:color w:val="000000" w:themeColor="text1"/>
          <w:sz w:val="24"/>
          <w:szCs w:val="24"/>
        </w:rPr>
        <w:t>3</w:t>
      </w:r>
      <w:r w:rsidR="004716FF" w:rsidRPr="69E5545C">
        <w:rPr>
          <w:rFonts w:ascii="Times New Roman" w:eastAsia="Times New Roman" w:hAnsi="Times New Roman" w:cs="Times New Roman"/>
          <w:color w:val="000000" w:themeColor="text1"/>
          <w:sz w:val="24"/>
          <w:szCs w:val="24"/>
        </w:rPr>
        <w:t xml:space="preserve"> </w:t>
      </w:r>
      <w:r w:rsidRPr="69E5545C">
        <w:rPr>
          <w:rFonts w:ascii="Times New Roman" w:eastAsia="Times New Roman" w:hAnsi="Times New Roman" w:cs="Times New Roman"/>
          <w:color w:val="000000" w:themeColor="text1"/>
          <w:sz w:val="24"/>
          <w:szCs w:val="24"/>
        </w:rPr>
        <w:t xml:space="preserve">år på udbud, geotekniske boringer, detailprojektering, besigtigelse og ekspropriation mv. </w:t>
      </w:r>
      <w:r w:rsidR="00F82A31" w:rsidRPr="69E5545C">
        <w:rPr>
          <w:rFonts w:ascii="Times New Roman" w:eastAsia="Times New Roman" w:hAnsi="Times New Roman" w:cs="Times New Roman"/>
          <w:color w:val="000000" w:themeColor="text1"/>
          <w:sz w:val="24"/>
          <w:szCs w:val="24"/>
        </w:rPr>
        <w:t xml:space="preserve"> </w:t>
      </w:r>
    </w:p>
    <w:p w14:paraId="6D7394E6" w14:textId="77777777" w:rsidR="00EB232A" w:rsidRPr="00D00899" w:rsidRDefault="00EB232A" w:rsidP="00EB232A">
      <w:pPr>
        <w:spacing w:after="160" w:line="276" w:lineRule="auto"/>
        <w:rPr>
          <w:rFonts w:ascii="Times New Roman" w:eastAsia="Times New Roman" w:hAnsi="Times New Roman" w:cs="Times New Roman"/>
          <w:color w:val="000000"/>
          <w:sz w:val="24"/>
          <w:szCs w:val="24"/>
        </w:rPr>
      </w:pPr>
      <w:r w:rsidRPr="00D00899">
        <w:rPr>
          <w:rFonts w:ascii="Times New Roman" w:eastAsia="Times New Roman" w:hAnsi="Times New Roman" w:cs="Times New Roman"/>
          <w:color w:val="000000"/>
          <w:sz w:val="24"/>
          <w:szCs w:val="24"/>
        </w:rPr>
        <w:t xml:space="preserve">Anlægsarbejdet forventes at kunne gennemføres efter følgende relative tidsplan i forhold til projektets igangsætning: </w:t>
      </w:r>
    </w:p>
    <w:p w14:paraId="06242535" w14:textId="47BE4DCC" w:rsidR="00EB232A" w:rsidRPr="00D00899" w:rsidRDefault="00867A33" w:rsidP="00EB232A">
      <w:pPr>
        <w:spacing w:after="16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2026</w:t>
      </w:r>
      <w:r w:rsidR="00AF2571">
        <w:rPr>
          <w:rFonts w:ascii="Times New Roman" w:eastAsia="Times New Roman" w:hAnsi="Times New Roman" w:cs="Times New Roman"/>
          <w:color w:val="000000"/>
          <w:sz w:val="24"/>
          <w:szCs w:val="24"/>
        </w:rPr>
        <w:t>:</w:t>
      </w:r>
      <w:r w:rsidR="00EB232A" w:rsidRPr="00D00899">
        <w:rPr>
          <w:rFonts w:ascii="Times New Roman" w:eastAsia="Times New Roman" w:hAnsi="Times New Roman" w:cs="Times New Roman"/>
          <w:color w:val="000000"/>
          <w:sz w:val="24"/>
          <w:szCs w:val="24"/>
        </w:rPr>
        <w:t xml:space="preserve"> Forventet udbud, besigtigelse, forberedende arbejder mv. samt forventet ekspropriation.</w:t>
      </w:r>
    </w:p>
    <w:p w14:paraId="33B41A3A" w14:textId="1232E1D5" w:rsidR="00EB232A" w:rsidRPr="00D00899" w:rsidRDefault="00535ABF" w:rsidP="00EB232A">
      <w:pPr>
        <w:spacing w:after="16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w:t>
      </w:r>
      <w:r w:rsidR="007B150A">
        <w:rPr>
          <w:rFonts w:ascii="Times New Roman" w:eastAsia="Times New Roman" w:hAnsi="Times New Roman" w:cs="Times New Roman"/>
          <w:color w:val="000000"/>
          <w:sz w:val="24"/>
          <w:szCs w:val="24"/>
        </w:rPr>
        <w:t>9</w:t>
      </w:r>
      <w:r w:rsidR="00EB232A" w:rsidRPr="00D00899">
        <w:rPr>
          <w:rFonts w:ascii="Times New Roman" w:eastAsia="Times New Roman" w:hAnsi="Times New Roman" w:cs="Times New Roman"/>
          <w:color w:val="000000"/>
          <w:sz w:val="24"/>
          <w:szCs w:val="24"/>
        </w:rPr>
        <w:t xml:space="preserve">: Anlægsarbejder igangsættes </w:t>
      </w:r>
    </w:p>
    <w:p w14:paraId="323E9A60" w14:textId="11416960" w:rsidR="00951F35" w:rsidRDefault="00796E6E" w:rsidP="00EB232A">
      <w:pPr>
        <w:spacing w:after="16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203</w:t>
      </w:r>
      <w:r w:rsidR="007B150A">
        <w:rPr>
          <w:rFonts w:ascii="Times New Roman" w:eastAsia="Times New Roman" w:hAnsi="Times New Roman" w:cs="Times New Roman"/>
          <w:color w:val="000000"/>
          <w:sz w:val="24"/>
          <w:szCs w:val="24"/>
        </w:rPr>
        <w:t>2</w:t>
      </w:r>
      <w:r w:rsidR="00951F35">
        <w:rPr>
          <w:rFonts w:ascii="Times New Roman" w:eastAsia="Times New Roman" w:hAnsi="Times New Roman" w:cs="Times New Roman"/>
          <w:color w:val="000000"/>
          <w:sz w:val="24"/>
          <w:szCs w:val="24"/>
        </w:rPr>
        <w:t>:</w:t>
      </w:r>
      <w:r w:rsidR="00FB7560">
        <w:rPr>
          <w:rFonts w:ascii="Times New Roman" w:eastAsia="Times New Roman" w:hAnsi="Times New Roman" w:cs="Times New Roman"/>
          <w:color w:val="000000"/>
          <w:sz w:val="24"/>
          <w:szCs w:val="24"/>
        </w:rPr>
        <w:t xml:space="preserve"> </w:t>
      </w:r>
      <w:r w:rsidR="00183103" w:rsidRPr="00D00899">
        <w:rPr>
          <w:rFonts w:ascii="Times New Roman" w:eastAsia="Times New Roman" w:hAnsi="Times New Roman" w:cs="Times New Roman"/>
          <w:color w:val="000000"/>
          <w:sz w:val="24"/>
          <w:szCs w:val="24"/>
        </w:rPr>
        <w:t>Forventet åbning</w:t>
      </w:r>
    </w:p>
    <w:p w14:paraId="6AD2F4C6" w14:textId="5DA8CFB5" w:rsidR="00256046" w:rsidRDefault="00256046" w:rsidP="00EB232A">
      <w:pPr>
        <w:spacing w:after="16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2033: Færdiggørelsesarbejder</w:t>
      </w:r>
    </w:p>
    <w:p w14:paraId="7CAF8C6A" w14:textId="77777777"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D00899">
        <w:rPr>
          <w:rFonts w:ascii="Times New Roman" w:eastAsia="Times New Roman" w:hAnsi="Times New Roman" w:cs="Times New Roman"/>
          <w:color w:val="000000"/>
          <w:sz w:val="24"/>
          <w:szCs w:val="24"/>
        </w:rPr>
        <w:t>Tidsplanen konsolideres endeligt i forbindelse med detailprojektering af projektet</w:t>
      </w:r>
      <w:r w:rsidRPr="00EB232A">
        <w:rPr>
          <w:rFonts w:ascii="Times New Roman" w:eastAsia="Times New Roman" w:hAnsi="Times New Roman" w:cs="Times New Roman"/>
          <w:color w:val="000000"/>
          <w:sz w:val="24"/>
          <w:szCs w:val="24"/>
        </w:rPr>
        <w:t>.</w:t>
      </w:r>
    </w:p>
    <w:tbl>
      <w:tblPr>
        <w:tblStyle w:val="Tabel-Gitter1"/>
        <w:tblW w:w="9016" w:type="dxa"/>
        <w:tblInd w:w="-8"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0660B4" w:rsidRPr="00EB232A" w14:paraId="00E07BE6" w14:textId="77777777" w:rsidTr="00F665B6">
        <w:trPr>
          <w:trHeight w:val="585"/>
        </w:trPr>
        <w:tc>
          <w:tcPr>
            <w:tcW w:w="4508" w:type="dxa"/>
            <w:tcMar>
              <w:left w:w="90" w:type="dxa"/>
              <w:right w:w="90" w:type="dxa"/>
            </w:tcMar>
          </w:tcPr>
          <w:p w14:paraId="75AAC381" w14:textId="77777777" w:rsidR="00EB232A" w:rsidRPr="00EB232A" w:rsidRDefault="00EB232A" w:rsidP="00EB232A">
            <w:pPr>
              <w:spacing w:line="276" w:lineRule="auto"/>
              <w:rPr>
                <w:rFonts w:ascii="Times New Roman" w:eastAsia="Times New Roman" w:hAnsi="Times New Roman" w:cs="Times New Roman"/>
                <w:color w:val="0D0D0D"/>
                <w:sz w:val="24"/>
                <w:szCs w:val="24"/>
              </w:rPr>
            </w:pPr>
            <w:r w:rsidRPr="00EB232A">
              <w:rPr>
                <w:rFonts w:ascii="Times New Roman" w:eastAsia="Times New Roman" w:hAnsi="Times New Roman" w:cs="Times New Roman"/>
                <w:b/>
                <w:bCs/>
                <w:color w:val="0D0D0D"/>
                <w:sz w:val="24"/>
                <w:szCs w:val="24"/>
              </w:rPr>
              <w:t xml:space="preserve">År </w:t>
            </w:r>
          </w:p>
        </w:tc>
        <w:tc>
          <w:tcPr>
            <w:tcW w:w="4508" w:type="dxa"/>
            <w:tcMar>
              <w:left w:w="90" w:type="dxa"/>
              <w:right w:w="90" w:type="dxa"/>
            </w:tcMar>
          </w:tcPr>
          <w:p w14:paraId="331B1597" w14:textId="57261266" w:rsidR="00EB232A" w:rsidRPr="00EB232A" w:rsidRDefault="00EB232A" w:rsidP="00EB232A">
            <w:pPr>
              <w:spacing w:line="276" w:lineRule="auto"/>
              <w:rPr>
                <w:rFonts w:ascii="Times New Roman" w:eastAsia="Times New Roman" w:hAnsi="Times New Roman" w:cs="Times New Roman"/>
                <w:color w:val="0D0D0D"/>
                <w:sz w:val="24"/>
                <w:szCs w:val="24"/>
              </w:rPr>
            </w:pPr>
            <w:r w:rsidRPr="00EB232A">
              <w:rPr>
                <w:rFonts w:ascii="Times New Roman" w:eastAsia="Times New Roman" w:hAnsi="Times New Roman" w:cs="Times New Roman"/>
                <w:b/>
                <w:bCs/>
                <w:color w:val="0D0D0D"/>
                <w:sz w:val="24"/>
                <w:szCs w:val="24"/>
              </w:rPr>
              <w:t>Anlægsbevilling</w:t>
            </w:r>
          </w:p>
          <w:p w14:paraId="311800B9" w14:textId="2796DF99" w:rsidR="00EB232A" w:rsidRPr="00EB232A" w:rsidRDefault="00EB232A" w:rsidP="00EB232A">
            <w:pPr>
              <w:spacing w:line="276" w:lineRule="auto"/>
              <w:rPr>
                <w:rFonts w:ascii="Times New Roman" w:eastAsia="Times New Roman" w:hAnsi="Times New Roman" w:cs="Times New Roman"/>
                <w:color w:val="0D0D0D"/>
                <w:sz w:val="24"/>
                <w:szCs w:val="24"/>
              </w:rPr>
            </w:pPr>
            <w:r w:rsidRPr="00EB232A">
              <w:rPr>
                <w:rFonts w:ascii="Times New Roman" w:eastAsia="Times New Roman" w:hAnsi="Times New Roman" w:cs="Times New Roman"/>
                <w:b/>
                <w:bCs/>
                <w:color w:val="0D0D0D"/>
                <w:sz w:val="24"/>
                <w:szCs w:val="24"/>
              </w:rPr>
              <w:t>mio. kr.</w:t>
            </w:r>
          </w:p>
        </w:tc>
      </w:tr>
      <w:tr w:rsidR="000660B4" w:rsidRPr="00EB232A" w14:paraId="170723B7" w14:textId="77777777" w:rsidTr="00F665B6">
        <w:trPr>
          <w:trHeight w:val="300"/>
        </w:trPr>
        <w:tc>
          <w:tcPr>
            <w:tcW w:w="4508" w:type="dxa"/>
            <w:tcMar>
              <w:left w:w="90" w:type="dxa"/>
              <w:right w:w="90" w:type="dxa"/>
            </w:tcMar>
          </w:tcPr>
          <w:p w14:paraId="3BEA06B0" w14:textId="77777777" w:rsidR="00EB232A" w:rsidRPr="00EB232A" w:rsidRDefault="00EB232A" w:rsidP="00EB232A">
            <w:pPr>
              <w:spacing w:line="276" w:lineRule="auto"/>
              <w:rPr>
                <w:rFonts w:ascii="Times New Roman" w:eastAsia="Times New Roman" w:hAnsi="Times New Roman" w:cs="Times New Roman"/>
                <w:color w:val="0D0D0D"/>
                <w:sz w:val="24"/>
                <w:szCs w:val="24"/>
              </w:rPr>
            </w:pPr>
            <w:r w:rsidRPr="00EB232A">
              <w:rPr>
                <w:rFonts w:ascii="Times New Roman" w:eastAsia="Times New Roman" w:hAnsi="Times New Roman" w:cs="Times New Roman"/>
                <w:color w:val="0D0D0D"/>
                <w:sz w:val="24"/>
                <w:szCs w:val="24"/>
              </w:rPr>
              <w:t>2026</w:t>
            </w:r>
          </w:p>
        </w:tc>
        <w:tc>
          <w:tcPr>
            <w:tcW w:w="4508" w:type="dxa"/>
            <w:tcMar>
              <w:left w:w="90" w:type="dxa"/>
              <w:right w:w="90" w:type="dxa"/>
            </w:tcMar>
          </w:tcPr>
          <w:p w14:paraId="1C0F6E4C" w14:textId="087A2130" w:rsidR="00EB232A" w:rsidRPr="00A935F2" w:rsidRDefault="00745D23" w:rsidP="00EB232A">
            <w:pPr>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r w:rsidR="00972C0A">
              <w:rPr>
                <w:rFonts w:ascii="Times New Roman" w:eastAsia="Calibri" w:hAnsi="Times New Roman" w:cs="Times New Roman"/>
                <w:sz w:val="24"/>
                <w:szCs w:val="24"/>
              </w:rPr>
              <w:t>3</w:t>
            </w:r>
          </w:p>
        </w:tc>
      </w:tr>
      <w:tr w:rsidR="000660B4" w:rsidRPr="00EB232A" w14:paraId="00B24A45" w14:textId="77777777" w:rsidTr="00F665B6">
        <w:trPr>
          <w:trHeight w:val="300"/>
        </w:trPr>
        <w:tc>
          <w:tcPr>
            <w:tcW w:w="4508" w:type="dxa"/>
            <w:tcMar>
              <w:left w:w="90" w:type="dxa"/>
              <w:right w:w="90" w:type="dxa"/>
            </w:tcMar>
          </w:tcPr>
          <w:p w14:paraId="07F1EF9D" w14:textId="77777777" w:rsidR="00EB232A" w:rsidRPr="00EB232A" w:rsidRDefault="00EB232A" w:rsidP="00EB232A">
            <w:pPr>
              <w:spacing w:line="276" w:lineRule="auto"/>
              <w:rPr>
                <w:rFonts w:ascii="Times New Roman" w:eastAsia="Times New Roman" w:hAnsi="Times New Roman" w:cs="Times New Roman"/>
                <w:color w:val="0D0D0D"/>
                <w:sz w:val="24"/>
                <w:szCs w:val="24"/>
              </w:rPr>
            </w:pPr>
            <w:r w:rsidRPr="00EB232A">
              <w:rPr>
                <w:rFonts w:ascii="Times New Roman" w:eastAsia="Times New Roman" w:hAnsi="Times New Roman" w:cs="Times New Roman"/>
                <w:color w:val="0D0D0D"/>
                <w:sz w:val="24"/>
                <w:szCs w:val="24"/>
              </w:rPr>
              <w:t>2027</w:t>
            </w:r>
          </w:p>
        </w:tc>
        <w:tc>
          <w:tcPr>
            <w:tcW w:w="4508" w:type="dxa"/>
            <w:tcMar>
              <w:left w:w="90" w:type="dxa"/>
              <w:right w:w="90" w:type="dxa"/>
            </w:tcMar>
          </w:tcPr>
          <w:p w14:paraId="6781FC20" w14:textId="5057D746" w:rsidR="00EB232A" w:rsidRPr="00A935F2" w:rsidRDefault="00972C0A" w:rsidP="00EB232A">
            <w:pPr>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29,7</w:t>
            </w:r>
          </w:p>
        </w:tc>
      </w:tr>
      <w:tr w:rsidR="000660B4" w:rsidRPr="00EB232A" w14:paraId="2D0DE981" w14:textId="77777777" w:rsidTr="00F665B6">
        <w:trPr>
          <w:trHeight w:val="300"/>
        </w:trPr>
        <w:tc>
          <w:tcPr>
            <w:tcW w:w="4508" w:type="dxa"/>
            <w:tcMar>
              <w:left w:w="90" w:type="dxa"/>
              <w:right w:w="90" w:type="dxa"/>
            </w:tcMar>
          </w:tcPr>
          <w:p w14:paraId="52D7E918" w14:textId="77777777" w:rsidR="00EB232A" w:rsidRPr="00EB232A" w:rsidRDefault="00EB232A" w:rsidP="00EB232A">
            <w:pPr>
              <w:spacing w:line="276" w:lineRule="auto"/>
              <w:rPr>
                <w:rFonts w:ascii="Times New Roman" w:eastAsia="Times New Roman" w:hAnsi="Times New Roman" w:cs="Times New Roman"/>
                <w:color w:val="0D0D0D"/>
                <w:sz w:val="24"/>
                <w:szCs w:val="24"/>
              </w:rPr>
            </w:pPr>
            <w:r w:rsidRPr="00EB232A">
              <w:rPr>
                <w:rFonts w:ascii="Times New Roman" w:eastAsia="Times New Roman" w:hAnsi="Times New Roman" w:cs="Times New Roman"/>
                <w:color w:val="0D0D0D"/>
                <w:sz w:val="24"/>
                <w:szCs w:val="24"/>
              </w:rPr>
              <w:t>2028</w:t>
            </w:r>
          </w:p>
        </w:tc>
        <w:tc>
          <w:tcPr>
            <w:tcW w:w="4508" w:type="dxa"/>
            <w:tcMar>
              <w:left w:w="90" w:type="dxa"/>
              <w:right w:w="90" w:type="dxa"/>
            </w:tcMar>
          </w:tcPr>
          <w:p w14:paraId="4016281E" w14:textId="54EA720B" w:rsidR="00EB232A" w:rsidRPr="00A935F2" w:rsidRDefault="00CB221D" w:rsidP="00EB232A">
            <w:pPr>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972C0A">
              <w:rPr>
                <w:rFonts w:ascii="Times New Roman" w:eastAsia="Calibri" w:hAnsi="Times New Roman" w:cs="Times New Roman"/>
                <w:sz w:val="24"/>
                <w:szCs w:val="24"/>
              </w:rPr>
              <w:t>1,6</w:t>
            </w:r>
          </w:p>
        </w:tc>
      </w:tr>
      <w:tr w:rsidR="000660B4" w:rsidRPr="00EB232A" w14:paraId="28ADEF04" w14:textId="77777777" w:rsidTr="00F665B6">
        <w:trPr>
          <w:trHeight w:val="300"/>
        </w:trPr>
        <w:tc>
          <w:tcPr>
            <w:tcW w:w="4508" w:type="dxa"/>
            <w:tcMar>
              <w:left w:w="90" w:type="dxa"/>
              <w:right w:w="90" w:type="dxa"/>
            </w:tcMar>
          </w:tcPr>
          <w:p w14:paraId="09C3D534" w14:textId="77777777" w:rsidR="00EB232A" w:rsidRPr="00EB232A" w:rsidRDefault="00EB232A" w:rsidP="00EB232A">
            <w:pPr>
              <w:spacing w:line="276" w:lineRule="auto"/>
              <w:rPr>
                <w:rFonts w:ascii="Times New Roman" w:eastAsia="Times New Roman" w:hAnsi="Times New Roman" w:cs="Times New Roman"/>
                <w:color w:val="0D0D0D"/>
                <w:sz w:val="24"/>
                <w:szCs w:val="24"/>
              </w:rPr>
            </w:pPr>
            <w:r w:rsidRPr="00EB232A">
              <w:rPr>
                <w:rFonts w:ascii="Times New Roman" w:eastAsia="Times New Roman" w:hAnsi="Times New Roman" w:cs="Times New Roman"/>
                <w:color w:val="0D0D0D"/>
                <w:sz w:val="24"/>
                <w:szCs w:val="24"/>
              </w:rPr>
              <w:t>2029</w:t>
            </w:r>
          </w:p>
        </w:tc>
        <w:tc>
          <w:tcPr>
            <w:tcW w:w="4508" w:type="dxa"/>
            <w:tcMar>
              <w:left w:w="90" w:type="dxa"/>
              <w:right w:w="90" w:type="dxa"/>
            </w:tcMar>
          </w:tcPr>
          <w:p w14:paraId="38D6EF7A" w14:textId="4125F320" w:rsidR="00EB232A" w:rsidRPr="00A935F2" w:rsidRDefault="00CB221D" w:rsidP="00EB232A">
            <w:pPr>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972C0A">
              <w:rPr>
                <w:rFonts w:ascii="Times New Roman" w:eastAsia="Calibri" w:hAnsi="Times New Roman" w:cs="Times New Roman"/>
                <w:sz w:val="24"/>
                <w:szCs w:val="24"/>
              </w:rPr>
              <w:t>1,3</w:t>
            </w:r>
          </w:p>
        </w:tc>
      </w:tr>
      <w:tr w:rsidR="000660B4" w:rsidRPr="00EB232A" w14:paraId="77745CC5" w14:textId="77777777" w:rsidTr="00F665B6">
        <w:trPr>
          <w:trHeight w:val="300"/>
        </w:trPr>
        <w:tc>
          <w:tcPr>
            <w:tcW w:w="4508" w:type="dxa"/>
            <w:tcMar>
              <w:left w:w="90" w:type="dxa"/>
              <w:right w:w="90" w:type="dxa"/>
            </w:tcMar>
          </w:tcPr>
          <w:p w14:paraId="33B7422C" w14:textId="77777777" w:rsidR="00EB232A" w:rsidRPr="00EB232A" w:rsidRDefault="00EB232A" w:rsidP="00EB232A">
            <w:pPr>
              <w:spacing w:line="276" w:lineRule="auto"/>
              <w:rPr>
                <w:rFonts w:ascii="Times New Roman" w:eastAsia="Times New Roman" w:hAnsi="Times New Roman" w:cs="Times New Roman"/>
                <w:color w:val="0D0D0D"/>
                <w:sz w:val="24"/>
                <w:szCs w:val="24"/>
              </w:rPr>
            </w:pPr>
            <w:r w:rsidRPr="00EB232A">
              <w:rPr>
                <w:rFonts w:ascii="Times New Roman" w:eastAsia="Times New Roman" w:hAnsi="Times New Roman" w:cs="Times New Roman"/>
                <w:color w:val="0D0D0D"/>
                <w:sz w:val="24"/>
                <w:szCs w:val="24"/>
              </w:rPr>
              <w:t>2030</w:t>
            </w:r>
          </w:p>
        </w:tc>
        <w:tc>
          <w:tcPr>
            <w:tcW w:w="4508" w:type="dxa"/>
            <w:tcMar>
              <w:left w:w="90" w:type="dxa"/>
              <w:right w:w="90" w:type="dxa"/>
            </w:tcMar>
          </w:tcPr>
          <w:p w14:paraId="18726409" w14:textId="67ECF860" w:rsidR="00EB232A" w:rsidRPr="00A935F2" w:rsidRDefault="00CB221D" w:rsidP="00EB232A">
            <w:pPr>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w:t>
            </w:r>
            <w:r w:rsidR="00972C0A">
              <w:rPr>
                <w:rFonts w:ascii="Times New Roman" w:eastAsia="Calibri" w:hAnsi="Times New Roman" w:cs="Times New Roman"/>
                <w:sz w:val="24"/>
                <w:szCs w:val="24"/>
              </w:rPr>
              <w:t>7,3</w:t>
            </w:r>
          </w:p>
        </w:tc>
      </w:tr>
      <w:tr w:rsidR="000660B4" w:rsidRPr="00EB232A" w14:paraId="6AE37FA1" w14:textId="77777777" w:rsidTr="00F665B6">
        <w:trPr>
          <w:trHeight w:val="300"/>
        </w:trPr>
        <w:tc>
          <w:tcPr>
            <w:tcW w:w="4508" w:type="dxa"/>
            <w:tcMar>
              <w:left w:w="90" w:type="dxa"/>
              <w:right w:w="90" w:type="dxa"/>
            </w:tcMar>
          </w:tcPr>
          <w:p w14:paraId="2349413A" w14:textId="07FE98CC" w:rsidR="004E7E34" w:rsidRPr="00EB232A" w:rsidRDefault="004E7E34" w:rsidP="00EB232A">
            <w:pPr>
              <w:spacing w:line="276" w:lineRule="auto"/>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2031</w:t>
            </w:r>
          </w:p>
        </w:tc>
        <w:tc>
          <w:tcPr>
            <w:tcW w:w="4508" w:type="dxa"/>
            <w:tcMar>
              <w:left w:w="90" w:type="dxa"/>
              <w:right w:w="90" w:type="dxa"/>
            </w:tcMar>
          </w:tcPr>
          <w:p w14:paraId="4C5819D3" w14:textId="09016E58" w:rsidR="004E7E34" w:rsidRPr="00A935F2" w:rsidDel="000E63C5" w:rsidRDefault="00CB221D" w:rsidP="00EB232A">
            <w:pPr>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972C0A">
              <w:rPr>
                <w:rFonts w:ascii="Times New Roman" w:eastAsia="Calibri" w:hAnsi="Times New Roman" w:cs="Times New Roman"/>
                <w:sz w:val="24"/>
                <w:szCs w:val="24"/>
              </w:rPr>
              <w:t>88,6</w:t>
            </w:r>
          </w:p>
        </w:tc>
      </w:tr>
      <w:tr w:rsidR="003B5411" w:rsidRPr="00EB232A" w14:paraId="6668FFFA" w14:textId="77777777" w:rsidTr="00F665B6">
        <w:trPr>
          <w:trHeight w:val="300"/>
        </w:trPr>
        <w:tc>
          <w:tcPr>
            <w:tcW w:w="4508" w:type="dxa"/>
            <w:tcMar>
              <w:left w:w="90" w:type="dxa"/>
              <w:right w:w="90" w:type="dxa"/>
            </w:tcMar>
          </w:tcPr>
          <w:p w14:paraId="2B698B26" w14:textId="67BFDF0B" w:rsidR="003B5411" w:rsidRDefault="003B5411" w:rsidP="00EB232A">
            <w:pPr>
              <w:spacing w:line="276" w:lineRule="auto"/>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2032</w:t>
            </w:r>
          </w:p>
        </w:tc>
        <w:tc>
          <w:tcPr>
            <w:tcW w:w="4508" w:type="dxa"/>
            <w:tcMar>
              <w:left w:w="90" w:type="dxa"/>
              <w:right w:w="90" w:type="dxa"/>
            </w:tcMar>
          </w:tcPr>
          <w:p w14:paraId="0B0C0002" w14:textId="16F2D5ED" w:rsidR="003B5411" w:rsidRDefault="00CB221D" w:rsidP="00EB232A">
            <w:pPr>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w:t>
            </w:r>
            <w:r w:rsidR="00972C0A">
              <w:rPr>
                <w:rFonts w:ascii="Times New Roman" w:eastAsia="Calibri" w:hAnsi="Times New Roman" w:cs="Times New Roman"/>
                <w:sz w:val="24"/>
                <w:szCs w:val="24"/>
              </w:rPr>
              <w:t>0,8</w:t>
            </w:r>
          </w:p>
        </w:tc>
      </w:tr>
      <w:tr w:rsidR="003B5411" w:rsidRPr="00EB232A" w14:paraId="139AAAE9" w14:textId="77777777" w:rsidTr="00F665B6">
        <w:trPr>
          <w:trHeight w:val="300"/>
        </w:trPr>
        <w:tc>
          <w:tcPr>
            <w:tcW w:w="4508" w:type="dxa"/>
            <w:tcMar>
              <w:left w:w="90" w:type="dxa"/>
              <w:right w:w="90" w:type="dxa"/>
            </w:tcMar>
          </w:tcPr>
          <w:p w14:paraId="5886F62E" w14:textId="42E9FE4B" w:rsidR="003B5411" w:rsidRDefault="00777FFB" w:rsidP="00EB232A">
            <w:pPr>
              <w:spacing w:line="276" w:lineRule="auto"/>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2033</w:t>
            </w:r>
          </w:p>
        </w:tc>
        <w:tc>
          <w:tcPr>
            <w:tcW w:w="4508" w:type="dxa"/>
            <w:tcMar>
              <w:left w:w="90" w:type="dxa"/>
              <w:right w:w="90" w:type="dxa"/>
            </w:tcMar>
          </w:tcPr>
          <w:p w14:paraId="4C9F3AAC" w14:textId="7D05A229" w:rsidR="003B5411" w:rsidRDefault="00CB221D" w:rsidP="00EB232A">
            <w:pPr>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972C0A">
              <w:rPr>
                <w:rFonts w:ascii="Times New Roman" w:eastAsia="Calibri" w:hAnsi="Times New Roman" w:cs="Times New Roman"/>
                <w:sz w:val="24"/>
                <w:szCs w:val="24"/>
              </w:rPr>
              <w:t>3,5</w:t>
            </w:r>
          </w:p>
        </w:tc>
      </w:tr>
    </w:tbl>
    <w:p w14:paraId="4617F7EA" w14:textId="79F59E23" w:rsidR="00EB232A" w:rsidRPr="00EB232A" w:rsidRDefault="00EB232A" w:rsidP="00EB232A">
      <w:pPr>
        <w:keepNext/>
        <w:keepLines/>
        <w:spacing w:before="240" w:after="160" w:line="276" w:lineRule="auto"/>
        <w:jc w:val="both"/>
        <w:rPr>
          <w:rFonts w:ascii="Times New Roman" w:eastAsia="Times New Roman" w:hAnsi="Times New Roman" w:cs="Times New Roman"/>
          <w:color w:val="000000"/>
          <w:sz w:val="24"/>
          <w:szCs w:val="24"/>
        </w:rPr>
      </w:pPr>
      <w:r w:rsidRPr="00316FD7">
        <w:rPr>
          <w:rFonts w:ascii="Times New Roman" w:eastAsia="Times New Roman" w:hAnsi="Times New Roman" w:cs="Times New Roman"/>
          <w:color w:val="000000"/>
          <w:sz w:val="24"/>
          <w:szCs w:val="24"/>
        </w:rPr>
        <w:t>Tabel 2. Forventet årsopdelt samlet anlægsbudget for projektet i mio. kr. (</w:t>
      </w:r>
      <w:r w:rsidR="00E41C48">
        <w:rPr>
          <w:rFonts w:ascii="Times New Roman" w:eastAsia="Times New Roman" w:hAnsi="Times New Roman" w:cs="Times New Roman"/>
          <w:color w:val="000000"/>
          <w:sz w:val="24"/>
          <w:szCs w:val="24"/>
        </w:rPr>
        <w:t>FFL-</w:t>
      </w:r>
      <w:r w:rsidR="001D5368" w:rsidRPr="00316FD7">
        <w:rPr>
          <w:rFonts w:ascii="Times New Roman" w:eastAsia="Times New Roman" w:hAnsi="Times New Roman" w:cs="Times New Roman"/>
          <w:color w:val="000000"/>
          <w:sz w:val="24"/>
          <w:szCs w:val="24"/>
        </w:rPr>
        <w:t>2026</w:t>
      </w:r>
      <w:r w:rsidRPr="00316FD7">
        <w:rPr>
          <w:rFonts w:ascii="Times New Roman" w:eastAsia="Times New Roman" w:hAnsi="Times New Roman" w:cs="Times New Roman"/>
          <w:color w:val="000000"/>
          <w:sz w:val="24"/>
          <w:szCs w:val="24"/>
        </w:rPr>
        <w:t>) baseret på projektets bevilling.</w:t>
      </w:r>
    </w:p>
    <w:p w14:paraId="5DCBDEB2" w14:textId="53688CD2" w:rsidR="0014172B" w:rsidRPr="00C41A3E" w:rsidRDefault="0014172B" w:rsidP="00AC1283">
      <w:pPr>
        <w:spacing w:after="160" w:line="276" w:lineRule="auto"/>
        <w:jc w:val="both"/>
        <w:rPr>
          <w:rFonts w:ascii="Times New Roman" w:eastAsia="Times New Roman" w:hAnsi="Times New Roman" w:cs="Times New Roman"/>
          <w:color w:val="FF0000"/>
          <w:sz w:val="24"/>
          <w:szCs w:val="24"/>
        </w:rPr>
      </w:pPr>
      <w:r w:rsidRPr="0014172B">
        <w:rPr>
          <w:rFonts w:ascii="Times New Roman" w:eastAsia="Times New Roman" w:hAnsi="Times New Roman" w:cs="Times New Roman"/>
          <w:color w:val="000000"/>
          <w:sz w:val="24"/>
          <w:szCs w:val="24"/>
        </w:rPr>
        <w:t xml:space="preserve">Som en del af miljøkonsekvensvurderingen er der gennemført en samfundsøkonomisk analyse, som er en systematisk vurdering af et tiltags fordele og ulemper for samfundet, hvor en række udvalgte effekter omregnes til kroner og øre. Foruden anlægsomkostninger og driftsøkonomi indgår også brugereffekter, gener i anlægsperioden, eksterne effekter og øvrige effekter herunder miljøeffekter m.m. i den </w:t>
      </w:r>
      <w:r w:rsidRPr="004907F1">
        <w:rPr>
          <w:rFonts w:ascii="Times New Roman" w:eastAsia="Times New Roman" w:hAnsi="Times New Roman" w:cs="Times New Roman"/>
          <w:sz w:val="24"/>
          <w:szCs w:val="24"/>
        </w:rPr>
        <w:t xml:space="preserve">samfundsøkonomiske analyse. Den samfundsmæssige forrentning er beregnet til </w:t>
      </w:r>
      <w:r w:rsidR="0080437B" w:rsidRPr="004907F1">
        <w:rPr>
          <w:rFonts w:ascii="Times New Roman" w:eastAsia="Times New Roman" w:hAnsi="Times New Roman" w:cs="Times New Roman"/>
          <w:sz w:val="24"/>
          <w:szCs w:val="24"/>
        </w:rPr>
        <w:t>10,</w:t>
      </w:r>
      <w:r w:rsidR="00E13D4F">
        <w:rPr>
          <w:rFonts w:ascii="Times New Roman" w:eastAsia="Times New Roman" w:hAnsi="Times New Roman" w:cs="Times New Roman"/>
          <w:sz w:val="24"/>
          <w:szCs w:val="24"/>
        </w:rPr>
        <w:t>1</w:t>
      </w:r>
      <w:r w:rsidR="00C41A3E" w:rsidRPr="004907F1">
        <w:rPr>
          <w:rFonts w:ascii="Times New Roman" w:eastAsia="Times New Roman" w:hAnsi="Times New Roman" w:cs="Times New Roman"/>
          <w:sz w:val="24"/>
          <w:szCs w:val="24"/>
        </w:rPr>
        <w:t xml:space="preserve"> pct</w:t>
      </w:r>
      <w:r w:rsidRPr="004907F1">
        <w:rPr>
          <w:rFonts w:ascii="Times New Roman" w:eastAsia="Times New Roman" w:hAnsi="Times New Roman" w:cs="Times New Roman"/>
          <w:sz w:val="24"/>
          <w:szCs w:val="24"/>
        </w:rPr>
        <w:t xml:space="preserve">. </w:t>
      </w:r>
      <w:r w:rsidRPr="0014172B">
        <w:rPr>
          <w:rFonts w:ascii="Times New Roman" w:eastAsia="Times New Roman" w:hAnsi="Times New Roman" w:cs="Times New Roman"/>
          <w:color w:val="000000"/>
          <w:sz w:val="24"/>
          <w:szCs w:val="24"/>
        </w:rPr>
        <w:t xml:space="preserve">Notat om de trafikale og samfundsøkonomiske effekter ligger tilgængelig på Vejdirektoratets hjemmeside under projektet for </w:t>
      </w:r>
      <w:r w:rsidR="00C10258">
        <w:rPr>
          <w:rFonts w:ascii="Times New Roman" w:eastAsia="Times New Roman" w:hAnsi="Times New Roman" w:cs="Times New Roman"/>
          <w:color w:val="000000"/>
          <w:sz w:val="24"/>
          <w:szCs w:val="24"/>
        </w:rPr>
        <w:t>Motorring 4 syd</w:t>
      </w:r>
      <w:r w:rsidRPr="0014172B">
        <w:rPr>
          <w:rFonts w:ascii="Times New Roman" w:eastAsia="Times New Roman" w:hAnsi="Times New Roman" w:cs="Times New Roman"/>
          <w:color w:val="000000"/>
          <w:sz w:val="24"/>
          <w:szCs w:val="24"/>
        </w:rPr>
        <w:t>.</w:t>
      </w:r>
    </w:p>
    <w:p w14:paraId="48B067BD" w14:textId="77777777" w:rsidR="00C370F7" w:rsidRPr="00EB232A" w:rsidRDefault="00C370F7" w:rsidP="00C370F7">
      <w:pPr>
        <w:spacing w:after="160" w:line="276" w:lineRule="auto"/>
        <w:jc w:val="both"/>
        <w:rPr>
          <w:rFonts w:ascii="Times New Roman" w:eastAsia="Times New Roman" w:hAnsi="Times New Roman" w:cs="Times New Roman"/>
          <w:color w:val="000000"/>
          <w:sz w:val="24"/>
          <w:szCs w:val="24"/>
        </w:rPr>
      </w:pPr>
    </w:p>
    <w:p w14:paraId="694F01B8" w14:textId="2C4019D8" w:rsidR="00EB232A" w:rsidRPr="00EB232A" w:rsidRDefault="00EB232A" w:rsidP="00EB232A">
      <w:pPr>
        <w:keepNext/>
        <w:keepLines/>
        <w:spacing w:before="240" w:after="160" w:line="276" w:lineRule="auto"/>
        <w:outlineLvl w:val="0"/>
        <w:rPr>
          <w:rFonts w:ascii="Times New Roman" w:eastAsia="Times New Roman" w:hAnsi="Times New Roman" w:cs="Times New Roman"/>
          <w:b/>
          <w:bCs/>
          <w:sz w:val="24"/>
          <w:szCs w:val="24"/>
        </w:rPr>
      </w:pPr>
      <w:bookmarkStart w:id="39" w:name="_Toc210804538"/>
      <w:bookmarkStart w:id="40" w:name="_Toc161386703"/>
      <w:r w:rsidRPr="00EB232A">
        <w:rPr>
          <w:rFonts w:ascii="Times New Roman" w:eastAsia="Times New Roman" w:hAnsi="Times New Roman" w:cs="Times New Roman"/>
          <w:b/>
          <w:bCs/>
          <w:sz w:val="24"/>
          <w:szCs w:val="24"/>
        </w:rPr>
        <w:t xml:space="preserve">6. Regionale </w:t>
      </w:r>
      <w:r w:rsidRPr="00214791">
        <w:rPr>
          <w:rFonts w:ascii="Times New Roman" w:eastAsia="Times New Roman" w:hAnsi="Times New Roman" w:cs="Times New Roman"/>
          <w:b/>
          <w:bCs/>
          <w:sz w:val="24"/>
          <w:szCs w:val="24"/>
        </w:rPr>
        <w:t>konsekvenser</w:t>
      </w:r>
      <w:bookmarkEnd w:id="39"/>
      <w:r w:rsidR="007465CC" w:rsidRPr="00214791">
        <w:rPr>
          <w:rFonts w:ascii="Times New Roman" w:eastAsia="Times New Roman" w:hAnsi="Times New Roman" w:cs="Times New Roman"/>
          <w:b/>
          <w:bCs/>
          <w:sz w:val="24"/>
          <w:szCs w:val="24"/>
        </w:rPr>
        <w:t>, herunder for landdistrikte</w:t>
      </w:r>
      <w:r w:rsidR="007465CC" w:rsidRPr="00214791">
        <w:rPr>
          <w:rFonts w:ascii="Times New Roman" w:eastAsia="Times New Roman" w:hAnsi="Times New Roman" w:cs="Times New Roman"/>
          <w:b/>
          <w:sz w:val="24"/>
          <w:szCs w:val="24"/>
        </w:rPr>
        <w:t>r</w:t>
      </w:r>
      <w:r w:rsidR="00D73B7D" w:rsidRPr="00214791">
        <w:rPr>
          <w:rFonts w:eastAsia="Times New Roman" w:cs="Times New Roman"/>
          <w:color w:val="000000" w:themeColor="text1"/>
        </w:rPr>
        <w:t xml:space="preserve"> </w:t>
      </w:r>
    </w:p>
    <w:p w14:paraId="1701E9C1" w14:textId="039AC0A5" w:rsidR="00EB232A" w:rsidRPr="00EB232A" w:rsidRDefault="00EB232A" w:rsidP="00AC1283">
      <w:pPr>
        <w:spacing w:after="160" w:line="276" w:lineRule="auto"/>
        <w:jc w:val="both"/>
        <w:rPr>
          <w:rFonts w:ascii="Times New Roman" w:eastAsia="Times New Roman" w:hAnsi="Times New Roman" w:cs="Times New Roman"/>
          <w:color w:val="000000"/>
          <w:sz w:val="24"/>
          <w:szCs w:val="24"/>
        </w:rPr>
      </w:pPr>
      <w:r w:rsidRPr="004912B6">
        <w:rPr>
          <w:rFonts w:ascii="Times New Roman" w:eastAsia="Times New Roman" w:hAnsi="Times New Roman" w:cs="Times New Roman"/>
          <w:color w:val="000000"/>
          <w:sz w:val="24"/>
          <w:szCs w:val="24"/>
        </w:rPr>
        <w:t xml:space="preserve">Det foreslåede anlægsprojekt vil medføre en bedre fremkommelighed </w:t>
      </w:r>
      <w:r w:rsidR="00911BEA">
        <w:rPr>
          <w:rFonts w:ascii="Times New Roman" w:eastAsia="Times New Roman" w:hAnsi="Times New Roman" w:cs="Times New Roman"/>
          <w:color w:val="000000"/>
          <w:sz w:val="24"/>
          <w:szCs w:val="24"/>
        </w:rPr>
        <w:t>på den sydlige del af Motorring 4</w:t>
      </w:r>
      <w:r w:rsidRPr="004912B6">
        <w:rPr>
          <w:rFonts w:ascii="Times New Roman" w:eastAsia="Times New Roman" w:hAnsi="Times New Roman" w:cs="Times New Roman"/>
          <w:color w:val="000000"/>
          <w:sz w:val="24"/>
          <w:szCs w:val="24"/>
        </w:rPr>
        <w:t xml:space="preserve"> samt sikre en bedre trafikafvikling </w:t>
      </w:r>
      <w:r w:rsidR="005B5314">
        <w:rPr>
          <w:rFonts w:ascii="Times New Roman" w:eastAsia="Times New Roman" w:hAnsi="Times New Roman" w:cs="Times New Roman"/>
          <w:color w:val="000000"/>
          <w:sz w:val="24"/>
          <w:szCs w:val="24"/>
        </w:rPr>
        <w:t>på Køge Bugt Motorvejen mellem Kildebrøndevej og motorvejskryds Ishøj</w:t>
      </w:r>
      <w:r w:rsidR="00A2378F" w:rsidRPr="004912B6">
        <w:rPr>
          <w:rFonts w:ascii="Times New Roman" w:eastAsia="Times New Roman" w:hAnsi="Times New Roman" w:cs="Times New Roman"/>
          <w:color w:val="000000"/>
          <w:sz w:val="24"/>
          <w:szCs w:val="24"/>
        </w:rPr>
        <w:t>.</w:t>
      </w:r>
      <w:r w:rsidRPr="00EB232A">
        <w:rPr>
          <w:rFonts w:ascii="Times New Roman" w:eastAsia="Times New Roman" w:hAnsi="Times New Roman" w:cs="Times New Roman"/>
          <w:color w:val="000000"/>
          <w:sz w:val="24"/>
          <w:szCs w:val="24"/>
        </w:rPr>
        <w:t xml:space="preserve"> </w:t>
      </w:r>
      <w:r w:rsidR="00CA7D18">
        <w:rPr>
          <w:rFonts w:ascii="Times New Roman" w:eastAsia="Times New Roman" w:hAnsi="Times New Roman" w:cs="Times New Roman"/>
          <w:color w:val="000000"/>
          <w:sz w:val="24"/>
          <w:szCs w:val="24"/>
        </w:rPr>
        <w:t xml:space="preserve">Anlægsprojektet vil endvidere </w:t>
      </w:r>
      <w:r w:rsidR="00916194" w:rsidRPr="00916194">
        <w:rPr>
          <w:rFonts w:ascii="Times New Roman" w:eastAsia="Times New Roman" w:hAnsi="Times New Roman" w:cs="Times New Roman"/>
          <w:color w:val="000000"/>
          <w:sz w:val="24"/>
          <w:szCs w:val="24"/>
        </w:rPr>
        <w:t>styrke Motorring 4’s rolle som fordeler af trafikken til og fra Københavnsområdet - særligt i forhold til</w:t>
      </w:r>
      <w:r w:rsidR="00093763">
        <w:rPr>
          <w:rFonts w:ascii="Times New Roman" w:eastAsia="Times New Roman" w:hAnsi="Times New Roman" w:cs="Times New Roman"/>
          <w:color w:val="000000"/>
          <w:sz w:val="24"/>
          <w:szCs w:val="24"/>
        </w:rPr>
        <w:t xml:space="preserve"> den inderste del af</w:t>
      </w:r>
      <w:r w:rsidR="00916194" w:rsidRPr="00916194">
        <w:rPr>
          <w:rFonts w:ascii="Times New Roman" w:eastAsia="Times New Roman" w:hAnsi="Times New Roman" w:cs="Times New Roman"/>
          <w:color w:val="000000"/>
          <w:sz w:val="24"/>
          <w:szCs w:val="24"/>
        </w:rPr>
        <w:t xml:space="preserve"> Køge Bugt Motorvejen og Holbækmotorvejen.</w:t>
      </w:r>
    </w:p>
    <w:p w14:paraId="3F7158E5" w14:textId="77777777" w:rsidR="00EB232A" w:rsidRPr="00EB232A" w:rsidRDefault="00EB232A" w:rsidP="00EB232A">
      <w:pPr>
        <w:spacing w:after="160" w:line="259" w:lineRule="auto"/>
        <w:rPr>
          <w:rFonts w:ascii="Times New Roman" w:eastAsia="Times New Roman" w:hAnsi="Times New Roman" w:cs="Times New Roman"/>
          <w:color w:val="000000"/>
          <w:sz w:val="24"/>
          <w:szCs w:val="24"/>
        </w:rPr>
      </w:pPr>
    </w:p>
    <w:p w14:paraId="7A6C237A" w14:textId="30392674" w:rsidR="00EB232A" w:rsidRPr="00EB232A" w:rsidRDefault="00EB232A" w:rsidP="00EB232A">
      <w:pPr>
        <w:keepNext/>
        <w:keepLines/>
        <w:spacing w:before="240" w:after="160" w:line="276" w:lineRule="auto"/>
        <w:outlineLvl w:val="0"/>
        <w:rPr>
          <w:rFonts w:ascii="Times New Roman" w:eastAsia="Times New Roman" w:hAnsi="Times New Roman" w:cs="Times New Roman"/>
          <w:b/>
          <w:bCs/>
          <w:sz w:val="24"/>
          <w:szCs w:val="24"/>
        </w:rPr>
      </w:pPr>
      <w:bookmarkStart w:id="41" w:name="_Toc210804539"/>
      <w:r w:rsidRPr="00EB232A">
        <w:rPr>
          <w:rFonts w:ascii="Times New Roman" w:eastAsia="Times New Roman" w:hAnsi="Times New Roman" w:cs="Times New Roman"/>
          <w:b/>
          <w:bCs/>
          <w:sz w:val="24"/>
          <w:szCs w:val="24"/>
        </w:rPr>
        <w:t>7. Økonomiske og administrative konsekvenser for erhvervslivet mv.</w:t>
      </w:r>
      <w:bookmarkEnd w:id="40"/>
      <w:r w:rsidRPr="00EB232A">
        <w:rPr>
          <w:rFonts w:ascii="Times New Roman" w:eastAsia="Times New Roman" w:hAnsi="Times New Roman" w:cs="Times New Roman"/>
          <w:b/>
          <w:bCs/>
          <w:sz w:val="24"/>
          <w:szCs w:val="24"/>
        </w:rPr>
        <w:t> </w:t>
      </w:r>
      <w:bookmarkEnd w:id="41"/>
    </w:p>
    <w:p w14:paraId="2B377180" w14:textId="2AF837F1" w:rsidR="00EB232A" w:rsidRPr="00EB232A" w:rsidRDefault="00EB232A" w:rsidP="00EB232A">
      <w:pPr>
        <w:spacing w:after="160" w:line="276"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 xml:space="preserve">Det foreslåede anlægsprojekt vil øge fremkommeligheden, hvilket vil medføre positive økonomiske konsekvenser for erhvervslivet. Det vil føre til flere fordele – både ved transport </w:t>
      </w:r>
      <w:r w:rsidRPr="00EB232A">
        <w:rPr>
          <w:rFonts w:ascii="Times New Roman" w:eastAsia="Times New Roman" w:hAnsi="Times New Roman" w:cs="Times New Roman"/>
          <w:color w:val="000000"/>
          <w:sz w:val="24"/>
          <w:szCs w:val="24"/>
        </w:rPr>
        <w:lastRenderedPageBreak/>
        <w:t>af varer og bedre adgang til arbejdskraft. En fordel vil bl.a. være reducerede rejseomkostninger, når varer eller tjenesteydelser skal transporteres. Fordelene vil kunne øge virksomhedernes produktivitet, da deres konkurrenceevne forbedres. Mere indirekte effekter vil være positive konsekvenser som følge af et større arbejdskraftopland, da rejsetiden og omkostningerne for pendlerne også vil blive reduceret. Anlægsarbejdet vil blive tilrettelagt med videst mulig hensyntagen til fremkommeligheden for trafikken. Indskrænkning i trafikken på den eksisterende</w:t>
      </w:r>
      <w:r w:rsidR="00AC1283">
        <w:rPr>
          <w:rFonts w:ascii="Times New Roman" w:eastAsia="Times New Roman" w:hAnsi="Times New Roman" w:cs="Times New Roman"/>
          <w:color w:val="000000"/>
          <w:sz w:val="24"/>
          <w:szCs w:val="24"/>
        </w:rPr>
        <w:t xml:space="preserve"> Motorring 4</w:t>
      </w:r>
      <w:r w:rsidRPr="00EB232A">
        <w:rPr>
          <w:rFonts w:ascii="Times New Roman" w:eastAsia="Times New Roman" w:hAnsi="Times New Roman" w:cs="Times New Roman"/>
          <w:color w:val="000000"/>
          <w:sz w:val="24"/>
          <w:szCs w:val="24"/>
        </w:rPr>
        <w:t xml:space="preserve"> vil være begrænset</w:t>
      </w:r>
      <w:r w:rsidR="00AC1283" w:rsidRPr="00EB232A">
        <w:rPr>
          <w:rFonts w:ascii="Times New Roman" w:eastAsia="Times New Roman" w:hAnsi="Times New Roman" w:cs="Times New Roman"/>
          <w:color w:val="000000"/>
          <w:sz w:val="24"/>
          <w:szCs w:val="24"/>
        </w:rPr>
        <w:t xml:space="preserve"> i anlægsperioden</w:t>
      </w:r>
      <w:r w:rsidR="00AC1283">
        <w:rPr>
          <w:rFonts w:ascii="Times New Roman" w:eastAsia="Times New Roman" w:hAnsi="Times New Roman" w:cs="Times New Roman"/>
          <w:color w:val="000000"/>
          <w:sz w:val="24"/>
          <w:szCs w:val="24"/>
        </w:rPr>
        <w:t>,</w:t>
      </w:r>
      <w:r w:rsidRPr="00EB232A">
        <w:rPr>
          <w:rFonts w:ascii="Times New Roman" w:eastAsia="Times New Roman" w:hAnsi="Times New Roman" w:cs="Times New Roman"/>
          <w:color w:val="000000"/>
          <w:sz w:val="24"/>
          <w:szCs w:val="24"/>
        </w:rPr>
        <w:t xml:space="preserve"> og forventes kun at medføre minimale negative konsekvenser for erhvervslivet. </w:t>
      </w:r>
    </w:p>
    <w:p w14:paraId="617A2C71" w14:textId="6AEB1A6C" w:rsidR="00EB232A" w:rsidRPr="00EB232A" w:rsidRDefault="00EB232A" w:rsidP="00333242">
      <w:pPr>
        <w:spacing w:before="100" w:beforeAutospacing="1" w:after="100" w:afterAutospacing="1" w:line="276"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Lovforslaget medfører administrative konsekvenser for erhvervslivet. Konsekvenser</w:t>
      </w:r>
      <w:r w:rsidR="00412082">
        <w:rPr>
          <w:rFonts w:ascii="Times New Roman" w:eastAsia="Times New Roman" w:hAnsi="Times New Roman" w:cs="Times New Roman"/>
          <w:color w:val="000000"/>
          <w:sz w:val="24"/>
          <w:szCs w:val="24"/>
        </w:rPr>
        <w:t>ne</w:t>
      </w:r>
      <w:r w:rsidRPr="00EB232A">
        <w:rPr>
          <w:rFonts w:ascii="Times New Roman" w:eastAsia="Times New Roman" w:hAnsi="Times New Roman" w:cs="Times New Roman"/>
          <w:color w:val="000000"/>
          <w:sz w:val="24"/>
          <w:szCs w:val="24"/>
        </w:rPr>
        <w:t xml:space="preserve"> består i, at </w:t>
      </w:r>
      <w:r w:rsidR="001F16E1">
        <w:rPr>
          <w:rFonts w:ascii="Times New Roman" w:eastAsia="Times New Roman" w:hAnsi="Times New Roman" w:cs="Times New Roman"/>
          <w:color w:val="000000"/>
          <w:sz w:val="24"/>
          <w:szCs w:val="24"/>
        </w:rPr>
        <w:t>anlægs</w:t>
      </w:r>
      <w:r w:rsidRPr="00EB232A">
        <w:rPr>
          <w:rFonts w:ascii="Times New Roman" w:eastAsia="Times New Roman" w:hAnsi="Times New Roman" w:cs="Times New Roman"/>
          <w:color w:val="000000"/>
          <w:sz w:val="24"/>
          <w:szCs w:val="24"/>
        </w:rPr>
        <w:t>projektet</w:t>
      </w:r>
      <w:r w:rsidR="001F16E1">
        <w:rPr>
          <w:rFonts w:ascii="Times New Roman" w:eastAsia="Times New Roman" w:hAnsi="Times New Roman" w:cs="Times New Roman"/>
          <w:color w:val="000000"/>
          <w:sz w:val="24"/>
          <w:szCs w:val="24"/>
        </w:rPr>
        <w:t xml:space="preserve"> nævnt i § 1</w:t>
      </w:r>
      <w:r w:rsidRPr="00EB232A">
        <w:rPr>
          <w:rFonts w:ascii="Times New Roman" w:eastAsia="Times New Roman" w:hAnsi="Times New Roman" w:cs="Times New Roman"/>
          <w:color w:val="000000"/>
          <w:sz w:val="24"/>
          <w:szCs w:val="24"/>
        </w:rPr>
        <w:t xml:space="preserve"> efter færdiggørelsen kan føre til mindre trængsel og </w:t>
      </w:r>
      <w:r w:rsidR="006B0FA2">
        <w:rPr>
          <w:rFonts w:ascii="Times New Roman" w:eastAsia="Times New Roman" w:hAnsi="Times New Roman" w:cs="Times New Roman"/>
          <w:color w:val="000000"/>
          <w:sz w:val="24"/>
          <w:szCs w:val="24"/>
        </w:rPr>
        <w:t xml:space="preserve">kortere </w:t>
      </w:r>
      <w:r w:rsidRPr="00EB232A">
        <w:rPr>
          <w:rFonts w:ascii="Times New Roman" w:eastAsia="Times New Roman" w:hAnsi="Times New Roman" w:cs="Times New Roman"/>
          <w:color w:val="000000"/>
          <w:sz w:val="24"/>
          <w:szCs w:val="24"/>
        </w:rPr>
        <w:t xml:space="preserve">rejsetid, men vil også i anlægsperioden </w:t>
      </w:r>
      <w:r w:rsidR="00320778">
        <w:rPr>
          <w:rFonts w:ascii="Times New Roman" w:eastAsia="Times New Roman" w:hAnsi="Times New Roman" w:cs="Times New Roman"/>
          <w:color w:val="000000"/>
          <w:sz w:val="24"/>
          <w:szCs w:val="24"/>
        </w:rPr>
        <w:t xml:space="preserve">kunne </w:t>
      </w:r>
      <w:r w:rsidRPr="00EB232A">
        <w:rPr>
          <w:rFonts w:ascii="Times New Roman" w:eastAsia="Times New Roman" w:hAnsi="Times New Roman" w:cs="Times New Roman"/>
          <w:color w:val="000000"/>
          <w:sz w:val="24"/>
          <w:szCs w:val="24"/>
        </w:rPr>
        <w:t xml:space="preserve">medføre </w:t>
      </w:r>
      <w:r w:rsidR="00320778">
        <w:rPr>
          <w:rFonts w:ascii="Times New Roman" w:eastAsia="Times New Roman" w:hAnsi="Times New Roman" w:cs="Times New Roman"/>
          <w:color w:val="000000"/>
          <w:sz w:val="24"/>
          <w:szCs w:val="24"/>
        </w:rPr>
        <w:t xml:space="preserve">visse </w:t>
      </w:r>
      <w:r w:rsidRPr="00EB232A">
        <w:rPr>
          <w:rFonts w:ascii="Times New Roman" w:eastAsia="Times New Roman" w:hAnsi="Times New Roman" w:cs="Times New Roman"/>
          <w:color w:val="000000"/>
          <w:sz w:val="24"/>
          <w:szCs w:val="24"/>
        </w:rPr>
        <w:t xml:space="preserve">gener for erhvervslivet som anvender </w:t>
      </w:r>
      <w:r w:rsidR="00333242">
        <w:rPr>
          <w:rFonts w:ascii="Times New Roman" w:eastAsia="Times New Roman" w:hAnsi="Times New Roman" w:cs="Times New Roman"/>
          <w:color w:val="000000"/>
          <w:sz w:val="24"/>
          <w:szCs w:val="24"/>
        </w:rPr>
        <w:t xml:space="preserve">de berørte </w:t>
      </w:r>
      <w:r w:rsidRPr="00EB232A">
        <w:rPr>
          <w:rFonts w:ascii="Times New Roman" w:eastAsia="Times New Roman" w:hAnsi="Times New Roman" w:cs="Times New Roman"/>
          <w:color w:val="000000"/>
          <w:sz w:val="24"/>
          <w:szCs w:val="24"/>
        </w:rPr>
        <w:t>vejstrækninge</w:t>
      </w:r>
      <w:r w:rsidR="00333242">
        <w:rPr>
          <w:rFonts w:ascii="Times New Roman" w:eastAsia="Times New Roman" w:hAnsi="Times New Roman" w:cs="Times New Roman"/>
          <w:color w:val="000000"/>
          <w:sz w:val="24"/>
          <w:szCs w:val="24"/>
        </w:rPr>
        <w:t>r</w:t>
      </w:r>
      <w:r w:rsidRPr="00EB232A">
        <w:rPr>
          <w:rFonts w:ascii="Times New Roman" w:eastAsia="Times New Roman" w:hAnsi="Times New Roman" w:cs="Times New Roman"/>
          <w:color w:val="000000"/>
          <w:sz w:val="24"/>
          <w:szCs w:val="24"/>
        </w:rPr>
        <w:t xml:space="preserve">. </w:t>
      </w:r>
    </w:p>
    <w:p w14:paraId="2707D4DA" w14:textId="77777777"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Lovforslagets bemyndigelsesbestemmelser forventes at medføre administrative konsekvenser under 4 mio. kr.</w:t>
      </w:r>
    </w:p>
    <w:p w14:paraId="727D74F3" w14:textId="77777777" w:rsidR="00EB232A" w:rsidRPr="00EB232A" w:rsidRDefault="00EB232A" w:rsidP="00EB232A">
      <w:pPr>
        <w:spacing w:after="160" w:line="276" w:lineRule="auto"/>
        <w:jc w:val="both"/>
        <w:rPr>
          <w:rFonts w:ascii="Times New Roman" w:eastAsia="Times New Roman" w:hAnsi="Times New Roman" w:cs="Times New Roman"/>
          <w:color w:val="000000"/>
          <w:sz w:val="24"/>
          <w:szCs w:val="24"/>
        </w:rPr>
      </w:pPr>
    </w:p>
    <w:p w14:paraId="51FC929A" w14:textId="77777777" w:rsidR="00EB232A" w:rsidRPr="00EB232A" w:rsidRDefault="00EB232A" w:rsidP="00EB232A">
      <w:pPr>
        <w:keepNext/>
        <w:keepLines/>
        <w:spacing w:before="240" w:after="160" w:line="276" w:lineRule="auto"/>
        <w:outlineLvl w:val="0"/>
        <w:rPr>
          <w:rFonts w:ascii="Times New Roman" w:eastAsia="Times New Roman" w:hAnsi="Times New Roman" w:cs="Times New Roman"/>
          <w:b/>
          <w:bCs/>
          <w:sz w:val="24"/>
          <w:szCs w:val="24"/>
        </w:rPr>
      </w:pPr>
      <w:bookmarkStart w:id="42" w:name="_Toc161386704"/>
      <w:bookmarkStart w:id="43" w:name="_Toc210804540"/>
      <w:r w:rsidRPr="00EB232A">
        <w:rPr>
          <w:rFonts w:ascii="Times New Roman" w:eastAsia="Times New Roman" w:hAnsi="Times New Roman" w:cs="Times New Roman"/>
          <w:b/>
          <w:bCs/>
          <w:sz w:val="24"/>
          <w:szCs w:val="24"/>
        </w:rPr>
        <w:t>8. Administrative konsekvenser for borgerne</w:t>
      </w:r>
      <w:bookmarkEnd w:id="42"/>
      <w:r w:rsidRPr="00EB232A">
        <w:rPr>
          <w:rFonts w:ascii="Times New Roman" w:eastAsia="Times New Roman" w:hAnsi="Times New Roman" w:cs="Times New Roman"/>
          <w:b/>
          <w:bCs/>
          <w:sz w:val="24"/>
          <w:szCs w:val="24"/>
        </w:rPr>
        <w:t> </w:t>
      </w:r>
      <w:bookmarkEnd w:id="43"/>
    </w:p>
    <w:p w14:paraId="103CBA2E" w14:textId="6E5DFA30" w:rsidR="00EB232A" w:rsidRPr="00EB232A" w:rsidRDefault="00EB232A" w:rsidP="000171B6">
      <w:pPr>
        <w:spacing w:after="160" w:line="276" w:lineRule="auto"/>
        <w:jc w:val="both"/>
        <w:rPr>
          <w:rFonts w:ascii="Times New Roman" w:eastAsia="Times New Roman" w:hAnsi="Times New Roman" w:cs="Times New Roman"/>
          <w:color w:val="000000"/>
          <w:sz w:val="25"/>
          <w:szCs w:val="25"/>
        </w:rPr>
      </w:pPr>
      <w:r w:rsidRPr="00EB232A">
        <w:rPr>
          <w:rFonts w:ascii="Times New Roman" w:eastAsia="Times New Roman" w:hAnsi="Times New Roman" w:cs="Times New Roman"/>
          <w:color w:val="000000"/>
          <w:sz w:val="24"/>
          <w:szCs w:val="24"/>
        </w:rPr>
        <w:t xml:space="preserve">Lovforslaget vil have negative administrative konsekvenser for borgerne. </w:t>
      </w:r>
      <w:r w:rsidR="006715C5" w:rsidRPr="0018576E">
        <w:rPr>
          <w:rFonts w:ascii="Times New Roman" w:eastAsia="Times New Roman" w:hAnsi="Times New Roman" w:cs="Times New Roman"/>
          <w:color w:val="000000"/>
          <w:sz w:val="24"/>
          <w:szCs w:val="24"/>
        </w:rPr>
        <w:t>Lovforslaget giver mulighed for ekspropriation af både midlertidige arbejdsarealer i anlægsperioden og</w:t>
      </w:r>
      <w:r w:rsidR="006715C5">
        <w:rPr>
          <w:rFonts w:ascii="Times New Roman" w:eastAsia="Times New Roman" w:hAnsi="Times New Roman" w:cs="Times New Roman"/>
          <w:color w:val="000000"/>
          <w:sz w:val="24"/>
          <w:szCs w:val="24"/>
        </w:rPr>
        <w:t xml:space="preserve"> </w:t>
      </w:r>
      <w:r w:rsidR="006715C5" w:rsidRPr="0018576E">
        <w:rPr>
          <w:rFonts w:ascii="Times New Roman" w:eastAsia="Times New Roman" w:hAnsi="Times New Roman" w:cs="Times New Roman"/>
          <w:color w:val="000000"/>
          <w:sz w:val="24"/>
          <w:szCs w:val="24"/>
        </w:rPr>
        <w:t xml:space="preserve">permanente arealerhvervelser til brug for selve anlægsprojektet. Der vil for de borgere, </w:t>
      </w:r>
      <w:r w:rsidRPr="00EB232A">
        <w:rPr>
          <w:rFonts w:ascii="Times New Roman" w:eastAsia="Times New Roman" w:hAnsi="Times New Roman" w:cs="Times New Roman"/>
          <w:color w:val="000000"/>
          <w:sz w:val="24"/>
          <w:szCs w:val="24"/>
        </w:rPr>
        <w:t>der berøres af ekspropriation, være administrative konsekvenser, så længe ekspropriationsforretningerne mv. foregår. Ejerne af de berørte ejendomme vil blive inddraget direkte ved breve fra Vejdirektoratet samt ekspropriationsmyndighederne.</w:t>
      </w:r>
      <w:r w:rsidRPr="00EB232A">
        <w:rPr>
          <w:rFonts w:ascii="Times New Roman" w:eastAsia="Times New Roman" w:hAnsi="Times New Roman" w:cs="Times New Roman"/>
          <w:color w:val="000000"/>
          <w:sz w:val="25"/>
          <w:szCs w:val="25"/>
        </w:rPr>
        <w:t xml:space="preserve"> </w:t>
      </w:r>
    </w:p>
    <w:p w14:paraId="04BF2AF1" w14:textId="36199EBA" w:rsidR="00EB232A" w:rsidRPr="00EB232A" w:rsidRDefault="00EB232A" w:rsidP="000171B6">
      <w:pPr>
        <w:spacing w:after="160" w:line="276"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 xml:space="preserve">Lovforslaget afskærer adgangen til at påklage kommunalbestyrelsens eller en statslig myndigheds afgørelse vedrørende anlægsprojektet til anden administrativ myndighed. </w:t>
      </w:r>
    </w:p>
    <w:p w14:paraId="34DF03D1" w14:textId="77777777" w:rsidR="00EB232A" w:rsidRPr="00EB232A" w:rsidRDefault="00EB232A" w:rsidP="00EB232A">
      <w:pPr>
        <w:spacing w:after="160" w:line="276" w:lineRule="auto"/>
        <w:rPr>
          <w:rFonts w:ascii="Times New Roman" w:eastAsia="Times New Roman" w:hAnsi="Times New Roman" w:cs="Times New Roman"/>
          <w:color w:val="000000"/>
          <w:sz w:val="25"/>
          <w:szCs w:val="25"/>
        </w:rPr>
      </w:pPr>
    </w:p>
    <w:p w14:paraId="6AA23F77" w14:textId="343732FE" w:rsidR="00EB232A" w:rsidRPr="00EB232A" w:rsidRDefault="00EB232A" w:rsidP="00EB232A">
      <w:pPr>
        <w:keepNext/>
        <w:keepLines/>
        <w:spacing w:before="240" w:after="160" w:line="276" w:lineRule="auto"/>
        <w:outlineLvl w:val="0"/>
        <w:rPr>
          <w:rFonts w:ascii="Times New Roman" w:eastAsia="Times New Roman" w:hAnsi="Times New Roman" w:cs="Times New Roman"/>
          <w:b/>
          <w:bCs/>
          <w:sz w:val="24"/>
          <w:szCs w:val="24"/>
        </w:rPr>
      </w:pPr>
      <w:bookmarkStart w:id="44" w:name="_Toc161386705"/>
      <w:bookmarkStart w:id="45" w:name="_Toc210804541"/>
      <w:r w:rsidRPr="00EB232A">
        <w:rPr>
          <w:rFonts w:ascii="Times New Roman" w:eastAsia="Times New Roman" w:hAnsi="Times New Roman" w:cs="Times New Roman"/>
          <w:b/>
          <w:bCs/>
          <w:sz w:val="24"/>
          <w:szCs w:val="24"/>
        </w:rPr>
        <w:t>9. Klimamæssige konsekvenser</w:t>
      </w:r>
      <w:bookmarkEnd w:id="44"/>
      <w:r w:rsidRPr="00EB232A">
        <w:rPr>
          <w:rFonts w:ascii="Times New Roman" w:eastAsia="Times New Roman" w:hAnsi="Times New Roman" w:cs="Times New Roman"/>
          <w:b/>
          <w:bCs/>
          <w:sz w:val="24"/>
          <w:szCs w:val="24"/>
        </w:rPr>
        <w:t> </w:t>
      </w:r>
      <w:bookmarkEnd w:id="45"/>
    </w:p>
    <w:p w14:paraId="6B47F833" w14:textId="2F457B70" w:rsidR="00E50AEA" w:rsidRDefault="00E50AEA" w:rsidP="00D316AE">
      <w:pPr>
        <w:spacing w:after="16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Udvidelse af Motorring 4 syd</w:t>
      </w:r>
      <w:r w:rsidRPr="00E50AEA">
        <w:rPr>
          <w:rFonts w:ascii="Times New Roman" w:eastAsia="Times New Roman" w:hAnsi="Times New Roman" w:cs="Times New Roman"/>
          <w:color w:val="000000"/>
          <w:sz w:val="24"/>
          <w:szCs w:val="24"/>
        </w:rPr>
        <w:t xml:space="preserve"> skønnes ikke at medføre forøget trafik, og dermed skønnes projektet ikke at påvirke de nationale udledninger.</w:t>
      </w:r>
    </w:p>
    <w:p w14:paraId="556DF9B2" w14:textId="77777777" w:rsidR="00E50AEA" w:rsidRDefault="00E50AEA" w:rsidP="00D316AE">
      <w:pPr>
        <w:spacing w:after="160" w:line="276" w:lineRule="auto"/>
        <w:jc w:val="both"/>
        <w:rPr>
          <w:rFonts w:ascii="Times New Roman" w:eastAsia="Times New Roman" w:hAnsi="Times New Roman" w:cs="Times New Roman"/>
          <w:color w:val="000000"/>
          <w:sz w:val="24"/>
          <w:szCs w:val="24"/>
        </w:rPr>
      </w:pPr>
      <w:r w:rsidRPr="00E50AEA">
        <w:rPr>
          <w:rFonts w:ascii="Times New Roman" w:eastAsia="Times New Roman" w:hAnsi="Times New Roman" w:cs="Times New Roman"/>
          <w:color w:val="000000"/>
          <w:sz w:val="24"/>
          <w:szCs w:val="24"/>
        </w:rPr>
        <w:t>Danmarks klimaaftryk opgøres fra produktionssiden, jf. den danske målsætning om at reducere udledningen af CO</w:t>
      </w:r>
      <w:r w:rsidRPr="00D316AE">
        <w:rPr>
          <w:rFonts w:ascii="Times New Roman" w:eastAsia="Times New Roman" w:hAnsi="Times New Roman" w:cs="Times New Roman"/>
          <w:color w:val="000000"/>
          <w:sz w:val="24"/>
          <w:szCs w:val="24"/>
        </w:rPr>
        <w:t>2</w:t>
      </w:r>
      <w:r w:rsidRPr="00E50AEA">
        <w:rPr>
          <w:rFonts w:ascii="Times New Roman" w:eastAsia="Times New Roman" w:hAnsi="Times New Roman" w:cs="Times New Roman"/>
          <w:color w:val="000000"/>
          <w:sz w:val="24"/>
          <w:szCs w:val="24"/>
        </w:rPr>
        <w:t>-ækvivalenter med 70 pct. i 2030 i forhold til niveauet i 1990. Med denne tilgang vil transportsektorens udledning fra et anlægsprojekt primært omfatte det transportarbejde, der sker ved anvendelsen af anlægget efter ibrugtagning, mens udledninger fra etableringen af anlægget indgår som strukturel effekt under andre sektorer i det omfang udledningerne sker i Danmark. </w:t>
      </w:r>
    </w:p>
    <w:p w14:paraId="03BCF1B5" w14:textId="130C2ED9" w:rsidR="00E50AEA" w:rsidRPr="00E50AEA" w:rsidRDefault="00E50AEA" w:rsidP="00D316AE">
      <w:pPr>
        <w:spacing w:after="160" w:line="276" w:lineRule="auto"/>
        <w:jc w:val="both"/>
        <w:rPr>
          <w:rFonts w:ascii="Times New Roman" w:eastAsia="Times New Roman" w:hAnsi="Times New Roman" w:cs="Times New Roman"/>
          <w:color w:val="000000"/>
          <w:sz w:val="24"/>
          <w:szCs w:val="24"/>
        </w:rPr>
      </w:pPr>
      <w:r w:rsidRPr="00E50AEA">
        <w:rPr>
          <w:rFonts w:ascii="Times New Roman" w:eastAsia="Times New Roman" w:hAnsi="Times New Roman" w:cs="Times New Roman"/>
          <w:color w:val="000000"/>
          <w:sz w:val="24"/>
          <w:szCs w:val="24"/>
        </w:rPr>
        <w:t>I forbindelse med beslutninger om anlægsprojekter er der også et ønske om at kende projektets samlede udledninger målt i CO</w:t>
      </w:r>
      <w:r w:rsidRPr="00D316AE">
        <w:rPr>
          <w:rFonts w:ascii="Times New Roman" w:eastAsia="Times New Roman" w:hAnsi="Times New Roman" w:cs="Times New Roman"/>
          <w:color w:val="000000"/>
          <w:sz w:val="24"/>
          <w:szCs w:val="24"/>
        </w:rPr>
        <w:t>2</w:t>
      </w:r>
      <w:r w:rsidRPr="00E50AEA">
        <w:rPr>
          <w:rFonts w:ascii="Times New Roman" w:eastAsia="Times New Roman" w:hAnsi="Times New Roman" w:cs="Times New Roman"/>
          <w:color w:val="000000"/>
          <w:sz w:val="24"/>
          <w:szCs w:val="24"/>
        </w:rPr>
        <w:t xml:space="preserve">-ækvivalenter, uagtet om udledningerne sker i Danmark eller i udlandet. Derfor opgøres klimaaftrykket også fra forbrugssiden, hvilket betyder, at opgørelsen </w:t>
      </w:r>
      <w:r w:rsidRPr="00E50AEA">
        <w:rPr>
          <w:rFonts w:ascii="Times New Roman" w:eastAsia="Times New Roman" w:hAnsi="Times New Roman" w:cs="Times New Roman"/>
          <w:color w:val="000000"/>
          <w:sz w:val="24"/>
          <w:szCs w:val="24"/>
        </w:rPr>
        <w:lastRenderedPageBreak/>
        <w:t>inddrager bruttoudledninger fra etablering af anlægget, herunder materialer og arbejdskørsel. Bruttoopgørelsen af et anlægsprojekts udledning af CO2-ækvivalenter tager ikke højde for, at anlægsprojektet kan fortrænge anden CO</w:t>
      </w:r>
      <w:r w:rsidRPr="00D316AE">
        <w:rPr>
          <w:rFonts w:ascii="Times New Roman" w:eastAsia="Times New Roman" w:hAnsi="Times New Roman" w:cs="Times New Roman"/>
          <w:color w:val="000000"/>
          <w:sz w:val="24"/>
          <w:szCs w:val="24"/>
        </w:rPr>
        <w:t>2</w:t>
      </w:r>
      <w:r w:rsidRPr="00E50AEA">
        <w:rPr>
          <w:rFonts w:ascii="Times New Roman" w:eastAsia="Times New Roman" w:hAnsi="Times New Roman" w:cs="Times New Roman"/>
          <w:color w:val="000000"/>
          <w:sz w:val="24"/>
          <w:szCs w:val="24"/>
        </w:rPr>
        <w:t>-udledning fra en alternativ anvendelse af anlægsmidlerne enten i den private eller den offentlige sektor.</w:t>
      </w:r>
    </w:p>
    <w:p w14:paraId="1F701A3C" w14:textId="46760E15" w:rsidR="00E50AEA" w:rsidRPr="00E50AEA" w:rsidRDefault="00E50AEA" w:rsidP="00D316AE">
      <w:pPr>
        <w:spacing w:after="160" w:line="276" w:lineRule="auto"/>
        <w:jc w:val="both"/>
        <w:rPr>
          <w:rFonts w:ascii="Times New Roman" w:eastAsia="Times New Roman" w:hAnsi="Times New Roman" w:cs="Times New Roman"/>
          <w:color w:val="000000"/>
          <w:sz w:val="24"/>
          <w:szCs w:val="24"/>
        </w:rPr>
      </w:pPr>
      <w:r w:rsidRPr="00E50AEA">
        <w:rPr>
          <w:rFonts w:ascii="Times New Roman" w:eastAsia="Times New Roman" w:hAnsi="Times New Roman" w:cs="Times New Roman"/>
          <w:color w:val="000000"/>
          <w:sz w:val="24"/>
          <w:szCs w:val="24"/>
        </w:rPr>
        <w:t xml:space="preserve">I miljøkonsekvensvurderingen af projektet er det endnu ikke fastlagt præcist, hvordan anlægsarbejdet skal udføres. Vejdirektoratet arbejder med at nedbringe klimaaftrykket fra anlægsarbejdet via optimering i detailprojektering samt krav i udbud og kontrakter. De konkrete krav til nedbringelse af klimaaftrykket ved produktion af eksempelvis asfalt og beton vil blive defineret i den efterfølgende udbudsproces. </w:t>
      </w:r>
    </w:p>
    <w:p w14:paraId="061B5314" w14:textId="271FC6C3" w:rsidR="00E50AEA" w:rsidRPr="00E50AEA" w:rsidRDefault="00E50AEA" w:rsidP="00D316AE">
      <w:pPr>
        <w:spacing w:after="160" w:line="276" w:lineRule="auto"/>
        <w:jc w:val="both"/>
        <w:rPr>
          <w:rFonts w:ascii="Times New Roman" w:eastAsia="Times New Roman" w:hAnsi="Times New Roman" w:cs="Times New Roman"/>
          <w:color w:val="000000"/>
          <w:sz w:val="24"/>
          <w:szCs w:val="24"/>
        </w:rPr>
      </w:pPr>
      <w:r w:rsidRPr="00E50AEA">
        <w:rPr>
          <w:rFonts w:ascii="Times New Roman" w:eastAsia="Times New Roman" w:hAnsi="Times New Roman" w:cs="Times New Roman"/>
          <w:color w:val="000000"/>
          <w:sz w:val="24"/>
          <w:szCs w:val="24"/>
        </w:rPr>
        <w:t>Opgjort fra forbrugssiden vil anlægsprojektet have et klimaaftryk som følge af anlægsarbejdet. </w:t>
      </w:r>
    </w:p>
    <w:p w14:paraId="614ED398" w14:textId="41231899" w:rsidR="00E50AEA" w:rsidRDefault="00E50AEA" w:rsidP="00D316AE">
      <w:pPr>
        <w:spacing w:after="160" w:line="276" w:lineRule="auto"/>
        <w:jc w:val="both"/>
        <w:rPr>
          <w:rFonts w:ascii="Times New Roman" w:eastAsia="Times New Roman" w:hAnsi="Times New Roman" w:cs="Times New Roman"/>
          <w:color w:val="000000"/>
          <w:sz w:val="24"/>
          <w:szCs w:val="24"/>
        </w:rPr>
      </w:pPr>
      <w:r w:rsidRPr="00E50AEA">
        <w:rPr>
          <w:rFonts w:ascii="Times New Roman" w:eastAsia="Times New Roman" w:hAnsi="Times New Roman" w:cs="Times New Roman"/>
          <w:color w:val="000000"/>
          <w:sz w:val="24"/>
          <w:szCs w:val="24"/>
        </w:rPr>
        <w:t>I anlægsfasen skal der anvendes råmaterialer f.eks. asfalt, stål og beton. Fremstillingen af disse har et forbrugsbaseret klimaaftryk. I anlægsfasen skal der desuden bruges entreprenørmaskiner, der både vil udsende CO</w:t>
      </w:r>
      <w:r w:rsidRPr="00D316AE">
        <w:rPr>
          <w:rFonts w:ascii="Times New Roman" w:eastAsia="Times New Roman" w:hAnsi="Times New Roman" w:cs="Times New Roman"/>
          <w:color w:val="000000"/>
          <w:sz w:val="24"/>
          <w:szCs w:val="24"/>
        </w:rPr>
        <w:t>2</w:t>
      </w:r>
      <w:r w:rsidRPr="00E50AEA">
        <w:rPr>
          <w:rFonts w:ascii="Times New Roman" w:eastAsia="Times New Roman" w:hAnsi="Times New Roman" w:cs="Times New Roman"/>
          <w:color w:val="000000"/>
          <w:sz w:val="24"/>
          <w:szCs w:val="24"/>
        </w:rPr>
        <w:t xml:space="preserve"> og luftforurenende stoffer (primært NOX) samt støv. Vejdirektoratet skønner, at CO</w:t>
      </w:r>
      <w:r w:rsidRPr="00D316AE">
        <w:rPr>
          <w:rFonts w:ascii="Times New Roman" w:eastAsia="Times New Roman" w:hAnsi="Times New Roman" w:cs="Times New Roman"/>
          <w:color w:val="000000"/>
          <w:sz w:val="24"/>
          <w:szCs w:val="24"/>
        </w:rPr>
        <w:t>2</w:t>
      </w:r>
      <w:r w:rsidRPr="00E50AEA">
        <w:rPr>
          <w:rFonts w:ascii="Times New Roman" w:eastAsia="Times New Roman" w:hAnsi="Times New Roman" w:cs="Times New Roman"/>
          <w:color w:val="000000"/>
          <w:sz w:val="24"/>
          <w:szCs w:val="24"/>
        </w:rPr>
        <w:t xml:space="preserve">-udledningen fra anlægsfasen er mellem </w:t>
      </w:r>
      <w:r>
        <w:rPr>
          <w:rFonts w:ascii="Times New Roman" w:eastAsia="Times New Roman" w:hAnsi="Times New Roman" w:cs="Times New Roman"/>
          <w:color w:val="000000"/>
          <w:sz w:val="24"/>
          <w:szCs w:val="24"/>
        </w:rPr>
        <w:t>21.500-23.500</w:t>
      </w:r>
      <w:r w:rsidRPr="00511B2A">
        <w:rPr>
          <w:rFonts w:ascii="Times New Roman" w:eastAsia="Times New Roman" w:hAnsi="Times New Roman" w:cs="Times New Roman"/>
          <w:color w:val="000000"/>
          <w:sz w:val="24"/>
          <w:szCs w:val="24"/>
        </w:rPr>
        <w:t xml:space="preserve"> </w:t>
      </w:r>
      <w:r w:rsidRPr="00E50AEA">
        <w:rPr>
          <w:rFonts w:ascii="Times New Roman" w:eastAsia="Times New Roman" w:hAnsi="Times New Roman" w:cs="Times New Roman"/>
          <w:color w:val="000000"/>
          <w:sz w:val="24"/>
          <w:szCs w:val="24"/>
        </w:rPr>
        <w:t>ton</w:t>
      </w:r>
      <w:r>
        <w:rPr>
          <w:rFonts w:ascii="Times New Roman" w:eastAsia="Times New Roman" w:hAnsi="Times New Roman" w:cs="Times New Roman"/>
          <w:color w:val="000000"/>
          <w:sz w:val="24"/>
          <w:szCs w:val="24"/>
        </w:rPr>
        <w:t>s</w:t>
      </w:r>
      <w:r w:rsidRPr="00E50AEA">
        <w:rPr>
          <w:rFonts w:ascii="Times New Roman" w:eastAsia="Times New Roman" w:hAnsi="Times New Roman" w:cs="Times New Roman"/>
          <w:color w:val="000000"/>
          <w:sz w:val="24"/>
          <w:szCs w:val="24"/>
        </w:rPr>
        <w:t xml:space="preserve"> brutto alt efter, i hvilken grad forventningerne til den teknologiske udvikling indfris. Størstedelen af udledningen er fra produktion af materialer til projektet. De øvrige udledninger kommer fra transport af materialer, herunder jordtransporter samt emissioner fra entreprenørmateriel. </w:t>
      </w:r>
    </w:p>
    <w:p w14:paraId="11CC221C" w14:textId="77777777" w:rsidR="00EB232A" w:rsidRPr="00EB232A" w:rsidRDefault="00EB232A" w:rsidP="007E14BC">
      <w:pPr>
        <w:spacing w:after="160" w:line="276" w:lineRule="auto"/>
        <w:rPr>
          <w:rFonts w:ascii="Times New Roman" w:eastAsia="Times New Roman" w:hAnsi="Times New Roman" w:cs="Times New Roman"/>
          <w:color w:val="000000"/>
          <w:sz w:val="24"/>
          <w:szCs w:val="24"/>
        </w:rPr>
      </w:pPr>
    </w:p>
    <w:p w14:paraId="5F454F62" w14:textId="77777777" w:rsidR="00EB232A" w:rsidRPr="00EB232A" w:rsidRDefault="00EB232A" w:rsidP="00EB232A">
      <w:pPr>
        <w:keepNext/>
        <w:keepLines/>
        <w:spacing w:before="240" w:after="160" w:line="276" w:lineRule="auto"/>
        <w:outlineLvl w:val="0"/>
        <w:rPr>
          <w:rFonts w:ascii="Times New Roman" w:eastAsia="Times New Roman" w:hAnsi="Times New Roman" w:cs="Times New Roman"/>
          <w:b/>
          <w:bCs/>
          <w:sz w:val="24"/>
          <w:szCs w:val="24"/>
        </w:rPr>
      </w:pPr>
      <w:bookmarkStart w:id="46" w:name="_Toc161386707"/>
      <w:bookmarkStart w:id="47" w:name="_Toc210804542"/>
      <w:r w:rsidRPr="00EB232A">
        <w:rPr>
          <w:rFonts w:ascii="Times New Roman" w:eastAsia="Times New Roman" w:hAnsi="Times New Roman" w:cs="Times New Roman"/>
          <w:b/>
          <w:bCs/>
          <w:sz w:val="24"/>
          <w:szCs w:val="24"/>
        </w:rPr>
        <w:t>10. Miljø- og naturmæssige konsekvenser</w:t>
      </w:r>
      <w:bookmarkEnd w:id="46"/>
      <w:r w:rsidRPr="00EB232A">
        <w:rPr>
          <w:rFonts w:ascii="Times New Roman" w:eastAsia="Times New Roman" w:hAnsi="Times New Roman" w:cs="Times New Roman"/>
          <w:b/>
          <w:bCs/>
          <w:sz w:val="24"/>
          <w:szCs w:val="24"/>
        </w:rPr>
        <w:t> </w:t>
      </w:r>
      <w:bookmarkEnd w:id="47"/>
    </w:p>
    <w:p w14:paraId="010339D2" w14:textId="4389E5D5" w:rsidR="00EB232A" w:rsidRPr="00EB232A" w:rsidRDefault="00EB232A" w:rsidP="00753DDB">
      <w:pPr>
        <w:spacing w:after="160" w:line="276" w:lineRule="auto"/>
        <w:jc w:val="both"/>
        <w:rPr>
          <w:rFonts w:ascii="Times New Roman" w:eastAsia="Times New Roman" w:hAnsi="Times New Roman" w:cs="Times New Roman"/>
          <w:color w:val="000000"/>
          <w:sz w:val="24"/>
          <w:szCs w:val="24"/>
        </w:rPr>
      </w:pPr>
      <w:r w:rsidRPr="385B7D39">
        <w:rPr>
          <w:rFonts w:ascii="Times New Roman" w:eastAsia="Times New Roman" w:hAnsi="Times New Roman" w:cs="Times New Roman"/>
          <w:color w:val="000000" w:themeColor="text1"/>
          <w:sz w:val="24"/>
          <w:szCs w:val="24"/>
        </w:rPr>
        <w:t xml:space="preserve">Miljøkonsekvensrapporten omhandler de forventede miljømæssige konsekvenser </w:t>
      </w:r>
      <w:r w:rsidR="00AA2AF7" w:rsidRPr="385B7D39">
        <w:rPr>
          <w:rFonts w:ascii="Times New Roman" w:eastAsia="Times New Roman" w:hAnsi="Times New Roman" w:cs="Times New Roman"/>
          <w:color w:val="000000" w:themeColor="text1"/>
          <w:sz w:val="24"/>
          <w:szCs w:val="24"/>
        </w:rPr>
        <w:t>udvidelse af Motorring 4 og Køge Bugt Motorvejen på strækningen mellem motorvejskryds Vallensbæk og Kildebrøndevej via motorvejskryds Ishøj</w:t>
      </w:r>
      <w:r w:rsidRPr="385B7D39">
        <w:rPr>
          <w:rFonts w:ascii="Times New Roman" w:eastAsia="Times New Roman" w:hAnsi="Times New Roman" w:cs="Times New Roman"/>
          <w:color w:val="000000" w:themeColor="text1"/>
          <w:sz w:val="24"/>
          <w:szCs w:val="24"/>
        </w:rPr>
        <w:t xml:space="preserve">, jf. </w:t>
      </w:r>
      <w:r w:rsidR="5C6BE9A9" w:rsidRPr="72B47588">
        <w:rPr>
          <w:rFonts w:ascii="Times New Roman" w:eastAsia="Times New Roman" w:hAnsi="Times New Roman" w:cs="Times New Roman"/>
          <w:color w:val="000000" w:themeColor="text1"/>
          <w:sz w:val="24"/>
          <w:szCs w:val="24"/>
        </w:rPr>
        <w:t xml:space="preserve">lovforslagets </w:t>
      </w:r>
      <w:r w:rsidRPr="385B7D39">
        <w:rPr>
          <w:rFonts w:ascii="Times New Roman" w:eastAsia="Times New Roman" w:hAnsi="Times New Roman" w:cs="Times New Roman"/>
          <w:color w:val="000000" w:themeColor="text1"/>
          <w:sz w:val="24"/>
          <w:szCs w:val="24"/>
        </w:rPr>
        <w:t>§ 1. Lovforslaget medfører i øvrigt ikke miljømæssige konsekvenser.</w:t>
      </w:r>
    </w:p>
    <w:p w14:paraId="73CDF13F" w14:textId="77777777" w:rsidR="00EB232A" w:rsidRPr="00EB232A" w:rsidRDefault="00EB232A" w:rsidP="00EB232A">
      <w:pPr>
        <w:spacing w:after="160" w:line="276" w:lineRule="auto"/>
        <w:rPr>
          <w:rFonts w:ascii="Times New Roman" w:eastAsia="Times New Roman" w:hAnsi="Times New Roman" w:cs="Times New Roman"/>
          <w:color w:val="E40000"/>
          <w:sz w:val="24"/>
          <w:szCs w:val="24"/>
        </w:rPr>
      </w:pPr>
      <w:r w:rsidRPr="00EB232A">
        <w:rPr>
          <w:rFonts w:ascii="Times New Roman" w:eastAsia="Times New Roman" w:hAnsi="Times New Roman" w:cs="Times New Roman"/>
          <w:color w:val="E40000"/>
          <w:sz w:val="24"/>
          <w:szCs w:val="24"/>
        </w:rPr>
        <w:t xml:space="preserve"> </w:t>
      </w:r>
    </w:p>
    <w:p w14:paraId="3EACF46D" w14:textId="45EADA92" w:rsidR="00EB232A" w:rsidRPr="0098442D" w:rsidRDefault="7D28EDA3" w:rsidP="00EB232A">
      <w:pPr>
        <w:keepNext/>
        <w:keepLines/>
        <w:spacing w:before="40" w:after="160" w:line="276" w:lineRule="auto"/>
        <w:outlineLvl w:val="1"/>
        <w:rPr>
          <w:rFonts w:ascii="Times New Roman" w:eastAsia="Times New Roman" w:hAnsi="Times New Roman" w:cs="Times New Roman"/>
          <w:b/>
          <w:bCs/>
          <w:sz w:val="24"/>
          <w:szCs w:val="24"/>
        </w:rPr>
      </w:pPr>
      <w:bookmarkStart w:id="48" w:name="_Toc161386708"/>
      <w:bookmarkStart w:id="49" w:name="_Toc210804543"/>
      <w:r w:rsidRPr="02087DCA">
        <w:rPr>
          <w:rFonts w:ascii="Times New Roman" w:eastAsia="Times New Roman" w:hAnsi="Times New Roman" w:cs="Times New Roman"/>
          <w:b/>
          <w:bCs/>
          <w:sz w:val="24"/>
          <w:szCs w:val="24"/>
        </w:rPr>
        <w:t>10.1 Planforhold</w:t>
      </w:r>
      <w:bookmarkEnd w:id="48"/>
      <w:r w:rsidRPr="02087DCA">
        <w:rPr>
          <w:rFonts w:ascii="Times New Roman" w:eastAsia="Times New Roman" w:hAnsi="Times New Roman" w:cs="Times New Roman"/>
          <w:b/>
          <w:bCs/>
          <w:sz w:val="24"/>
          <w:szCs w:val="24"/>
        </w:rPr>
        <w:t> </w:t>
      </w:r>
      <w:bookmarkEnd w:id="49"/>
    </w:p>
    <w:p w14:paraId="780E9546" w14:textId="3DDE1CB3" w:rsidR="7E819496" w:rsidRDefault="006B4B56" w:rsidP="00753DDB">
      <w:pPr>
        <w:spacing w:after="16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Projektstrækningen</w:t>
      </w:r>
      <w:r w:rsidR="7E819496" w:rsidRPr="02087DCA">
        <w:rPr>
          <w:rFonts w:ascii="Times New Roman" w:eastAsia="Times New Roman" w:hAnsi="Times New Roman" w:cs="Times New Roman"/>
          <w:color w:val="000000" w:themeColor="text1"/>
          <w:sz w:val="24"/>
          <w:szCs w:val="24"/>
        </w:rPr>
        <w:t xml:space="preserve"> er</w:t>
      </w:r>
      <w:r w:rsidR="1FAC1F2F" w:rsidRPr="02087DCA">
        <w:rPr>
          <w:rFonts w:ascii="Times New Roman" w:eastAsia="Times New Roman" w:hAnsi="Times New Roman" w:cs="Times New Roman"/>
          <w:color w:val="000000" w:themeColor="text1"/>
          <w:sz w:val="24"/>
          <w:szCs w:val="24"/>
        </w:rPr>
        <w:t xml:space="preserve"> beliggende i Greve og Ishøj Kommuner og er</w:t>
      </w:r>
      <w:r w:rsidR="7E819496" w:rsidRPr="02087DCA">
        <w:rPr>
          <w:rFonts w:ascii="Times New Roman" w:eastAsia="Times New Roman" w:hAnsi="Times New Roman" w:cs="Times New Roman"/>
          <w:color w:val="000000" w:themeColor="text1"/>
          <w:sz w:val="24"/>
          <w:szCs w:val="24"/>
        </w:rPr>
        <w:t xml:space="preserve"> primært omkranset af bymæssig bebyggelse</w:t>
      </w:r>
      <w:r w:rsidR="71E0F5D2" w:rsidRPr="02087DCA">
        <w:rPr>
          <w:rFonts w:ascii="Times New Roman" w:eastAsia="Times New Roman" w:hAnsi="Times New Roman" w:cs="Times New Roman"/>
          <w:color w:val="000000" w:themeColor="text1"/>
          <w:sz w:val="24"/>
          <w:szCs w:val="24"/>
        </w:rPr>
        <w:t xml:space="preserve"> beliggende</w:t>
      </w:r>
      <w:r w:rsidR="7E819496" w:rsidRPr="02087DCA">
        <w:rPr>
          <w:rFonts w:ascii="Times New Roman" w:eastAsia="Times New Roman" w:hAnsi="Times New Roman" w:cs="Times New Roman"/>
          <w:color w:val="000000" w:themeColor="text1"/>
          <w:sz w:val="24"/>
          <w:szCs w:val="24"/>
        </w:rPr>
        <w:t xml:space="preserve"> i byzone. </w:t>
      </w:r>
      <w:r w:rsidR="007A2B70" w:rsidRPr="02087DCA">
        <w:rPr>
          <w:rFonts w:ascii="Times New Roman" w:eastAsia="Times New Roman" w:hAnsi="Times New Roman" w:cs="Times New Roman"/>
          <w:color w:val="000000" w:themeColor="text1"/>
          <w:sz w:val="24"/>
          <w:szCs w:val="24"/>
        </w:rPr>
        <w:t>De</w:t>
      </w:r>
      <w:r w:rsidR="2FD3C2C2" w:rsidRPr="02087DCA">
        <w:rPr>
          <w:rFonts w:ascii="Times New Roman" w:eastAsia="Times New Roman" w:hAnsi="Times New Roman" w:cs="Times New Roman"/>
          <w:color w:val="000000" w:themeColor="text1"/>
          <w:sz w:val="24"/>
          <w:szCs w:val="24"/>
        </w:rPr>
        <w:t>n centrale</w:t>
      </w:r>
      <w:r w:rsidR="7BD14147" w:rsidRPr="02087DCA">
        <w:rPr>
          <w:rFonts w:ascii="Times New Roman" w:eastAsia="Times New Roman" w:hAnsi="Times New Roman" w:cs="Times New Roman"/>
          <w:color w:val="000000" w:themeColor="text1"/>
          <w:sz w:val="24"/>
          <w:szCs w:val="24"/>
        </w:rPr>
        <w:t xml:space="preserve"> og vestlige del </w:t>
      </w:r>
      <w:r w:rsidR="7774CAAB" w:rsidRPr="02087DCA">
        <w:rPr>
          <w:rFonts w:ascii="Times New Roman" w:eastAsia="Times New Roman" w:hAnsi="Times New Roman" w:cs="Times New Roman"/>
          <w:color w:val="000000" w:themeColor="text1"/>
          <w:sz w:val="24"/>
          <w:szCs w:val="24"/>
        </w:rPr>
        <w:t>af projekt</w:t>
      </w:r>
      <w:r w:rsidR="3CC6EA71" w:rsidRPr="02087DCA">
        <w:rPr>
          <w:rFonts w:ascii="Times New Roman" w:eastAsia="Times New Roman" w:hAnsi="Times New Roman" w:cs="Times New Roman"/>
          <w:color w:val="000000" w:themeColor="text1"/>
          <w:sz w:val="24"/>
          <w:szCs w:val="24"/>
        </w:rPr>
        <w:t xml:space="preserve">strækningen er </w:t>
      </w:r>
      <w:r w:rsidR="21EBBE2D" w:rsidRPr="02087DCA">
        <w:rPr>
          <w:rFonts w:ascii="Times New Roman" w:eastAsia="Times New Roman" w:hAnsi="Times New Roman" w:cs="Times New Roman"/>
          <w:color w:val="000000" w:themeColor="text1"/>
          <w:sz w:val="24"/>
          <w:szCs w:val="24"/>
        </w:rPr>
        <w:t>omgivet</w:t>
      </w:r>
      <w:r w:rsidR="3CC6EA71" w:rsidRPr="02087DCA">
        <w:rPr>
          <w:rFonts w:ascii="Times New Roman" w:eastAsia="Times New Roman" w:hAnsi="Times New Roman" w:cs="Times New Roman"/>
          <w:color w:val="000000" w:themeColor="text1"/>
          <w:sz w:val="24"/>
          <w:szCs w:val="24"/>
        </w:rPr>
        <w:t xml:space="preserve"> af større erhvervsområder</w:t>
      </w:r>
      <w:r w:rsidR="26E21734" w:rsidRPr="02087DCA">
        <w:rPr>
          <w:rFonts w:ascii="Times New Roman" w:eastAsia="Times New Roman" w:hAnsi="Times New Roman" w:cs="Times New Roman"/>
          <w:color w:val="000000" w:themeColor="text1"/>
          <w:sz w:val="24"/>
          <w:szCs w:val="24"/>
        </w:rPr>
        <w:t xml:space="preserve"> kun afbrudt af </w:t>
      </w:r>
      <w:r w:rsidR="2CB83DF3" w:rsidRPr="02087DCA">
        <w:rPr>
          <w:rFonts w:ascii="Times New Roman" w:eastAsia="Times New Roman" w:hAnsi="Times New Roman" w:cs="Times New Roman"/>
          <w:color w:val="000000" w:themeColor="text1"/>
          <w:sz w:val="24"/>
          <w:szCs w:val="24"/>
        </w:rPr>
        <w:t>et tværgående strøg</w:t>
      </w:r>
      <w:r w:rsidR="26E21734" w:rsidRPr="02087DCA">
        <w:rPr>
          <w:rFonts w:ascii="Times New Roman" w:eastAsia="Times New Roman" w:hAnsi="Times New Roman" w:cs="Times New Roman"/>
          <w:color w:val="000000" w:themeColor="text1"/>
          <w:sz w:val="24"/>
          <w:szCs w:val="24"/>
        </w:rPr>
        <w:t xml:space="preserve"> i landzone</w:t>
      </w:r>
      <w:r w:rsidR="6E55C94A" w:rsidRPr="02087DCA">
        <w:rPr>
          <w:rFonts w:ascii="Times New Roman" w:eastAsia="Times New Roman" w:hAnsi="Times New Roman" w:cs="Times New Roman"/>
          <w:color w:val="000000" w:themeColor="text1"/>
          <w:sz w:val="24"/>
          <w:szCs w:val="24"/>
        </w:rPr>
        <w:t xml:space="preserve"> udlagt som grøn kile</w:t>
      </w:r>
      <w:r w:rsidR="5C461E00" w:rsidRPr="02087DCA">
        <w:rPr>
          <w:rFonts w:ascii="Times New Roman" w:eastAsia="Times New Roman" w:hAnsi="Times New Roman" w:cs="Times New Roman"/>
          <w:color w:val="000000" w:themeColor="text1"/>
          <w:sz w:val="24"/>
          <w:szCs w:val="24"/>
        </w:rPr>
        <w:t xml:space="preserve"> omkring Lille Vejle Å</w:t>
      </w:r>
      <w:r w:rsidR="6E55C94A" w:rsidRPr="02087DCA">
        <w:rPr>
          <w:rFonts w:ascii="Times New Roman" w:eastAsia="Times New Roman" w:hAnsi="Times New Roman" w:cs="Times New Roman"/>
          <w:color w:val="000000" w:themeColor="text1"/>
          <w:sz w:val="24"/>
          <w:szCs w:val="24"/>
        </w:rPr>
        <w:t xml:space="preserve"> i </w:t>
      </w:r>
      <w:r w:rsidR="7AEABC36" w:rsidRPr="02087DCA">
        <w:rPr>
          <w:rFonts w:ascii="Times New Roman" w:eastAsia="Times New Roman" w:hAnsi="Times New Roman" w:cs="Times New Roman"/>
          <w:color w:val="000000" w:themeColor="text1"/>
          <w:sz w:val="24"/>
          <w:szCs w:val="24"/>
        </w:rPr>
        <w:t>F</w:t>
      </w:r>
      <w:r w:rsidR="1BF44AF4" w:rsidRPr="02087DCA">
        <w:rPr>
          <w:rFonts w:ascii="Times New Roman" w:eastAsia="Times New Roman" w:hAnsi="Times New Roman" w:cs="Times New Roman"/>
          <w:color w:val="000000" w:themeColor="text1"/>
          <w:sz w:val="24"/>
          <w:szCs w:val="24"/>
        </w:rPr>
        <w:t>ingerplan 2019</w:t>
      </w:r>
      <w:r w:rsidR="3A0EDA54" w:rsidRPr="02087DCA">
        <w:rPr>
          <w:rFonts w:ascii="Times New Roman" w:eastAsia="Times New Roman" w:hAnsi="Times New Roman" w:cs="Times New Roman"/>
          <w:color w:val="000000" w:themeColor="text1"/>
          <w:sz w:val="24"/>
          <w:szCs w:val="24"/>
        </w:rPr>
        <w:t xml:space="preserve">. </w:t>
      </w:r>
    </w:p>
    <w:p w14:paraId="1BFADFF7" w14:textId="6A376984" w:rsidR="252570A0" w:rsidRDefault="252570A0" w:rsidP="00246D17">
      <w:pPr>
        <w:spacing w:after="160" w:line="276" w:lineRule="auto"/>
        <w:jc w:val="both"/>
        <w:rPr>
          <w:rFonts w:ascii="Times New Roman" w:eastAsia="Times New Roman" w:hAnsi="Times New Roman" w:cs="Times New Roman"/>
          <w:color w:val="000000" w:themeColor="text1"/>
          <w:sz w:val="24"/>
          <w:szCs w:val="24"/>
        </w:rPr>
      </w:pPr>
      <w:r w:rsidRPr="02087DCA">
        <w:rPr>
          <w:rFonts w:ascii="Times New Roman" w:eastAsia="Times New Roman" w:hAnsi="Times New Roman" w:cs="Times New Roman"/>
          <w:color w:val="000000" w:themeColor="text1"/>
          <w:sz w:val="24"/>
          <w:szCs w:val="24"/>
        </w:rPr>
        <w:t>På den østlige side langs Køge Bugt Motorvejen ligger en række større boligområder</w:t>
      </w:r>
      <w:r w:rsidR="636A952A" w:rsidRPr="02087DCA">
        <w:rPr>
          <w:rFonts w:ascii="Times New Roman" w:eastAsia="Times New Roman" w:hAnsi="Times New Roman" w:cs="Times New Roman"/>
          <w:color w:val="000000" w:themeColor="text1"/>
          <w:sz w:val="24"/>
          <w:szCs w:val="24"/>
        </w:rPr>
        <w:t>.</w:t>
      </w:r>
    </w:p>
    <w:p w14:paraId="1B138872" w14:textId="73147BF0" w:rsidR="252570A0" w:rsidRDefault="207986DD" w:rsidP="00246D17">
      <w:pPr>
        <w:spacing w:after="160" w:line="276" w:lineRule="auto"/>
        <w:jc w:val="both"/>
        <w:rPr>
          <w:rFonts w:ascii="Times New Roman" w:eastAsia="Times New Roman" w:hAnsi="Times New Roman" w:cs="Times New Roman"/>
          <w:color w:val="000000" w:themeColor="text1"/>
          <w:sz w:val="24"/>
          <w:szCs w:val="24"/>
        </w:rPr>
      </w:pPr>
      <w:r w:rsidRPr="02087DCA">
        <w:rPr>
          <w:rFonts w:ascii="Times New Roman" w:eastAsia="Times New Roman" w:hAnsi="Times New Roman" w:cs="Times New Roman"/>
          <w:color w:val="000000" w:themeColor="text1"/>
          <w:sz w:val="24"/>
          <w:szCs w:val="24"/>
        </w:rPr>
        <w:t>O</w:t>
      </w:r>
      <w:r w:rsidR="636A952A" w:rsidRPr="02087DCA">
        <w:rPr>
          <w:rFonts w:ascii="Times New Roman" w:eastAsia="Times New Roman" w:hAnsi="Times New Roman" w:cs="Times New Roman"/>
          <w:color w:val="000000" w:themeColor="text1"/>
          <w:sz w:val="24"/>
          <w:szCs w:val="24"/>
        </w:rPr>
        <w:t>mrådet</w:t>
      </w:r>
      <w:r w:rsidR="6C2D601C" w:rsidRPr="02087DCA">
        <w:rPr>
          <w:rFonts w:ascii="Times New Roman" w:eastAsia="Times New Roman" w:hAnsi="Times New Roman" w:cs="Times New Roman"/>
          <w:color w:val="000000" w:themeColor="text1"/>
          <w:sz w:val="24"/>
          <w:szCs w:val="24"/>
        </w:rPr>
        <w:t xml:space="preserve"> </w:t>
      </w:r>
      <w:r w:rsidR="636A952A" w:rsidRPr="02087DCA">
        <w:rPr>
          <w:rFonts w:ascii="Times New Roman" w:eastAsia="Times New Roman" w:hAnsi="Times New Roman" w:cs="Times New Roman"/>
          <w:color w:val="000000" w:themeColor="text1"/>
          <w:sz w:val="24"/>
          <w:szCs w:val="24"/>
        </w:rPr>
        <w:t xml:space="preserve">mellem </w:t>
      </w:r>
      <w:r w:rsidR="326D847D" w:rsidRPr="02087DCA">
        <w:rPr>
          <w:rFonts w:ascii="Times New Roman" w:eastAsia="Times New Roman" w:hAnsi="Times New Roman" w:cs="Times New Roman"/>
          <w:color w:val="000000" w:themeColor="text1"/>
          <w:sz w:val="24"/>
          <w:szCs w:val="24"/>
        </w:rPr>
        <w:t xml:space="preserve">Motorring 4 Syd og Køge </w:t>
      </w:r>
      <w:r w:rsidR="00C03E1B">
        <w:rPr>
          <w:rFonts w:ascii="Times New Roman" w:eastAsia="Times New Roman" w:hAnsi="Times New Roman" w:cs="Times New Roman"/>
          <w:color w:val="000000" w:themeColor="text1"/>
          <w:sz w:val="24"/>
          <w:szCs w:val="24"/>
        </w:rPr>
        <w:t>B</w:t>
      </w:r>
      <w:r w:rsidR="326D847D" w:rsidRPr="02087DCA">
        <w:rPr>
          <w:rFonts w:ascii="Times New Roman" w:eastAsia="Times New Roman" w:hAnsi="Times New Roman" w:cs="Times New Roman"/>
          <w:color w:val="000000" w:themeColor="text1"/>
          <w:sz w:val="24"/>
          <w:szCs w:val="24"/>
        </w:rPr>
        <w:t xml:space="preserve">ugt motorvejen </w:t>
      </w:r>
      <w:r w:rsidR="70ED4327" w:rsidRPr="02087DCA">
        <w:rPr>
          <w:rFonts w:ascii="Times New Roman" w:eastAsia="Times New Roman" w:hAnsi="Times New Roman" w:cs="Times New Roman"/>
          <w:color w:val="000000" w:themeColor="text1"/>
          <w:sz w:val="24"/>
          <w:szCs w:val="24"/>
        </w:rPr>
        <w:t>nord for Ishøj Stationsvej er rekr</w:t>
      </w:r>
      <w:r w:rsidR="691D0B4D" w:rsidRPr="02087DCA">
        <w:rPr>
          <w:rFonts w:ascii="Times New Roman" w:eastAsia="Times New Roman" w:hAnsi="Times New Roman" w:cs="Times New Roman"/>
          <w:color w:val="000000" w:themeColor="text1"/>
          <w:sz w:val="24"/>
          <w:szCs w:val="24"/>
        </w:rPr>
        <w:t>e</w:t>
      </w:r>
      <w:r w:rsidR="70ED4327" w:rsidRPr="02087DCA">
        <w:rPr>
          <w:rFonts w:ascii="Times New Roman" w:eastAsia="Times New Roman" w:hAnsi="Times New Roman" w:cs="Times New Roman"/>
          <w:color w:val="000000" w:themeColor="text1"/>
          <w:sz w:val="24"/>
          <w:szCs w:val="24"/>
        </w:rPr>
        <w:t xml:space="preserve">ativt område beliggende i landzone </w:t>
      </w:r>
      <w:r w:rsidR="76FD0DA8" w:rsidRPr="02087DCA">
        <w:rPr>
          <w:rFonts w:ascii="Times New Roman" w:eastAsia="Times New Roman" w:hAnsi="Times New Roman" w:cs="Times New Roman"/>
          <w:color w:val="000000" w:themeColor="text1"/>
          <w:sz w:val="24"/>
          <w:szCs w:val="24"/>
        </w:rPr>
        <w:t>med enkeltbeliggende boliger og Tranegilde Landsby.</w:t>
      </w:r>
      <w:r w:rsidR="6A6B0E02" w:rsidRPr="02087DCA">
        <w:rPr>
          <w:rFonts w:ascii="Times New Roman" w:eastAsia="Times New Roman" w:hAnsi="Times New Roman" w:cs="Times New Roman"/>
          <w:color w:val="000000" w:themeColor="text1"/>
          <w:sz w:val="24"/>
          <w:szCs w:val="24"/>
        </w:rPr>
        <w:t xml:space="preserve"> </w:t>
      </w:r>
      <w:r w:rsidR="20BEE441" w:rsidRPr="02087DCA">
        <w:rPr>
          <w:rFonts w:ascii="Times New Roman" w:eastAsia="Times New Roman" w:hAnsi="Times New Roman" w:cs="Times New Roman"/>
          <w:color w:val="000000" w:themeColor="text1"/>
          <w:sz w:val="24"/>
          <w:szCs w:val="24"/>
        </w:rPr>
        <w:t>Området er i Fingerplan 2019 udpeget til grøn kile</w:t>
      </w:r>
      <w:r w:rsidR="2D231DE4" w:rsidRPr="02087DCA">
        <w:rPr>
          <w:rFonts w:ascii="Times New Roman" w:eastAsia="Times New Roman" w:hAnsi="Times New Roman" w:cs="Times New Roman"/>
          <w:color w:val="000000" w:themeColor="text1"/>
          <w:sz w:val="24"/>
          <w:szCs w:val="24"/>
        </w:rPr>
        <w:t>.</w:t>
      </w:r>
      <w:r w:rsidR="76D1ED43" w:rsidRPr="02087DCA">
        <w:rPr>
          <w:rFonts w:ascii="Times New Roman" w:eastAsia="Times New Roman" w:hAnsi="Times New Roman" w:cs="Times New Roman"/>
          <w:color w:val="000000" w:themeColor="text1"/>
          <w:sz w:val="24"/>
          <w:szCs w:val="24"/>
        </w:rPr>
        <w:t xml:space="preserve"> </w:t>
      </w:r>
    </w:p>
    <w:p w14:paraId="004A8CF8" w14:textId="67173F85" w:rsidR="76D1ED43" w:rsidRDefault="76D1ED43" w:rsidP="00246D17">
      <w:pPr>
        <w:spacing w:after="160" w:line="276" w:lineRule="auto"/>
        <w:jc w:val="both"/>
        <w:rPr>
          <w:rFonts w:ascii="Times New Roman" w:eastAsia="Times New Roman" w:hAnsi="Times New Roman" w:cs="Times New Roman"/>
          <w:color w:val="000000" w:themeColor="text1"/>
          <w:sz w:val="24"/>
          <w:szCs w:val="24"/>
        </w:rPr>
      </w:pPr>
      <w:r w:rsidRPr="02087DCA">
        <w:rPr>
          <w:rFonts w:ascii="Times New Roman" w:eastAsia="Times New Roman" w:hAnsi="Times New Roman" w:cs="Times New Roman"/>
          <w:color w:val="000000" w:themeColor="text1"/>
          <w:sz w:val="24"/>
          <w:szCs w:val="24"/>
        </w:rPr>
        <w:t>Langs den nordøstlige del af Køge Bugt Motorvejen fra Ishøj</w:t>
      </w:r>
      <w:r w:rsidR="001E4B5A">
        <w:rPr>
          <w:rFonts w:ascii="Times New Roman" w:eastAsia="Times New Roman" w:hAnsi="Times New Roman" w:cs="Times New Roman"/>
          <w:color w:val="000000" w:themeColor="text1"/>
          <w:sz w:val="24"/>
          <w:szCs w:val="24"/>
        </w:rPr>
        <w:t>-</w:t>
      </w:r>
      <w:r w:rsidRPr="02087DCA">
        <w:rPr>
          <w:rFonts w:ascii="Times New Roman" w:eastAsia="Times New Roman" w:hAnsi="Times New Roman" w:cs="Times New Roman"/>
          <w:color w:val="000000" w:themeColor="text1"/>
          <w:sz w:val="24"/>
          <w:szCs w:val="24"/>
        </w:rPr>
        <w:t xml:space="preserve">udfletningen </w:t>
      </w:r>
      <w:r w:rsidR="645A88F8" w:rsidRPr="02087DCA">
        <w:rPr>
          <w:rFonts w:ascii="Times New Roman" w:eastAsia="Times New Roman" w:hAnsi="Times New Roman" w:cs="Times New Roman"/>
          <w:color w:val="000000" w:themeColor="text1"/>
          <w:sz w:val="24"/>
          <w:szCs w:val="24"/>
        </w:rPr>
        <w:t xml:space="preserve">i Ishøj Kommune frem til kommunegrænsen til Vallensbæk Kommune </w:t>
      </w:r>
      <w:r w:rsidR="0BF717A9" w:rsidRPr="153BB40C">
        <w:rPr>
          <w:rFonts w:ascii="Times New Roman" w:eastAsia="Times New Roman" w:hAnsi="Times New Roman" w:cs="Times New Roman"/>
          <w:color w:val="000000" w:themeColor="text1"/>
          <w:sz w:val="24"/>
          <w:szCs w:val="24"/>
        </w:rPr>
        <w:t>er der</w:t>
      </w:r>
      <w:r w:rsidR="6360A1F5" w:rsidRPr="153BB40C">
        <w:rPr>
          <w:rFonts w:ascii="Times New Roman" w:eastAsia="Times New Roman" w:hAnsi="Times New Roman" w:cs="Times New Roman"/>
          <w:color w:val="000000" w:themeColor="text1"/>
          <w:sz w:val="24"/>
          <w:szCs w:val="24"/>
        </w:rPr>
        <w:t xml:space="preserve"> </w:t>
      </w:r>
      <w:r w:rsidR="645A88F8" w:rsidRPr="02087DCA">
        <w:rPr>
          <w:rFonts w:ascii="Times New Roman" w:eastAsia="Times New Roman" w:hAnsi="Times New Roman" w:cs="Times New Roman"/>
          <w:color w:val="000000" w:themeColor="text1"/>
          <w:sz w:val="24"/>
          <w:szCs w:val="24"/>
        </w:rPr>
        <w:t>planlagt for og etableret en 12 m høj støjvold.</w:t>
      </w:r>
    </w:p>
    <w:p w14:paraId="2793536D" w14:textId="6ED2870C" w:rsidR="2D231DE4" w:rsidRDefault="2D231DE4" w:rsidP="00246D17">
      <w:pPr>
        <w:spacing w:after="160" w:line="276" w:lineRule="auto"/>
        <w:jc w:val="both"/>
        <w:rPr>
          <w:rFonts w:ascii="Times New Roman" w:eastAsia="Times New Roman" w:hAnsi="Times New Roman" w:cs="Times New Roman"/>
          <w:sz w:val="16"/>
          <w:szCs w:val="16"/>
        </w:rPr>
      </w:pPr>
      <w:r w:rsidRPr="02087DCA">
        <w:rPr>
          <w:rFonts w:ascii="Times New Roman" w:eastAsia="Times New Roman" w:hAnsi="Times New Roman" w:cs="Times New Roman"/>
          <w:color w:val="000000" w:themeColor="text1"/>
          <w:sz w:val="24"/>
          <w:szCs w:val="24"/>
        </w:rPr>
        <w:lastRenderedPageBreak/>
        <w:t xml:space="preserve">Den nordvestlige del af projektstrækningen </w:t>
      </w:r>
      <w:r w:rsidR="0B689E09" w:rsidRPr="02087DCA">
        <w:rPr>
          <w:rFonts w:ascii="Times New Roman" w:eastAsia="Times New Roman" w:hAnsi="Times New Roman" w:cs="Times New Roman"/>
          <w:color w:val="000000" w:themeColor="text1"/>
          <w:sz w:val="24"/>
          <w:szCs w:val="24"/>
        </w:rPr>
        <w:t xml:space="preserve">er beliggende i </w:t>
      </w:r>
      <w:r w:rsidR="41B4A256" w:rsidRPr="153BB40C">
        <w:rPr>
          <w:rFonts w:ascii="Times New Roman" w:eastAsia="Times New Roman" w:hAnsi="Times New Roman" w:cs="Times New Roman"/>
          <w:color w:val="000000" w:themeColor="text1"/>
          <w:sz w:val="24"/>
          <w:szCs w:val="24"/>
        </w:rPr>
        <w:t xml:space="preserve">et </w:t>
      </w:r>
      <w:r w:rsidR="0B689E09" w:rsidRPr="02087DCA">
        <w:rPr>
          <w:rFonts w:ascii="Times New Roman" w:eastAsia="Times New Roman" w:hAnsi="Times New Roman" w:cs="Times New Roman"/>
          <w:color w:val="000000" w:themeColor="text1"/>
          <w:sz w:val="24"/>
          <w:szCs w:val="24"/>
        </w:rPr>
        <w:t>område udpeget som transportkorridor i Fingerplan 2019</w:t>
      </w:r>
      <w:r w:rsidR="5F72F525" w:rsidRPr="02087DCA">
        <w:rPr>
          <w:rFonts w:ascii="Times New Roman" w:eastAsia="Times New Roman" w:hAnsi="Times New Roman" w:cs="Times New Roman"/>
          <w:color w:val="000000" w:themeColor="text1"/>
          <w:sz w:val="24"/>
          <w:szCs w:val="24"/>
        </w:rPr>
        <w:t xml:space="preserve">, </w:t>
      </w:r>
      <w:r w:rsidR="41B77C14" w:rsidRPr="02087DCA">
        <w:rPr>
          <w:rFonts w:ascii="Times New Roman" w:eastAsia="Times New Roman" w:hAnsi="Times New Roman" w:cs="Times New Roman"/>
          <w:color w:val="000000" w:themeColor="text1"/>
          <w:sz w:val="24"/>
          <w:szCs w:val="24"/>
        </w:rPr>
        <w:t>hvor en zone omkring motorvejen</w:t>
      </w:r>
      <w:r w:rsidR="5F72F525" w:rsidRPr="00777DDF">
        <w:rPr>
          <w:rFonts w:ascii="Times New Roman" w:eastAsia="Times New Roman" w:hAnsi="Times New Roman" w:cs="Times New Roman"/>
          <w:sz w:val="24"/>
          <w:szCs w:val="24"/>
        </w:rPr>
        <w:t xml:space="preserve"> er</w:t>
      </w:r>
      <w:r w:rsidR="57AE62BF" w:rsidRPr="00777DDF">
        <w:rPr>
          <w:rFonts w:ascii="Times New Roman" w:eastAsia="Times New Roman" w:hAnsi="Times New Roman" w:cs="Times New Roman"/>
          <w:sz w:val="24"/>
          <w:szCs w:val="24"/>
        </w:rPr>
        <w:t xml:space="preserve"> forbeholdt</w:t>
      </w:r>
      <w:r w:rsidR="5F72F525" w:rsidRPr="00777DDF">
        <w:rPr>
          <w:rFonts w:ascii="Times New Roman" w:eastAsia="Times New Roman" w:hAnsi="Times New Roman" w:cs="Times New Roman"/>
          <w:sz w:val="24"/>
          <w:szCs w:val="24"/>
        </w:rPr>
        <w:t xml:space="preserve"> mulige fremtidige overordnede infrastrukturanlæg.</w:t>
      </w:r>
    </w:p>
    <w:p w14:paraId="0914CCBB" w14:textId="2577955B" w:rsidR="303692A5" w:rsidRDefault="303692A5" w:rsidP="00246D17">
      <w:pPr>
        <w:spacing w:after="160" w:line="276" w:lineRule="auto"/>
        <w:jc w:val="both"/>
        <w:rPr>
          <w:rFonts w:ascii="Times New Roman" w:eastAsia="Times New Roman" w:hAnsi="Times New Roman" w:cs="Times New Roman"/>
          <w:sz w:val="24"/>
          <w:szCs w:val="24"/>
        </w:rPr>
      </w:pPr>
      <w:r w:rsidRPr="00777DDF">
        <w:rPr>
          <w:rFonts w:ascii="Times New Roman" w:eastAsia="Times New Roman" w:hAnsi="Times New Roman" w:cs="Times New Roman"/>
          <w:sz w:val="24"/>
          <w:szCs w:val="24"/>
        </w:rPr>
        <w:t>Byzonearealerne er alle fuldt udbyggede og</w:t>
      </w:r>
      <w:r w:rsidR="358ECEEE" w:rsidRPr="00777DDF">
        <w:rPr>
          <w:rFonts w:ascii="Times New Roman" w:eastAsia="Times New Roman" w:hAnsi="Times New Roman" w:cs="Times New Roman"/>
          <w:sz w:val="24"/>
          <w:szCs w:val="24"/>
        </w:rPr>
        <w:t xml:space="preserve"> </w:t>
      </w:r>
      <w:r w:rsidR="01117F4F" w:rsidRPr="153BB40C">
        <w:rPr>
          <w:rFonts w:ascii="Times New Roman" w:eastAsia="Times New Roman" w:hAnsi="Times New Roman" w:cs="Times New Roman"/>
          <w:sz w:val="24"/>
          <w:szCs w:val="24"/>
        </w:rPr>
        <w:t>områderne</w:t>
      </w:r>
      <w:r w:rsidR="003D3C12">
        <w:rPr>
          <w:rFonts w:ascii="Times New Roman" w:eastAsia="Times New Roman" w:hAnsi="Times New Roman" w:cs="Times New Roman"/>
          <w:sz w:val="24"/>
          <w:szCs w:val="24"/>
        </w:rPr>
        <w:t xml:space="preserve">, som </w:t>
      </w:r>
      <w:r w:rsidR="003D3C12" w:rsidRPr="00777DDF">
        <w:rPr>
          <w:rFonts w:ascii="Times New Roman" w:eastAsia="Times New Roman" w:hAnsi="Times New Roman" w:cs="Times New Roman"/>
          <w:sz w:val="24"/>
          <w:szCs w:val="24"/>
        </w:rPr>
        <w:t xml:space="preserve">projektstrækningen grænser </w:t>
      </w:r>
      <w:r w:rsidR="003D3C12" w:rsidRPr="153BB40C">
        <w:rPr>
          <w:rFonts w:ascii="Times New Roman" w:eastAsia="Times New Roman" w:hAnsi="Times New Roman" w:cs="Times New Roman"/>
          <w:sz w:val="24"/>
          <w:szCs w:val="24"/>
        </w:rPr>
        <w:t>op til eller berører</w:t>
      </w:r>
      <w:r w:rsidR="003D3C12">
        <w:rPr>
          <w:rFonts w:ascii="Times New Roman" w:eastAsia="Times New Roman" w:hAnsi="Times New Roman" w:cs="Times New Roman"/>
          <w:sz w:val="24"/>
          <w:szCs w:val="24"/>
        </w:rPr>
        <w:t>,</w:t>
      </w:r>
      <w:r w:rsidR="358ECEEE" w:rsidRPr="153BB40C">
        <w:rPr>
          <w:rFonts w:ascii="Times New Roman" w:eastAsia="Times New Roman" w:hAnsi="Times New Roman" w:cs="Times New Roman"/>
          <w:sz w:val="24"/>
          <w:szCs w:val="24"/>
        </w:rPr>
        <w:t xml:space="preserve"> </w:t>
      </w:r>
      <w:r w:rsidR="100DAFCE" w:rsidRPr="153BB40C">
        <w:rPr>
          <w:rFonts w:ascii="Times New Roman" w:eastAsia="Times New Roman" w:hAnsi="Times New Roman" w:cs="Times New Roman"/>
          <w:sz w:val="24"/>
          <w:szCs w:val="24"/>
        </w:rPr>
        <w:t>er</w:t>
      </w:r>
      <w:r w:rsidR="358ECEEE" w:rsidRPr="00777DDF">
        <w:rPr>
          <w:rFonts w:ascii="Times New Roman" w:eastAsia="Times New Roman" w:hAnsi="Times New Roman" w:cs="Times New Roman"/>
          <w:sz w:val="24"/>
          <w:szCs w:val="24"/>
        </w:rPr>
        <w:t xml:space="preserve"> i gældende kommuneplanrammer og lokalplaner er udlagt til erhver</w:t>
      </w:r>
      <w:r w:rsidR="3DF5E2AD" w:rsidRPr="00777DDF">
        <w:rPr>
          <w:rFonts w:ascii="Times New Roman" w:eastAsia="Times New Roman" w:hAnsi="Times New Roman" w:cs="Times New Roman"/>
          <w:sz w:val="24"/>
          <w:szCs w:val="24"/>
        </w:rPr>
        <w:t>v</w:t>
      </w:r>
      <w:r w:rsidR="358ECEEE" w:rsidRPr="00777DDF">
        <w:rPr>
          <w:rFonts w:ascii="Times New Roman" w:eastAsia="Times New Roman" w:hAnsi="Times New Roman" w:cs="Times New Roman"/>
          <w:sz w:val="24"/>
          <w:szCs w:val="24"/>
        </w:rPr>
        <w:t>sområder, boligområder</w:t>
      </w:r>
      <w:r w:rsidR="43AD3E14" w:rsidRPr="00777DDF">
        <w:rPr>
          <w:rFonts w:ascii="Times New Roman" w:eastAsia="Times New Roman" w:hAnsi="Times New Roman" w:cs="Times New Roman"/>
          <w:sz w:val="24"/>
          <w:szCs w:val="24"/>
        </w:rPr>
        <w:t xml:space="preserve">, centerområder </w:t>
      </w:r>
      <w:r w:rsidR="0E9B04DE" w:rsidRPr="02087DCA">
        <w:rPr>
          <w:rFonts w:ascii="Times New Roman" w:eastAsia="Times New Roman" w:hAnsi="Times New Roman" w:cs="Times New Roman"/>
          <w:sz w:val="24"/>
          <w:szCs w:val="24"/>
        </w:rPr>
        <w:t>eller</w:t>
      </w:r>
      <w:r w:rsidR="43AD3E14" w:rsidRPr="00777DDF">
        <w:rPr>
          <w:rFonts w:ascii="Times New Roman" w:eastAsia="Times New Roman" w:hAnsi="Times New Roman" w:cs="Times New Roman"/>
          <w:sz w:val="24"/>
          <w:szCs w:val="24"/>
        </w:rPr>
        <w:t xml:space="preserve"> rekreative</w:t>
      </w:r>
      <w:r w:rsidR="46ED4BD9" w:rsidRPr="02087DCA">
        <w:rPr>
          <w:rFonts w:ascii="Times New Roman" w:eastAsia="Times New Roman" w:hAnsi="Times New Roman" w:cs="Times New Roman"/>
          <w:sz w:val="24"/>
          <w:szCs w:val="24"/>
        </w:rPr>
        <w:t xml:space="preserve"> </w:t>
      </w:r>
      <w:r w:rsidR="43AD3E14" w:rsidRPr="00777DDF">
        <w:rPr>
          <w:rFonts w:ascii="Times New Roman" w:eastAsia="Times New Roman" w:hAnsi="Times New Roman" w:cs="Times New Roman"/>
          <w:sz w:val="24"/>
          <w:szCs w:val="24"/>
        </w:rPr>
        <w:t>områder</w:t>
      </w:r>
      <w:r w:rsidR="242E6E6E" w:rsidRPr="02087DCA">
        <w:rPr>
          <w:rFonts w:ascii="Times New Roman" w:eastAsia="Times New Roman" w:hAnsi="Times New Roman" w:cs="Times New Roman"/>
          <w:sz w:val="24"/>
          <w:szCs w:val="24"/>
        </w:rPr>
        <w:t>.</w:t>
      </w:r>
    </w:p>
    <w:p w14:paraId="1B5292B9" w14:textId="77AF9923" w:rsidR="33164371" w:rsidRDefault="33164371" w:rsidP="00246D17">
      <w:pPr>
        <w:spacing w:after="160" w:line="276" w:lineRule="auto"/>
        <w:jc w:val="both"/>
        <w:rPr>
          <w:rFonts w:ascii="Times New Roman" w:eastAsia="Times New Roman" w:hAnsi="Times New Roman" w:cs="Times New Roman"/>
          <w:color w:val="000000" w:themeColor="text1"/>
          <w:sz w:val="24"/>
          <w:szCs w:val="24"/>
        </w:rPr>
      </w:pPr>
      <w:r w:rsidRPr="02087DCA">
        <w:rPr>
          <w:rFonts w:ascii="Times New Roman" w:eastAsia="Times New Roman" w:hAnsi="Times New Roman" w:cs="Times New Roman"/>
          <w:color w:val="000000" w:themeColor="text1"/>
          <w:sz w:val="24"/>
          <w:szCs w:val="24"/>
        </w:rPr>
        <w:t xml:space="preserve">Anlægsprojektet vurderes at kunne rummes inden for kommuneplanernes overordnede formål og påvirker ikke udnyttelsen og disponeringen af kommuneplanrammeområderne. </w:t>
      </w:r>
    </w:p>
    <w:p w14:paraId="39F13FB0" w14:textId="1D456463" w:rsidR="02087DCA" w:rsidRPr="00F7058B" w:rsidRDefault="7CBD64C7" w:rsidP="00246D17">
      <w:pPr>
        <w:spacing w:after="160" w:line="276" w:lineRule="auto"/>
        <w:jc w:val="both"/>
        <w:rPr>
          <w:rFonts w:ascii="Times New Roman" w:eastAsia="Times New Roman" w:hAnsi="Times New Roman" w:cs="Times New Roman"/>
          <w:color w:val="000000" w:themeColor="text1"/>
          <w:sz w:val="24"/>
          <w:szCs w:val="24"/>
        </w:rPr>
      </w:pPr>
      <w:r w:rsidRPr="02087DCA">
        <w:rPr>
          <w:rFonts w:ascii="Times New Roman" w:eastAsia="Times New Roman" w:hAnsi="Times New Roman" w:cs="Times New Roman"/>
          <w:color w:val="000000" w:themeColor="text1"/>
          <w:sz w:val="24"/>
          <w:szCs w:val="24"/>
        </w:rPr>
        <w:t>Der vil ske mindre arealinddragelser</w:t>
      </w:r>
      <w:r w:rsidR="29BD523F" w:rsidRPr="02087DCA">
        <w:rPr>
          <w:rFonts w:ascii="Times New Roman" w:eastAsia="Times New Roman" w:hAnsi="Times New Roman" w:cs="Times New Roman"/>
          <w:color w:val="000000" w:themeColor="text1"/>
          <w:sz w:val="24"/>
          <w:szCs w:val="24"/>
        </w:rPr>
        <w:t>,</w:t>
      </w:r>
      <w:r w:rsidRPr="02087DCA">
        <w:rPr>
          <w:rFonts w:ascii="Times New Roman" w:eastAsia="Times New Roman" w:hAnsi="Times New Roman" w:cs="Times New Roman"/>
          <w:color w:val="000000" w:themeColor="text1"/>
          <w:sz w:val="24"/>
          <w:szCs w:val="24"/>
        </w:rPr>
        <w:t xml:space="preserve"> </w:t>
      </w:r>
      <w:r w:rsidR="3BEC3AFB" w:rsidRPr="02087DCA">
        <w:rPr>
          <w:rFonts w:ascii="Times New Roman" w:eastAsia="Times New Roman" w:hAnsi="Times New Roman" w:cs="Times New Roman"/>
          <w:color w:val="000000" w:themeColor="text1"/>
          <w:sz w:val="24"/>
          <w:szCs w:val="24"/>
        </w:rPr>
        <w:t xml:space="preserve">som ikke er i overensstemmelse med gældende lokalplaner. </w:t>
      </w:r>
      <w:r w:rsidR="1020AF58" w:rsidRPr="02087DCA">
        <w:rPr>
          <w:rFonts w:ascii="Times New Roman" w:eastAsia="Times New Roman" w:hAnsi="Times New Roman" w:cs="Times New Roman"/>
          <w:color w:val="000000" w:themeColor="text1"/>
          <w:sz w:val="24"/>
          <w:szCs w:val="24"/>
        </w:rPr>
        <w:t xml:space="preserve">Størstedelen af områderne er dog pålagt vejbyggelinjer og er derfor </w:t>
      </w:r>
      <w:r w:rsidR="480FEB3C" w:rsidRPr="02087DCA">
        <w:rPr>
          <w:rFonts w:ascii="Times New Roman" w:eastAsia="Times New Roman" w:hAnsi="Times New Roman" w:cs="Times New Roman"/>
          <w:color w:val="000000" w:themeColor="text1"/>
          <w:sz w:val="24"/>
          <w:szCs w:val="24"/>
        </w:rPr>
        <w:t xml:space="preserve">omfattet af </w:t>
      </w:r>
      <w:r w:rsidR="1020AF58" w:rsidRPr="02087DCA">
        <w:rPr>
          <w:rFonts w:ascii="Times New Roman" w:eastAsia="Times New Roman" w:hAnsi="Times New Roman" w:cs="Times New Roman"/>
          <w:color w:val="000000" w:themeColor="text1"/>
          <w:sz w:val="24"/>
          <w:szCs w:val="24"/>
        </w:rPr>
        <w:t>restriktio</w:t>
      </w:r>
      <w:r w:rsidR="38FDAD5A" w:rsidRPr="02087DCA">
        <w:rPr>
          <w:rFonts w:ascii="Times New Roman" w:eastAsia="Times New Roman" w:hAnsi="Times New Roman" w:cs="Times New Roman"/>
          <w:color w:val="000000" w:themeColor="text1"/>
          <w:sz w:val="24"/>
          <w:szCs w:val="24"/>
        </w:rPr>
        <w:t>ner</w:t>
      </w:r>
      <w:r w:rsidR="5820ECA1" w:rsidRPr="02087DCA">
        <w:rPr>
          <w:rFonts w:ascii="Times New Roman" w:eastAsia="Times New Roman" w:hAnsi="Times New Roman" w:cs="Times New Roman"/>
          <w:color w:val="000000" w:themeColor="text1"/>
          <w:sz w:val="24"/>
          <w:szCs w:val="24"/>
        </w:rPr>
        <w:t>,</w:t>
      </w:r>
      <w:r w:rsidR="0D2E8B0D" w:rsidRPr="02087DCA">
        <w:rPr>
          <w:rFonts w:ascii="Times New Roman" w:eastAsia="Times New Roman" w:hAnsi="Times New Roman" w:cs="Times New Roman"/>
          <w:color w:val="000000" w:themeColor="text1"/>
          <w:sz w:val="24"/>
          <w:szCs w:val="24"/>
        </w:rPr>
        <w:t xml:space="preserve"> som skal sikre </w:t>
      </w:r>
      <w:r w:rsidR="7690833B" w:rsidRPr="02087DCA">
        <w:rPr>
          <w:rFonts w:ascii="Times New Roman" w:eastAsia="Times New Roman" w:hAnsi="Times New Roman" w:cs="Times New Roman"/>
          <w:color w:val="000000" w:themeColor="text1"/>
          <w:sz w:val="24"/>
          <w:szCs w:val="24"/>
        </w:rPr>
        <w:t xml:space="preserve">mulighed for </w:t>
      </w:r>
      <w:r w:rsidR="0D2E8B0D" w:rsidRPr="02087DCA">
        <w:rPr>
          <w:rFonts w:ascii="Times New Roman" w:eastAsia="Times New Roman" w:hAnsi="Times New Roman" w:cs="Times New Roman"/>
          <w:color w:val="000000" w:themeColor="text1"/>
          <w:sz w:val="24"/>
          <w:szCs w:val="24"/>
        </w:rPr>
        <w:t>udvidelse af vejen.</w:t>
      </w:r>
    </w:p>
    <w:p w14:paraId="60B842CA" w14:textId="675F6E44" w:rsidR="006A4287" w:rsidRDefault="33164371" w:rsidP="00246D17">
      <w:pPr>
        <w:spacing w:after="160" w:line="276" w:lineRule="auto"/>
        <w:jc w:val="both"/>
        <w:rPr>
          <w:rFonts w:ascii="Times New Roman" w:eastAsia="Times New Roman" w:hAnsi="Times New Roman" w:cs="Times New Roman"/>
          <w:color w:val="000000" w:themeColor="text1"/>
          <w:sz w:val="24"/>
          <w:szCs w:val="24"/>
        </w:rPr>
      </w:pPr>
      <w:r w:rsidRPr="02087DCA">
        <w:rPr>
          <w:rFonts w:ascii="Times New Roman" w:eastAsia="Times New Roman" w:hAnsi="Times New Roman" w:cs="Times New Roman"/>
          <w:color w:val="000000" w:themeColor="text1"/>
          <w:sz w:val="24"/>
          <w:szCs w:val="24"/>
        </w:rPr>
        <w:t>For en oversigt over lokalplaner og kommuneplanramme i og omkring projektstrækningen henvises til miljøkonsekvensrapport</w:t>
      </w:r>
      <w:r w:rsidR="151B9BF8" w:rsidRPr="02087DCA">
        <w:rPr>
          <w:rFonts w:ascii="Times New Roman" w:eastAsia="Times New Roman" w:hAnsi="Times New Roman" w:cs="Times New Roman"/>
          <w:color w:val="000000" w:themeColor="text1"/>
          <w:sz w:val="24"/>
          <w:szCs w:val="24"/>
        </w:rPr>
        <w:t>ens</w:t>
      </w:r>
      <w:r w:rsidRPr="02087DCA">
        <w:rPr>
          <w:rFonts w:ascii="Times New Roman" w:eastAsia="Times New Roman" w:hAnsi="Times New Roman" w:cs="Times New Roman"/>
          <w:color w:val="000000" w:themeColor="text1"/>
          <w:sz w:val="24"/>
          <w:szCs w:val="24"/>
        </w:rPr>
        <w:t xml:space="preserve"> kapitel </w:t>
      </w:r>
      <w:r w:rsidR="6081F502" w:rsidRPr="02087DCA">
        <w:rPr>
          <w:rFonts w:ascii="Times New Roman" w:eastAsia="Times New Roman" w:hAnsi="Times New Roman" w:cs="Times New Roman"/>
          <w:color w:val="000000" w:themeColor="text1"/>
          <w:sz w:val="24"/>
          <w:szCs w:val="24"/>
        </w:rPr>
        <w:t>6</w:t>
      </w:r>
      <w:r w:rsidRPr="02087DCA">
        <w:rPr>
          <w:rFonts w:ascii="Times New Roman" w:eastAsia="Times New Roman" w:hAnsi="Times New Roman" w:cs="Times New Roman"/>
          <w:color w:val="000000" w:themeColor="text1"/>
          <w:sz w:val="24"/>
          <w:szCs w:val="24"/>
        </w:rPr>
        <w:t xml:space="preserve"> om planforhold</w:t>
      </w:r>
      <w:r w:rsidR="3194A394" w:rsidRPr="02087DCA">
        <w:rPr>
          <w:rFonts w:ascii="Times New Roman" w:eastAsia="Times New Roman" w:hAnsi="Times New Roman" w:cs="Times New Roman"/>
          <w:color w:val="000000" w:themeColor="text1"/>
          <w:sz w:val="24"/>
          <w:szCs w:val="24"/>
        </w:rPr>
        <w:t xml:space="preserve"> og kapitel 19</w:t>
      </w:r>
      <w:r w:rsidR="3A6FB72F" w:rsidRPr="02087DCA">
        <w:rPr>
          <w:rFonts w:ascii="Times New Roman" w:eastAsia="Times New Roman" w:hAnsi="Times New Roman" w:cs="Times New Roman"/>
          <w:color w:val="000000" w:themeColor="text1"/>
          <w:sz w:val="24"/>
          <w:szCs w:val="24"/>
        </w:rPr>
        <w:t>.5</w:t>
      </w:r>
      <w:r w:rsidR="3194A394" w:rsidRPr="02087DCA">
        <w:rPr>
          <w:rFonts w:ascii="Times New Roman" w:eastAsia="Times New Roman" w:hAnsi="Times New Roman" w:cs="Times New Roman"/>
          <w:color w:val="000000" w:themeColor="text1"/>
          <w:sz w:val="24"/>
          <w:szCs w:val="24"/>
        </w:rPr>
        <w:t xml:space="preserve"> om påvirkning af by- og landzoneområder</w:t>
      </w:r>
      <w:r w:rsidR="694830A5" w:rsidRPr="02087DCA">
        <w:rPr>
          <w:rFonts w:ascii="Times New Roman" w:eastAsia="Times New Roman" w:hAnsi="Times New Roman" w:cs="Times New Roman"/>
          <w:color w:val="000000" w:themeColor="text1"/>
          <w:sz w:val="24"/>
          <w:szCs w:val="24"/>
        </w:rPr>
        <w:t>.</w:t>
      </w:r>
    </w:p>
    <w:p w14:paraId="2F81A977" w14:textId="77777777" w:rsidR="001E4B5A" w:rsidRDefault="001E4B5A" w:rsidP="006A4287">
      <w:pPr>
        <w:spacing w:after="160" w:line="276" w:lineRule="auto"/>
        <w:rPr>
          <w:rFonts w:ascii="Times New Roman" w:eastAsia="Times New Roman" w:hAnsi="Times New Roman" w:cs="Times New Roman"/>
          <w:color w:val="000000"/>
          <w:sz w:val="24"/>
          <w:szCs w:val="24"/>
        </w:rPr>
      </w:pPr>
      <w:bookmarkStart w:id="50" w:name="_Toc161386710"/>
    </w:p>
    <w:p w14:paraId="529F9E89" w14:textId="679A8F8B" w:rsidR="00EB232A" w:rsidRPr="00EB232A" w:rsidRDefault="00EB232A" w:rsidP="00EB232A">
      <w:pPr>
        <w:keepNext/>
        <w:keepLines/>
        <w:spacing w:before="40" w:after="160" w:line="276" w:lineRule="auto"/>
        <w:outlineLvl w:val="1"/>
        <w:rPr>
          <w:rFonts w:ascii="Times New Roman" w:eastAsia="Times New Roman" w:hAnsi="Times New Roman" w:cs="Times New Roman"/>
          <w:b/>
          <w:bCs/>
          <w:color w:val="D13438"/>
          <w:sz w:val="24"/>
          <w:szCs w:val="24"/>
        </w:rPr>
      </w:pPr>
      <w:bookmarkStart w:id="51" w:name="_Toc210804544"/>
      <w:r w:rsidRPr="001A38C5">
        <w:rPr>
          <w:rFonts w:ascii="Times New Roman" w:eastAsia="Times New Roman" w:hAnsi="Times New Roman" w:cs="Times New Roman"/>
          <w:b/>
          <w:bCs/>
          <w:sz w:val="24"/>
          <w:szCs w:val="24"/>
        </w:rPr>
        <w:t>10.2 Landskab og visuelle forhold</w:t>
      </w:r>
      <w:bookmarkEnd w:id="50"/>
      <w:r w:rsidRPr="00EB232A">
        <w:rPr>
          <w:rFonts w:ascii="Times New Roman" w:eastAsia="Times New Roman" w:hAnsi="Times New Roman" w:cs="Times New Roman"/>
          <w:b/>
          <w:bCs/>
          <w:sz w:val="24"/>
          <w:szCs w:val="24"/>
        </w:rPr>
        <w:t> </w:t>
      </w:r>
      <w:bookmarkEnd w:id="51"/>
    </w:p>
    <w:p w14:paraId="5091DF36" w14:textId="77777777" w:rsidR="00EB232A" w:rsidRPr="00EB232A" w:rsidRDefault="7D28EDA3" w:rsidP="00EB232A">
      <w:pPr>
        <w:keepNext/>
        <w:keepLines/>
        <w:spacing w:before="40" w:after="160" w:line="276" w:lineRule="auto"/>
        <w:outlineLvl w:val="2"/>
        <w:rPr>
          <w:rFonts w:ascii="Times New Roman" w:eastAsia="Times New Roman" w:hAnsi="Times New Roman" w:cs="Times New Roman"/>
          <w:i/>
          <w:iCs/>
          <w:color w:val="000000"/>
          <w:sz w:val="24"/>
          <w:szCs w:val="24"/>
        </w:rPr>
      </w:pPr>
      <w:bookmarkStart w:id="52" w:name="_Toc161386711"/>
      <w:bookmarkStart w:id="53" w:name="_Toc210804545"/>
      <w:r w:rsidRPr="02087DCA">
        <w:rPr>
          <w:rFonts w:ascii="Times New Roman" w:eastAsia="Times New Roman" w:hAnsi="Times New Roman" w:cs="Times New Roman"/>
          <w:sz w:val="24"/>
          <w:szCs w:val="24"/>
        </w:rPr>
        <w:t>10.</w:t>
      </w:r>
      <w:r w:rsidRPr="02087DCA">
        <w:rPr>
          <w:rFonts w:ascii="Times New Roman" w:eastAsia="Times New Roman" w:hAnsi="Times New Roman" w:cs="Times New Roman"/>
          <w:color w:val="000000" w:themeColor="text1"/>
          <w:sz w:val="24"/>
          <w:szCs w:val="24"/>
        </w:rPr>
        <w:t>2.1 Eksisterende forhold</w:t>
      </w:r>
      <w:bookmarkEnd w:id="52"/>
      <w:bookmarkEnd w:id="53"/>
      <w:r w:rsidRPr="02087DCA">
        <w:rPr>
          <w:rFonts w:ascii="Times New Roman" w:eastAsia="Times New Roman" w:hAnsi="Times New Roman" w:cs="Times New Roman"/>
          <w:color w:val="000000" w:themeColor="text1"/>
          <w:sz w:val="24"/>
          <w:szCs w:val="24"/>
        </w:rPr>
        <w:t> </w:t>
      </w:r>
    </w:p>
    <w:p w14:paraId="7B2001F1" w14:textId="148A88A8" w:rsidR="750CA2AD" w:rsidRPr="006F2893" w:rsidRDefault="750CA2AD" w:rsidP="00246751">
      <w:pPr>
        <w:spacing w:after="160" w:line="276" w:lineRule="auto"/>
        <w:jc w:val="both"/>
        <w:rPr>
          <w:rFonts w:ascii="Times New Roman" w:eastAsia="Times New Roman" w:hAnsi="Times New Roman" w:cs="Times New Roman"/>
          <w:color w:val="000000" w:themeColor="text1"/>
          <w:sz w:val="24"/>
          <w:szCs w:val="24"/>
        </w:rPr>
      </w:pPr>
      <w:r w:rsidRPr="006F2893">
        <w:rPr>
          <w:rFonts w:ascii="Times New Roman" w:eastAsia="Times New Roman" w:hAnsi="Times New Roman" w:cs="Times New Roman"/>
          <w:color w:val="000000" w:themeColor="text1"/>
          <w:sz w:val="24"/>
          <w:szCs w:val="24"/>
        </w:rPr>
        <w:t>Projektstrækningen ligger i det flade morænelandskab mellem København, Roskilde og Køge. Området er</w:t>
      </w:r>
      <w:r w:rsidR="0A196049" w:rsidRPr="006F2893">
        <w:rPr>
          <w:rFonts w:ascii="Times New Roman" w:eastAsia="Times New Roman" w:hAnsi="Times New Roman" w:cs="Times New Roman"/>
          <w:color w:val="000000" w:themeColor="text1"/>
          <w:sz w:val="24"/>
          <w:szCs w:val="24"/>
        </w:rPr>
        <w:t xml:space="preserve"> karakteriseret ved bymæssig bebyggelse, erhvervsområder, tekniske anlæg og</w:t>
      </w:r>
      <w:r w:rsidR="68785483" w:rsidRPr="006F2893">
        <w:rPr>
          <w:rFonts w:ascii="Times New Roman" w:eastAsia="Times New Roman" w:hAnsi="Times New Roman" w:cs="Times New Roman"/>
          <w:color w:val="000000" w:themeColor="text1"/>
          <w:sz w:val="24"/>
          <w:szCs w:val="24"/>
        </w:rPr>
        <w:t xml:space="preserve"> infrastruktur.</w:t>
      </w:r>
      <w:r w:rsidRPr="006F2893">
        <w:rPr>
          <w:rFonts w:ascii="Times New Roman" w:eastAsia="Times New Roman" w:hAnsi="Times New Roman" w:cs="Times New Roman"/>
          <w:color w:val="000000" w:themeColor="text1"/>
          <w:sz w:val="24"/>
          <w:szCs w:val="24"/>
        </w:rPr>
        <w:t xml:space="preserve"> To grønne </w:t>
      </w:r>
      <w:r w:rsidR="0FA18DFA" w:rsidRPr="006F2893">
        <w:rPr>
          <w:rFonts w:ascii="Times New Roman" w:eastAsia="Times New Roman" w:hAnsi="Times New Roman" w:cs="Times New Roman"/>
          <w:color w:val="000000" w:themeColor="text1"/>
          <w:sz w:val="24"/>
          <w:szCs w:val="24"/>
        </w:rPr>
        <w:t>kiler omkring</w:t>
      </w:r>
      <w:r w:rsidRPr="006F2893">
        <w:rPr>
          <w:rFonts w:ascii="Times New Roman" w:eastAsia="Times New Roman" w:hAnsi="Times New Roman" w:cs="Times New Roman"/>
          <w:color w:val="000000" w:themeColor="text1"/>
          <w:sz w:val="24"/>
          <w:szCs w:val="24"/>
        </w:rPr>
        <w:t xml:space="preserve"> Store </w:t>
      </w:r>
      <w:r w:rsidR="001B7363">
        <w:rPr>
          <w:rFonts w:ascii="Times New Roman" w:eastAsia="Times New Roman" w:hAnsi="Times New Roman" w:cs="Times New Roman"/>
          <w:color w:val="000000" w:themeColor="text1"/>
          <w:sz w:val="24"/>
          <w:szCs w:val="24"/>
        </w:rPr>
        <w:t xml:space="preserve">Vejleå </w:t>
      </w:r>
      <w:r w:rsidRPr="006F2893">
        <w:rPr>
          <w:rFonts w:ascii="Times New Roman" w:eastAsia="Times New Roman" w:hAnsi="Times New Roman" w:cs="Times New Roman"/>
          <w:color w:val="000000" w:themeColor="text1"/>
          <w:sz w:val="24"/>
          <w:szCs w:val="24"/>
        </w:rPr>
        <w:t>og Lille Vejleå krydser området og forbinder kysten med det bagvedliggende landbrugsland.</w:t>
      </w:r>
    </w:p>
    <w:p w14:paraId="0F60EF85" w14:textId="005D4E39" w:rsidR="03D98227" w:rsidRPr="006F2893" w:rsidRDefault="03D98227" w:rsidP="00246751">
      <w:pPr>
        <w:spacing w:line="276" w:lineRule="auto"/>
        <w:jc w:val="both"/>
        <w:rPr>
          <w:rFonts w:ascii="Times New Roman" w:eastAsia="Times New Roman" w:hAnsi="Times New Roman" w:cs="Times New Roman"/>
          <w:color w:val="000000" w:themeColor="text1"/>
          <w:sz w:val="24"/>
          <w:szCs w:val="24"/>
        </w:rPr>
      </w:pPr>
      <w:r w:rsidRPr="006F2893">
        <w:rPr>
          <w:rFonts w:ascii="Times New Roman" w:eastAsia="Times New Roman" w:hAnsi="Times New Roman" w:cs="Times New Roman"/>
          <w:color w:val="000000" w:themeColor="text1"/>
          <w:sz w:val="24"/>
          <w:szCs w:val="24"/>
        </w:rPr>
        <w:t>Motorring 4, Køge Bugt Motorvejen</w:t>
      </w:r>
      <w:r w:rsidR="05C6EBC3" w:rsidRPr="006F2893">
        <w:rPr>
          <w:rFonts w:ascii="Times New Roman" w:eastAsia="Times New Roman" w:hAnsi="Times New Roman" w:cs="Times New Roman"/>
          <w:color w:val="000000" w:themeColor="text1"/>
          <w:sz w:val="24"/>
          <w:szCs w:val="24"/>
        </w:rPr>
        <w:t>,</w:t>
      </w:r>
      <w:r w:rsidRPr="006F2893">
        <w:rPr>
          <w:rFonts w:ascii="Times New Roman" w:eastAsia="Times New Roman" w:hAnsi="Times New Roman" w:cs="Times New Roman"/>
          <w:color w:val="000000" w:themeColor="text1"/>
          <w:sz w:val="24"/>
          <w:szCs w:val="24"/>
        </w:rPr>
        <w:t xml:space="preserve"> de omkringliggende erhvervsarealer og boligområder </w:t>
      </w:r>
      <w:r w:rsidR="21098C27" w:rsidRPr="006F2893">
        <w:rPr>
          <w:rFonts w:ascii="Times New Roman" w:eastAsia="Times New Roman" w:hAnsi="Times New Roman" w:cs="Times New Roman"/>
          <w:color w:val="000000" w:themeColor="text1"/>
          <w:sz w:val="24"/>
          <w:szCs w:val="24"/>
        </w:rPr>
        <w:t>gør</w:t>
      </w:r>
      <w:r w:rsidRPr="006F2893">
        <w:rPr>
          <w:rFonts w:ascii="Times New Roman" w:eastAsia="Times New Roman" w:hAnsi="Times New Roman" w:cs="Times New Roman"/>
          <w:color w:val="000000" w:themeColor="text1"/>
          <w:sz w:val="24"/>
          <w:szCs w:val="24"/>
        </w:rPr>
        <w:t>, at</w:t>
      </w:r>
      <w:r w:rsidR="2BE1F947" w:rsidRPr="006F2893">
        <w:rPr>
          <w:rFonts w:ascii="Times New Roman" w:eastAsia="Times New Roman" w:hAnsi="Times New Roman" w:cs="Times New Roman"/>
          <w:color w:val="000000" w:themeColor="text1"/>
          <w:sz w:val="24"/>
          <w:szCs w:val="24"/>
        </w:rPr>
        <w:t xml:space="preserve"> </w:t>
      </w:r>
      <w:r w:rsidR="3F106C63" w:rsidRPr="006F2893">
        <w:rPr>
          <w:rFonts w:ascii="Times New Roman" w:eastAsia="Times New Roman" w:hAnsi="Times New Roman" w:cs="Times New Roman"/>
          <w:color w:val="000000" w:themeColor="text1"/>
          <w:sz w:val="24"/>
          <w:szCs w:val="24"/>
        </w:rPr>
        <w:t>strækningen</w:t>
      </w:r>
      <w:r w:rsidRPr="006F2893">
        <w:rPr>
          <w:rFonts w:ascii="Times New Roman" w:eastAsia="Times New Roman" w:hAnsi="Times New Roman" w:cs="Times New Roman"/>
          <w:color w:val="000000" w:themeColor="text1"/>
          <w:sz w:val="24"/>
          <w:szCs w:val="24"/>
        </w:rPr>
        <w:t xml:space="preserve"> er præget a</w:t>
      </w:r>
      <w:r w:rsidR="0AF6ED21" w:rsidRPr="006F2893">
        <w:rPr>
          <w:rFonts w:ascii="Times New Roman" w:eastAsia="Times New Roman" w:hAnsi="Times New Roman" w:cs="Times New Roman"/>
          <w:color w:val="000000" w:themeColor="text1"/>
          <w:sz w:val="24"/>
          <w:szCs w:val="24"/>
        </w:rPr>
        <w:t xml:space="preserve">f </w:t>
      </w:r>
      <w:r w:rsidR="5204942A" w:rsidRPr="006F2893">
        <w:rPr>
          <w:rFonts w:ascii="Times New Roman" w:eastAsia="Times New Roman" w:hAnsi="Times New Roman" w:cs="Times New Roman"/>
          <w:color w:val="000000" w:themeColor="text1"/>
          <w:sz w:val="24"/>
          <w:szCs w:val="24"/>
        </w:rPr>
        <w:t>bebyggelse</w:t>
      </w:r>
      <w:r w:rsidR="331858F8" w:rsidRPr="006F2893">
        <w:rPr>
          <w:rFonts w:ascii="Times New Roman" w:eastAsia="Times New Roman" w:hAnsi="Times New Roman" w:cs="Times New Roman"/>
          <w:color w:val="000000" w:themeColor="text1"/>
          <w:sz w:val="24"/>
          <w:szCs w:val="24"/>
        </w:rPr>
        <w:t>,</w:t>
      </w:r>
      <w:r w:rsidR="1F354C45" w:rsidRPr="006F2893">
        <w:rPr>
          <w:rFonts w:ascii="Times New Roman" w:eastAsia="Times New Roman" w:hAnsi="Times New Roman" w:cs="Times New Roman"/>
          <w:color w:val="000000" w:themeColor="text1"/>
          <w:sz w:val="24"/>
          <w:szCs w:val="24"/>
        </w:rPr>
        <w:t xml:space="preserve"> infrastruktur,</w:t>
      </w:r>
      <w:r w:rsidR="331858F8" w:rsidRPr="006F2893">
        <w:rPr>
          <w:rFonts w:ascii="Times New Roman" w:eastAsia="Times New Roman" w:hAnsi="Times New Roman" w:cs="Times New Roman"/>
          <w:color w:val="000000" w:themeColor="text1"/>
          <w:sz w:val="24"/>
          <w:szCs w:val="24"/>
        </w:rPr>
        <w:t xml:space="preserve"> </w:t>
      </w:r>
      <w:r w:rsidR="0AF6ED21" w:rsidRPr="006F2893">
        <w:rPr>
          <w:rFonts w:ascii="Times New Roman" w:eastAsia="Times New Roman" w:hAnsi="Times New Roman" w:cs="Times New Roman"/>
          <w:color w:val="000000" w:themeColor="text1"/>
          <w:sz w:val="24"/>
          <w:szCs w:val="24"/>
        </w:rPr>
        <w:t>tekniske anlæg</w:t>
      </w:r>
      <w:r w:rsidR="720E7E35" w:rsidRPr="006F2893">
        <w:rPr>
          <w:rFonts w:ascii="Times New Roman" w:eastAsia="Times New Roman" w:hAnsi="Times New Roman" w:cs="Times New Roman"/>
          <w:color w:val="000000" w:themeColor="text1"/>
          <w:sz w:val="24"/>
          <w:szCs w:val="24"/>
        </w:rPr>
        <w:t xml:space="preserve"> med</w:t>
      </w:r>
      <w:r w:rsidR="0AF6ED21" w:rsidRPr="006F2893">
        <w:rPr>
          <w:rFonts w:ascii="Times New Roman" w:eastAsia="Times New Roman" w:hAnsi="Times New Roman" w:cs="Times New Roman"/>
          <w:color w:val="000000" w:themeColor="text1"/>
          <w:sz w:val="24"/>
          <w:szCs w:val="24"/>
        </w:rPr>
        <w:t xml:space="preserve"> </w:t>
      </w:r>
      <w:r w:rsidRPr="006F2893">
        <w:rPr>
          <w:rFonts w:ascii="Times New Roman" w:eastAsia="Times New Roman" w:hAnsi="Times New Roman" w:cs="Times New Roman"/>
          <w:color w:val="000000" w:themeColor="text1"/>
          <w:sz w:val="24"/>
          <w:szCs w:val="24"/>
        </w:rPr>
        <w:t>høj påvirkning af</w:t>
      </w:r>
      <w:r w:rsidR="546A5D2E" w:rsidRPr="006F2893">
        <w:rPr>
          <w:rFonts w:ascii="Times New Roman" w:eastAsia="Times New Roman" w:hAnsi="Times New Roman" w:cs="Times New Roman"/>
          <w:color w:val="000000" w:themeColor="text1"/>
          <w:sz w:val="24"/>
          <w:szCs w:val="24"/>
        </w:rPr>
        <w:t xml:space="preserve"> støj og</w:t>
      </w:r>
      <w:r w:rsidRPr="006F2893">
        <w:rPr>
          <w:rFonts w:ascii="Times New Roman" w:eastAsia="Times New Roman" w:hAnsi="Times New Roman" w:cs="Times New Roman"/>
          <w:color w:val="000000" w:themeColor="text1"/>
          <w:sz w:val="24"/>
          <w:szCs w:val="24"/>
        </w:rPr>
        <w:t xml:space="preserve"> lys</w:t>
      </w:r>
      <w:r w:rsidR="78CEAD12" w:rsidRPr="006F2893">
        <w:rPr>
          <w:rFonts w:ascii="Times New Roman" w:eastAsia="Times New Roman" w:hAnsi="Times New Roman" w:cs="Times New Roman"/>
          <w:color w:val="000000" w:themeColor="text1"/>
          <w:sz w:val="24"/>
          <w:szCs w:val="24"/>
        </w:rPr>
        <w:t>.</w:t>
      </w:r>
      <w:r w:rsidRPr="006F2893">
        <w:rPr>
          <w:rFonts w:ascii="Times New Roman" w:eastAsia="Times New Roman" w:hAnsi="Times New Roman" w:cs="Times New Roman"/>
          <w:color w:val="000000" w:themeColor="text1"/>
          <w:sz w:val="24"/>
          <w:szCs w:val="24"/>
        </w:rPr>
        <w:t xml:space="preserve"> </w:t>
      </w:r>
    </w:p>
    <w:p w14:paraId="2C9F53A4" w14:textId="67729195" w:rsidR="153BB40C" w:rsidRPr="006F2893" w:rsidRDefault="153BB40C" w:rsidP="00246751">
      <w:pPr>
        <w:spacing w:line="276" w:lineRule="auto"/>
        <w:jc w:val="both"/>
        <w:rPr>
          <w:rFonts w:ascii="Times New Roman" w:eastAsia="Times New Roman" w:hAnsi="Times New Roman" w:cs="Times New Roman"/>
          <w:color w:val="000000" w:themeColor="text1"/>
          <w:sz w:val="24"/>
          <w:szCs w:val="24"/>
        </w:rPr>
      </w:pPr>
    </w:p>
    <w:p w14:paraId="02A820B5" w14:textId="18802145" w:rsidR="7E7F8C81" w:rsidRPr="006F2893" w:rsidRDefault="7E7F8C81" w:rsidP="00246751">
      <w:pPr>
        <w:spacing w:line="276" w:lineRule="auto"/>
        <w:jc w:val="both"/>
        <w:rPr>
          <w:rFonts w:ascii="Times New Roman" w:eastAsia="Times New Roman" w:hAnsi="Times New Roman" w:cs="Times New Roman"/>
          <w:color w:val="000000" w:themeColor="text1"/>
          <w:sz w:val="24"/>
          <w:szCs w:val="24"/>
        </w:rPr>
      </w:pPr>
      <w:r w:rsidRPr="006F2893">
        <w:rPr>
          <w:rFonts w:ascii="Times New Roman" w:eastAsia="Times New Roman" w:hAnsi="Times New Roman" w:cs="Times New Roman"/>
          <w:color w:val="000000" w:themeColor="text1"/>
          <w:sz w:val="24"/>
          <w:szCs w:val="24"/>
        </w:rPr>
        <w:t xml:space="preserve">Tranegilde </w:t>
      </w:r>
      <w:r w:rsidR="00730EF4">
        <w:rPr>
          <w:rFonts w:ascii="Times New Roman" w:eastAsia="Times New Roman" w:hAnsi="Times New Roman" w:cs="Times New Roman"/>
          <w:color w:val="000000" w:themeColor="text1"/>
          <w:sz w:val="24"/>
          <w:szCs w:val="24"/>
        </w:rPr>
        <w:t>L</w:t>
      </w:r>
      <w:r w:rsidRPr="006F2893">
        <w:rPr>
          <w:rFonts w:ascii="Times New Roman" w:eastAsia="Times New Roman" w:hAnsi="Times New Roman" w:cs="Times New Roman"/>
          <w:color w:val="000000" w:themeColor="text1"/>
          <w:sz w:val="24"/>
          <w:szCs w:val="24"/>
        </w:rPr>
        <w:t xml:space="preserve">andsby og </w:t>
      </w:r>
      <w:r w:rsidR="00A46EA0">
        <w:rPr>
          <w:rFonts w:ascii="Times New Roman" w:eastAsia="Times New Roman" w:hAnsi="Times New Roman" w:cs="Times New Roman"/>
          <w:color w:val="000000" w:themeColor="text1"/>
          <w:sz w:val="24"/>
          <w:szCs w:val="24"/>
        </w:rPr>
        <w:t>Tranegilde M</w:t>
      </w:r>
      <w:r w:rsidRPr="006F2893">
        <w:rPr>
          <w:rFonts w:ascii="Times New Roman" w:eastAsia="Times New Roman" w:hAnsi="Times New Roman" w:cs="Times New Roman"/>
          <w:color w:val="000000" w:themeColor="text1"/>
          <w:sz w:val="24"/>
          <w:szCs w:val="24"/>
        </w:rPr>
        <w:t>ose samt Store</w:t>
      </w:r>
      <w:r w:rsidR="00A46EA0">
        <w:rPr>
          <w:rFonts w:ascii="Times New Roman" w:eastAsia="Times New Roman" w:hAnsi="Times New Roman" w:cs="Times New Roman"/>
          <w:color w:val="000000" w:themeColor="text1"/>
          <w:sz w:val="24"/>
          <w:szCs w:val="24"/>
        </w:rPr>
        <w:t xml:space="preserve"> Vejleå</w:t>
      </w:r>
      <w:r w:rsidRPr="006F2893">
        <w:rPr>
          <w:rFonts w:ascii="Times New Roman" w:eastAsia="Times New Roman" w:hAnsi="Times New Roman" w:cs="Times New Roman"/>
          <w:color w:val="000000" w:themeColor="text1"/>
          <w:sz w:val="24"/>
          <w:szCs w:val="24"/>
        </w:rPr>
        <w:t xml:space="preserve"> og Lille Vejleådal</w:t>
      </w:r>
      <w:r w:rsidR="42B0F251" w:rsidRPr="006F2893">
        <w:rPr>
          <w:rFonts w:ascii="Times New Roman" w:eastAsia="Times New Roman" w:hAnsi="Times New Roman" w:cs="Times New Roman"/>
          <w:color w:val="000000" w:themeColor="text1"/>
          <w:sz w:val="24"/>
          <w:szCs w:val="24"/>
        </w:rPr>
        <w:t xml:space="preserve"> er i gældende kommuneplaner udpeget som bevaringsværdige landskaber.</w:t>
      </w:r>
    </w:p>
    <w:p w14:paraId="5150C212" w14:textId="3FA0CC18" w:rsidR="02087DCA" w:rsidRPr="006F2893" w:rsidRDefault="02087DCA" w:rsidP="00246751">
      <w:pPr>
        <w:spacing w:line="276" w:lineRule="auto"/>
        <w:jc w:val="both"/>
        <w:rPr>
          <w:rFonts w:ascii="Times New Roman" w:eastAsia="Times New Roman" w:hAnsi="Times New Roman" w:cs="Times New Roman"/>
          <w:color w:val="000000" w:themeColor="text1"/>
          <w:sz w:val="24"/>
          <w:szCs w:val="24"/>
        </w:rPr>
      </w:pPr>
    </w:p>
    <w:p w14:paraId="204C755F" w14:textId="2E1A4A54" w:rsidR="249A59EB" w:rsidRPr="00A168C9" w:rsidRDefault="249A59EB" w:rsidP="00246751">
      <w:pPr>
        <w:spacing w:line="276" w:lineRule="auto"/>
        <w:jc w:val="both"/>
        <w:rPr>
          <w:rFonts w:ascii="Times New Roman" w:eastAsia="Times New Roman" w:hAnsi="Times New Roman" w:cs="Times New Roman"/>
          <w:color w:val="000000" w:themeColor="text1"/>
          <w:sz w:val="24"/>
          <w:szCs w:val="24"/>
        </w:rPr>
      </w:pPr>
      <w:r w:rsidRPr="00A168C9">
        <w:rPr>
          <w:rFonts w:ascii="Times New Roman" w:eastAsia="Times New Roman" w:hAnsi="Times New Roman" w:cs="Times New Roman"/>
          <w:color w:val="000000" w:themeColor="text1"/>
          <w:sz w:val="24"/>
          <w:szCs w:val="24"/>
        </w:rPr>
        <w:t>Køge Bugt Motorvejen grænser på</w:t>
      </w:r>
      <w:r w:rsidR="13425E3C" w:rsidRPr="00A168C9">
        <w:rPr>
          <w:rFonts w:ascii="Times New Roman" w:eastAsia="Times New Roman" w:hAnsi="Times New Roman" w:cs="Times New Roman"/>
          <w:color w:val="000000" w:themeColor="text1"/>
          <w:sz w:val="24"/>
          <w:szCs w:val="24"/>
        </w:rPr>
        <w:t xml:space="preserve"> den østlige side af</w:t>
      </w:r>
      <w:r w:rsidRPr="00A168C9">
        <w:rPr>
          <w:rFonts w:ascii="Times New Roman" w:eastAsia="Times New Roman" w:hAnsi="Times New Roman" w:cs="Times New Roman"/>
          <w:color w:val="000000" w:themeColor="text1"/>
          <w:sz w:val="24"/>
          <w:szCs w:val="24"/>
        </w:rPr>
        <w:t xml:space="preserve"> p</w:t>
      </w:r>
      <w:r w:rsidR="7E0A983B" w:rsidRPr="00A168C9">
        <w:rPr>
          <w:rFonts w:ascii="Times New Roman" w:eastAsia="Times New Roman" w:hAnsi="Times New Roman" w:cs="Times New Roman"/>
          <w:color w:val="000000" w:themeColor="text1"/>
          <w:sz w:val="24"/>
          <w:szCs w:val="24"/>
        </w:rPr>
        <w:t>rojektstrækningen op til to boligområder, hvor der ud til motorvejen er anlagt større støjvolde. Voldene skærmer for den visuelle kontakt mellem boligområder og motorvejen</w:t>
      </w:r>
      <w:r w:rsidR="5E745D73" w:rsidRPr="00A168C9">
        <w:rPr>
          <w:rFonts w:ascii="Times New Roman" w:eastAsia="Times New Roman" w:hAnsi="Times New Roman" w:cs="Times New Roman"/>
          <w:color w:val="000000" w:themeColor="text1"/>
          <w:sz w:val="24"/>
          <w:szCs w:val="24"/>
        </w:rPr>
        <w:t>, mens erhvervsområderne</w:t>
      </w:r>
      <w:r w:rsidR="24D0C558" w:rsidRPr="00A168C9">
        <w:rPr>
          <w:rFonts w:ascii="Times New Roman" w:eastAsia="Times New Roman" w:hAnsi="Times New Roman" w:cs="Times New Roman"/>
          <w:color w:val="000000" w:themeColor="text1"/>
          <w:sz w:val="24"/>
          <w:szCs w:val="24"/>
        </w:rPr>
        <w:t xml:space="preserve"> </w:t>
      </w:r>
      <w:r w:rsidR="79A5C4DB" w:rsidRPr="00A168C9">
        <w:rPr>
          <w:rFonts w:ascii="Times New Roman" w:eastAsia="Times New Roman" w:hAnsi="Times New Roman" w:cs="Times New Roman"/>
          <w:color w:val="000000" w:themeColor="text1"/>
          <w:sz w:val="24"/>
          <w:szCs w:val="24"/>
        </w:rPr>
        <w:t>langs den vestlige</w:t>
      </w:r>
      <w:r w:rsidR="6BD92018" w:rsidRPr="00A168C9">
        <w:rPr>
          <w:rFonts w:ascii="Times New Roman" w:eastAsia="Times New Roman" w:hAnsi="Times New Roman" w:cs="Times New Roman"/>
          <w:color w:val="000000" w:themeColor="text1"/>
          <w:sz w:val="24"/>
          <w:szCs w:val="24"/>
        </w:rPr>
        <w:t xml:space="preserve"> del</w:t>
      </w:r>
      <w:r w:rsidR="79A5C4DB" w:rsidRPr="00A168C9">
        <w:rPr>
          <w:rFonts w:ascii="Times New Roman" w:eastAsia="Times New Roman" w:hAnsi="Times New Roman" w:cs="Times New Roman"/>
          <w:color w:val="000000" w:themeColor="text1"/>
          <w:sz w:val="24"/>
          <w:szCs w:val="24"/>
        </w:rPr>
        <w:t xml:space="preserve"> af projektstrækningen</w:t>
      </w:r>
      <w:r w:rsidR="32941DDA" w:rsidRPr="00A168C9">
        <w:rPr>
          <w:rFonts w:ascii="Times New Roman" w:eastAsia="Times New Roman" w:hAnsi="Times New Roman" w:cs="Times New Roman"/>
          <w:color w:val="000000" w:themeColor="text1"/>
          <w:sz w:val="24"/>
          <w:szCs w:val="24"/>
        </w:rPr>
        <w:t xml:space="preserve"> kun er sløret af enkelte tynde beplantningsbælter og derfor</w:t>
      </w:r>
      <w:r w:rsidR="5E745D73" w:rsidRPr="00A168C9">
        <w:rPr>
          <w:rFonts w:ascii="Times New Roman" w:eastAsia="Times New Roman" w:hAnsi="Times New Roman" w:cs="Times New Roman"/>
          <w:color w:val="000000" w:themeColor="text1"/>
          <w:sz w:val="24"/>
          <w:szCs w:val="24"/>
        </w:rPr>
        <w:t xml:space="preserve"> fremstår</w:t>
      </w:r>
      <w:r w:rsidR="2A8B2F95" w:rsidRPr="00A168C9">
        <w:rPr>
          <w:rFonts w:ascii="Times New Roman" w:eastAsia="Times New Roman" w:hAnsi="Times New Roman" w:cs="Times New Roman"/>
          <w:color w:val="000000" w:themeColor="text1"/>
          <w:sz w:val="24"/>
          <w:szCs w:val="24"/>
        </w:rPr>
        <w:t xml:space="preserve"> mere</w:t>
      </w:r>
      <w:r w:rsidR="77CD946E" w:rsidRPr="00A168C9">
        <w:rPr>
          <w:rFonts w:ascii="Times New Roman" w:eastAsia="Times New Roman" w:hAnsi="Times New Roman" w:cs="Times New Roman"/>
          <w:color w:val="000000" w:themeColor="text1"/>
          <w:sz w:val="24"/>
          <w:szCs w:val="24"/>
        </w:rPr>
        <w:t xml:space="preserve"> markante og</w:t>
      </w:r>
      <w:r w:rsidR="2A8B2F95" w:rsidRPr="00A168C9">
        <w:rPr>
          <w:rFonts w:ascii="Times New Roman" w:eastAsia="Times New Roman" w:hAnsi="Times New Roman" w:cs="Times New Roman"/>
          <w:color w:val="000000" w:themeColor="text1"/>
          <w:sz w:val="24"/>
          <w:szCs w:val="24"/>
        </w:rPr>
        <w:t xml:space="preserve"> synlige</w:t>
      </w:r>
      <w:r w:rsidR="6FDD6AEB" w:rsidRPr="00A168C9">
        <w:rPr>
          <w:rFonts w:ascii="Times New Roman" w:eastAsia="Times New Roman" w:hAnsi="Times New Roman" w:cs="Times New Roman"/>
          <w:color w:val="000000" w:themeColor="text1"/>
          <w:sz w:val="24"/>
          <w:szCs w:val="24"/>
        </w:rPr>
        <w:t xml:space="preserve"> fra både vejen og de tættest beliggende erhvervsejendomme.</w:t>
      </w:r>
    </w:p>
    <w:p w14:paraId="2B86A49C" w14:textId="0039C62C" w:rsidR="02087DCA" w:rsidRPr="00A168C9" w:rsidRDefault="02087DCA" w:rsidP="00246751">
      <w:pPr>
        <w:spacing w:line="276" w:lineRule="auto"/>
        <w:jc w:val="both"/>
        <w:rPr>
          <w:rFonts w:ascii="Times New Roman" w:eastAsia="Times New Roman" w:hAnsi="Times New Roman" w:cs="Times New Roman"/>
          <w:color w:val="000000" w:themeColor="text1"/>
          <w:sz w:val="24"/>
          <w:szCs w:val="24"/>
        </w:rPr>
      </w:pPr>
    </w:p>
    <w:p w14:paraId="086603D1" w14:textId="6447C168" w:rsidR="5C06ADE4" w:rsidRPr="00A168C9" w:rsidRDefault="5C06ADE4" w:rsidP="00246751">
      <w:pPr>
        <w:spacing w:line="276" w:lineRule="auto"/>
        <w:jc w:val="both"/>
        <w:rPr>
          <w:rFonts w:ascii="Times New Roman" w:eastAsia="Times New Roman" w:hAnsi="Times New Roman" w:cs="Times New Roman"/>
          <w:color w:val="000000" w:themeColor="text1"/>
          <w:sz w:val="24"/>
          <w:szCs w:val="24"/>
        </w:rPr>
      </w:pPr>
      <w:r w:rsidRPr="00A168C9">
        <w:rPr>
          <w:rFonts w:ascii="Times New Roman" w:eastAsia="Times New Roman" w:hAnsi="Times New Roman" w:cs="Times New Roman"/>
          <w:color w:val="000000" w:themeColor="text1"/>
          <w:sz w:val="24"/>
          <w:szCs w:val="24"/>
        </w:rPr>
        <w:t xml:space="preserve">Området på den østlige side af Motorring 4 fra </w:t>
      </w:r>
      <w:r w:rsidR="7937F2F7" w:rsidRPr="00A168C9">
        <w:rPr>
          <w:rFonts w:ascii="Times New Roman" w:eastAsia="Times New Roman" w:hAnsi="Times New Roman" w:cs="Times New Roman"/>
          <w:color w:val="000000" w:themeColor="text1"/>
          <w:sz w:val="24"/>
          <w:szCs w:val="24"/>
        </w:rPr>
        <w:t xml:space="preserve">Ishøj Stationsvej frem til overføringen af </w:t>
      </w:r>
      <w:r w:rsidR="00C2595C">
        <w:rPr>
          <w:rFonts w:ascii="Times New Roman" w:eastAsia="Times New Roman" w:hAnsi="Times New Roman" w:cs="Times New Roman"/>
          <w:color w:val="000000" w:themeColor="text1"/>
          <w:sz w:val="24"/>
          <w:szCs w:val="24"/>
        </w:rPr>
        <w:t xml:space="preserve">jernbanen mellem </w:t>
      </w:r>
      <w:r w:rsidR="7937F2F7" w:rsidRPr="00A168C9">
        <w:rPr>
          <w:rFonts w:ascii="Times New Roman" w:eastAsia="Times New Roman" w:hAnsi="Times New Roman" w:cs="Times New Roman"/>
          <w:color w:val="000000" w:themeColor="text1"/>
          <w:sz w:val="24"/>
          <w:szCs w:val="24"/>
        </w:rPr>
        <w:t xml:space="preserve">København </w:t>
      </w:r>
      <w:r w:rsidR="00C2595C">
        <w:rPr>
          <w:rFonts w:ascii="Times New Roman" w:eastAsia="Times New Roman" w:hAnsi="Times New Roman" w:cs="Times New Roman"/>
          <w:color w:val="000000" w:themeColor="text1"/>
          <w:sz w:val="24"/>
          <w:szCs w:val="24"/>
        </w:rPr>
        <w:t>og</w:t>
      </w:r>
      <w:r w:rsidR="7937F2F7" w:rsidRPr="00A168C9">
        <w:rPr>
          <w:rFonts w:ascii="Times New Roman" w:eastAsia="Times New Roman" w:hAnsi="Times New Roman" w:cs="Times New Roman"/>
          <w:color w:val="000000" w:themeColor="text1"/>
          <w:sz w:val="24"/>
          <w:szCs w:val="24"/>
        </w:rPr>
        <w:t xml:space="preserve"> Ringsted er skovtilplantet og fremstår derfor som et tydeligt g</w:t>
      </w:r>
      <w:r w:rsidR="128411F0" w:rsidRPr="00A168C9">
        <w:rPr>
          <w:rFonts w:ascii="Times New Roman" w:eastAsia="Times New Roman" w:hAnsi="Times New Roman" w:cs="Times New Roman"/>
          <w:color w:val="000000" w:themeColor="text1"/>
          <w:sz w:val="24"/>
          <w:szCs w:val="24"/>
        </w:rPr>
        <w:t>rønt strøg</w:t>
      </w:r>
      <w:r w:rsidR="122C8787" w:rsidRPr="00A168C9">
        <w:rPr>
          <w:rFonts w:ascii="Times New Roman" w:eastAsia="Times New Roman" w:hAnsi="Times New Roman" w:cs="Times New Roman"/>
          <w:color w:val="000000" w:themeColor="text1"/>
          <w:sz w:val="24"/>
          <w:szCs w:val="24"/>
        </w:rPr>
        <w:t xml:space="preserve">. </w:t>
      </w:r>
    </w:p>
    <w:p w14:paraId="4B55FA12" w14:textId="11EC3244" w:rsidR="02087DCA" w:rsidRPr="00A168C9" w:rsidRDefault="02087DCA" w:rsidP="00246751">
      <w:pPr>
        <w:spacing w:line="276" w:lineRule="auto"/>
        <w:jc w:val="both"/>
        <w:rPr>
          <w:rFonts w:ascii="Times New Roman" w:eastAsia="Times New Roman" w:hAnsi="Times New Roman" w:cs="Times New Roman"/>
          <w:color w:val="000000" w:themeColor="text1"/>
          <w:sz w:val="24"/>
          <w:szCs w:val="24"/>
        </w:rPr>
      </w:pPr>
    </w:p>
    <w:p w14:paraId="30647461" w14:textId="5C5A794F" w:rsidR="122C8787" w:rsidRPr="00777DDF" w:rsidRDefault="122C8787" w:rsidP="00246751">
      <w:pPr>
        <w:spacing w:line="276" w:lineRule="auto"/>
        <w:jc w:val="both"/>
        <w:rPr>
          <w:rFonts w:ascii="Times New Roman" w:eastAsia="Times New Roman" w:hAnsi="Times New Roman" w:cs="Times New Roman"/>
          <w:sz w:val="24"/>
          <w:szCs w:val="24"/>
        </w:rPr>
      </w:pPr>
      <w:r w:rsidRPr="02087DCA">
        <w:rPr>
          <w:rFonts w:ascii="Times New Roman" w:eastAsia="Times New Roman" w:hAnsi="Times New Roman" w:cs="Times New Roman"/>
          <w:sz w:val="24"/>
          <w:szCs w:val="24"/>
        </w:rPr>
        <w:lastRenderedPageBreak/>
        <w:t>Ved den grønne kile omkring Lille Vejle</w:t>
      </w:r>
      <w:r w:rsidR="002F537A">
        <w:rPr>
          <w:rFonts w:ascii="Times New Roman" w:eastAsia="Times New Roman" w:hAnsi="Times New Roman" w:cs="Times New Roman"/>
          <w:sz w:val="24"/>
          <w:szCs w:val="24"/>
        </w:rPr>
        <w:t>å</w:t>
      </w:r>
      <w:r w:rsidRPr="02087DCA">
        <w:rPr>
          <w:rFonts w:ascii="Times New Roman" w:eastAsia="Times New Roman" w:hAnsi="Times New Roman" w:cs="Times New Roman"/>
          <w:sz w:val="24"/>
          <w:szCs w:val="24"/>
        </w:rPr>
        <w:t xml:space="preserve"> fremstår </w:t>
      </w:r>
      <w:r w:rsidR="48648D79" w:rsidRPr="02087DCA">
        <w:rPr>
          <w:rFonts w:ascii="Times New Roman" w:eastAsia="Times New Roman" w:hAnsi="Times New Roman" w:cs="Times New Roman"/>
          <w:sz w:val="24"/>
          <w:szCs w:val="24"/>
        </w:rPr>
        <w:t>landskabet som åbent landbrugsland med spredt bebyggelse.</w:t>
      </w:r>
    </w:p>
    <w:p w14:paraId="339E15AA" w14:textId="77777777" w:rsidR="00D12701" w:rsidRPr="00EB232A" w:rsidRDefault="00D12701" w:rsidP="00246751">
      <w:pPr>
        <w:spacing w:after="160" w:line="276" w:lineRule="auto"/>
        <w:jc w:val="both"/>
        <w:rPr>
          <w:rFonts w:ascii="Times New Roman" w:eastAsia="Times New Roman" w:hAnsi="Times New Roman" w:cs="Times New Roman"/>
          <w:color w:val="000000"/>
          <w:sz w:val="24"/>
          <w:szCs w:val="24"/>
        </w:rPr>
      </w:pPr>
    </w:p>
    <w:p w14:paraId="4077EB3D" w14:textId="78CC7310" w:rsidR="7D28EDA3" w:rsidRDefault="7D28EDA3" w:rsidP="02087DCA">
      <w:pPr>
        <w:keepNext/>
        <w:keepLines/>
        <w:spacing w:before="40" w:after="160" w:line="276" w:lineRule="auto"/>
        <w:outlineLvl w:val="2"/>
        <w:rPr>
          <w:rFonts w:ascii="Times New Roman" w:eastAsia="Times New Roman" w:hAnsi="Times New Roman" w:cs="Times New Roman"/>
          <w:i/>
          <w:iCs/>
          <w:color w:val="000000" w:themeColor="text1"/>
          <w:sz w:val="24"/>
          <w:szCs w:val="24"/>
        </w:rPr>
      </w:pPr>
      <w:bookmarkStart w:id="54" w:name="_Toc161386712"/>
      <w:bookmarkStart w:id="55" w:name="_Toc210804546"/>
      <w:r w:rsidRPr="02087DCA">
        <w:rPr>
          <w:rFonts w:ascii="Times New Roman" w:eastAsia="Times New Roman" w:hAnsi="Times New Roman" w:cs="Times New Roman"/>
          <w:sz w:val="24"/>
          <w:szCs w:val="24"/>
        </w:rPr>
        <w:t>10.2.2 Påvirkning i anlægs</w:t>
      </w:r>
      <w:r w:rsidR="00BA5336">
        <w:rPr>
          <w:rFonts w:ascii="Times New Roman" w:eastAsia="Times New Roman" w:hAnsi="Times New Roman" w:cs="Times New Roman"/>
          <w:sz w:val="24"/>
          <w:szCs w:val="24"/>
        </w:rPr>
        <w:t>fasen</w:t>
      </w:r>
      <w:bookmarkEnd w:id="54"/>
      <w:bookmarkEnd w:id="55"/>
    </w:p>
    <w:p w14:paraId="1FAD5DC4" w14:textId="6985D61C" w:rsidR="2BF71BE9" w:rsidRPr="00682D7E" w:rsidRDefault="008E293E" w:rsidP="008E293E">
      <w:pPr>
        <w:spacing w:after="16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Anlægsprojektet</w:t>
      </w:r>
      <w:r w:rsidR="2BF71BE9" w:rsidRPr="00682D7E">
        <w:rPr>
          <w:rFonts w:ascii="Times New Roman" w:eastAsia="Times New Roman" w:hAnsi="Times New Roman" w:cs="Times New Roman"/>
          <w:color w:val="000000"/>
          <w:sz w:val="24"/>
          <w:szCs w:val="24"/>
        </w:rPr>
        <w:t xml:space="preserve"> vil medføre en række anlægsaktiviteter, som påvirker landskabet og den visuelle oplevelse. </w:t>
      </w:r>
    </w:p>
    <w:p w14:paraId="126A384A" w14:textId="1D1BFDB9" w:rsidR="2BF71BE9" w:rsidRPr="00682D7E" w:rsidRDefault="2BF71BE9" w:rsidP="00B745F1">
      <w:pPr>
        <w:spacing w:after="160" w:line="276" w:lineRule="auto"/>
        <w:rPr>
          <w:rFonts w:ascii="Times New Roman" w:eastAsia="Times New Roman" w:hAnsi="Times New Roman" w:cs="Times New Roman"/>
          <w:color w:val="000000"/>
          <w:sz w:val="24"/>
          <w:szCs w:val="24"/>
        </w:rPr>
      </w:pPr>
      <w:r w:rsidRPr="00682D7E">
        <w:rPr>
          <w:rFonts w:ascii="Times New Roman" w:eastAsia="Times New Roman" w:hAnsi="Times New Roman" w:cs="Times New Roman"/>
          <w:color w:val="000000"/>
          <w:sz w:val="24"/>
          <w:szCs w:val="24"/>
        </w:rPr>
        <w:t>Landskabet er allerede præget af eksisterende infrastruktur og byområder, og vurderes derfor at have en middel sårbarhed over for yderligere anlægsarbejde.</w:t>
      </w:r>
    </w:p>
    <w:p w14:paraId="18112F83" w14:textId="6BDF37A0" w:rsidR="2BF71BE9" w:rsidRPr="00682D7E" w:rsidRDefault="2BF71BE9" w:rsidP="00B745F1">
      <w:pPr>
        <w:spacing w:after="160" w:line="276" w:lineRule="auto"/>
        <w:rPr>
          <w:rFonts w:ascii="Times New Roman" w:eastAsia="Times New Roman" w:hAnsi="Times New Roman" w:cs="Times New Roman"/>
          <w:color w:val="000000"/>
          <w:sz w:val="24"/>
          <w:szCs w:val="24"/>
        </w:rPr>
      </w:pPr>
      <w:r w:rsidRPr="00682D7E">
        <w:rPr>
          <w:rFonts w:ascii="Times New Roman" w:eastAsia="Times New Roman" w:hAnsi="Times New Roman" w:cs="Times New Roman"/>
          <w:color w:val="000000"/>
          <w:sz w:val="24"/>
          <w:szCs w:val="24"/>
        </w:rPr>
        <w:t>Anlægsfasen, der forventes at vare 2</w:t>
      </w:r>
      <w:r w:rsidR="00556C86">
        <w:rPr>
          <w:rFonts w:ascii="Times New Roman" w:eastAsia="Times New Roman" w:hAnsi="Times New Roman" w:cs="Times New Roman"/>
          <w:color w:val="000000"/>
          <w:sz w:val="24"/>
          <w:szCs w:val="24"/>
        </w:rPr>
        <w:t xml:space="preserve"> til </w:t>
      </w:r>
      <w:r w:rsidRPr="00682D7E">
        <w:rPr>
          <w:rFonts w:ascii="Times New Roman" w:eastAsia="Times New Roman" w:hAnsi="Times New Roman" w:cs="Times New Roman"/>
          <w:color w:val="000000"/>
          <w:sz w:val="24"/>
          <w:szCs w:val="24"/>
        </w:rPr>
        <w:t>3 år, vil primært påvirke områder langs de eksisterende vej</w:t>
      </w:r>
      <w:r w:rsidR="00C860F7">
        <w:rPr>
          <w:rFonts w:ascii="Times New Roman" w:eastAsia="Times New Roman" w:hAnsi="Times New Roman" w:cs="Times New Roman"/>
          <w:color w:val="000000"/>
          <w:sz w:val="24"/>
          <w:szCs w:val="24"/>
        </w:rPr>
        <w:t>e</w:t>
      </w:r>
      <w:r w:rsidRPr="00682D7E">
        <w:rPr>
          <w:rFonts w:ascii="Times New Roman" w:eastAsia="Times New Roman" w:hAnsi="Times New Roman" w:cs="Times New Roman"/>
          <w:color w:val="000000"/>
          <w:sz w:val="24"/>
          <w:szCs w:val="24"/>
        </w:rPr>
        <w:t xml:space="preserve"> </w:t>
      </w:r>
      <w:r w:rsidR="009B161A" w:rsidRPr="00682D7E">
        <w:rPr>
          <w:rFonts w:ascii="Times New Roman" w:eastAsia="Times New Roman" w:hAnsi="Times New Roman" w:cs="Times New Roman"/>
          <w:color w:val="000000"/>
          <w:sz w:val="24"/>
          <w:szCs w:val="24"/>
        </w:rPr>
        <w:t>med</w:t>
      </w:r>
      <w:r w:rsidRPr="00682D7E">
        <w:rPr>
          <w:rFonts w:ascii="Times New Roman" w:eastAsia="Times New Roman" w:hAnsi="Times New Roman" w:cs="Times New Roman"/>
          <w:color w:val="000000"/>
          <w:sz w:val="24"/>
          <w:szCs w:val="24"/>
        </w:rPr>
        <w:t xml:space="preserve"> de tilhørende arbejdsarealer. Visuelle forstyrrelser vil opstå som følge af maskiner, jordarbejde, udvidelse af bygværker og midlertidige byggepladser. </w:t>
      </w:r>
    </w:p>
    <w:p w14:paraId="63425E71" w14:textId="0ABF1DCF" w:rsidR="2BF71BE9" w:rsidRPr="00682D7E" w:rsidRDefault="2BF71BE9" w:rsidP="00B745F1">
      <w:pPr>
        <w:spacing w:after="160" w:line="276" w:lineRule="auto"/>
        <w:rPr>
          <w:rFonts w:ascii="Times New Roman" w:eastAsia="Times New Roman" w:hAnsi="Times New Roman" w:cs="Times New Roman"/>
          <w:color w:val="000000"/>
          <w:sz w:val="24"/>
          <w:szCs w:val="24"/>
        </w:rPr>
      </w:pPr>
      <w:r w:rsidRPr="00682D7E">
        <w:rPr>
          <w:rFonts w:ascii="Times New Roman" w:eastAsia="Times New Roman" w:hAnsi="Times New Roman" w:cs="Times New Roman"/>
          <w:color w:val="000000"/>
          <w:sz w:val="24"/>
          <w:szCs w:val="24"/>
        </w:rPr>
        <w:t>Arbejdsarealerne etableres typisk i en bredde af ca. 10 meter på hver side af vejen.</w:t>
      </w:r>
    </w:p>
    <w:p w14:paraId="69DB6C21" w14:textId="20902577" w:rsidR="7871CDAA" w:rsidRPr="00682D7E" w:rsidRDefault="7871CDAA" w:rsidP="00B745F1">
      <w:pPr>
        <w:spacing w:after="160" w:line="276" w:lineRule="auto"/>
        <w:rPr>
          <w:rFonts w:ascii="Times New Roman" w:eastAsia="Times New Roman" w:hAnsi="Times New Roman" w:cs="Times New Roman"/>
          <w:color w:val="000000"/>
          <w:sz w:val="24"/>
          <w:szCs w:val="24"/>
        </w:rPr>
      </w:pPr>
      <w:r w:rsidRPr="00682D7E">
        <w:rPr>
          <w:rFonts w:ascii="Times New Roman" w:eastAsia="Times New Roman" w:hAnsi="Times New Roman" w:cs="Times New Roman"/>
          <w:color w:val="000000"/>
          <w:sz w:val="24"/>
          <w:szCs w:val="24"/>
        </w:rPr>
        <w:t>Langs den østlige side af Motorring 4 Syd vil</w:t>
      </w:r>
      <w:r w:rsidR="36EC6542" w:rsidRPr="00682D7E">
        <w:rPr>
          <w:rFonts w:ascii="Times New Roman" w:eastAsia="Times New Roman" w:hAnsi="Times New Roman" w:cs="Times New Roman"/>
          <w:color w:val="000000"/>
          <w:sz w:val="24"/>
          <w:szCs w:val="24"/>
        </w:rPr>
        <w:t xml:space="preserve"> den eksisterende</w:t>
      </w:r>
      <w:r w:rsidR="676ED044" w:rsidRPr="00682D7E">
        <w:rPr>
          <w:rFonts w:ascii="Times New Roman" w:eastAsia="Times New Roman" w:hAnsi="Times New Roman" w:cs="Times New Roman"/>
          <w:color w:val="000000"/>
          <w:sz w:val="24"/>
          <w:szCs w:val="24"/>
        </w:rPr>
        <w:t xml:space="preserve"> skov</w:t>
      </w:r>
      <w:r w:rsidR="36EC6542" w:rsidRPr="00682D7E">
        <w:rPr>
          <w:rFonts w:ascii="Times New Roman" w:eastAsia="Times New Roman" w:hAnsi="Times New Roman" w:cs="Times New Roman"/>
          <w:color w:val="000000"/>
          <w:sz w:val="24"/>
          <w:szCs w:val="24"/>
        </w:rPr>
        <w:t xml:space="preserve"> på </w:t>
      </w:r>
      <w:r w:rsidR="67D86998" w:rsidRPr="00682D7E">
        <w:rPr>
          <w:rFonts w:ascii="Times New Roman" w:eastAsia="Times New Roman" w:hAnsi="Times New Roman" w:cs="Times New Roman"/>
          <w:color w:val="000000"/>
          <w:sz w:val="24"/>
          <w:szCs w:val="24"/>
        </w:rPr>
        <w:t xml:space="preserve">arbejdsarealerne </w:t>
      </w:r>
      <w:r w:rsidR="092C200A" w:rsidRPr="00682D7E">
        <w:rPr>
          <w:rFonts w:ascii="Times New Roman" w:eastAsia="Times New Roman" w:hAnsi="Times New Roman" w:cs="Times New Roman"/>
          <w:color w:val="000000"/>
          <w:sz w:val="24"/>
          <w:szCs w:val="24"/>
        </w:rPr>
        <w:t>blive rydde</w:t>
      </w:r>
      <w:r w:rsidR="61B7BF5A" w:rsidRPr="00682D7E">
        <w:rPr>
          <w:rFonts w:ascii="Times New Roman" w:eastAsia="Times New Roman" w:hAnsi="Times New Roman" w:cs="Times New Roman"/>
          <w:color w:val="000000"/>
          <w:sz w:val="24"/>
          <w:szCs w:val="24"/>
        </w:rPr>
        <w:t>t. Bredden af d</w:t>
      </w:r>
      <w:r w:rsidR="2BF71BE9" w:rsidRPr="00682D7E">
        <w:rPr>
          <w:rFonts w:ascii="Times New Roman" w:eastAsia="Times New Roman" w:hAnsi="Times New Roman" w:cs="Times New Roman"/>
          <w:color w:val="000000"/>
          <w:sz w:val="24"/>
          <w:szCs w:val="24"/>
        </w:rPr>
        <w:t xml:space="preserve">en </w:t>
      </w:r>
      <w:r w:rsidR="4183FF0F" w:rsidRPr="00682D7E">
        <w:rPr>
          <w:rFonts w:ascii="Times New Roman" w:eastAsia="Times New Roman" w:hAnsi="Times New Roman" w:cs="Times New Roman"/>
          <w:color w:val="000000"/>
          <w:sz w:val="24"/>
          <w:szCs w:val="24"/>
        </w:rPr>
        <w:t>resterende del af skov</w:t>
      </w:r>
      <w:r w:rsidR="56C94B86" w:rsidRPr="00682D7E">
        <w:rPr>
          <w:rFonts w:ascii="Times New Roman" w:eastAsia="Times New Roman" w:hAnsi="Times New Roman" w:cs="Times New Roman"/>
          <w:color w:val="000000"/>
          <w:sz w:val="24"/>
          <w:szCs w:val="24"/>
        </w:rPr>
        <w:t>en</w:t>
      </w:r>
      <w:r w:rsidR="2BF71BE9" w:rsidRPr="00682D7E">
        <w:rPr>
          <w:rFonts w:ascii="Times New Roman" w:eastAsia="Times New Roman" w:hAnsi="Times New Roman" w:cs="Times New Roman"/>
          <w:color w:val="000000"/>
          <w:sz w:val="24"/>
          <w:szCs w:val="24"/>
        </w:rPr>
        <w:t xml:space="preserve"> vurderes at forhindre indsyn til det bevaringsværdige landskab</w:t>
      </w:r>
      <w:r w:rsidR="20F465AB" w:rsidRPr="00682D7E">
        <w:rPr>
          <w:rFonts w:ascii="Times New Roman" w:eastAsia="Times New Roman" w:hAnsi="Times New Roman" w:cs="Times New Roman"/>
          <w:color w:val="000000"/>
          <w:sz w:val="24"/>
          <w:szCs w:val="24"/>
        </w:rPr>
        <w:t xml:space="preserve"> omkring Tranegilde Landsby og </w:t>
      </w:r>
      <w:r w:rsidR="005A46FE">
        <w:rPr>
          <w:rFonts w:ascii="Times New Roman" w:eastAsia="Times New Roman" w:hAnsi="Times New Roman" w:cs="Times New Roman"/>
          <w:color w:val="000000"/>
          <w:sz w:val="24"/>
          <w:szCs w:val="24"/>
        </w:rPr>
        <w:t>Tranegilde M</w:t>
      </w:r>
      <w:r w:rsidR="20F465AB" w:rsidRPr="00682D7E">
        <w:rPr>
          <w:rFonts w:ascii="Times New Roman" w:eastAsia="Times New Roman" w:hAnsi="Times New Roman" w:cs="Times New Roman"/>
          <w:color w:val="000000"/>
          <w:sz w:val="24"/>
          <w:szCs w:val="24"/>
        </w:rPr>
        <w:t>ose</w:t>
      </w:r>
      <w:r w:rsidR="2BF71BE9" w:rsidRPr="00682D7E">
        <w:rPr>
          <w:rFonts w:ascii="Times New Roman" w:eastAsia="Times New Roman" w:hAnsi="Times New Roman" w:cs="Times New Roman"/>
          <w:color w:val="000000"/>
          <w:sz w:val="24"/>
          <w:szCs w:val="24"/>
        </w:rPr>
        <w:t xml:space="preserve">. </w:t>
      </w:r>
    </w:p>
    <w:p w14:paraId="0C27E22E" w14:textId="3213A791" w:rsidR="2BF71BE9" w:rsidRPr="00682D7E" w:rsidRDefault="2BF71BE9" w:rsidP="00B745F1">
      <w:pPr>
        <w:spacing w:after="160" w:line="276" w:lineRule="auto"/>
        <w:rPr>
          <w:rFonts w:ascii="Times New Roman" w:eastAsia="Times New Roman" w:hAnsi="Times New Roman" w:cs="Times New Roman"/>
          <w:color w:val="000000"/>
          <w:sz w:val="24"/>
          <w:szCs w:val="24"/>
        </w:rPr>
      </w:pPr>
      <w:r w:rsidRPr="00682D7E">
        <w:rPr>
          <w:rFonts w:ascii="Times New Roman" w:eastAsia="Times New Roman" w:hAnsi="Times New Roman" w:cs="Times New Roman"/>
          <w:color w:val="000000"/>
          <w:sz w:val="24"/>
          <w:szCs w:val="24"/>
        </w:rPr>
        <w:t>I Lille Vejleådal vil træfældning</w:t>
      </w:r>
      <w:r w:rsidR="17EFAC59" w:rsidRPr="00682D7E">
        <w:rPr>
          <w:rFonts w:ascii="Times New Roman" w:eastAsia="Times New Roman" w:hAnsi="Times New Roman" w:cs="Times New Roman"/>
          <w:color w:val="000000"/>
          <w:sz w:val="24"/>
          <w:szCs w:val="24"/>
        </w:rPr>
        <w:t xml:space="preserve"> og rydning af beplantning</w:t>
      </w:r>
      <w:r w:rsidR="3D6FE453" w:rsidRPr="00682D7E">
        <w:rPr>
          <w:rFonts w:ascii="Times New Roman" w:eastAsia="Times New Roman" w:hAnsi="Times New Roman" w:cs="Times New Roman"/>
          <w:color w:val="000000"/>
          <w:sz w:val="24"/>
          <w:szCs w:val="24"/>
        </w:rPr>
        <w:t xml:space="preserve"> i forbindelse med etablering af regnvandsbassiner og sideudvidelse</w:t>
      </w:r>
      <w:r w:rsidRPr="00682D7E">
        <w:rPr>
          <w:rFonts w:ascii="Times New Roman" w:eastAsia="Times New Roman" w:hAnsi="Times New Roman" w:cs="Times New Roman"/>
          <w:color w:val="000000"/>
          <w:sz w:val="24"/>
          <w:szCs w:val="24"/>
        </w:rPr>
        <w:t xml:space="preserve"> gøre landskabet mere åbent, dog vil beplantning stadig skjule vejen visse steder. Store Vejleådal berøres ikke af anlægsarbejdet.</w:t>
      </w:r>
    </w:p>
    <w:p w14:paraId="542FA766" w14:textId="70DC5B01" w:rsidR="00FB7022" w:rsidRDefault="00FB7022" w:rsidP="02087DCA">
      <w:pPr>
        <w:spacing w:after="16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Pr="008A20D4">
        <w:rPr>
          <w:rFonts w:ascii="Times New Roman" w:eastAsia="Times New Roman" w:hAnsi="Times New Roman" w:cs="Times New Roman"/>
          <w:color w:val="000000"/>
          <w:sz w:val="24"/>
          <w:szCs w:val="24"/>
        </w:rPr>
        <w:t>er</w:t>
      </w:r>
      <w:r>
        <w:rPr>
          <w:rFonts w:ascii="Times New Roman" w:eastAsia="Times New Roman" w:hAnsi="Times New Roman" w:cs="Times New Roman"/>
          <w:color w:val="000000"/>
          <w:sz w:val="24"/>
          <w:szCs w:val="24"/>
        </w:rPr>
        <w:t xml:space="preserve"> opføres</w:t>
      </w:r>
      <w:r w:rsidRPr="008A20D4">
        <w:rPr>
          <w:rFonts w:ascii="Times New Roman" w:eastAsia="Times New Roman" w:hAnsi="Times New Roman" w:cs="Times New Roman"/>
          <w:color w:val="000000"/>
          <w:sz w:val="24"/>
          <w:szCs w:val="24"/>
        </w:rPr>
        <w:t xml:space="preserve"> en 9 meter høj støjskærm langs den østlige side af Køge Bugt Motorvejen fra Kildebrøndevej til Ishøj Stationsvej</w:t>
      </w:r>
      <w:r>
        <w:rPr>
          <w:rFonts w:ascii="Times New Roman" w:eastAsia="Times New Roman" w:hAnsi="Times New Roman" w:cs="Times New Roman"/>
          <w:color w:val="000000"/>
          <w:sz w:val="24"/>
          <w:szCs w:val="24"/>
        </w:rPr>
        <w:t xml:space="preserve">. </w:t>
      </w:r>
      <w:r w:rsidRPr="008A20D4">
        <w:rPr>
          <w:rFonts w:ascii="Times New Roman" w:eastAsia="Times New Roman" w:hAnsi="Times New Roman" w:cs="Times New Roman"/>
          <w:color w:val="000000"/>
          <w:sz w:val="24"/>
          <w:szCs w:val="24"/>
        </w:rPr>
        <w:t xml:space="preserve">Derudover vil dele af den eksisterende støjvold nord for Ishøjudfletningen skulle reguleres eller bortgraves i forbindelse med etableringen af forbindelsesrampen fra Motorring 4 til Køge Bugt Motorvejen. Jordarbejdet vil primært ske mod Køge Bugt Motorvejen. </w:t>
      </w:r>
    </w:p>
    <w:p w14:paraId="6EAE324E" w14:textId="5F4AF9A3" w:rsidR="5740A90B" w:rsidRPr="00682D7E" w:rsidRDefault="56A298AE" w:rsidP="02087DCA">
      <w:pPr>
        <w:spacing w:after="160" w:line="276" w:lineRule="auto"/>
        <w:rPr>
          <w:rFonts w:ascii="Times New Roman" w:eastAsia="Times New Roman" w:hAnsi="Times New Roman" w:cs="Times New Roman"/>
          <w:color w:val="000000"/>
          <w:sz w:val="24"/>
          <w:szCs w:val="24"/>
        </w:rPr>
      </w:pPr>
      <w:r w:rsidRPr="00682D7E">
        <w:rPr>
          <w:rFonts w:ascii="Times New Roman" w:eastAsia="Times New Roman" w:hAnsi="Times New Roman" w:cs="Times New Roman"/>
          <w:color w:val="000000"/>
          <w:sz w:val="24"/>
          <w:szCs w:val="24"/>
        </w:rPr>
        <w:t xml:space="preserve">I forbindelse med udbygningen af </w:t>
      </w:r>
      <w:r w:rsidR="2F618D02" w:rsidRPr="00682D7E">
        <w:rPr>
          <w:rFonts w:ascii="Times New Roman" w:eastAsia="Times New Roman" w:hAnsi="Times New Roman" w:cs="Times New Roman"/>
          <w:color w:val="000000"/>
          <w:sz w:val="24"/>
          <w:szCs w:val="24"/>
        </w:rPr>
        <w:t>frakørselsramperne</w:t>
      </w:r>
      <w:r w:rsidRPr="00682D7E">
        <w:rPr>
          <w:rFonts w:ascii="Times New Roman" w:eastAsia="Times New Roman" w:hAnsi="Times New Roman" w:cs="Times New Roman"/>
          <w:color w:val="000000"/>
          <w:sz w:val="24"/>
          <w:szCs w:val="24"/>
        </w:rPr>
        <w:t xml:space="preserve"> ved tilslutningsanlæg 6</w:t>
      </w:r>
      <w:r w:rsidR="56D511C6" w:rsidRPr="00682D7E">
        <w:rPr>
          <w:rFonts w:ascii="Times New Roman" w:eastAsia="Times New Roman" w:hAnsi="Times New Roman" w:cs="Times New Roman"/>
          <w:color w:val="000000"/>
          <w:sz w:val="24"/>
          <w:szCs w:val="24"/>
        </w:rPr>
        <w:t xml:space="preserve"> og sideudv</w:t>
      </w:r>
      <w:r w:rsidR="00A02C8F" w:rsidRPr="00682D7E">
        <w:rPr>
          <w:rFonts w:ascii="Times New Roman" w:eastAsia="Times New Roman" w:hAnsi="Times New Roman" w:cs="Times New Roman"/>
          <w:color w:val="000000"/>
          <w:sz w:val="24"/>
          <w:szCs w:val="24"/>
        </w:rPr>
        <w:t>i</w:t>
      </w:r>
      <w:r w:rsidR="56D511C6" w:rsidRPr="00682D7E">
        <w:rPr>
          <w:rFonts w:ascii="Times New Roman" w:eastAsia="Times New Roman" w:hAnsi="Times New Roman" w:cs="Times New Roman"/>
          <w:color w:val="000000"/>
          <w:sz w:val="24"/>
          <w:szCs w:val="24"/>
        </w:rPr>
        <w:t>delsen langs erhvervsområderne på den vestlige side af projektstrækningen ryddes dele af de eksi</w:t>
      </w:r>
      <w:r w:rsidR="129B6DEE" w:rsidRPr="00682D7E">
        <w:rPr>
          <w:rFonts w:ascii="Times New Roman" w:eastAsia="Times New Roman" w:hAnsi="Times New Roman" w:cs="Times New Roman"/>
          <w:color w:val="000000"/>
          <w:sz w:val="24"/>
          <w:szCs w:val="24"/>
        </w:rPr>
        <w:t>s</w:t>
      </w:r>
      <w:r w:rsidR="56D511C6" w:rsidRPr="00682D7E">
        <w:rPr>
          <w:rFonts w:ascii="Times New Roman" w:eastAsia="Times New Roman" w:hAnsi="Times New Roman" w:cs="Times New Roman"/>
          <w:color w:val="000000"/>
          <w:sz w:val="24"/>
          <w:szCs w:val="24"/>
        </w:rPr>
        <w:t xml:space="preserve">terende beplantningsbælter, hvilket vil </w:t>
      </w:r>
      <w:r w:rsidR="2F80FAD9" w:rsidRPr="00682D7E">
        <w:rPr>
          <w:rFonts w:ascii="Times New Roman" w:eastAsia="Times New Roman" w:hAnsi="Times New Roman" w:cs="Times New Roman"/>
          <w:color w:val="000000"/>
          <w:sz w:val="24"/>
          <w:szCs w:val="24"/>
        </w:rPr>
        <w:t>give et mere åbent præg og mere direkte ind- og udsyn til erhvervsområderne.</w:t>
      </w:r>
      <w:r w:rsidR="00C860F7">
        <w:rPr>
          <w:rFonts w:ascii="Times New Roman" w:eastAsia="Times New Roman" w:hAnsi="Times New Roman" w:cs="Times New Roman"/>
          <w:color w:val="000000"/>
          <w:sz w:val="24"/>
          <w:szCs w:val="24"/>
        </w:rPr>
        <w:t xml:space="preserve"> </w:t>
      </w:r>
      <w:r w:rsidR="5740A90B" w:rsidRPr="00682D7E">
        <w:rPr>
          <w:rFonts w:ascii="Times New Roman" w:eastAsia="Times New Roman" w:hAnsi="Times New Roman" w:cs="Times New Roman"/>
          <w:color w:val="000000"/>
          <w:sz w:val="24"/>
          <w:szCs w:val="24"/>
        </w:rPr>
        <w:t>Der vil dog flere steder stadig være beplantningsstrukturer</w:t>
      </w:r>
      <w:r w:rsidR="00C860F7">
        <w:rPr>
          <w:rFonts w:ascii="Times New Roman" w:eastAsia="Times New Roman" w:hAnsi="Times New Roman" w:cs="Times New Roman"/>
          <w:color w:val="000000"/>
          <w:sz w:val="24"/>
          <w:szCs w:val="24"/>
        </w:rPr>
        <w:t>,</w:t>
      </w:r>
      <w:r w:rsidR="5740A90B" w:rsidRPr="00682D7E">
        <w:rPr>
          <w:rFonts w:ascii="Times New Roman" w:eastAsia="Times New Roman" w:hAnsi="Times New Roman" w:cs="Times New Roman"/>
          <w:color w:val="000000"/>
          <w:sz w:val="24"/>
          <w:szCs w:val="24"/>
        </w:rPr>
        <w:t xml:space="preserve"> der skjuler vejen på afstand.</w:t>
      </w:r>
    </w:p>
    <w:p w14:paraId="29011FE9" w14:textId="73523BA3" w:rsidR="2BF71BE9" w:rsidRPr="00682D7E" w:rsidRDefault="2BF71BE9" w:rsidP="00B745F1">
      <w:pPr>
        <w:spacing w:after="160" w:line="276" w:lineRule="auto"/>
        <w:rPr>
          <w:rFonts w:ascii="Times New Roman" w:eastAsia="Times New Roman" w:hAnsi="Times New Roman" w:cs="Times New Roman"/>
          <w:color w:val="000000"/>
          <w:sz w:val="24"/>
          <w:szCs w:val="24"/>
        </w:rPr>
      </w:pPr>
      <w:r w:rsidRPr="00682D7E">
        <w:rPr>
          <w:rFonts w:ascii="Times New Roman" w:eastAsia="Times New Roman" w:hAnsi="Times New Roman" w:cs="Times New Roman"/>
          <w:color w:val="000000"/>
          <w:sz w:val="24"/>
          <w:szCs w:val="24"/>
        </w:rPr>
        <w:t>Den samlede geografiske påvirkning vurderes som lokal</w:t>
      </w:r>
      <w:r w:rsidR="00B745F1">
        <w:rPr>
          <w:rFonts w:ascii="Times New Roman" w:eastAsia="Times New Roman" w:hAnsi="Times New Roman" w:cs="Times New Roman"/>
          <w:color w:val="000000"/>
          <w:sz w:val="24"/>
          <w:szCs w:val="24"/>
        </w:rPr>
        <w:t>. Samlet set vurderes d</w:t>
      </w:r>
      <w:r w:rsidRPr="00682D7E">
        <w:rPr>
          <w:rFonts w:ascii="Times New Roman" w:eastAsia="Times New Roman" w:hAnsi="Times New Roman" w:cs="Times New Roman"/>
          <w:color w:val="000000"/>
          <w:sz w:val="24"/>
          <w:szCs w:val="24"/>
        </w:rPr>
        <w:t>en visuelle påvirkning i anlægsfasen som moderat.</w:t>
      </w:r>
    </w:p>
    <w:p w14:paraId="0202C08D" w14:textId="27DF71EB" w:rsidR="02087DCA" w:rsidRDefault="02087DCA">
      <w:pPr>
        <w:rPr>
          <w:rFonts w:ascii="Verdana" w:eastAsia="Verdana" w:hAnsi="Verdana" w:cs="Verdana"/>
          <w:sz w:val="16"/>
          <w:szCs w:val="16"/>
        </w:rPr>
      </w:pPr>
    </w:p>
    <w:p w14:paraId="678D8143" w14:textId="47CA5832" w:rsidR="00EB232A" w:rsidRPr="00EB232A" w:rsidRDefault="7D28EDA3" w:rsidP="02087DCA">
      <w:pPr>
        <w:keepNext/>
        <w:keepLines/>
        <w:spacing w:before="40" w:after="160" w:line="276" w:lineRule="auto"/>
        <w:outlineLvl w:val="2"/>
        <w:rPr>
          <w:rFonts w:ascii="Times New Roman" w:eastAsia="Times New Roman" w:hAnsi="Times New Roman" w:cs="Times New Roman"/>
          <w:i/>
          <w:iCs/>
          <w:color w:val="000000"/>
          <w:sz w:val="24"/>
          <w:szCs w:val="24"/>
        </w:rPr>
      </w:pPr>
      <w:bookmarkStart w:id="56" w:name="_Toc161386713"/>
      <w:bookmarkStart w:id="57" w:name="_Toc210804547"/>
      <w:r w:rsidRPr="02087DCA">
        <w:rPr>
          <w:rFonts w:ascii="Times New Roman" w:eastAsia="Times New Roman" w:hAnsi="Times New Roman" w:cs="Times New Roman"/>
          <w:sz w:val="24"/>
          <w:szCs w:val="24"/>
        </w:rPr>
        <w:t>10.</w:t>
      </w:r>
      <w:r w:rsidRPr="02087DCA">
        <w:rPr>
          <w:rFonts w:ascii="Times New Roman" w:eastAsia="Times New Roman" w:hAnsi="Times New Roman" w:cs="Times New Roman"/>
          <w:color w:val="000000" w:themeColor="text1"/>
          <w:sz w:val="24"/>
          <w:szCs w:val="24"/>
        </w:rPr>
        <w:t xml:space="preserve">2.3 Påvirkning </w:t>
      </w:r>
      <w:bookmarkEnd w:id="56"/>
      <w:r w:rsidR="3BD7CBCA" w:rsidRPr="02087DCA">
        <w:rPr>
          <w:rFonts w:ascii="Times New Roman" w:eastAsia="Times New Roman" w:hAnsi="Times New Roman" w:cs="Times New Roman"/>
          <w:color w:val="000000" w:themeColor="text1"/>
          <w:sz w:val="24"/>
          <w:szCs w:val="24"/>
        </w:rPr>
        <w:t>i driftsfasen</w:t>
      </w:r>
      <w:bookmarkEnd w:id="57"/>
    </w:p>
    <w:p w14:paraId="73AD15FD" w14:textId="19A97214" w:rsidR="02087DCA" w:rsidRPr="008A20D4" w:rsidRDefault="793DCB36" w:rsidP="00603D54">
      <w:pPr>
        <w:spacing w:after="160" w:line="276" w:lineRule="auto"/>
        <w:jc w:val="both"/>
        <w:rPr>
          <w:rFonts w:ascii="Times New Roman" w:eastAsia="Times New Roman" w:hAnsi="Times New Roman" w:cs="Times New Roman"/>
          <w:color w:val="000000"/>
          <w:sz w:val="24"/>
          <w:szCs w:val="24"/>
        </w:rPr>
      </w:pPr>
      <w:r w:rsidRPr="008A20D4">
        <w:rPr>
          <w:rFonts w:ascii="Times New Roman" w:eastAsia="Times New Roman" w:hAnsi="Times New Roman" w:cs="Times New Roman"/>
          <w:color w:val="000000"/>
          <w:sz w:val="24"/>
          <w:szCs w:val="24"/>
        </w:rPr>
        <w:t xml:space="preserve">Generelt vil den visuelle påvirkning variere langs Motorring 4 alt efter landskabsrummet. </w:t>
      </w:r>
    </w:p>
    <w:p w14:paraId="0DF35000" w14:textId="62A26D2A" w:rsidR="153BB40C" w:rsidRPr="008A20D4" w:rsidRDefault="0AAD7DD5" w:rsidP="00603D54">
      <w:pPr>
        <w:spacing w:after="160" w:line="276" w:lineRule="auto"/>
        <w:jc w:val="both"/>
        <w:rPr>
          <w:rFonts w:ascii="Times New Roman" w:eastAsia="Times New Roman" w:hAnsi="Times New Roman" w:cs="Times New Roman"/>
          <w:color w:val="000000"/>
          <w:sz w:val="24"/>
          <w:szCs w:val="24"/>
        </w:rPr>
      </w:pPr>
      <w:r w:rsidRPr="008A20D4">
        <w:rPr>
          <w:rFonts w:ascii="Times New Roman" w:eastAsia="Times New Roman" w:hAnsi="Times New Roman" w:cs="Times New Roman"/>
          <w:color w:val="000000"/>
          <w:sz w:val="24"/>
          <w:szCs w:val="24"/>
        </w:rPr>
        <w:t xml:space="preserve">Vejudvidelsen vil resultere i, at en del af den eksisterende beplantning forsvinder. På dele af strækningen vil der være mere indsyn til erhvervsområderne. Flere steder er beplantningen dog så bred, at beplantningen stadigvæk vil afskærme vejen fra nærområderne. </w:t>
      </w:r>
    </w:p>
    <w:p w14:paraId="3A836A9A" w14:textId="4D26038F" w:rsidR="02087DCA" w:rsidRPr="008A20D4" w:rsidRDefault="0C8BB7EB" w:rsidP="00603D54">
      <w:pPr>
        <w:spacing w:after="160" w:line="276" w:lineRule="auto"/>
        <w:jc w:val="both"/>
        <w:rPr>
          <w:rFonts w:ascii="Times New Roman" w:eastAsia="Times New Roman" w:hAnsi="Times New Roman" w:cs="Times New Roman"/>
          <w:color w:val="000000"/>
          <w:sz w:val="24"/>
          <w:szCs w:val="24"/>
        </w:rPr>
      </w:pPr>
      <w:r w:rsidRPr="008A20D4">
        <w:rPr>
          <w:rFonts w:ascii="Times New Roman" w:eastAsia="Times New Roman" w:hAnsi="Times New Roman" w:cs="Times New Roman"/>
          <w:color w:val="000000"/>
          <w:sz w:val="24"/>
          <w:szCs w:val="24"/>
        </w:rPr>
        <w:lastRenderedPageBreak/>
        <w:t>Mod vest ved Pile Mølle vil vejudvidelsen have begrænset indvirkning på eksisterende beplantning</w:t>
      </w:r>
      <w:r w:rsidR="00B257E8">
        <w:rPr>
          <w:rFonts w:ascii="Times New Roman" w:eastAsia="Times New Roman" w:hAnsi="Times New Roman" w:cs="Times New Roman"/>
          <w:color w:val="000000"/>
          <w:sz w:val="24"/>
          <w:szCs w:val="24"/>
        </w:rPr>
        <w:t>,</w:t>
      </w:r>
      <w:r w:rsidRPr="008A20D4">
        <w:rPr>
          <w:rFonts w:ascii="Times New Roman" w:eastAsia="Times New Roman" w:hAnsi="Times New Roman" w:cs="Times New Roman"/>
          <w:color w:val="000000"/>
          <w:sz w:val="24"/>
          <w:szCs w:val="24"/>
        </w:rPr>
        <w:t xml:space="preserve"> og landskabet vil mere eller mindre fremstå som </w:t>
      </w:r>
      <w:r w:rsidR="00C36A9A">
        <w:rPr>
          <w:rFonts w:ascii="Times New Roman" w:eastAsia="Times New Roman" w:hAnsi="Times New Roman" w:cs="Times New Roman"/>
          <w:color w:val="000000"/>
          <w:sz w:val="24"/>
          <w:szCs w:val="24"/>
        </w:rPr>
        <w:t>før</w:t>
      </w:r>
      <w:r w:rsidR="008A20D4">
        <w:rPr>
          <w:rFonts w:ascii="Times New Roman" w:eastAsia="Times New Roman" w:hAnsi="Times New Roman" w:cs="Times New Roman"/>
          <w:color w:val="000000"/>
          <w:sz w:val="24"/>
          <w:szCs w:val="24"/>
        </w:rPr>
        <w:t xml:space="preserve"> </w:t>
      </w:r>
      <w:r w:rsidR="00563DE3">
        <w:rPr>
          <w:rFonts w:ascii="Times New Roman" w:eastAsia="Times New Roman" w:hAnsi="Times New Roman" w:cs="Times New Roman"/>
          <w:color w:val="000000"/>
          <w:sz w:val="24"/>
          <w:szCs w:val="24"/>
        </w:rPr>
        <w:t>vejudvidelsen</w:t>
      </w:r>
      <w:r w:rsidR="008A20D4">
        <w:rPr>
          <w:rFonts w:ascii="Times New Roman" w:eastAsia="Times New Roman" w:hAnsi="Times New Roman" w:cs="Times New Roman"/>
          <w:color w:val="000000"/>
          <w:sz w:val="24"/>
          <w:szCs w:val="24"/>
        </w:rPr>
        <w:t>.</w:t>
      </w:r>
    </w:p>
    <w:p w14:paraId="4F3ED43B" w14:textId="746A0AFA" w:rsidR="005307CF" w:rsidRDefault="00701D81" w:rsidP="00603D54">
      <w:pPr>
        <w:spacing w:after="160" w:line="276" w:lineRule="auto"/>
        <w:jc w:val="both"/>
        <w:rPr>
          <w:rFonts w:ascii="Times New Roman" w:eastAsia="Times New Roman" w:hAnsi="Times New Roman" w:cs="Times New Roman"/>
          <w:color w:val="000000"/>
          <w:sz w:val="24"/>
          <w:szCs w:val="24"/>
        </w:rPr>
      </w:pPr>
      <w:r w:rsidRPr="008A20D4">
        <w:rPr>
          <w:rFonts w:ascii="Times New Roman" w:eastAsia="Times New Roman" w:hAnsi="Times New Roman" w:cs="Times New Roman"/>
          <w:color w:val="000000"/>
          <w:sz w:val="24"/>
          <w:szCs w:val="24"/>
        </w:rPr>
        <w:t xml:space="preserve">Den </w:t>
      </w:r>
      <w:r w:rsidR="005307CF">
        <w:rPr>
          <w:rFonts w:ascii="Times New Roman" w:eastAsia="Times New Roman" w:hAnsi="Times New Roman" w:cs="Times New Roman"/>
          <w:color w:val="000000"/>
          <w:sz w:val="24"/>
          <w:szCs w:val="24"/>
        </w:rPr>
        <w:t xml:space="preserve">nye </w:t>
      </w:r>
      <w:r w:rsidRPr="008A20D4">
        <w:rPr>
          <w:rFonts w:ascii="Times New Roman" w:eastAsia="Times New Roman" w:hAnsi="Times New Roman" w:cs="Times New Roman"/>
          <w:color w:val="000000"/>
          <w:sz w:val="24"/>
          <w:szCs w:val="24"/>
        </w:rPr>
        <w:t>9 meter høje støj</w:t>
      </w:r>
      <w:r w:rsidR="00DC7A90">
        <w:rPr>
          <w:rFonts w:ascii="Times New Roman" w:eastAsia="Times New Roman" w:hAnsi="Times New Roman" w:cs="Times New Roman"/>
          <w:color w:val="000000"/>
          <w:sz w:val="24"/>
          <w:szCs w:val="24"/>
        </w:rPr>
        <w:t>afskærmning</w:t>
      </w:r>
      <w:r>
        <w:rPr>
          <w:rFonts w:ascii="Times New Roman" w:eastAsia="Times New Roman" w:hAnsi="Times New Roman" w:cs="Times New Roman"/>
          <w:color w:val="000000"/>
          <w:sz w:val="24"/>
          <w:szCs w:val="24"/>
        </w:rPr>
        <w:t xml:space="preserve"> langs den østlige side af Køge Bugt Motorvejen</w:t>
      </w:r>
      <w:r w:rsidRPr="008A20D4">
        <w:rPr>
          <w:rFonts w:ascii="Times New Roman" w:eastAsia="Times New Roman" w:hAnsi="Times New Roman" w:cs="Times New Roman"/>
          <w:color w:val="000000"/>
          <w:sz w:val="24"/>
          <w:szCs w:val="24"/>
        </w:rPr>
        <w:t xml:space="preserve"> vil grundet sin størrelse være et nyt og markant element i landskabet. </w:t>
      </w:r>
      <w:r w:rsidR="0A6FEBE8" w:rsidRPr="008A20D4">
        <w:rPr>
          <w:rFonts w:ascii="Times New Roman" w:eastAsia="Times New Roman" w:hAnsi="Times New Roman" w:cs="Times New Roman"/>
          <w:color w:val="000000"/>
          <w:sz w:val="24"/>
          <w:szCs w:val="24"/>
        </w:rPr>
        <w:t>D</w:t>
      </w:r>
      <w:r w:rsidR="14809471" w:rsidRPr="008A20D4">
        <w:rPr>
          <w:rFonts w:ascii="Times New Roman" w:eastAsia="Times New Roman" w:hAnsi="Times New Roman" w:cs="Times New Roman"/>
          <w:color w:val="000000"/>
          <w:sz w:val="24"/>
          <w:szCs w:val="24"/>
        </w:rPr>
        <w:t xml:space="preserve">en </w:t>
      </w:r>
      <w:r w:rsidR="2D9E62A8" w:rsidRPr="008A20D4">
        <w:rPr>
          <w:rFonts w:ascii="Times New Roman" w:eastAsia="Times New Roman" w:hAnsi="Times New Roman" w:cs="Times New Roman"/>
          <w:color w:val="000000"/>
          <w:sz w:val="24"/>
          <w:szCs w:val="24"/>
        </w:rPr>
        <w:t>tilbageværende del af</w:t>
      </w:r>
      <w:r w:rsidR="14809471" w:rsidRPr="008A20D4">
        <w:rPr>
          <w:rFonts w:ascii="Times New Roman" w:eastAsia="Times New Roman" w:hAnsi="Times New Roman" w:cs="Times New Roman"/>
          <w:color w:val="000000"/>
          <w:sz w:val="24"/>
          <w:szCs w:val="24"/>
        </w:rPr>
        <w:t xml:space="preserve"> støjvold</w:t>
      </w:r>
      <w:r w:rsidR="61DC21DB" w:rsidRPr="008A20D4">
        <w:rPr>
          <w:rFonts w:ascii="Times New Roman" w:eastAsia="Times New Roman" w:hAnsi="Times New Roman" w:cs="Times New Roman"/>
          <w:color w:val="000000"/>
          <w:sz w:val="24"/>
          <w:szCs w:val="24"/>
        </w:rPr>
        <w:t>en</w:t>
      </w:r>
      <w:r w:rsidR="00B22E78">
        <w:rPr>
          <w:rFonts w:ascii="Times New Roman" w:eastAsia="Times New Roman" w:hAnsi="Times New Roman" w:cs="Times New Roman"/>
          <w:color w:val="000000"/>
          <w:sz w:val="24"/>
          <w:szCs w:val="24"/>
        </w:rPr>
        <w:t xml:space="preserve"> nord for Ishøj</w:t>
      </w:r>
      <w:r w:rsidR="007B7D8B">
        <w:rPr>
          <w:rFonts w:ascii="Times New Roman" w:eastAsia="Times New Roman" w:hAnsi="Times New Roman" w:cs="Times New Roman"/>
          <w:color w:val="000000"/>
          <w:sz w:val="24"/>
          <w:szCs w:val="24"/>
        </w:rPr>
        <w:t>-</w:t>
      </w:r>
      <w:r w:rsidR="00B22E78">
        <w:rPr>
          <w:rFonts w:ascii="Times New Roman" w:eastAsia="Times New Roman" w:hAnsi="Times New Roman" w:cs="Times New Roman"/>
          <w:color w:val="000000"/>
          <w:sz w:val="24"/>
          <w:szCs w:val="24"/>
        </w:rPr>
        <w:t>udfletningen</w:t>
      </w:r>
      <w:r w:rsidR="478FD271" w:rsidRPr="008A20D4">
        <w:rPr>
          <w:rFonts w:ascii="Times New Roman" w:eastAsia="Times New Roman" w:hAnsi="Times New Roman" w:cs="Times New Roman"/>
          <w:color w:val="000000"/>
          <w:sz w:val="24"/>
          <w:szCs w:val="24"/>
        </w:rPr>
        <w:t xml:space="preserve"> vil</w:t>
      </w:r>
      <w:r w:rsidR="5EF1FE09" w:rsidRPr="008A20D4">
        <w:rPr>
          <w:rFonts w:ascii="Times New Roman" w:eastAsia="Times New Roman" w:hAnsi="Times New Roman" w:cs="Times New Roman"/>
          <w:color w:val="000000"/>
          <w:sz w:val="24"/>
          <w:szCs w:val="24"/>
        </w:rPr>
        <w:t xml:space="preserve"> </w:t>
      </w:r>
      <w:r w:rsidR="00D3704D">
        <w:rPr>
          <w:rFonts w:ascii="Times New Roman" w:eastAsia="Times New Roman" w:hAnsi="Times New Roman" w:cs="Times New Roman"/>
          <w:color w:val="000000"/>
          <w:sz w:val="24"/>
          <w:szCs w:val="24"/>
        </w:rPr>
        <w:t xml:space="preserve">dog </w:t>
      </w:r>
      <w:r w:rsidR="127AA197" w:rsidRPr="008A20D4">
        <w:rPr>
          <w:rFonts w:ascii="Times New Roman" w:eastAsia="Times New Roman" w:hAnsi="Times New Roman" w:cs="Times New Roman"/>
          <w:color w:val="000000"/>
          <w:sz w:val="24"/>
          <w:szCs w:val="24"/>
        </w:rPr>
        <w:t xml:space="preserve">dække </w:t>
      </w:r>
      <w:r w:rsidR="14809471" w:rsidRPr="008A20D4">
        <w:rPr>
          <w:rFonts w:ascii="Times New Roman" w:eastAsia="Times New Roman" w:hAnsi="Times New Roman" w:cs="Times New Roman"/>
          <w:color w:val="000000"/>
          <w:sz w:val="24"/>
          <w:szCs w:val="24"/>
        </w:rPr>
        <w:t>for størstedelen af</w:t>
      </w:r>
      <w:r w:rsidR="59D1FF23" w:rsidRPr="008A20D4">
        <w:rPr>
          <w:rFonts w:ascii="Times New Roman" w:eastAsia="Times New Roman" w:hAnsi="Times New Roman" w:cs="Times New Roman"/>
          <w:color w:val="000000"/>
          <w:sz w:val="24"/>
          <w:szCs w:val="24"/>
        </w:rPr>
        <w:t xml:space="preserve"> udsynet til</w:t>
      </w:r>
      <w:r w:rsidR="14809471" w:rsidRPr="008A20D4">
        <w:rPr>
          <w:rFonts w:ascii="Times New Roman" w:eastAsia="Times New Roman" w:hAnsi="Times New Roman" w:cs="Times New Roman"/>
          <w:color w:val="000000"/>
          <w:sz w:val="24"/>
          <w:szCs w:val="24"/>
        </w:rPr>
        <w:t xml:space="preserve"> støjskærmen set fra boligområdet</w:t>
      </w:r>
      <w:r w:rsidR="002466E6">
        <w:rPr>
          <w:rFonts w:ascii="Times New Roman" w:eastAsia="Times New Roman" w:hAnsi="Times New Roman" w:cs="Times New Roman"/>
          <w:color w:val="000000"/>
          <w:sz w:val="24"/>
          <w:szCs w:val="24"/>
        </w:rPr>
        <w:t>,</w:t>
      </w:r>
      <w:r w:rsidR="14809471" w:rsidRPr="008A20D4">
        <w:rPr>
          <w:rFonts w:ascii="Times New Roman" w:eastAsia="Times New Roman" w:hAnsi="Times New Roman" w:cs="Times New Roman"/>
          <w:color w:val="000000"/>
          <w:sz w:val="24"/>
          <w:szCs w:val="24"/>
        </w:rPr>
        <w:t xml:space="preserve"> og</w:t>
      </w:r>
      <w:r w:rsidR="00D3704D">
        <w:rPr>
          <w:rFonts w:ascii="Times New Roman" w:eastAsia="Times New Roman" w:hAnsi="Times New Roman" w:cs="Times New Roman"/>
          <w:color w:val="000000"/>
          <w:sz w:val="24"/>
          <w:szCs w:val="24"/>
        </w:rPr>
        <w:t xml:space="preserve"> støjskærmen</w:t>
      </w:r>
      <w:r w:rsidR="14809471" w:rsidRPr="008A20D4">
        <w:rPr>
          <w:rFonts w:ascii="Times New Roman" w:eastAsia="Times New Roman" w:hAnsi="Times New Roman" w:cs="Times New Roman"/>
          <w:color w:val="000000"/>
          <w:sz w:val="24"/>
          <w:szCs w:val="24"/>
        </w:rPr>
        <w:t xml:space="preserve"> vil </w:t>
      </w:r>
      <w:r w:rsidR="735CB2BA" w:rsidRPr="008A20D4">
        <w:rPr>
          <w:rFonts w:ascii="Times New Roman" w:eastAsia="Times New Roman" w:hAnsi="Times New Roman" w:cs="Times New Roman"/>
          <w:color w:val="000000"/>
          <w:sz w:val="24"/>
          <w:szCs w:val="24"/>
        </w:rPr>
        <w:t>derfor</w:t>
      </w:r>
      <w:r w:rsidR="3E37CAA9" w:rsidRPr="008A20D4">
        <w:rPr>
          <w:rFonts w:ascii="Times New Roman" w:eastAsia="Times New Roman" w:hAnsi="Times New Roman" w:cs="Times New Roman"/>
          <w:color w:val="000000"/>
          <w:sz w:val="24"/>
          <w:szCs w:val="24"/>
        </w:rPr>
        <w:t xml:space="preserve"> </w:t>
      </w:r>
      <w:r w:rsidR="14809471" w:rsidRPr="008A20D4">
        <w:rPr>
          <w:rFonts w:ascii="Times New Roman" w:eastAsia="Times New Roman" w:hAnsi="Times New Roman" w:cs="Times New Roman"/>
          <w:color w:val="000000"/>
          <w:sz w:val="24"/>
          <w:szCs w:val="24"/>
        </w:rPr>
        <w:t>fremstå mindre markant</w:t>
      </w:r>
      <w:r w:rsidR="005307CF">
        <w:rPr>
          <w:rFonts w:ascii="Times New Roman" w:eastAsia="Times New Roman" w:hAnsi="Times New Roman" w:cs="Times New Roman"/>
          <w:color w:val="000000"/>
          <w:sz w:val="24"/>
          <w:szCs w:val="24"/>
        </w:rPr>
        <w:t xml:space="preserve"> set fra boligområdet</w:t>
      </w:r>
      <w:r w:rsidR="14809471" w:rsidRPr="008A20D4">
        <w:rPr>
          <w:rFonts w:ascii="Times New Roman" w:eastAsia="Times New Roman" w:hAnsi="Times New Roman" w:cs="Times New Roman"/>
          <w:color w:val="000000"/>
          <w:sz w:val="24"/>
          <w:szCs w:val="24"/>
        </w:rPr>
        <w:t>.</w:t>
      </w:r>
      <w:r w:rsidR="00B63F9E">
        <w:rPr>
          <w:rFonts w:ascii="Times New Roman" w:eastAsia="Times New Roman" w:hAnsi="Times New Roman" w:cs="Times New Roman"/>
          <w:color w:val="000000"/>
          <w:sz w:val="24"/>
          <w:szCs w:val="24"/>
        </w:rPr>
        <w:t xml:space="preserve"> </w:t>
      </w:r>
      <w:r w:rsidR="03B6B736" w:rsidRPr="008A20D4">
        <w:rPr>
          <w:rFonts w:ascii="Times New Roman" w:eastAsia="Times New Roman" w:hAnsi="Times New Roman" w:cs="Times New Roman"/>
          <w:color w:val="000000"/>
          <w:sz w:val="24"/>
          <w:szCs w:val="24"/>
        </w:rPr>
        <w:t xml:space="preserve">Mod boligområderne i Greve </w:t>
      </w:r>
      <w:r w:rsidR="002466E6">
        <w:rPr>
          <w:rFonts w:ascii="Times New Roman" w:eastAsia="Times New Roman" w:hAnsi="Times New Roman" w:cs="Times New Roman"/>
          <w:color w:val="000000"/>
          <w:sz w:val="24"/>
          <w:szCs w:val="24"/>
        </w:rPr>
        <w:t>K</w:t>
      </w:r>
      <w:r w:rsidR="03B6B736" w:rsidRPr="008A20D4">
        <w:rPr>
          <w:rFonts w:ascii="Times New Roman" w:eastAsia="Times New Roman" w:hAnsi="Times New Roman" w:cs="Times New Roman"/>
          <w:color w:val="000000"/>
          <w:sz w:val="24"/>
          <w:szCs w:val="24"/>
        </w:rPr>
        <w:t>ommune er udsynet til støjskærmen fra boligområderne begrænset af en e</w:t>
      </w:r>
      <w:r w:rsidR="3FDEC953" w:rsidRPr="008A20D4">
        <w:rPr>
          <w:rFonts w:ascii="Times New Roman" w:eastAsia="Times New Roman" w:hAnsi="Times New Roman" w:cs="Times New Roman"/>
          <w:color w:val="000000"/>
          <w:sz w:val="24"/>
          <w:szCs w:val="24"/>
        </w:rPr>
        <w:t>ksisterende støjvold.</w:t>
      </w:r>
      <w:r w:rsidR="00B22E78">
        <w:rPr>
          <w:rFonts w:ascii="Times New Roman" w:eastAsia="Times New Roman" w:hAnsi="Times New Roman" w:cs="Times New Roman"/>
          <w:color w:val="000000"/>
          <w:sz w:val="24"/>
          <w:szCs w:val="24"/>
        </w:rPr>
        <w:t xml:space="preserve"> </w:t>
      </w:r>
      <w:r w:rsidR="14809471" w:rsidRPr="008A20D4">
        <w:rPr>
          <w:rFonts w:ascii="Times New Roman" w:eastAsia="Times New Roman" w:hAnsi="Times New Roman" w:cs="Times New Roman"/>
          <w:color w:val="000000"/>
          <w:sz w:val="24"/>
          <w:szCs w:val="24"/>
        </w:rPr>
        <w:t>Støjskærmen vil på sigt blive tilvokset med beplantning, men dette vil tage flere vækstsæsoner.</w:t>
      </w:r>
      <w:r w:rsidR="00DD344D">
        <w:rPr>
          <w:rFonts w:ascii="Times New Roman" w:eastAsia="Times New Roman" w:hAnsi="Times New Roman" w:cs="Times New Roman"/>
          <w:color w:val="000000"/>
          <w:sz w:val="24"/>
          <w:szCs w:val="24"/>
        </w:rPr>
        <w:t xml:space="preserve"> </w:t>
      </w:r>
      <w:r w:rsidR="005307CF">
        <w:rPr>
          <w:rFonts w:ascii="Times New Roman" w:eastAsia="Times New Roman" w:hAnsi="Times New Roman" w:cs="Times New Roman"/>
          <w:color w:val="000000"/>
          <w:sz w:val="24"/>
          <w:szCs w:val="24"/>
        </w:rPr>
        <w:t>P</w:t>
      </w:r>
      <w:r w:rsidR="005307CF" w:rsidRPr="008A20D4">
        <w:rPr>
          <w:rFonts w:ascii="Times New Roman" w:eastAsia="Times New Roman" w:hAnsi="Times New Roman" w:cs="Times New Roman"/>
          <w:color w:val="000000"/>
          <w:sz w:val="24"/>
          <w:szCs w:val="24"/>
        </w:rPr>
        <w:t xml:space="preserve">åvirkningen </w:t>
      </w:r>
      <w:r w:rsidR="00220E34">
        <w:rPr>
          <w:rFonts w:ascii="Times New Roman" w:eastAsia="Times New Roman" w:hAnsi="Times New Roman" w:cs="Times New Roman"/>
          <w:color w:val="000000"/>
          <w:sz w:val="24"/>
          <w:szCs w:val="24"/>
        </w:rPr>
        <w:t xml:space="preserve">vil </w:t>
      </w:r>
      <w:r w:rsidR="005307CF" w:rsidRPr="008A20D4">
        <w:rPr>
          <w:rFonts w:ascii="Times New Roman" w:eastAsia="Times New Roman" w:hAnsi="Times New Roman" w:cs="Times New Roman"/>
          <w:color w:val="000000"/>
          <w:sz w:val="24"/>
          <w:szCs w:val="24"/>
        </w:rPr>
        <w:t xml:space="preserve">være størst ved Lille Vejleådal, hvor den høje støjskærm vil være synlig. </w:t>
      </w:r>
    </w:p>
    <w:p w14:paraId="6255870E" w14:textId="30B5524E" w:rsidR="0024113A" w:rsidRPr="008A20D4" w:rsidRDefault="00B63F9E" w:rsidP="00603D54">
      <w:pPr>
        <w:spacing w:after="160" w:line="276" w:lineRule="auto"/>
        <w:jc w:val="both"/>
        <w:rPr>
          <w:rFonts w:ascii="Times New Roman" w:eastAsia="Times New Roman" w:hAnsi="Times New Roman" w:cs="Times New Roman"/>
          <w:color w:val="000000"/>
          <w:sz w:val="24"/>
          <w:szCs w:val="24"/>
        </w:rPr>
      </w:pPr>
      <w:r w:rsidRPr="008A20D4">
        <w:rPr>
          <w:rFonts w:ascii="Times New Roman" w:eastAsia="Times New Roman" w:hAnsi="Times New Roman" w:cs="Times New Roman"/>
          <w:color w:val="000000"/>
          <w:sz w:val="24"/>
          <w:szCs w:val="24"/>
        </w:rPr>
        <w:t xml:space="preserve">Da </w:t>
      </w:r>
      <w:r w:rsidR="00A2293C">
        <w:rPr>
          <w:rFonts w:ascii="Times New Roman" w:eastAsia="Times New Roman" w:hAnsi="Times New Roman" w:cs="Times New Roman"/>
          <w:color w:val="000000"/>
          <w:sz w:val="24"/>
          <w:szCs w:val="24"/>
        </w:rPr>
        <w:t>områderne langs Motorring 4 allerede</w:t>
      </w:r>
      <w:r w:rsidRPr="008A20D4">
        <w:rPr>
          <w:rFonts w:ascii="Times New Roman" w:eastAsia="Times New Roman" w:hAnsi="Times New Roman" w:cs="Times New Roman"/>
          <w:color w:val="000000"/>
          <w:sz w:val="24"/>
          <w:szCs w:val="24"/>
        </w:rPr>
        <w:t xml:space="preserve"> </w:t>
      </w:r>
      <w:r w:rsidR="00A2293C">
        <w:rPr>
          <w:rFonts w:ascii="Times New Roman" w:eastAsia="Times New Roman" w:hAnsi="Times New Roman" w:cs="Times New Roman"/>
          <w:color w:val="000000"/>
          <w:sz w:val="24"/>
          <w:szCs w:val="24"/>
        </w:rPr>
        <w:t>e</w:t>
      </w:r>
      <w:r w:rsidRPr="008A20D4">
        <w:rPr>
          <w:rFonts w:ascii="Times New Roman" w:eastAsia="Times New Roman" w:hAnsi="Times New Roman" w:cs="Times New Roman"/>
          <w:color w:val="000000"/>
          <w:sz w:val="24"/>
          <w:szCs w:val="24"/>
        </w:rPr>
        <w:t>r præget af store erhvervsbebyggelser, broer og den eksisterende motorvej</w:t>
      </w:r>
      <w:r w:rsidR="0024113A">
        <w:rPr>
          <w:rFonts w:ascii="Times New Roman" w:eastAsia="Times New Roman" w:hAnsi="Times New Roman" w:cs="Times New Roman"/>
          <w:color w:val="000000"/>
          <w:sz w:val="24"/>
          <w:szCs w:val="24"/>
        </w:rPr>
        <w:t>,</w:t>
      </w:r>
      <w:r w:rsidRPr="008A20D4">
        <w:rPr>
          <w:rFonts w:ascii="Times New Roman" w:eastAsia="Times New Roman" w:hAnsi="Times New Roman" w:cs="Times New Roman"/>
          <w:color w:val="000000"/>
          <w:sz w:val="24"/>
          <w:szCs w:val="24"/>
        </w:rPr>
        <w:t xml:space="preserve"> vurderes </w:t>
      </w:r>
      <w:r>
        <w:rPr>
          <w:rFonts w:ascii="Times New Roman" w:eastAsia="Times New Roman" w:hAnsi="Times New Roman" w:cs="Times New Roman"/>
          <w:color w:val="000000"/>
          <w:sz w:val="24"/>
          <w:szCs w:val="24"/>
        </w:rPr>
        <w:t>støjskærmen</w:t>
      </w:r>
      <w:r w:rsidR="0024113A">
        <w:rPr>
          <w:rFonts w:ascii="Times New Roman" w:eastAsia="Times New Roman" w:hAnsi="Times New Roman" w:cs="Times New Roman"/>
          <w:color w:val="000000"/>
          <w:sz w:val="24"/>
          <w:szCs w:val="24"/>
        </w:rPr>
        <w:t>s påvirkning</w:t>
      </w:r>
      <w:r>
        <w:rPr>
          <w:rFonts w:ascii="Times New Roman" w:eastAsia="Times New Roman" w:hAnsi="Times New Roman" w:cs="Times New Roman"/>
          <w:color w:val="000000"/>
          <w:sz w:val="24"/>
          <w:szCs w:val="24"/>
        </w:rPr>
        <w:t xml:space="preserve"> at være</w:t>
      </w:r>
      <w:r w:rsidRPr="008A20D4">
        <w:rPr>
          <w:rFonts w:ascii="Times New Roman" w:eastAsia="Times New Roman" w:hAnsi="Times New Roman" w:cs="Times New Roman"/>
          <w:color w:val="000000"/>
          <w:sz w:val="24"/>
          <w:szCs w:val="24"/>
        </w:rPr>
        <w:t xml:space="preserve"> begrænset.</w:t>
      </w:r>
      <w:r>
        <w:rPr>
          <w:rFonts w:ascii="Times New Roman" w:eastAsia="Times New Roman" w:hAnsi="Times New Roman" w:cs="Times New Roman"/>
          <w:color w:val="000000"/>
          <w:sz w:val="24"/>
          <w:szCs w:val="24"/>
        </w:rPr>
        <w:t xml:space="preserve"> </w:t>
      </w:r>
    </w:p>
    <w:p w14:paraId="0049E8FE" w14:textId="06FBCA83" w:rsidR="2C35F361" w:rsidRPr="008A20D4" w:rsidRDefault="2C35F361" w:rsidP="00603D54">
      <w:pPr>
        <w:spacing w:after="160" w:line="276" w:lineRule="auto"/>
        <w:jc w:val="both"/>
        <w:rPr>
          <w:rFonts w:ascii="Times New Roman" w:eastAsia="Times New Roman" w:hAnsi="Times New Roman" w:cs="Times New Roman"/>
          <w:color w:val="000000"/>
          <w:sz w:val="24"/>
          <w:szCs w:val="24"/>
        </w:rPr>
      </w:pPr>
      <w:r w:rsidRPr="008A20D4">
        <w:rPr>
          <w:rFonts w:ascii="Times New Roman" w:eastAsia="Times New Roman" w:hAnsi="Times New Roman" w:cs="Times New Roman"/>
          <w:color w:val="000000"/>
          <w:sz w:val="24"/>
          <w:szCs w:val="24"/>
        </w:rPr>
        <w:t>Langs erhvervsområderne på den vestlige side af projektstrækningen ryddes dele af de eksisterende beplantningsbælter, hvilket vil give et mere åbent præg og mere direkte ind- og udsyn til erhvervsområderne.</w:t>
      </w:r>
    </w:p>
    <w:p w14:paraId="7AAC015D" w14:textId="613890CE" w:rsidR="02087DCA" w:rsidRPr="008A20D4" w:rsidRDefault="008A20D4" w:rsidP="00603D54">
      <w:pPr>
        <w:spacing w:after="160" w:line="276" w:lineRule="auto"/>
        <w:jc w:val="both"/>
        <w:rPr>
          <w:rFonts w:ascii="Times New Roman" w:eastAsia="Times New Roman" w:hAnsi="Times New Roman" w:cs="Times New Roman"/>
          <w:color w:val="000000"/>
          <w:sz w:val="24"/>
          <w:szCs w:val="24"/>
        </w:rPr>
      </w:pPr>
      <w:r w:rsidRPr="008A20D4">
        <w:rPr>
          <w:rFonts w:ascii="Times New Roman" w:eastAsia="Times New Roman" w:hAnsi="Times New Roman" w:cs="Times New Roman"/>
          <w:color w:val="000000"/>
          <w:sz w:val="24"/>
          <w:szCs w:val="24"/>
        </w:rPr>
        <w:t>Samlet set vurderes konsekvense</w:t>
      </w:r>
      <w:r w:rsidR="00293554">
        <w:rPr>
          <w:rFonts w:ascii="Times New Roman" w:eastAsia="Times New Roman" w:hAnsi="Times New Roman" w:cs="Times New Roman"/>
          <w:color w:val="000000"/>
          <w:sz w:val="24"/>
          <w:szCs w:val="24"/>
        </w:rPr>
        <w:t>rne</w:t>
      </w:r>
      <w:r w:rsidRPr="008A20D4">
        <w:rPr>
          <w:rFonts w:ascii="Times New Roman" w:eastAsia="Times New Roman" w:hAnsi="Times New Roman" w:cs="Times New Roman"/>
          <w:color w:val="000000"/>
          <w:sz w:val="24"/>
          <w:szCs w:val="24"/>
        </w:rPr>
        <w:t xml:space="preserve"> </w:t>
      </w:r>
      <w:r w:rsidR="006F74CB">
        <w:rPr>
          <w:rFonts w:ascii="Times New Roman" w:eastAsia="Times New Roman" w:hAnsi="Times New Roman" w:cs="Times New Roman"/>
          <w:color w:val="000000"/>
          <w:sz w:val="24"/>
          <w:szCs w:val="24"/>
        </w:rPr>
        <w:t>efter vejudvidelsen</w:t>
      </w:r>
      <w:r w:rsidRPr="008A20D4">
        <w:rPr>
          <w:rFonts w:ascii="Times New Roman" w:eastAsia="Times New Roman" w:hAnsi="Times New Roman" w:cs="Times New Roman"/>
          <w:color w:val="000000"/>
          <w:sz w:val="24"/>
          <w:szCs w:val="24"/>
        </w:rPr>
        <w:t xml:space="preserve"> </w:t>
      </w:r>
      <w:r w:rsidR="006F74CB">
        <w:rPr>
          <w:rFonts w:ascii="Times New Roman" w:eastAsia="Times New Roman" w:hAnsi="Times New Roman" w:cs="Times New Roman"/>
          <w:color w:val="000000"/>
          <w:sz w:val="24"/>
          <w:szCs w:val="24"/>
        </w:rPr>
        <w:t>at være</w:t>
      </w:r>
      <w:r w:rsidR="006F74CB" w:rsidRPr="008A20D4">
        <w:rPr>
          <w:rFonts w:ascii="Times New Roman" w:eastAsia="Times New Roman" w:hAnsi="Times New Roman" w:cs="Times New Roman"/>
          <w:color w:val="000000"/>
          <w:sz w:val="24"/>
          <w:szCs w:val="24"/>
        </w:rPr>
        <w:t xml:space="preserve"> </w:t>
      </w:r>
      <w:r w:rsidRPr="008A20D4">
        <w:rPr>
          <w:rFonts w:ascii="Times New Roman" w:eastAsia="Times New Roman" w:hAnsi="Times New Roman" w:cs="Times New Roman"/>
          <w:color w:val="000000"/>
          <w:sz w:val="24"/>
          <w:szCs w:val="24"/>
        </w:rPr>
        <w:t xml:space="preserve">begrænset, da landskabet allerede er påvirket af den eksisterende motorvej, eksisterende bygværker og store erhvervsbygninger.  </w:t>
      </w:r>
    </w:p>
    <w:p w14:paraId="23BEC95D" w14:textId="763F8655" w:rsidR="24237C44" w:rsidRPr="000730F7" w:rsidRDefault="24237C44" w:rsidP="00603D54">
      <w:pPr>
        <w:spacing w:after="160" w:line="276" w:lineRule="auto"/>
        <w:jc w:val="both"/>
        <w:rPr>
          <w:rFonts w:ascii="Times New Roman" w:eastAsia="Times New Roman" w:hAnsi="Times New Roman" w:cs="Times New Roman"/>
          <w:color w:val="000000"/>
          <w:sz w:val="24"/>
          <w:szCs w:val="24"/>
        </w:rPr>
      </w:pPr>
      <w:r w:rsidRPr="008A20D4">
        <w:rPr>
          <w:rFonts w:ascii="Times New Roman" w:eastAsia="Times New Roman" w:hAnsi="Times New Roman" w:cs="Times New Roman"/>
          <w:color w:val="000000"/>
          <w:sz w:val="24"/>
          <w:szCs w:val="24"/>
        </w:rPr>
        <w:t xml:space="preserve">Visualiseringer af projektudvidelsen fremgår af </w:t>
      </w:r>
      <w:r w:rsidR="005475EA">
        <w:rPr>
          <w:rFonts w:ascii="Times New Roman" w:eastAsia="Times New Roman" w:hAnsi="Times New Roman" w:cs="Times New Roman"/>
          <w:color w:val="000000"/>
          <w:sz w:val="24"/>
          <w:szCs w:val="24"/>
        </w:rPr>
        <w:t>m</w:t>
      </w:r>
      <w:r w:rsidRPr="008A20D4">
        <w:rPr>
          <w:rFonts w:ascii="Times New Roman" w:eastAsia="Times New Roman" w:hAnsi="Times New Roman" w:cs="Times New Roman"/>
          <w:color w:val="000000"/>
          <w:sz w:val="24"/>
          <w:szCs w:val="24"/>
        </w:rPr>
        <w:t>iljøkonsekvensrapportens kapitel 11</w:t>
      </w:r>
      <w:r w:rsidRPr="000730F7">
        <w:rPr>
          <w:rFonts w:ascii="Times New Roman" w:eastAsia="Times New Roman" w:hAnsi="Times New Roman" w:cs="Times New Roman"/>
          <w:color w:val="000000"/>
          <w:sz w:val="24"/>
          <w:szCs w:val="24"/>
        </w:rPr>
        <w:t>.5</w:t>
      </w:r>
    </w:p>
    <w:p w14:paraId="44566BD8" w14:textId="77777777" w:rsidR="008E5A57" w:rsidRPr="00A658E0" w:rsidRDefault="008E5A57" w:rsidP="00EB232A">
      <w:pPr>
        <w:spacing w:after="160" w:line="276" w:lineRule="auto"/>
        <w:rPr>
          <w:rFonts w:ascii="Times New Roman" w:eastAsia="Times New Roman" w:hAnsi="Times New Roman" w:cs="Times New Roman"/>
          <w:color w:val="000000"/>
          <w:sz w:val="24"/>
          <w:szCs w:val="24"/>
        </w:rPr>
      </w:pPr>
    </w:p>
    <w:p w14:paraId="13908E34" w14:textId="18CED8D7" w:rsidR="00EB232A" w:rsidRPr="00EB232A" w:rsidRDefault="00EB232A" w:rsidP="00EB232A">
      <w:pPr>
        <w:keepNext/>
        <w:keepLines/>
        <w:spacing w:before="40" w:after="160" w:line="276" w:lineRule="auto"/>
        <w:outlineLvl w:val="1"/>
        <w:rPr>
          <w:rFonts w:ascii="Times New Roman" w:eastAsia="Times New Roman" w:hAnsi="Times New Roman" w:cs="Times New Roman"/>
          <w:b/>
          <w:bCs/>
          <w:sz w:val="24"/>
          <w:szCs w:val="24"/>
        </w:rPr>
      </w:pPr>
      <w:bookmarkStart w:id="58" w:name="_Toc161386715"/>
      <w:bookmarkStart w:id="59" w:name="_Toc210804548"/>
      <w:r w:rsidRPr="002914B7">
        <w:rPr>
          <w:rFonts w:ascii="Times New Roman" w:eastAsia="Times New Roman" w:hAnsi="Times New Roman" w:cs="Times New Roman"/>
          <w:b/>
          <w:bCs/>
          <w:sz w:val="24"/>
          <w:szCs w:val="24"/>
        </w:rPr>
        <w:t>10.3 Arkæologi og kulturarv</w:t>
      </w:r>
      <w:bookmarkEnd w:id="58"/>
      <w:r w:rsidRPr="00EB232A">
        <w:rPr>
          <w:rFonts w:ascii="Times New Roman" w:eastAsia="Times New Roman" w:hAnsi="Times New Roman" w:cs="Times New Roman"/>
          <w:b/>
          <w:bCs/>
          <w:sz w:val="24"/>
          <w:szCs w:val="24"/>
        </w:rPr>
        <w:t> </w:t>
      </w:r>
      <w:bookmarkEnd w:id="59"/>
    </w:p>
    <w:p w14:paraId="33A19BE6" w14:textId="110449A4" w:rsidR="00334CC9" w:rsidRPr="00A658E0" w:rsidRDefault="7D28EDA3" w:rsidP="00A658E0">
      <w:pPr>
        <w:keepNext/>
        <w:keepLines/>
        <w:spacing w:before="40" w:after="160" w:line="276" w:lineRule="auto"/>
        <w:outlineLvl w:val="2"/>
        <w:rPr>
          <w:rFonts w:ascii="Times New Roman" w:eastAsia="Times New Roman" w:hAnsi="Times New Roman" w:cs="Times New Roman"/>
          <w:i/>
          <w:color w:val="000000"/>
          <w:sz w:val="24"/>
          <w:szCs w:val="24"/>
        </w:rPr>
      </w:pPr>
      <w:bookmarkStart w:id="60" w:name="_Toc161386716"/>
      <w:bookmarkStart w:id="61" w:name="_Toc210804549"/>
      <w:r w:rsidRPr="02087DCA">
        <w:rPr>
          <w:rFonts w:ascii="Times New Roman" w:eastAsia="Times New Roman" w:hAnsi="Times New Roman" w:cs="Times New Roman"/>
          <w:sz w:val="24"/>
          <w:szCs w:val="24"/>
        </w:rPr>
        <w:t>10.</w:t>
      </w:r>
      <w:r w:rsidRPr="02087DCA">
        <w:rPr>
          <w:rFonts w:ascii="Times New Roman" w:eastAsia="Times New Roman" w:hAnsi="Times New Roman" w:cs="Times New Roman"/>
          <w:color w:val="000000" w:themeColor="text1"/>
          <w:sz w:val="24"/>
          <w:szCs w:val="24"/>
        </w:rPr>
        <w:t>3.1 Eksisterende forhold</w:t>
      </w:r>
      <w:bookmarkEnd w:id="60"/>
      <w:bookmarkEnd w:id="61"/>
      <w:r w:rsidRPr="02087DCA">
        <w:rPr>
          <w:rFonts w:ascii="Times New Roman" w:eastAsia="Times New Roman" w:hAnsi="Times New Roman" w:cs="Times New Roman"/>
          <w:color w:val="000000" w:themeColor="text1"/>
          <w:sz w:val="24"/>
          <w:szCs w:val="24"/>
        </w:rPr>
        <w:t> </w:t>
      </w:r>
    </w:p>
    <w:p w14:paraId="35C8FE99" w14:textId="0CFA9B5C" w:rsidR="02087DCA" w:rsidRPr="00E24A7F" w:rsidRDefault="600A06C8" w:rsidP="00603D54">
      <w:pPr>
        <w:spacing w:after="160" w:line="276" w:lineRule="auto"/>
        <w:jc w:val="both"/>
        <w:rPr>
          <w:rFonts w:ascii="Times New Roman" w:eastAsia="Times New Roman" w:hAnsi="Times New Roman" w:cs="Times New Roman"/>
          <w:color w:val="000000"/>
          <w:sz w:val="24"/>
          <w:szCs w:val="24"/>
        </w:rPr>
      </w:pPr>
      <w:r w:rsidRPr="00E24A7F">
        <w:rPr>
          <w:rFonts w:ascii="Times New Roman" w:eastAsia="Times New Roman" w:hAnsi="Times New Roman" w:cs="Times New Roman"/>
          <w:color w:val="000000"/>
          <w:sz w:val="24"/>
          <w:szCs w:val="24"/>
        </w:rPr>
        <w:t xml:space="preserve">Der er udpeget to områder med kulturhistoriske bevaringsværdier og kulturmiljøer </w:t>
      </w:r>
      <w:r w:rsidR="121F0E11" w:rsidRPr="00E24A7F">
        <w:rPr>
          <w:rFonts w:ascii="Times New Roman" w:eastAsia="Times New Roman" w:hAnsi="Times New Roman" w:cs="Times New Roman"/>
          <w:color w:val="000000"/>
          <w:sz w:val="24"/>
          <w:szCs w:val="24"/>
        </w:rPr>
        <w:t xml:space="preserve">langs </w:t>
      </w:r>
      <w:r w:rsidR="007871E8">
        <w:rPr>
          <w:rFonts w:ascii="Times New Roman" w:eastAsia="Times New Roman" w:hAnsi="Times New Roman" w:cs="Times New Roman"/>
          <w:color w:val="000000"/>
          <w:sz w:val="24"/>
          <w:szCs w:val="24"/>
        </w:rPr>
        <w:t>projekt</w:t>
      </w:r>
      <w:r w:rsidR="121F0E11" w:rsidRPr="00E24A7F">
        <w:rPr>
          <w:rFonts w:ascii="Times New Roman" w:eastAsia="Times New Roman" w:hAnsi="Times New Roman" w:cs="Times New Roman"/>
          <w:color w:val="000000"/>
          <w:sz w:val="24"/>
          <w:szCs w:val="24"/>
        </w:rPr>
        <w:t xml:space="preserve">strækningen ved </w:t>
      </w:r>
      <w:r w:rsidRPr="00E24A7F">
        <w:rPr>
          <w:rFonts w:ascii="Times New Roman" w:eastAsia="Times New Roman" w:hAnsi="Times New Roman" w:cs="Times New Roman"/>
          <w:color w:val="000000"/>
          <w:sz w:val="24"/>
          <w:szCs w:val="24"/>
        </w:rPr>
        <w:t xml:space="preserve">henholdsvis Tranegilde Mose mod nord og Pile Mølle mod syd. </w:t>
      </w:r>
    </w:p>
    <w:p w14:paraId="6794D25F" w14:textId="335B26E1" w:rsidR="02087DCA" w:rsidRPr="00E24A7F" w:rsidRDefault="6AAAF371" w:rsidP="00603D54">
      <w:pPr>
        <w:spacing w:after="160" w:line="276" w:lineRule="auto"/>
        <w:jc w:val="both"/>
        <w:rPr>
          <w:rFonts w:ascii="Times New Roman" w:eastAsia="Times New Roman" w:hAnsi="Times New Roman" w:cs="Times New Roman"/>
          <w:color w:val="000000"/>
          <w:sz w:val="24"/>
          <w:szCs w:val="24"/>
        </w:rPr>
      </w:pPr>
      <w:r w:rsidRPr="00E24A7F">
        <w:rPr>
          <w:rFonts w:ascii="Times New Roman" w:eastAsia="Times New Roman" w:hAnsi="Times New Roman" w:cs="Times New Roman"/>
          <w:color w:val="000000"/>
          <w:sz w:val="24"/>
          <w:szCs w:val="24"/>
        </w:rPr>
        <w:t>Det centrale ved kulturmiljøet omkring Pile Mølle er sammenhængen mellem vandløb og mølleanlæg</w:t>
      </w:r>
      <w:r w:rsidR="007871E8">
        <w:rPr>
          <w:rFonts w:ascii="Times New Roman" w:eastAsia="Times New Roman" w:hAnsi="Times New Roman" w:cs="Times New Roman"/>
          <w:color w:val="000000"/>
          <w:sz w:val="24"/>
          <w:szCs w:val="24"/>
        </w:rPr>
        <w:t>,</w:t>
      </w:r>
      <w:r w:rsidRPr="00E24A7F">
        <w:rPr>
          <w:rFonts w:ascii="Times New Roman" w:eastAsia="Times New Roman" w:hAnsi="Times New Roman" w:cs="Times New Roman"/>
          <w:color w:val="000000"/>
          <w:sz w:val="24"/>
          <w:szCs w:val="24"/>
        </w:rPr>
        <w:t xml:space="preserve"> da vandløb og terræn fortsat kan aflæses som spor fra tidligere tiders udnyttelse af vandkraften. </w:t>
      </w:r>
    </w:p>
    <w:p w14:paraId="40F52E04" w14:textId="3C54AC00" w:rsidR="02087DCA" w:rsidRPr="00E24A7F" w:rsidRDefault="6AAAF371" w:rsidP="00603D54">
      <w:pPr>
        <w:spacing w:after="160" w:line="276" w:lineRule="auto"/>
        <w:jc w:val="both"/>
        <w:rPr>
          <w:rFonts w:ascii="Times New Roman" w:eastAsia="Times New Roman" w:hAnsi="Times New Roman" w:cs="Times New Roman"/>
          <w:color w:val="000000"/>
          <w:sz w:val="24"/>
          <w:szCs w:val="24"/>
        </w:rPr>
      </w:pPr>
      <w:r w:rsidRPr="00E24A7F">
        <w:rPr>
          <w:rFonts w:ascii="Times New Roman" w:eastAsia="Times New Roman" w:hAnsi="Times New Roman" w:cs="Times New Roman"/>
          <w:color w:val="000000"/>
          <w:sz w:val="24"/>
          <w:szCs w:val="24"/>
        </w:rPr>
        <w:t>Udpegningsgrundlaget</w:t>
      </w:r>
      <w:r w:rsidR="351DC9B9" w:rsidRPr="00E24A7F">
        <w:rPr>
          <w:rFonts w:ascii="Times New Roman" w:eastAsia="Times New Roman" w:hAnsi="Times New Roman" w:cs="Times New Roman"/>
          <w:color w:val="000000"/>
          <w:sz w:val="24"/>
          <w:szCs w:val="24"/>
        </w:rPr>
        <w:t xml:space="preserve"> for kulturmiljøet</w:t>
      </w:r>
      <w:r w:rsidRPr="00E24A7F">
        <w:rPr>
          <w:rFonts w:ascii="Times New Roman" w:eastAsia="Times New Roman" w:hAnsi="Times New Roman" w:cs="Times New Roman"/>
          <w:color w:val="000000"/>
          <w:sz w:val="24"/>
          <w:szCs w:val="24"/>
        </w:rPr>
        <w:t xml:space="preserve"> ved landsbyen Tranegilde er landsbyens velbevarede struktur og nære sammenhæng med det omgivende landskab. Kulturmiljøet ved Tranegilde afgrænses af nyere randbeplantninger mod Motorring 4</w:t>
      </w:r>
      <w:r w:rsidR="007871E8">
        <w:rPr>
          <w:rFonts w:ascii="Times New Roman" w:eastAsia="Times New Roman" w:hAnsi="Times New Roman" w:cs="Times New Roman"/>
          <w:color w:val="000000"/>
          <w:sz w:val="24"/>
          <w:szCs w:val="24"/>
        </w:rPr>
        <w:t>.</w:t>
      </w:r>
    </w:p>
    <w:p w14:paraId="7A250FCB" w14:textId="23932D7F" w:rsidR="02087DCA" w:rsidRPr="00E24A7F" w:rsidRDefault="7D786D76" w:rsidP="00603D54">
      <w:pPr>
        <w:spacing w:after="160" w:line="276" w:lineRule="auto"/>
        <w:jc w:val="both"/>
        <w:rPr>
          <w:rFonts w:ascii="Times New Roman" w:eastAsia="Times New Roman" w:hAnsi="Times New Roman" w:cs="Times New Roman"/>
          <w:color w:val="000000"/>
          <w:sz w:val="24"/>
          <w:szCs w:val="24"/>
        </w:rPr>
      </w:pPr>
      <w:r w:rsidRPr="00E24A7F">
        <w:rPr>
          <w:rFonts w:ascii="Times New Roman" w:eastAsia="Times New Roman" w:hAnsi="Times New Roman" w:cs="Times New Roman"/>
          <w:color w:val="000000"/>
          <w:sz w:val="24"/>
          <w:szCs w:val="24"/>
        </w:rPr>
        <w:t>Pile Mølle er et fredet fortidsminde.</w:t>
      </w:r>
      <w:r w:rsidR="475C470E" w:rsidRPr="00E24A7F">
        <w:rPr>
          <w:rFonts w:ascii="Times New Roman" w:eastAsia="Times New Roman" w:hAnsi="Times New Roman" w:cs="Times New Roman"/>
          <w:color w:val="000000"/>
          <w:sz w:val="24"/>
          <w:szCs w:val="24"/>
        </w:rPr>
        <w:t xml:space="preserve"> </w:t>
      </w:r>
      <w:r w:rsidR="600A06C8" w:rsidRPr="00E24A7F">
        <w:rPr>
          <w:rFonts w:ascii="Times New Roman" w:eastAsia="Times New Roman" w:hAnsi="Times New Roman" w:cs="Times New Roman"/>
          <w:color w:val="000000"/>
          <w:sz w:val="24"/>
          <w:szCs w:val="24"/>
        </w:rPr>
        <w:t xml:space="preserve">Både den permanente vejudvidelse og arealet udlagt til midlertidigt anlægsarbejde er inden for det fredede fortidsminde areal ved Pile Mølle og dets tilhørende beskyttelseslinje </w:t>
      </w:r>
      <w:r w:rsidR="439BC0DF" w:rsidRPr="00E24A7F">
        <w:rPr>
          <w:rFonts w:ascii="Times New Roman" w:eastAsia="Times New Roman" w:hAnsi="Times New Roman" w:cs="Times New Roman"/>
          <w:color w:val="000000"/>
          <w:sz w:val="24"/>
          <w:szCs w:val="24"/>
        </w:rPr>
        <w:t>på 100 m.</w:t>
      </w:r>
    </w:p>
    <w:p w14:paraId="79B50EA6" w14:textId="2ECF2A98" w:rsidR="02087DCA" w:rsidRPr="00E24A7F" w:rsidRDefault="57968893" w:rsidP="00603D54">
      <w:pPr>
        <w:spacing w:after="160" w:line="276" w:lineRule="auto"/>
        <w:jc w:val="both"/>
        <w:rPr>
          <w:rFonts w:ascii="Times New Roman" w:eastAsia="Times New Roman" w:hAnsi="Times New Roman" w:cs="Times New Roman"/>
          <w:color w:val="000000"/>
          <w:sz w:val="24"/>
          <w:szCs w:val="24"/>
        </w:rPr>
      </w:pPr>
      <w:r w:rsidRPr="00E24A7F">
        <w:rPr>
          <w:rFonts w:ascii="Times New Roman" w:eastAsia="Times New Roman" w:hAnsi="Times New Roman" w:cs="Times New Roman"/>
          <w:color w:val="000000"/>
          <w:sz w:val="24"/>
          <w:szCs w:val="24"/>
        </w:rPr>
        <w:t xml:space="preserve">Området omkring Pile Mølle er </w:t>
      </w:r>
      <w:r w:rsidR="19DB9542" w:rsidRPr="00E24A7F">
        <w:rPr>
          <w:rFonts w:ascii="Times New Roman" w:eastAsia="Times New Roman" w:hAnsi="Times New Roman" w:cs="Times New Roman"/>
          <w:color w:val="000000"/>
          <w:sz w:val="24"/>
          <w:szCs w:val="24"/>
        </w:rPr>
        <w:t xml:space="preserve">også </w:t>
      </w:r>
      <w:r w:rsidRPr="00E24A7F">
        <w:rPr>
          <w:rFonts w:ascii="Times New Roman" w:eastAsia="Times New Roman" w:hAnsi="Times New Roman" w:cs="Times New Roman"/>
          <w:color w:val="000000"/>
          <w:sz w:val="24"/>
          <w:szCs w:val="24"/>
        </w:rPr>
        <w:t>udpeget som kulturarvsareal.</w:t>
      </w:r>
    </w:p>
    <w:p w14:paraId="755C3C63" w14:textId="6EEBF129" w:rsidR="00A14B53" w:rsidRDefault="4065BD40" w:rsidP="00603D54">
      <w:pPr>
        <w:spacing w:after="160" w:line="276" w:lineRule="auto"/>
        <w:jc w:val="both"/>
        <w:rPr>
          <w:rFonts w:ascii="Times New Roman" w:eastAsia="Times New Roman" w:hAnsi="Times New Roman" w:cs="Times New Roman"/>
          <w:color w:val="000000"/>
          <w:sz w:val="24"/>
          <w:szCs w:val="24"/>
        </w:rPr>
      </w:pPr>
      <w:r w:rsidRPr="00E24A7F">
        <w:rPr>
          <w:rFonts w:ascii="Times New Roman" w:eastAsia="Times New Roman" w:hAnsi="Times New Roman" w:cs="Times New Roman"/>
          <w:color w:val="000000"/>
          <w:sz w:val="24"/>
          <w:szCs w:val="24"/>
        </w:rPr>
        <w:t>Derudover er der en fredet vildtbaneafmærkningssten i den nordlige del af projektområdet</w:t>
      </w:r>
      <w:r w:rsidR="008877E8">
        <w:rPr>
          <w:rFonts w:ascii="Times New Roman" w:eastAsia="Times New Roman" w:hAnsi="Times New Roman" w:cs="Times New Roman"/>
          <w:color w:val="000000"/>
          <w:sz w:val="24"/>
          <w:szCs w:val="24"/>
        </w:rPr>
        <w:t>.</w:t>
      </w:r>
    </w:p>
    <w:p w14:paraId="53992B87" w14:textId="77777777" w:rsidR="006F74CB" w:rsidRPr="00E24A7F" w:rsidDel="00853130" w:rsidRDefault="006F74CB" w:rsidP="00603D54">
      <w:pPr>
        <w:spacing w:after="160" w:line="276" w:lineRule="auto"/>
        <w:jc w:val="both"/>
        <w:rPr>
          <w:rFonts w:ascii="Times New Roman" w:eastAsia="Times New Roman" w:hAnsi="Times New Roman" w:cs="Times New Roman"/>
          <w:color w:val="000000"/>
          <w:sz w:val="24"/>
          <w:szCs w:val="24"/>
        </w:rPr>
      </w:pPr>
    </w:p>
    <w:p w14:paraId="7591C651" w14:textId="6C8F9A0B" w:rsidR="00EB232A" w:rsidRPr="00EB232A" w:rsidRDefault="7D28EDA3" w:rsidP="00EB232A">
      <w:pPr>
        <w:keepNext/>
        <w:keepLines/>
        <w:spacing w:before="40" w:after="160" w:line="276" w:lineRule="auto"/>
        <w:outlineLvl w:val="2"/>
        <w:rPr>
          <w:rFonts w:ascii="Times New Roman" w:eastAsia="Times New Roman" w:hAnsi="Times New Roman" w:cs="Times New Roman"/>
          <w:i/>
          <w:iCs/>
          <w:color w:val="000000"/>
          <w:sz w:val="24"/>
          <w:szCs w:val="24"/>
        </w:rPr>
      </w:pPr>
      <w:bookmarkStart w:id="62" w:name="_Toc161386717"/>
      <w:bookmarkStart w:id="63" w:name="_Toc210804550"/>
      <w:r w:rsidRPr="02087DCA">
        <w:rPr>
          <w:rFonts w:ascii="Times New Roman" w:eastAsia="Times New Roman" w:hAnsi="Times New Roman" w:cs="Times New Roman"/>
          <w:sz w:val="24"/>
          <w:szCs w:val="24"/>
        </w:rPr>
        <w:lastRenderedPageBreak/>
        <w:t>10.</w:t>
      </w:r>
      <w:r w:rsidRPr="02087DCA">
        <w:rPr>
          <w:rFonts w:ascii="Times New Roman" w:eastAsia="Times New Roman" w:hAnsi="Times New Roman" w:cs="Times New Roman"/>
          <w:color w:val="000000" w:themeColor="text1"/>
          <w:sz w:val="24"/>
          <w:szCs w:val="24"/>
        </w:rPr>
        <w:t>3.2 Påvirkning i anlægs</w:t>
      </w:r>
      <w:r w:rsidR="00BA5336">
        <w:rPr>
          <w:rFonts w:ascii="Times New Roman" w:eastAsia="Times New Roman" w:hAnsi="Times New Roman" w:cs="Times New Roman"/>
          <w:color w:val="000000" w:themeColor="text1"/>
          <w:sz w:val="24"/>
          <w:szCs w:val="24"/>
        </w:rPr>
        <w:t>fasen</w:t>
      </w:r>
      <w:bookmarkEnd w:id="62"/>
      <w:bookmarkEnd w:id="63"/>
      <w:r w:rsidRPr="02087DCA">
        <w:rPr>
          <w:rFonts w:ascii="Times New Roman" w:eastAsia="Times New Roman" w:hAnsi="Times New Roman" w:cs="Times New Roman"/>
          <w:color w:val="000000" w:themeColor="text1"/>
          <w:sz w:val="24"/>
          <w:szCs w:val="24"/>
        </w:rPr>
        <w:t> </w:t>
      </w:r>
    </w:p>
    <w:p w14:paraId="6D267A74" w14:textId="18ACD6FC" w:rsidR="02087DCA" w:rsidRPr="005772AC" w:rsidRDefault="25D4E19F" w:rsidP="00603D54">
      <w:pPr>
        <w:spacing w:after="160" w:line="276" w:lineRule="auto"/>
        <w:jc w:val="both"/>
        <w:rPr>
          <w:rFonts w:ascii="Times New Roman" w:eastAsia="Times New Roman" w:hAnsi="Times New Roman" w:cs="Times New Roman"/>
          <w:sz w:val="24"/>
          <w:szCs w:val="24"/>
        </w:rPr>
      </w:pPr>
      <w:r w:rsidRPr="00777DDF">
        <w:rPr>
          <w:rFonts w:ascii="Times New Roman" w:eastAsia="Times New Roman" w:hAnsi="Times New Roman" w:cs="Times New Roman"/>
          <w:sz w:val="24"/>
          <w:szCs w:val="24"/>
        </w:rPr>
        <w:t>Arealet for anlægsarbejde</w:t>
      </w:r>
      <w:r w:rsidR="1E5D2D6C" w:rsidRPr="00777DDF">
        <w:rPr>
          <w:rFonts w:ascii="Times New Roman" w:eastAsia="Times New Roman" w:hAnsi="Times New Roman" w:cs="Times New Roman"/>
          <w:sz w:val="24"/>
          <w:szCs w:val="24"/>
        </w:rPr>
        <w:t>t</w:t>
      </w:r>
      <w:r w:rsidRPr="00777DDF">
        <w:rPr>
          <w:rFonts w:ascii="Times New Roman" w:eastAsia="Times New Roman" w:hAnsi="Times New Roman" w:cs="Times New Roman"/>
          <w:sz w:val="24"/>
          <w:szCs w:val="24"/>
        </w:rPr>
        <w:t xml:space="preserve"> forløber igen</w:t>
      </w:r>
      <w:r w:rsidR="44C68C2E" w:rsidRPr="00777DDF">
        <w:rPr>
          <w:rFonts w:ascii="Times New Roman" w:eastAsia="Times New Roman" w:hAnsi="Times New Roman" w:cs="Times New Roman"/>
          <w:sz w:val="24"/>
          <w:szCs w:val="24"/>
        </w:rPr>
        <w:t>nem</w:t>
      </w:r>
      <w:r w:rsidRPr="00777DDF">
        <w:rPr>
          <w:rFonts w:ascii="Times New Roman" w:eastAsia="Times New Roman" w:hAnsi="Times New Roman" w:cs="Times New Roman"/>
          <w:sz w:val="24"/>
          <w:szCs w:val="24"/>
        </w:rPr>
        <w:t xml:space="preserve"> kulturarvsareal</w:t>
      </w:r>
      <w:r w:rsidR="7AC5AA4F" w:rsidRPr="00777DDF">
        <w:rPr>
          <w:rFonts w:ascii="Times New Roman" w:eastAsia="Times New Roman" w:hAnsi="Times New Roman" w:cs="Times New Roman"/>
          <w:sz w:val="24"/>
          <w:szCs w:val="24"/>
        </w:rPr>
        <w:t>et</w:t>
      </w:r>
      <w:r w:rsidRPr="00777DDF">
        <w:rPr>
          <w:rFonts w:ascii="Times New Roman" w:eastAsia="Times New Roman" w:hAnsi="Times New Roman" w:cs="Times New Roman"/>
          <w:sz w:val="24"/>
          <w:szCs w:val="24"/>
        </w:rPr>
        <w:t xml:space="preserve"> ved Pile Mølle. Sårbarheden af </w:t>
      </w:r>
      <w:r w:rsidR="53F40476" w:rsidRPr="00777DDF">
        <w:rPr>
          <w:rFonts w:ascii="Times New Roman" w:eastAsia="Times New Roman" w:hAnsi="Times New Roman" w:cs="Times New Roman"/>
          <w:sz w:val="24"/>
          <w:szCs w:val="24"/>
        </w:rPr>
        <w:t>kultura</w:t>
      </w:r>
      <w:r w:rsidR="55331967" w:rsidRPr="00777DDF">
        <w:rPr>
          <w:rFonts w:ascii="Times New Roman" w:eastAsia="Times New Roman" w:hAnsi="Times New Roman" w:cs="Times New Roman"/>
          <w:sz w:val="24"/>
          <w:szCs w:val="24"/>
        </w:rPr>
        <w:t>r</w:t>
      </w:r>
      <w:r w:rsidR="53F40476" w:rsidRPr="00777DDF">
        <w:rPr>
          <w:rFonts w:ascii="Times New Roman" w:eastAsia="Times New Roman" w:hAnsi="Times New Roman" w:cs="Times New Roman"/>
          <w:sz w:val="24"/>
          <w:szCs w:val="24"/>
        </w:rPr>
        <w:t>vs</w:t>
      </w:r>
      <w:r w:rsidRPr="00777DDF">
        <w:rPr>
          <w:rFonts w:ascii="Times New Roman" w:eastAsia="Times New Roman" w:hAnsi="Times New Roman" w:cs="Times New Roman"/>
          <w:sz w:val="24"/>
          <w:szCs w:val="24"/>
        </w:rPr>
        <w:t>arealer overfor især gravearbejde og terrænændringer vurderes høj, da skjulte fortidsminder potentielt kan have kulturhistorisk værdi på både regionalt og nationalt niveau.</w:t>
      </w:r>
    </w:p>
    <w:p w14:paraId="1B439271" w14:textId="17E4F404" w:rsidR="02087DCA" w:rsidRPr="005772AC" w:rsidRDefault="0F1ED581" w:rsidP="00603D54">
      <w:pPr>
        <w:spacing w:after="160" w:line="276" w:lineRule="auto"/>
        <w:jc w:val="both"/>
        <w:rPr>
          <w:rFonts w:ascii="Times New Roman" w:eastAsia="Times New Roman" w:hAnsi="Times New Roman" w:cs="Times New Roman"/>
          <w:sz w:val="24"/>
          <w:szCs w:val="24"/>
        </w:rPr>
      </w:pPr>
      <w:r w:rsidRPr="00777DDF">
        <w:rPr>
          <w:rFonts w:ascii="Times New Roman" w:eastAsia="Times New Roman" w:hAnsi="Times New Roman" w:cs="Times New Roman"/>
          <w:sz w:val="24"/>
          <w:szCs w:val="24"/>
        </w:rPr>
        <w:t xml:space="preserve">I forbindelse med anlægsarbejdet og den permanente arealinddragelse vil der ske tilstandsændringer inden for både </w:t>
      </w:r>
      <w:r w:rsidR="000931B3">
        <w:rPr>
          <w:rFonts w:ascii="Times New Roman" w:eastAsia="Times New Roman" w:hAnsi="Times New Roman" w:cs="Times New Roman"/>
          <w:sz w:val="24"/>
          <w:szCs w:val="24"/>
        </w:rPr>
        <w:t>fortidsminde</w:t>
      </w:r>
      <w:r w:rsidRPr="00777DDF">
        <w:rPr>
          <w:rFonts w:ascii="Times New Roman" w:eastAsia="Times New Roman" w:hAnsi="Times New Roman" w:cs="Times New Roman"/>
          <w:sz w:val="24"/>
          <w:szCs w:val="24"/>
        </w:rPr>
        <w:t>beskyttelseslinjen og det fredede areal omkring Pile Mølle.  Den fredede vildbaneafmærkning</w:t>
      </w:r>
      <w:r w:rsidR="223F447F" w:rsidRPr="00777DDF">
        <w:rPr>
          <w:rFonts w:ascii="Times New Roman" w:eastAsia="Times New Roman" w:hAnsi="Times New Roman" w:cs="Times New Roman"/>
          <w:sz w:val="24"/>
          <w:szCs w:val="24"/>
        </w:rPr>
        <w:t>ssten</w:t>
      </w:r>
      <w:r w:rsidRPr="00777DDF">
        <w:rPr>
          <w:rFonts w:ascii="Times New Roman" w:eastAsia="Times New Roman" w:hAnsi="Times New Roman" w:cs="Times New Roman"/>
          <w:sz w:val="24"/>
          <w:szCs w:val="24"/>
        </w:rPr>
        <w:t xml:space="preserve"> i nord vil ikke blive berørt af vejudvidelsen eller det midlertidige anlægsarbejde</w:t>
      </w:r>
      <w:r w:rsidR="00EA3DB5">
        <w:rPr>
          <w:rFonts w:ascii="Times New Roman" w:eastAsia="Times New Roman" w:hAnsi="Times New Roman" w:cs="Times New Roman"/>
          <w:sz w:val="24"/>
          <w:szCs w:val="24"/>
        </w:rPr>
        <w:t>,</w:t>
      </w:r>
      <w:r w:rsidRPr="00777DDF">
        <w:rPr>
          <w:rFonts w:ascii="Times New Roman" w:eastAsia="Times New Roman" w:hAnsi="Times New Roman" w:cs="Times New Roman"/>
          <w:sz w:val="24"/>
          <w:szCs w:val="24"/>
        </w:rPr>
        <w:t xml:space="preserve"> og konsekvensen for dette fortidsminde vurderes</w:t>
      </w:r>
      <w:r w:rsidR="48E772CD" w:rsidRPr="00777DDF">
        <w:rPr>
          <w:rFonts w:ascii="Times New Roman" w:eastAsia="Times New Roman" w:hAnsi="Times New Roman" w:cs="Times New Roman"/>
          <w:sz w:val="24"/>
          <w:szCs w:val="24"/>
        </w:rPr>
        <w:t xml:space="preserve"> derfor</w:t>
      </w:r>
      <w:r w:rsidRPr="00777DDF">
        <w:rPr>
          <w:rFonts w:ascii="Times New Roman" w:eastAsia="Times New Roman" w:hAnsi="Times New Roman" w:cs="Times New Roman"/>
          <w:sz w:val="24"/>
          <w:szCs w:val="24"/>
        </w:rPr>
        <w:t xml:space="preserve"> som ubetydelig. </w:t>
      </w:r>
      <w:r w:rsidR="009177BC">
        <w:rPr>
          <w:rFonts w:ascii="Times New Roman" w:eastAsia="Times New Roman" w:hAnsi="Times New Roman" w:cs="Times New Roman"/>
          <w:sz w:val="24"/>
          <w:szCs w:val="24"/>
        </w:rPr>
        <w:t>Vejudvidelsen</w:t>
      </w:r>
      <w:r w:rsidR="47F063E3" w:rsidRPr="005772AC">
        <w:rPr>
          <w:rFonts w:ascii="Times New Roman" w:eastAsia="Times New Roman" w:hAnsi="Times New Roman" w:cs="Times New Roman"/>
          <w:sz w:val="24"/>
          <w:szCs w:val="24"/>
        </w:rPr>
        <w:t xml:space="preserve"> og </w:t>
      </w:r>
      <w:r w:rsidR="000931B3">
        <w:rPr>
          <w:rFonts w:ascii="Times New Roman" w:eastAsia="Times New Roman" w:hAnsi="Times New Roman" w:cs="Times New Roman"/>
          <w:sz w:val="24"/>
          <w:szCs w:val="24"/>
        </w:rPr>
        <w:t xml:space="preserve">det </w:t>
      </w:r>
      <w:r w:rsidR="47F063E3" w:rsidRPr="005772AC">
        <w:rPr>
          <w:rFonts w:ascii="Times New Roman" w:eastAsia="Times New Roman" w:hAnsi="Times New Roman" w:cs="Times New Roman"/>
          <w:sz w:val="24"/>
          <w:szCs w:val="24"/>
        </w:rPr>
        <w:t xml:space="preserve">midlertidige arbejdsareal vil ikke ændre de bærende strukturer ved kulturmiljøet omkring Tranegilde </w:t>
      </w:r>
      <w:r w:rsidR="004B1F94">
        <w:rPr>
          <w:rFonts w:ascii="Times New Roman" w:eastAsia="Times New Roman" w:hAnsi="Times New Roman" w:cs="Times New Roman"/>
          <w:sz w:val="24"/>
          <w:szCs w:val="24"/>
        </w:rPr>
        <w:t>L</w:t>
      </w:r>
      <w:r w:rsidR="47F063E3" w:rsidRPr="005772AC">
        <w:rPr>
          <w:rFonts w:ascii="Times New Roman" w:eastAsia="Times New Roman" w:hAnsi="Times New Roman" w:cs="Times New Roman"/>
          <w:sz w:val="24"/>
          <w:szCs w:val="24"/>
        </w:rPr>
        <w:t>andsby</w:t>
      </w:r>
      <w:r w:rsidR="003F06D2">
        <w:rPr>
          <w:rFonts w:ascii="Times New Roman" w:eastAsia="Times New Roman" w:hAnsi="Times New Roman" w:cs="Times New Roman"/>
          <w:sz w:val="24"/>
          <w:szCs w:val="24"/>
        </w:rPr>
        <w:t>, da</w:t>
      </w:r>
      <w:r w:rsidR="47F063E3" w:rsidRPr="005772AC">
        <w:rPr>
          <w:rFonts w:ascii="Times New Roman" w:eastAsia="Times New Roman" w:hAnsi="Times New Roman" w:cs="Times New Roman"/>
          <w:sz w:val="24"/>
          <w:szCs w:val="24"/>
        </w:rPr>
        <w:t xml:space="preserve"> den karakteristiske bebyggelses- og vejstruktur inden for det udpegede areal ikke vil blive berørt</w:t>
      </w:r>
      <w:r w:rsidR="003F06D2">
        <w:rPr>
          <w:rFonts w:ascii="Times New Roman" w:eastAsia="Times New Roman" w:hAnsi="Times New Roman" w:cs="Times New Roman"/>
          <w:sz w:val="24"/>
          <w:szCs w:val="24"/>
        </w:rPr>
        <w:t xml:space="preserve">, og den brede randbeplantning </w:t>
      </w:r>
      <w:r w:rsidR="005F6C39">
        <w:rPr>
          <w:rFonts w:ascii="Times New Roman" w:eastAsia="Times New Roman" w:hAnsi="Times New Roman" w:cs="Times New Roman"/>
          <w:sz w:val="24"/>
          <w:szCs w:val="24"/>
        </w:rPr>
        <w:t>vil skærme for landsbyen</w:t>
      </w:r>
      <w:r w:rsidR="47F063E3" w:rsidRPr="005772AC">
        <w:rPr>
          <w:rFonts w:ascii="Times New Roman" w:eastAsia="Times New Roman" w:hAnsi="Times New Roman" w:cs="Times New Roman"/>
          <w:sz w:val="24"/>
          <w:szCs w:val="24"/>
        </w:rPr>
        <w:t xml:space="preserve">. </w:t>
      </w:r>
      <w:r w:rsidR="00EA3DB5">
        <w:rPr>
          <w:rFonts w:ascii="Times New Roman" w:eastAsia="Times New Roman" w:hAnsi="Times New Roman" w:cs="Times New Roman"/>
          <w:sz w:val="24"/>
          <w:szCs w:val="24"/>
        </w:rPr>
        <w:t>K</w:t>
      </w:r>
      <w:r w:rsidR="47F063E3" w:rsidRPr="005772AC">
        <w:rPr>
          <w:rFonts w:ascii="Times New Roman" w:eastAsia="Times New Roman" w:hAnsi="Times New Roman" w:cs="Times New Roman"/>
          <w:sz w:val="24"/>
          <w:szCs w:val="24"/>
        </w:rPr>
        <w:t>onsekvensen på det udpegede areal</w:t>
      </w:r>
      <w:r w:rsidR="00EA3DB5">
        <w:rPr>
          <w:rFonts w:ascii="Times New Roman" w:eastAsia="Times New Roman" w:hAnsi="Times New Roman" w:cs="Times New Roman"/>
          <w:sz w:val="24"/>
          <w:szCs w:val="24"/>
        </w:rPr>
        <w:t xml:space="preserve"> vurderes derfor at være</w:t>
      </w:r>
      <w:r w:rsidR="47F063E3" w:rsidRPr="005772AC">
        <w:rPr>
          <w:rFonts w:ascii="Times New Roman" w:eastAsia="Times New Roman" w:hAnsi="Times New Roman" w:cs="Times New Roman"/>
          <w:sz w:val="24"/>
          <w:szCs w:val="24"/>
        </w:rPr>
        <w:t xml:space="preserve"> begrænset.</w:t>
      </w:r>
    </w:p>
    <w:p w14:paraId="4A551AFE" w14:textId="734F3853" w:rsidR="02087DCA" w:rsidRDefault="5E6C222B" w:rsidP="00603D54">
      <w:pPr>
        <w:spacing w:after="160" w:line="276" w:lineRule="auto"/>
        <w:jc w:val="both"/>
        <w:rPr>
          <w:rFonts w:ascii="Times New Roman" w:eastAsia="Times New Roman" w:hAnsi="Times New Roman" w:cs="Times New Roman"/>
          <w:sz w:val="24"/>
          <w:szCs w:val="24"/>
        </w:rPr>
      </w:pPr>
      <w:r w:rsidRPr="005772AC">
        <w:rPr>
          <w:rFonts w:ascii="Times New Roman" w:eastAsia="Times New Roman" w:hAnsi="Times New Roman" w:cs="Times New Roman"/>
          <w:sz w:val="24"/>
          <w:szCs w:val="24"/>
        </w:rPr>
        <w:t>Da der vil ske tilstandsændringer inden for fortidsmindet</w:t>
      </w:r>
      <w:r w:rsidR="7A7307FB" w:rsidRPr="005772AC">
        <w:rPr>
          <w:rFonts w:ascii="Times New Roman" w:eastAsia="Times New Roman" w:hAnsi="Times New Roman" w:cs="Times New Roman"/>
          <w:sz w:val="24"/>
          <w:szCs w:val="24"/>
        </w:rPr>
        <w:t xml:space="preserve"> Pile </w:t>
      </w:r>
      <w:r w:rsidR="00EA3DB5">
        <w:rPr>
          <w:rFonts w:ascii="Times New Roman" w:eastAsia="Times New Roman" w:hAnsi="Times New Roman" w:cs="Times New Roman"/>
          <w:sz w:val="24"/>
          <w:szCs w:val="24"/>
        </w:rPr>
        <w:t>M</w:t>
      </w:r>
      <w:r w:rsidR="7A7307FB" w:rsidRPr="005772AC">
        <w:rPr>
          <w:rFonts w:ascii="Times New Roman" w:eastAsia="Times New Roman" w:hAnsi="Times New Roman" w:cs="Times New Roman"/>
          <w:sz w:val="24"/>
          <w:szCs w:val="24"/>
        </w:rPr>
        <w:t>ølle</w:t>
      </w:r>
      <w:r w:rsidR="7E1AA71C" w:rsidRPr="005772AC">
        <w:rPr>
          <w:rFonts w:ascii="Times New Roman" w:eastAsia="Times New Roman" w:hAnsi="Times New Roman" w:cs="Times New Roman"/>
          <w:sz w:val="24"/>
          <w:szCs w:val="24"/>
        </w:rPr>
        <w:t xml:space="preserve">, </w:t>
      </w:r>
      <w:r w:rsidR="7A7307FB" w:rsidRPr="005772AC">
        <w:rPr>
          <w:rFonts w:ascii="Times New Roman" w:eastAsia="Times New Roman" w:hAnsi="Times New Roman" w:cs="Times New Roman"/>
          <w:sz w:val="24"/>
          <w:szCs w:val="24"/>
        </w:rPr>
        <w:t>den tilhørende beskyttelseslinje</w:t>
      </w:r>
      <w:r w:rsidR="4BBF329A" w:rsidRPr="005772AC">
        <w:rPr>
          <w:rFonts w:ascii="Times New Roman" w:eastAsia="Times New Roman" w:hAnsi="Times New Roman" w:cs="Times New Roman"/>
          <w:sz w:val="24"/>
          <w:szCs w:val="24"/>
        </w:rPr>
        <w:t xml:space="preserve"> og kulturmiljøet omkring Pile Mølle</w:t>
      </w:r>
      <w:r w:rsidRPr="005772AC">
        <w:rPr>
          <w:rFonts w:ascii="Times New Roman" w:eastAsia="Times New Roman" w:hAnsi="Times New Roman" w:cs="Times New Roman"/>
          <w:sz w:val="24"/>
          <w:szCs w:val="24"/>
        </w:rPr>
        <w:t xml:space="preserve"> vurderes den samlede konsekvens </w:t>
      </w:r>
      <w:r w:rsidR="00EA3DB5">
        <w:rPr>
          <w:rFonts w:ascii="Times New Roman" w:eastAsia="Times New Roman" w:hAnsi="Times New Roman" w:cs="Times New Roman"/>
          <w:sz w:val="24"/>
          <w:szCs w:val="24"/>
        </w:rPr>
        <w:t xml:space="preserve">ved </w:t>
      </w:r>
      <w:r w:rsidR="004B1F94">
        <w:rPr>
          <w:rFonts w:ascii="Times New Roman" w:eastAsia="Times New Roman" w:hAnsi="Times New Roman" w:cs="Times New Roman"/>
          <w:sz w:val="24"/>
          <w:szCs w:val="24"/>
        </w:rPr>
        <w:t xml:space="preserve">anlægsarbejdet at være </w:t>
      </w:r>
      <w:r w:rsidRPr="005772AC">
        <w:rPr>
          <w:rFonts w:ascii="Times New Roman" w:eastAsia="Times New Roman" w:hAnsi="Times New Roman" w:cs="Times New Roman"/>
          <w:sz w:val="24"/>
          <w:szCs w:val="24"/>
        </w:rPr>
        <w:t>væsentlig.</w:t>
      </w:r>
    </w:p>
    <w:p w14:paraId="21455085" w14:textId="77777777" w:rsidR="009177BC" w:rsidRPr="00D646DF" w:rsidRDefault="009177BC" w:rsidP="02087DCA">
      <w:pPr>
        <w:spacing w:after="160" w:line="276" w:lineRule="auto"/>
        <w:rPr>
          <w:rFonts w:ascii="Times New Roman" w:eastAsia="Times New Roman" w:hAnsi="Times New Roman" w:cs="Times New Roman"/>
          <w:sz w:val="24"/>
          <w:szCs w:val="24"/>
        </w:rPr>
      </w:pPr>
    </w:p>
    <w:p w14:paraId="089F4D8E" w14:textId="3C02AA2E" w:rsidR="00EB232A" w:rsidRPr="00EB232A" w:rsidRDefault="7D28EDA3" w:rsidP="00EB232A">
      <w:pPr>
        <w:keepNext/>
        <w:keepLines/>
        <w:spacing w:before="40" w:after="160" w:line="276" w:lineRule="auto"/>
        <w:outlineLvl w:val="2"/>
        <w:rPr>
          <w:rFonts w:ascii="Times New Roman" w:eastAsia="Times New Roman" w:hAnsi="Times New Roman" w:cs="Times New Roman"/>
          <w:i/>
          <w:iCs/>
          <w:color w:val="000000"/>
          <w:sz w:val="24"/>
          <w:szCs w:val="24"/>
        </w:rPr>
      </w:pPr>
      <w:bookmarkStart w:id="64" w:name="_Toc161386718"/>
      <w:bookmarkStart w:id="65" w:name="_Toc210804551"/>
      <w:r w:rsidRPr="02087DCA">
        <w:rPr>
          <w:rFonts w:ascii="Times New Roman" w:eastAsia="Times New Roman" w:hAnsi="Times New Roman" w:cs="Times New Roman"/>
          <w:sz w:val="24"/>
          <w:szCs w:val="24"/>
        </w:rPr>
        <w:t>10.</w:t>
      </w:r>
      <w:r w:rsidRPr="02087DCA">
        <w:rPr>
          <w:rFonts w:ascii="Times New Roman" w:eastAsia="Times New Roman" w:hAnsi="Times New Roman" w:cs="Times New Roman"/>
          <w:color w:val="000000" w:themeColor="text1"/>
          <w:sz w:val="24"/>
          <w:szCs w:val="24"/>
        </w:rPr>
        <w:t xml:space="preserve">3.3 Påvirkning </w:t>
      </w:r>
      <w:bookmarkEnd w:id="64"/>
      <w:r w:rsidR="3BD7CBCA" w:rsidRPr="02087DCA">
        <w:rPr>
          <w:rFonts w:ascii="Times New Roman" w:eastAsia="Times New Roman" w:hAnsi="Times New Roman" w:cs="Times New Roman"/>
          <w:color w:val="000000" w:themeColor="text1"/>
          <w:sz w:val="24"/>
          <w:szCs w:val="24"/>
        </w:rPr>
        <w:t>i driftsfasen</w:t>
      </w:r>
      <w:bookmarkEnd w:id="65"/>
    </w:p>
    <w:p w14:paraId="1E8C3929" w14:textId="5348251F" w:rsidR="02087DCA" w:rsidRDefault="009177BC" w:rsidP="008D64E4">
      <w:pPr>
        <w:spacing w:after="16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 </w:t>
      </w:r>
      <w:r w:rsidR="0D2BA205" w:rsidRPr="00777DDF">
        <w:rPr>
          <w:rFonts w:ascii="Times New Roman" w:eastAsia="Times New Roman" w:hAnsi="Times New Roman" w:cs="Times New Roman"/>
          <w:sz w:val="24"/>
          <w:szCs w:val="24"/>
        </w:rPr>
        <w:t xml:space="preserve">permanente arealinddragelse </w:t>
      </w:r>
      <w:r>
        <w:rPr>
          <w:rFonts w:ascii="Times New Roman" w:eastAsia="Times New Roman" w:hAnsi="Times New Roman" w:cs="Times New Roman"/>
          <w:sz w:val="24"/>
          <w:szCs w:val="24"/>
        </w:rPr>
        <w:t xml:space="preserve">til brug for vejudvidelsen </w:t>
      </w:r>
      <w:r w:rsidR="0D2BA205" w:rsidRPr="00777DDF">
        <w:rPr>
          <w:rFonts w:ascii="Times New Roman" w:eastAsia="Times New Roman" w:hAnsi="Times New Roman" w:cs="Times New Roman"/>
          <w:sz w:val="24"/>
          <w:szCs w:val="24"/>
        </w:rPr>
        <w:t xml:space="preserve">vil </w:t>
      </w:r>
      <w:r>
        <w:rPr>
          <w:rFonts w:ascii="Times New Roman" w:eastAsia="Times New Roman" w:hAnsi="Times New Roman" w:cs="Times New Roman"/>
          <w:sz w:val="24"/>
          <w:szCs w:val="24"/>
        </w:rPr>
        <w:t>medføre</w:t>
      </w:r>
      <w:r w:rsidR="0D2BA205" w:rsidRPr="00777DDF">
        <w:rPr>
          <w:rFonts w:ascii="Times New Roman" w:eastAsia="Times New Roman" w:hAnsi="Times New Roman" w:cs="Times New Roman"/>
          <w:sz w:val="24"/>
          <w:szCs w:val="24"/>
        </w:rPr>
        <w:t xml:space="preserve"> tilstandsændringer inden for både </w:t>
      </w:r>
      <w:r w:rsidR="00465A38">
        <w:rPr>
          <w:rFonts w:ascii="Times New Roman" w:eastAsia="Times New Roman" w:hAnsi="Times New Roman" w:cs="Times New Roman"/>
          <w:sz w:val="24"/>
          <w:szCs w:val="24"/>
        </w:rPr>
        <w:t>fortidsminde</w:t>
      </w:r>
      <w:r w:rsidR="0D2BA205" w:rsidRPr="00777DDF">
        <w:rPr>
          <w:rFonts w:ascii="Times New Roman" w:eastAsia="Times New Roman" w:hAnsi="Times New Roman" w:cs="Times New Roman"/>
          <w:sz w:val="24"/>
          <w:szCs w:val="24"/>
        </w:rPr>
        <w:t xml:space="preserve">beskyttelseslinjen og det fredede </w:t>
      </w:r>
      <w:r w:rsidR="002106F3">
        <w:rPr>
          <w:rFonts w:ascii="Times New Roman" w:eastAsia="Times New Roman" w:hAnsi="Times New Roman" w:cs="Times New Roman"/>
          <w:sz w:val="24"/>
          <w:szCs w:val="24"/>
        </w:rPr>
        <w:t>fortidsminde</w:t>
      </w:r>
      <w:r w:rsidR="0D2BA205" w:rsidRPr="00777DDF">
        <w:rPr>
          <w:rFonts w:ascii="Times New Roman" w:eastAsia="Times New Roman" w:hAnsi="Times New Roman" w:cs="Times New Roman"/>
          <w:sz w:val="24"/>
          <w:szCs w:val="24"/>
        </w:rPr>
        <w:t xml:space="preserve"> omkring Pile Mølle.</w:t>
      </w:r>
      <w:r w:rsidR="008326B8">
        <w:rPr>
          <w:rFonts w:ascii="Times New Roman" w:eastAsia="Times New Roman" w:hAnsi="Times New Roman" w:cs="Times New Roman"/>
          <w:sz w:val="24"/>
          <w:szCs w:val="24"/>
        </w:rPr>
        <w:t xml:space="preserve"> Påvirkningen på fortidsmindet og dets beskyttelseslinje vurderes at være væsentlig som følge af tilstandsændringerne. </w:t>
      </w:r>
    </w:p>
    <w:p w14:paraId="5AB7E067" w14:textId="01AE125D" w:rsidR="02087DCA" w:rsidRDefault="0D2BA205" w:rsidP="008D64E4">
      <w:pPr>
        <w:spacing w:after="160" w:line="276" w:lineRule="auto"/>
        <w:jc w:val="both"/>
        <w:rPr>
          <w:rFonts w:ascii="Times New Roman" w:eastAsia="Times New Roman" w:hAnsi="Times New Roman" w:cs="Times New Roman"/>
          <w:sz w:val="24"/>
          <w:szCs w:val="24"/>
        </w:rPr>
      </w:pPr>
      <w:r w:rsidRPr="00777DDF">
        <w:rPr>
          <w:rFonts w:ascii="Times New Roman" w:eastAsia="Times New Roman" w:hAnsi="Times New Roman" w:cs="Times New Roman"/>
          <w:sz w:val="24"/>
          <w:szCs w:val="24"/>
        </w:rPr>
        <w:t>Den fredede vildbaneafmærkning i nord vil ikke blive berørt af vejudvidelsen</w:t>
      </w:r>
      <w:r w:rsidR="00BA30AE">
        <w:rPr>
          <w:rFonts w:ascii="Times New Roman" w:eastAsia="Times New Roman" w:hAnsi="Times New Roman" w:cs="Times New Roman"/>
          <w:sz w:val="24"/>
          <w:szCs w:val="24"/>
        </w:rPr>
        <w:t>.</w:t>
      </w:r>
    </w:p>
    <w:p w14:paraId="24145D13" w14:textId="3E9EF83D" w:rsidR="00546E83" w:rsidRDefault="00242363" w:rsidP="008D64E4">
      <w:pPr>
        <w:spacing w:after="16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242363">
        <w:rPr>
          <w:rFonts w:ascii="Times New Roman" w:eastAsia="Times New Roman" w:hAnsi="Times New Roman" w:cs="Times New Roman"/>
          <w:sz w:val="24"/>
          <w:szCs w:val="24"/>
        </w:rPr>
        <w:t>åvirkningen på kulturmiljøet omkring Pilemølle vurderes at være begrænset</w:t>
      </w:r>
      <w:r>
        <w:rPr>
          <w:rFonts w:ascii="Times New Roman" w:eastAsia="Times New Roman" w:hAnsi="Times New Roman" w:cs="Times New Roman"/>
          <w:sz w:val="24"/>
          <w:szCs w:val="24"/>
        </w:rPr>
        <w:t>. K</w:t>
      </w:r>
      <w:r w:rsidRPr="00242363">
        <w:rPr>
          <w:rFonts w:ascii="Times New Roman" w:eastAsia="Times New Roman" w:hAnsi="Times New Roman" w:cs="Times New Roman"/>
          <w:sz w:val="24"/>
          <w:szCs w:val="24"/>
        </w:rPr>
        <w:t>ulturmiljøet omkring Tranekilde ikke påvirkes</w:t>
      </w:r>
      <w:r w:rsidR="10682A64" w:rsidRPr="02087DCA">
        <w:rPr>
          <w:rFonts w:ascii="Times New Roman" w:eastAsia="Times New Roman" w:hAnsi="Times New Roman" w:cs="Times New Roman"/>
          <w:sz w:val="24"/>
          <w:szCs w:val="24"/>
        </w:rPr>
        <w:t>.</w:t>
      </w:r>
    </w:p>
    <w:p w14:paraId="4DD2CFB9" w14:textId="77777777" w:rsidR="00122CBC" w:rsidRDefault="00122CBC" w:rsidP="00D4469C">
      <w:pPr>
        <w:spacing w:after="160" w:line="276" w:lineRule="auto"/>
        <w:rPr>
          <w:rFonts w:ascii="Times New Roman" w:eastAsia="Times New Roman" w:hAnsi="Times New Roman" w:cs="Times New Roman"/>
          <w:sz w:val="24"/>
          <w:szCs w:val="24"/>
        </w:rPr>
      </w:pPr>
    </w:p>
    <w:p w14:paraId="64E4E117" w14:textId="79267360" w:rsidR="00EB232A" w:rsidRPr="00EB232A" w:rsidRDefault="7D28EDA3" w:rsidP="003D39CF">
      <w:pPr>
        <w:keepNext/>
        <w:keepLines/>
        <w:spacing w:before="40" w:after="160" w:line="276" w:lineRule="auto"/>
        <w:outlineLvl w:val="2"/>
        <w:rPr>
          <w:rFonts w:ascii="Times New Roman" w:eastAsia="Times New Roman" w:hAnsi="Times New Roman" w:cs="Times New Roman"/>
          <w:color w:val="000000"/>
          <w:sz w:val="24"/>
          <w:szCs w:val="24"/>
        </w:rPr>
      </w:pPr>
      <w:bookmarkStart w:id="66" w:name="_Toc210804552"/>
      <w:r w:rsidRPr="02087DCA">
        <w:rPr>
          <w:rFonts w:ascii="Times New Roman" w:eastAsia="Times New Roman" w:hAnsi="Times New Roman" w:cs="Times New Roman"/>
          <w:color w:val="000000" w:themeColor="text1"/>
          <w:sz w:val="24"/>
          <w:szCs w:val="24"/>
        </w:rPr>
        <w:t>10.3.4 Afværgeforanstaltninger</w:t>
      </w:r>
      <w:bookmarkEnd w:id="66"/>
    </w:p>
    <w:p w14:paraId="4BC4C76D" w14:textId="4EC8A313" w:rsidR="00BC0984" w:rsidRDefault="00BC0984" w:rsidP="008D64E4">
      <w:pPr>
        <w:spacing w:after="160" w:line="276" w:lineRule="auto"/>
        <w:jc w:val="both"/>
        <w:rPr>
          <w:rFonts w:ascii="Times New Roman" w:eastAsia="Times New Roman" w:hAnsi="Times New Roman" w:cs="Times New Roman"/>
          <w:sz w:val="24"/>
          <w:szCs w:val="24"/>
        </w:rPr>
      </w:pPr>
      <w:r w:rsidRPr="008474C7">
        <w:rPr>
          <w:rFonts w:ascii="Times New Roman" w:eastAsia="Times New Roman" w:hAnsi="Times New Roman" w:cs="Times New Roman"/>
          <w:sz w:val="24"/>
          <w:szCs w:val="24"/>
        </w:rPr>
        <w:t>Der skal udføres arkæologiske forundersøgelser</w:t>
      </w:r>
      <w:r>
        <w:rPr>
          <w:rFonts w:ascii="Times New Roman" w:eastAsia="Times New Roman" w:hAnsi="Times New Roman" w:cs="Times New Roman"/>
          <w:sz w:val="24"/>
          <w:szCs w:val="24"/>
        </w:rPr>
        <w:t xml:space="preserve"> langs vejtracéet,</w:t>
      </w:r>
      <w:r w:rsidRPr="008474C7">
        <w:rPr>
          <w:rFonts w:ascii="Times New Roman" w:eastAsia="Times New Roman" w:hAnsi="Times New Roman" w:cs="Times New Roman"/>
          <w:sz w:val="24"/>
          <w:szCs w:val="24"/>
        </w:rPr>
        <w:t xml:space="preserve"> inden anlægsarbejdet påbegyndes</w:t>
      </w:r>
      <w:r>
        <w:rPr>
          <w:rFonts w:ascii="Times New Roman" w:eastAsia="Times New Roman" w:hAnsi="Times New Roman" w:cs="Times New Roman"/>
          <w:sz w:val="24"/>
          <w:szCs w:val="24"/>
        </w:rPr>
        <w:t xml:space="preserve"> med henblik på </w:t>
      </w:r>
      <w:r w:rsidR="009846C0">
        <w:rPr>
          <w:rFonts w:ascii="Times New Roman" w:eastAsia="Times New Roman" w:hAnsi="Times New Roman" w:cs="Times New Roman"/>
          <w:sz w:val="24"/>
          <w:szCs w:val="24"/>
        </w:rPr>
        <w:t>at skjulte fortidsminder og eventuelle fund vil blive</w:t>
      </w:r>
      <w:r w:rsidRPr="008474C7">
        <w:rPr>
          <w:rFonts w:ascii="Times New Roman" w:eastAsia="Times New Roman" w:hAnsi="Times New Roman" w:cs="Times New Roman"/>
          <w:sz w:val="24"/>
          <w:szCs w:val="24"/>
        </w:rPr>
        <w:t xml:space="preserve"> udgrave</w:t>
      </w:r>
      <w:r w:rsidR="009846C0">
        <w:rPr>
          <w:rFonts w:ascii="Times New Roman" w:eastAsia="Times New Roman" w:hAnsi="Times New Roman" w:cs="Times New Roman"/>
          <w:sz w:val="24"/>
          <w:szCs w:val="24"/>
        </w:rPr>
        <w:t>t</w:t>
      </w:r>
      <w:r w:rsidRPr="008474C7">
        <w:rPr>
          <w:rFonts w:ascii="Times New Roman" w:eastAsia="Times New Roman" w:hAnsi="Times New Roman" w:cs="Times New Roman"/>
          <w:sz w:val="24"/>
          <w:szCs w:val="24"/>
        </w:rPr>
        <w:t xml:space="preserve"> og bevare</w:t>
      </w:r>
      <w:r w:rsidR="009846C0">
        <w:rPr>
          <w:rFonts w:ascii="Times New Roman" w:eastAsia="Times New Roman" w:hAnsi="Times New Roman" w:cs="Times New Roman"/>
          <w:sz w:val="24"/>
          <w:szCs w:val="24"/>
        </w:rPr>
        <w:t>t</w:t>
      </w:r>
      <w:r w:rsidRPr="008474C7">
        <w:rPr>
          <w:rFonts w:ascii="Times New Roman" w:eastAsia="Times New Roman" w:hAnsi="Times New Roman" w:cs="Times New Roman"/>
          <w:sz w:val="24"/>
          <w:szCs w:val="24"/>
        </w:rPr>
        <w:t xml:space="preserve">. </w:t>
      </w:r>
    </w:p>
    <w:p w14:paraId="40AC68A7" w14:textId="5C967254" w:rsidR="02087DCA" w:rsidRPr="00122CBC" w:rsidRDefault="00BC0984" w:rsidP="008D64E4">
      <w:pPr>
        <w:spacing w:after="160" w:line="276" w:lineRule="auto"/>
        <w:jc w:val="both"/>
        <w:rPr>
          <w:rFonts w:ascii="Times New Roman" w:eastAsia="Times New Roman" w:hAnsi="Times New Roman" w:cs="Times New Roman"/>
          <w:sz w:val="24"/>
          <w:szCs w:val="24"/>
        </w:rPr>
      </w:pPr>
      <w:r w:rsidRPr="003C0A47">
        <w:rPr>
          <w:rFonts w:ascii="Times New Roman" w:eastAsia="Times New Roman" w:hAnsi="Times New Roman" w:cs="Times New Roman"/>
          <w:sz w:val="24"/>
          <w:szCs w:val="24"/>
        </w:rPr>
        <w:t>Hvor det er muligt</w:t>
      </w:r>
      <w:r>
        <w:rPr>
          <w:rFonts w:ascii="Times New Roman" w:eastAsia="Times New Roman" w:hAnsi="Times New Roman" w:cs="Times New Roman"/>
          <w:sz w:val="24"/>
          <w:szCs w:val="24"/>
        </w:rPr>
        <w:t>,</w:t>
      </w:r>
      <w:r w:rsidRPr="003C0A47">
        <w:rPr>
          <w:rFonts w:ascii="Times New Roman" w:eastAsia="Times New Roman" w:hAnsi="Times New Roman" w:cs="Times New Roman"/>
          <w:sz w:val="24"/>
          <w:szCs w:val="24"/>
        </w:rPr>
        <w:t xml:space="preserve"> vil arbejdsarealer</w:t>
      </w:r>
      <w:r w:rsidR="00281F1A">
        <w:rPr>
          <w:rFonts w:ascii="Times New Roman" w:eastAsia="Times New Roman" w:hAnsi="Times New Roman" w:cs="Times New Roman"/>
          <w:sz w:val="24"/>
          <w:szCs w:val="24"/>
        </w:rPr>
        <w:t xml:space="preserve"> og skråningsanlæg</w:t>
      </w:r>
      <w:r>
        <w:rPr>
          <w:rFonts w:ascii="Times New Roman" w:eastAsia="Times New Roman" w:hAnsi="Times New Roman" w:cs="Times New Roman"/>
          <w:sz w:val="24"/>
          <w:szCs w:val="24"/>
        </w:rPr>
        <w:t>,</w:t>
      </w:r>
      <w:r w:rsidRPr="003C0A47">
        <w:rPr>
          <w:rFonts w:ascii="Times New Roman" w:eastAsia="Times New Roman" w:hAnsi="Times New Roman" w:cs="Times New Roman"/>
          <w:sz w:val="24"/>
          <w:szCs w:val="24"/>
        </w:rPr>
        <w:t xml:space="preserve"> der berører </w:t>
      </w:r>
      <w:r w:rsidR="009F546A">
        <w:rPr>
          <w:rFonts w:ascii="Times New Roman" w:eastAsia="Times New Roman" w:hAnsi="Times New Roman" w:cs="Times New Roman"/>
          <w:sz w:val="24"/>
          <w:szCs w:val="24"/>
        </w:rPr>
        <w:t>det fredede fortidsminde ved Pile Mølle</w:t>
      </w:r>
      <w:r w:rsidR="00E605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fortidsmindebeskyttelses</w:t>
      </w:r>
      <w:r w:rsidR="009846C0">
        <w:rPr>
          <w:rFonts w:ascii="Times New Roman" w:eastAsia="Times New Roman" w:hAnsi="Times New Roman" w:cs="Times New Roman"/>
          <w:sz w:val="24"/>
          <w:szCs w:val="24"/>
        </w:rPr>
        <w:t xml:space="preserve">linjer </w:t>
      </w:r>
      <w:r w:rsidR="00E60533">
        <w:rPr>
          <w:rFonts w:ascii="Times New Roman" w:eastAsia="Times New Roman" w:hAnsi="Times New Roman" w:cs="Times New Roman"/>
          <w:sz w:val="24"/>
          <w:szCs w:val="24"/>
        </w:rPr>
        <w:t xml:space="preserve">samt kulturmiljø </w:t>
      </w:r>
      <w:r w:rsidRPr="003C0A47">
        <w:rPr>
          <w:rFonts w:ascii="Times New Roman" w:eastAsia="Times New Roman" w:hAnsi="Times New Roman" w:cs="Times New Roman"/>
          <w:sz w:val="24"/>
          <w:szCs w:val="24"/>
        </w:rPr>
        <w:t xml:space="preserve">blive reduceret for at begrænse </w:t>
      </w:r>
      <w:r w:rsidR="009F546A">
        <w:rPr>
          <w:rFonts w:ascii="Times New Roman" w:eastAsia="Times New Roman" w:hAnsi="Times New Roman" w:cs="Times New Roman"/>
          <w:sz w:val="24"/>
          <w:szCs w:val="24"/>
        </w:rPr>
        <w:t xml:space="preserve">tilstandsændringer og </w:t>
      </w:r>
      <w:r w:rsidRPr="003C0A47">
        <w:rPr>
          <w:rFonts w:ascii="Times New Roman" w:eastAsia="Times New Roman" w:hAnsi="Times New Roman" w:cs="Times New Roman"/>
          <w:sz w:val="24"/>
          <w:szCs w:val="24"/>
        </w:rPr>
        <w:t>påvirkninge</w:t>
      </w:r>
      <w:r w:rsidR="009F546A">
        <w:rPr>
          <w:rFonts w:ascii="Times New Roman" w:eastAsia="Times New Roman" w:hAnsi="Times New Roman" w:cs="Times New Roman"/>
          <w:sz w:val="24"/>
          <w:szCs w:val="24"/>
        </w:rPr>
        <w:t xml:space="preserve">r i øvrigt. </w:t>
      </w:r>
    </w:p>
    <w:p w14:paraId="68230274" w14:textId="77777777" w:rsidR="00B61910" w:rsidRDefault="00B61910" w:rsidP="008D64E4">
      <w:pPr>
        <w:spacing w:after="160" w:line="276" w:lineRule="auto"/>
        <w:jc w:val="both"/>
        <w:rPr>
          <w:rFonts w:ascii="Times New Roman" w:eastAsia="Times New Roman" w:hAnsi="Times New Roman" w:cs="Times New Roman"/>
          <w:sz w:val="24"/>
          <w:szCs w:val="24"/>
        </w:rPr>
      </w:pPr>
    </w:p>
    <w:p w14:paraId="5A642A8D" w14:textId="47CC3097" w:rsidR="00B61910" w:rsidRPr="00EB232A" w:rsidRDefault="00B61910" w:rsidP="00B61910">
      <w:pPr>
        <w:keepNext/>
        <w:keepLines/>
        <w:spacing w:before="40" w:after="160" w:line="276" w:lineRule="auto"/>
        <w:outlineLvl w:val="1"/>
        <w:rPr>
          <w:rFonts w:ascii="Times New Roman" w:eastAsia="Times New Roman" w:hAnsi="Times New Roman" w:cs="Times New Roman"/>
          <w:b/>
          <w:bCs/>
          <w:sz w:val="24"/>
          <w:szCs w:val="24"/>
        </w:rPr>
      </w:pPr>
      <w:bookmarkStart w:id="67" w:name="_Toc210804553"/>
      <w:r w:rsidRPr="0078063B">
        <w:rPr>
          <w:rFonts w:ascii="Times New Roman" w:eastAsia="Times New Roman" w:hAnsi="Times New Roman" w:cs="Times New Roman"/>
          <w:b/>
          <w:bCs/>
          <w:sz w:val="24"/>
          <w:szCs w:val="24"/>
        </w:rPr>
        <w:lastRenderedPageBreak/>
        <w:t>10.4 Befolkning, sundhed og materielle goder</w:t>
      </w:r>
      <w:r w:rsidRPr="00EB232A">
        <w:rPr>
          <w:rFonts w:ascii="Times New Roman" w:eastAsia="Times New Roman" w:hAnsi="Times New Roman" w:cs="Times New Roman"/>
          <w:b/>
          <w:bCs/>
          <w:sz w:val="24"/>
          <w:szCs w:val="24"/>
        </w:rPr>
        <w:t> </w:t>
      </w:r>
      <w:bookmarkEnd w:id="67"/>
    </w:p>
    <w:p w14:paraId="4FC14228" w14:textId="77777777" w:rsidR="00B61910" w:rsidRDefault="00B61910" w:rsidP="00B61910">
      <w:pPr>
        <w:keepNext/>
        <w:keepLines/>
        <w:spacing w:before="40" w:after="160" w:line="276" w:lineRule="auto"/>
        <w:outlineLvl w:val="2"/>
        <w:rPr>
          <w:rFonts w:ascii="Times New Roman" w:eastAsia="Times New Roman" w:hAnsi="Times New Roman" w:cs="Times New Roman"/>
          <w:sz w:val="24"/>
          <w:szCs w:val="24"/>
        </w:rPr>
      </w:pPr>
      <w:bookmarkStart w:id="68" w:name="_Toc210804554"/>
      <w:r>
        <w:rPr>
          <w:rFonts w:ascii="Times New Roman" w:eastAsia="Times New Roman" w:hAnsi="Times New Roman" w:cs="Times New Roman"/>
          <w:sz w:val="24"/>
          <w:szCs w:val="24"/>
        </w:rPr>
        <w:t>10.4.1 Eksisterende forhold</w:t>
      </w:r>
      <w:bookmarkEnd w:id="68"/>
    </w:p>
    <w:p w14:paraId="6ACE6410" w14:textId="16077F47" w:rsidR="343B4F05" w:rsidRPr="00305717" w:rsidRDefault="3CC737EB" w:rsidP="008D64E4">
      <w:pPr>
        <w:spacing w:after="160" w:line="276" w:lineRule="auto"/>
        <w:jc w:val="both"/>
        <w:rPr>
          <w:rFonts w:ascii="Times New Roman" w:eastAsia="Times New Roman" w:hAnsi="Times New Roman" w:cs="Times New Roman"/>
          <w:sz w:val="24"/>
          <w:szCs w:val="24"/>
        </w:rPr>
      </w:pPr>
      <w:r w:rsidRPr="00305717">
        <w:rPr>
          <w:rFonts w:ascii="Times New Roman" w:eastAsia="Times New Roman" w:hAnsi="Times New Roman" w:cs="Times New Roman"/>
          <w:sz w:val="24"/>
          <w:szCs w:val="24"/>
        </w:rPr>
        <w:t>Størstedelen</w:t>
      </w:r>
      <w:r w:rsidR="26EA05B7" w:rsidRPr="00305717">
        <w:rPr>
          <w:rFonts w:ascii="Times New Roman" w:eastAsia="Times New Roman" w:hAnsi="Times New Roman" w:cs="Times New Roman"/>
          <w:sz w:val="24"/>
          <w:szCs w:val="24"/>
        </w:rPr>
        <w:t xml:space="preserve"> af a</w:t>
      </w:r>
      <w:r w:rsidR="0855F2F4" w:rsidRPr="00305717">
        <w:rPr>
          <w:rFonts w:ascii="Times New Roman" w:eastAsia="Times New Roman" w:hAnsi="Times New Roman" w:cs="Times New Roman"/>
          <w:sz w:val="24"/>
          <w:szCs w:val="24"/>
        </w:rPr>
        <w:t xml:space="preserve">realerne op til og langs med Motorring 4 syd </w:t>
      </w:r>
      <w:r w:rsidR="40204712" w:rsidRPr="00305717">
        <w:rPr>
          <w:rFonts w:ascii="Times New Roman" w:eastAsia="Times New Roman" w:hAnsi="Times New Roman" w:cs="Times New Roman"/>
          <w:sz w:val="24"/>
          <w:szCs w:val="24"/>
        </w:rPr>
        <w:t>er bymæssig bebyggelse, som omfatter en række større erhvervs- og boligområder</w:t>
      </w:r>
      <w:r w:rsidR="559E335D" w:rsidRPr="00305717">
        <w:rPr>
          <w:rFonts w:ascii="Times New Roman" w:eastAsia="Times New Roman" w:hAnsi="Times New Roman" w:cs="Times New Roman"/>
          <w:sz w:val="24"/>
          <w:szCs w:val="24"/>
        </w:rPr>
        <w:t xml:space="preserve"> og t</w:t>
      </w:r>
      <w:r w:rsidR="59592FA2" w:rsidRPr="00305717">
        <w:rPr>
          <w:rFonts w:ascii="Times New Roman" w:eastAsia="Times New Roman" w:hAnsi="Times New Roman" w:cs="Times New Roman"/>
          <w:sz w:val="24"/>
          <w:szCs w:val="24"/>
        </w:rPr>
        <w:t>eknisk</w:t>
      </w:r>
      <w:r w:rsidR="559E335D" w:rsidRPr="00305717">
        <w:rPr>
          <w:rFonts w:ascii="Times New Roman" w:eastAsia="Times New Roman" w:hAnsi="Times New Roman" w:cs="Times New Roman"/>
          <w:sz w:val="24"/>
          <w:szCs w:val="24"/>
        </w:rPr>
        <w:t xml:space="preserve"> infrastruktur</w:t>
      </w:r>
      <w:r w:rsidR="017FCB1A" w:rsidRPr="00305717">
        <w:rPr>
          <w:rFonts w:ascii="Times New Roman" w:eastAsia="Times New Roman" w:hAnsi="Times New Roman" w:cs="Times New Roman"/>
          <w:sz w:val="24"/>
          <w:szCs w:val="24"/>
        </w:rPr>
        <w:t xml:space="preserve">. </w:t>
      </w:r>
    </w:p>
    <w:p w14:paraId="2757EE9C" w14:textId="0AF695D3" w:rsidR="5FA8BB30" w:rsidRDefault="5FA8BB30" w:rsidP="008D64E4">
      <w:pPr>
        <w:spacing w:after="160" w:line="276" w:lineRule="auto"/>
        <w:jc w:val="both"/>
        <w:rPr>
          <w:rFonts w:ascii="Times New Roman" w:eastAsia="Times New Roman" w:hAnsi="Times New Roman" w:cs="Times New Roman"/>
          <w:sz w:val="24"/>
          <w:szCs w:val="24"/>
        </w:rPr>
      </w:pPr>
      <w:r w:rsidRPr="00305717">
        <w:rPr>
          <w:rFonts w:ascii="Times New Roman" w:eastAsia="Times New Roman" w:hAnsi="Times New Roman" w:cs="Times New Roman"/>
          <w:sz w:val="24"/>
          <w:szCs w:val="24"/>
        </w:rPr>
        <w:t>Området omfatter</w:t>
      </w:r>
      <w:r w:rsidR="2CC05CB9" w:rsidRPr="00305717">
        <w:rPr>
          <w:rFonts w:ascii="Times New Roman" w:eastAsia="Times New Roman" w:hAnsi="Times New Roman" w:cs="Times New Roman"/>
          <w:sz w:val="24"/>
          <w:szCs w:val="24"/>
        </w:rPr>
        <w:t xml:space="preserve"> endvidere</w:t>
      </w:r>
      <w:r w:rsidRPr="00305717">
        <w:rPr>
          <w:rFonts w:ascii="Times New Roman" w:eastAsia="Times New Roman" w:hAnsi="Times New Roman" w:cs="Times New Roman"/>
          <w:sz w:val="24"/>
          <w:szCs w:val="24"/>
        </w:rPr>
        <w:t xml:space="preserve"> betydelig trafikal infrastruktur, herunder Motorring 4 syd og Køge Bugt Motorvejen</w:t>
      </w:r>
      <w:r w:rsidR="1068D9D5" w:rsidRPr="00305717">
        <w:rPr>
          <w:rFonts w:ascii="Times New Roman" w:eastAsia="Times New Roman" w:hAnsi="Times New Roman" w:cs="Times New Roman"/>
          <w:sz w:val="24"/>
          <w:szCs w:val="24"/>
        </w:rPr>
        <w:t>, Ishøj Stationsvej og Kildebrøndevej.</w:t>
      </w:r>
    </w:p>
    <w:p w14:paraId="702DAEC1" w14:textId="10BF20C8" w:rsidR="00305717" w:rsidRPr="00777DDF" w:rsidRDefault="6D4A93E7" w:rsidP="008D64E4">
      <w:pPr>
        <w:spacing w:after="160" w:line="276" w:lineRule="auto"/>
        <w:jc w:val="both"/>
        <w:rPr>
          <w:rFonts w:ascii="Times New Roman" w:eastAsia="Times New Roman" w:hAnsi="Times New Roman" w:cs="Times New Roman"/>
          <w:sz w:val="24"/>
          <w:szCs w:val="24"/>
        </w:rPr>
      </w:pPr>
      <w:r w:rsidRPr="00777DDF">
        <w:rPr>
          <w:rFonts w:ascii="Times New Roman" w:eastAsia="Times New Roman" w:hAnsi="Times New Roman" w:cs="Times New Roman"/>
          <w:sz w:val="24"/>
          <w:szCs w:val="24"/>
        </w:rPr>
        <w:t>Erhvervsområderne er hovedsageligt beliggende vest for Motorring 4 syd, me</w:t>
      </w:r>
      <w:r w:rsidR="4B77B1B2" w:rsidRPr="724B6FB8">
        <w:rPr>
          <w:rFonts w:ascii="Times New Roman" w:eastAsia="Times New Roman" w:hAnsi="Times New Roman" w:cs="Times New Roman"/>
          <w:sz w:val="24"/>
          <w:szCs w:val="24"/>
        </w:rPr>
        <w:t>n</w:t>
      </w:r>
      <w:r w:rsidRPr="00777DDF">
        <w:rPr>
          <w:rFonts w:ascii="Times New Roman" w:eastAsia="Times New Roman" w:hAnsi="Times New Roman" w:cs="Times New Roman"/>
          <w:sz w:val="24"/>
          <w:szCs w:val="24"/>
        </w:rPr>
        <w:t xml:space="preserve"> boligområderne er beliggende på den østlige side a</w:t>
      </w:r>
      <w:r w:rsidR="2FC836A8" w:rsidRPr="00777DDF">
        <w:rPr>
          <w:rFonts w:ascii="Times New Roman" w:eastAsia="Times New Roman" w:hAnsi="Times New Roman" w:cs="Times New Roman"/>
          <w:sz w:val="24"/>
          <w:szCs w:val="24"/>
        </w:rPr>
        <w:t>f</w:t>
      </w:r>
      <w:r w:rsidRPr="00777DDF">
        <w:rPr>
          <w:rFonts w:ascii="Times New Roman" w:eastAsia="Times New Roman" w:hAnsi="Times New Roman" w:cs="Times New Roman"/>
          <w:sz w:val="24"/>
          <w:szCs w:val="24"/>
        </w:rPr>
        <w:t xml:space="preserve"> Køge Bugt Motorvejen. </w:t>
      </w:r>
    </w:p>
    <w:p w14:paraId="0E66EF7C" w14:textId="6FB589B6" w:rsidR="00305717" w:rsidRPr="00777DDF" w:rsidRDefault="266A8CCB" w:rsidP="008D64E4">
      <w:pPr>
        <w:spacing w:after="160" w:line="276" w:lineRule="auto"/>
        <w:jc w:val="both"/>
        <w:rPr>
          <w:rFonts w:ascii="Times New Roman" w:eastAsia="Times New Roman" w:hAnsi="Times New Roman" w:cs="Times New Roman"/>
          <w:sz w:val="24"/>
          <w:szCs w:val="24"/>
        </w:rPr>
      </w:pPr>
      <w:r w:rsidRPr="00777DDF">
        <w:rPr>
          <w:rFonts w:ascii="Times New Roman" w:eastAsia="Times New Roman" w:hAnsi="Times New Roman" w:cs="Times New Roman"/>
          <w:sz w:val="24"/>
          <w:szCs w:val="24"/>
        </w:rPr>
        <w:t>I erhvervsområde</w:t>
      </w:r>
      <w:r w:rsidR="603C1870" w:rsidRPr="4C9B8AEE">
        <w:rPr>
          <w:rFonts w:ascii="Times New Roman" w:eastAsia="Times New Roman" w:hAnsi="Times New Roman" w:cs="Times New Roman"/>
          <w:sz w:val="24"/>
          <w:szCs w:val="24"/>
        </w:rPr>
        <w:t>r</w:t>
      </w:r>
      <w:r w:rsidRPr="00777DDF">
        <w:rPr>
          <w:rFonts w:ascii="Times New Roman" w:eastAsia="Times New Roman" w:hAnsi="Times New Roman" w:cs="Times New Roman"/>
          <w:sz w:val="24"/>
          <w:szCs w:val="24"/>
        </w:rPr>
        <w:t>ne n</w:t>
      </w:r>
      <w:r w:rsidR="7C1AE662" w:rsidRPr="00777DDF">
        <w:rPr>
          <w:rFonts w:ascii="Times New Roman" w:eastAsia="Times New Roman" w:hAnsi="Times New Roman" w:cs="Times New Roman"/>
          <w:sz w:val="24"/>
          <w:szCs w:val="24"/>
        </w:rPr>
        <w:t>ærmest motorvejen findes bl.a. en række bilforhandlere, logistikcentre, lagerbygninger og lignende, hvor der for flere af virksomhederne er en funktionsmæssig tilknytning ved at være placeret tæt på motorvejen.</w:t>
      </w:r>
    </w:p>
    <w:p w14:paraId="765CA70D" w14:textId="654E3C3F" w:rsidR="724B6FB8" w:rsidRPr="00777DDF" w:rsidRDefault="7C1AE662" w:rsidP="008D64E4">
      <w:pPr>
        <w:spacing w:after="160" w:line="276" w:lineRule="auto"/>
        <w:jc w:val="both"/>
        <w:rPr>
          <w:rFonts w:ascii="Times New Roman" w:eastAsia="Times New Roman" w:hAnsi="Times New Roman" w:cs="Times New Roman"/>
          <w:sz w:val="24"/>
          <w:szCs w:val="24"/>
        </w:rPr>
      </w:pPr>
      <w:r w:rsidRPr="00777DDF">
        <w:rPr>
          <w:rFonts w:ascii="Times New Roman" w:eastAsia="Times New Roman" w:hAnsi="Times New Roman" w:cs="Times New Roman"/>
          <w:sz w:val="24"/>
          <w:szCs w:val="24"/>
        </w:rPr>
        <w:t>Derudover findes der et mindre antal ejendomme</w:t>
      </w:r>
      <w:r w:rsidR="72BB5F5F" w:rsidRPr="00777DDF">
        <w:rPr>
          <w:rFonts w:ascii="Times New Roman" w:eastAsia="Times New Roman" w:hAnsi="Times New Roman" w:cs="Times New Roman"/>
          <w:sz w:val="24"/>
          <w:szCs w:val="24"/>
        </w:rPr>
        <w:t xml:space="preserve"> beliggende i landzone</w:t>
      </w:r>
      <w:r w:rsidRPr="00777DDF">
        <w:rPr>
          <w:rFonts w:ascii="Times New Roman" w:eastAsia="Times New Roman" w:hAnsi="Times New Roman" w:cs="Times New Roman"/>
          <w:sz w:val="24"/>
          <w:szCs w:val="24"/>
        </w:rPr>
        <w:t xml:space="preserve"> inden</w:t>
      </w:r>
      <w:r w:rsidR="00C35EED">
        <w:rPr>
          <w:rFonts w:ascii="Times New Roman" w:eastAsia="Times New Roman" w:hAnsi="Times New Roman" w:cs="Times New Roman"/>
          <w:sz w:val="24"/>
          <w:szCs w:val="24"/>
        </w:rPr>
        <w:t xml:space="preserve"> </w:t>
      </w:r>
      <w:r w:rsidRPr="00777DDF">
        <w:rPr>
          <w:rFonts w:ascii="Times New Roman" w:eastAsia="Times New Roman" w:hAnsi="Times New Roman" w:cs="Times New Roman"/>
          <w:sz w:val="24"/>
          <w:szCs w:val="24"/>
        </w:rPr>
        <w:t xml:space="preserve">for eller grænsende op </w:t>
      </w:r>
      <w:r w:rsidR="48B22580" w:rsidRPr="00777DDF">
        <w:rPr>
          <w:rFonts w:ascii="Times New Roman" w:eastAsia="Times New Roman" w:hAnsi="Times New Roman" w:cs="Times New Roman"/>
          <w:sz w:val="24"/>
          <w:szCs w:val="24"/>
        </w:rPr>
        <w:t>til de grønne kiler i tilknytning til Lille</w:t>
      </w:r>
      <w:r w:rsidR="004079CA">
        <w:rPr>
          <w:rFonts w:ascii="Times New Roman" w:eastAsia="Times New Roman" w:hAnsi="Times New Roman" w:cs="Times New Roman"/>
          <w:sz w:val="24"/>
          <w:szCs w:val="24"/>
        </w:rPr>
        <w:t xml:space="preserve"> Vejleå</w:t>
      </w:r>
      <w:r w:rsidR="48B22580" w:rsidRPr="00777DDF">
        <w:rPr>
          <w:rFonts w:ascii="Times New Roman" w:eastAsia="Times New Roman" w:hAnsi="Times New Roman" w:cs="Times New Roman"/>
          <w:sz w:val="24"/>
          <w:szCs w:val="24"/>
        </w:rPr>
        <w:t xml:space="preserve"> og Store Vejle</w:t>
      </w:r>
      <w:r w:rsidR="004079CA">
        <w:rPr>
          <w:rFonts w:ascii="Times New Roman" w:eastAsia="Times New Roman" w:hAnsi="Times New Roman" w:cs="Times New Roman"/>
          <w:sz w:val="24"/>
          <w:szCs w:val="24"/>
        </w:rPr>
        <w:t>å</w:t>
      </w:r>
      <w:r w:rsidR="5F0A6C64" w:rsidRPr="00777DDF">
        <w:rPr>
          <w:rFonts w:ascii="Times New Roman" w:eastAsia="Times New Roman" w:hAnsi="Times New Roman" w:cs="Times New Roman"/>
          <w:sz w:val="24"/>
          <w:szCs w:val="24"/>
        </w:rPr>
        <w:t xml:space="preserve">. </w:t>
      </w:r>
      <w:r w:rsidRPr="00777DDF">
        <w:rPr>
          <w:rFonts w:ascii="Times New Roman" w:eastAsia="Times New Roman" w:hAnsi="Times New Roman" w:cs="Times New Roman"/>
          <w:sz w:val="24"/>
          <w:szCs w:val="24"/>
        </w:rPr>
        <w:t xml:space="preserve">Ejendommene består </w:t>
      </w:r>
      <w:r w:rsidR="3FD25617" w:rsidRPr="00777DDF">
        <w:rPr>
          <w:rFonts w:ascii="Times New Roman" w:eastAsia="Times New Roman" w:hAnsi="Times New Roman" w:cs="Times New Roman"/>
          <w:sz w:val="24"/>
          <w:szCs w:val="24"/>
        </w:rPr>
        <w:t>overvejende af nuværende eller tidligere</w:t>
      </w:r>
      <w:r w:rsidRPr="00777DDF">
        <w:rPr>
          <w:rFonts w:ascii="Times New Roman" w:eastAsia="Times New Roman" w:hAnsi="Times New Roman" w:cs="Times New Roman"/>
          <w:sz w:val="24"/>
          <w:szCs w:val="24"/>
        </w:rPr>
        <w:t xml:space="preserve"> landbrugsrelaterede bygninger </w:t>
      </w:r>
      <w:r w:rsidR="62E8ACCE" w:rsidRPr="00777DDF">
        <w:rPr>
          <w:rFonts w:ascii="Times New Roman" w:eastAsia="Times New Roman" w:hAnsi="Times New Roman" w:cs="Times New Roman"/>
          <w:sz w:val="24"/>
          <w:szCs w:val="24"/>
        </w:rPr>
        <w:t>og</w:t>
      </w:r>
      <w:r w:rsidRPr="00777DDF">
        <w:rPr>
          <w:rFonts w:ascii="Times New Roman" w:eastAsia="Times New Roman" w:hAnsi="Times New Roman" w:cs="Times New Roman"/>
          <w:sz w:val="24"/>
          <w:szCs w:val="24"/>
        </w:rPr>
        <w:t xml:space="preserve"> beboelse.</w:t>
      </w:r>
      <w:r w:rsidR="7A8A15FF" w:rsidRPr="00777DDF">
        <w:rPr>
          <w:rFonts w:ascii="Times New Roman" w:eastAsia="Times New Roman" w:hAnsi="Times New Roman" w:cs="Times New Roman"/>
          <w:sz w:val="24"/>
          <w:szCs w:val="24"/>
        </w:rPr>
        <w:t xml:space="preserve"> </w:t>
      </w:r>
      <w:r w:rsidR="6F79F29C" w:rsidRPr="00777DDF">
        <w:rPr>
          <w:rFonts w:ascii="Times New Roman" w:eastAsia="Times New Roman" w:hAnsi="Times New Roman" w:cs="Times New Roman"/>
          <w:sz w:val="24"/>
          <w:szCs w:val="24"/>
        </w:rPr>
        <w:t>De tilhørende landbrugsarealer anvendes</w:t>
      </w:r>
      <w:r w:rsidR="2E87B610" w:rsidRPr="4C9B8AEE">
        <w:rPr>
          <w:rFonts w:ascii="Times New Roman" w:eastAsia="Times New Roman" w:hAnsi="Times New Roman" w:cs="Times New Roman"/>
          <w:sz w:val="24"/>
          <w:szCs w:val="24"/>
        </w:rPr>
        <w:t xml:space="preserve"> primært</w:t>
      </w:r>
      <w:r w:rsidR="6F79F29C" w:rsidRPr="00777DDF">
        <w:rPr>
          <w:rFonts w:ascii="Times New Roman" w:eastAsia="Times New Roman" w:hAnsi="Times New Roman" w:cs="Times New Roman"/>
          <w:sz w:val="24"/>
          <w:szCs w:val="24"/>
        </w:rPr>
        <w:t xml:space="preserve"> til permanent græs</w:t>
      </w:r>
      <w:r w:rsidR="2BB5AF6C" w:rsidRPr="4C9B8AEE">
        <w:rPr>
          <w:rFonts w:ascii="Times New Roman" w:eastAsia="Times New Roman" w:hAnsi="Times New Roman" w:cs="Times New Roman"/>
          <w:sz w:val="24"/>
          <w:szCs w:val="24"/>
        </w:rPr>
        <w:t>. Kun få arealer er</w:t>
      </w:r>
      <w:r w:rsidR="6F79F29C" w:rsidRPr="00777DDF">
        <w:rPr>
          <w:rFonts w:ascii="Times New Roman" w:eastAsia="Times New Roman" w:hAnsi="Times New Roman" w:cs="Times New Roman"/>
          <w:sz w:val="24"/>
          <w:szCs w:val="24"/>
        </w:rPr>
        <w:t xml:space="preserve"> </w:t>
      </w:r>
      <w:r w:rsidR="0E4FE8A3" w:rsidRPr="00777DDF">
        <w:rPr>
          <w:rFonts w:ascii="Times New Roman" w:eastAsia="Times New Roman" w:hAnsi="Times New Roman" w:cs="Times New Roman"/>
          <w:sz w:val="24"/>
          <w:szCs w:val="24"/>
        </w:rPr>
        <w:t xml:space="preserve">landbrugsjord i </w:t>
      </w:r>
      <w:proofErr w:type="spellStart"/>
      <w:r w:rsidR="0E4FE8A3" w:rsidRPr="00777DDF">
        <w:rPr>
          <w:rFonts w:ascii="Times New Roman" w:eastAsia="Times New Roman" w:hAnsi="Times New Roman" w:cs="Times New Roman"/>
          <w:sz w:val="24"/>
          <w:szCs w:val="24"/>
        </w:rPr>
        <w:t>omdrift</w:t>
      </w:r>
      <w:proofErr w:type="spellEnd"/>
      <w:r w:rsidR="0E4FE8A3" w:rsidRPr="00777DDF">
        <w:rPr>
          <w:rFonts w:ascii="Times New Roman" w:eastAsia="Times New Roman" w:hAnsi="Times New Roman" w:cs="Times New Roman"/>
          <w:sz w:val="24"/>
          <w:szCs w:val="24"/>
        </w:rPr>
        <w:t>.</w:t>
      </w:r>
    </w:p>
    <w:p w14:paraId="46E09B10" w14:textId="6B2A6E98" w:rsidR="724B6FB8" w:rsidRPr="00777DDF" w:rsidRDefault="1A292BB1" w:rsidP="008D64E4">
      <w:pPr>
        <w:spacing w:after="160" w:line="276" w:lineRule="auto"/>
        <w:jc w:val="both"/>
        <w:rPr>
          <w:rFonts w:ascii="Times New Roman" w:eastAsia="Times New Roman" w:hAnsi="Times New Roman" w:cs="Times New Roman"/>
          <w:sz w:val="24"/>
          <w:szCs w:val="24"/>
        </w:rPr>
      </w:pPr>
      <w:r w:rsidRPr="00777DDF">
        <w:rPr>
          <w:rFonts w:ascii="Times New Roman" w:eastAsia="Times New Roman" w:hAnsi="Times New Roman" w:cs="Times New Roman"/>
          <w:sz w:val="24"/>
          <w:szCs w:val="24"/>
        </w:rPr>
        <w:t xml:space="preserve">Størstedelen af de </w:t>
      </w:r>
      <w:r w:rsidR="223581E6" w:rsidRPr="00777DDF">
        <w:rPr>
          <w:rFonts w:ascii="Times New Roman" w:eastAsia="Times New Roman" w:hAnsi="Times New Roman" w:cs="Times New Roman"/>
          <w:sz w:val="24"/>
          <w:szCs w:val="24"/>
        </w:rPr>
        <w:t xml:space="preserve">resterende </w:t>
      </w:r>
      <w:r w:rsidR="6690B16C" w:rsidRPr="00777DDF">
        <w:rPr>
          <w:rFonts w:ascii="Times New Roman" w:eastAsia="Times New Roman" w:hAnsi="Times New Roman" w:cs="Times New Roman"/>
          <w:sz w:val="24"/>
          <w:szCs w:val="24"/>
        </w:rPr>
        <w:t xml:space="preserve">ubebyggede </w:t>
      </w:r>
      <w:r w:rsidRPr="00777DDF">
        <w:rPr>
          <w:rFonts w:ascii="Times New Roman" w:eastAsia="Times New Roman" w:hAnsi="Times New Roman" w:cs="Times New Roman"/>
          <w:sz w:val="24"/>
          <w:szCs w:val="24"/>
        </w:rPr>
        <w:t>arealer</w:t>
      </w:r>
      <w:r w:rsidR="565E9CAF" w:rsidRPr="00777DDF">
        <w:rPr>
          <w:rFonts w:ascii="Times New Roman" w:eastAsia="Times New Roman" w:hAnsi="Times New Roman" w:cs="Times New Roman"/>
          <w:sz w:val="24"/>
          <w:szCs w:val="24"/>
        </w:rPr>
        <w:t>,</w:t>
      </w:r>
      <w:r w:rsidR="0D4A789C" w:rsidRPr="00777DDF">
        <w:rPr>
          <w:rFonts w:ascii="Times New Roman" w:eastAsia="Times New Roman" w:hAnsi="Times New Roman" w:cs="Times New Roman"/>
          <w:sz w:val="24"/>
          <w:szCs w:val="24"/>
        </w:rPr>
        <w:t xml:space="preserve"> </w:t>
      </w:r>
      <w:r w:rsidRPr="00777DDF">
        <w:rPr>
          <w:rFonts w:ascii="Times New Roman" w:eastAsia="Times New Roman" w:hAnsi="Times New Roman" w:cs="Times New Roman"/>
          <w:sz w:val="24"/>
          <w:szCs w:val="24"/>
        </w:rPr>
        <w:t>der ligger i umiddelbar tilknytning til strækningen,</w:t>
      </w:r>
      <w:r w:rsidR="6CF788D1" w:rsidRPr="00777DDF">
        <w:rPr>
          <w:rFonts w:ascii="Times New Roman" w:eastAsia="Times New Roman" w:hAnsi="Times New Roman" w:cs="Times New Roman"/>
          <w:sz w:val="24"/>
          <w:szCs w:val="24"/>
        </w:rPr>
        <w:t xml:space="preserve"> </w:t>
      </w:r>
      <w:r w:rsidR="301C9888" w:rsidRPr="00777DDF">
        <w:rPr>
          <w:rFonts w:ascii="Times New Roman" w:eastAsia="Times New Roman" w:hAnsi="Times New Roman" w:cs="Times New Roman"/>
          <w:sz w:val="24"/>
          <w:szCs w:val="24"/>
        </w:rPr>
        <w:t xml:space="preserve">omfatter </w:t>
      </w:r>
      <w:r w:rsidR="0D6953A7" w:rsidRPr="00777DDF">
        <w:rPr>
          <w:rFonts w:ascii="Times New Roman" w:eastAsia="Times New Roman" w:hAnsi="Times New Roman" w:cs="Times New Roman"/>
          <w:sz w:val="24"/>
          <w:szCs w:val="24"/>
        </w:rPr>
        <w:t>rekreative</w:t>
      </w:r>
      <w:r w:rsidR="60C4495C" w:rsidRPr="00777DDF">
        <w:rPr>
          <w:rFonts w:ascii="Times New Roman" w:eastAsia="Times New Roman" w:hAnsi="Times New Roman" w:cs="Times New Roman"/>
          <w:sz w:val="24"/>
          <w:szCs w:val="24"/>
        </w:rPr>
        <w:t xml:space="preserve"> o</w:t>
      </w:r>
      <w:r w:rsidR="0D6953A7" w:rsidRPr="00777DDF">
        <w:rPr>
          <w:rFonts w:ascii="Times New Roman" w:eastAsia="Times New Roman" w:hAnsi="Times New Roman" w:cs="Times New Roman"/>
          <w:sz w:val="24"/>
          <w:szCs w:val="24"/>
        </w:rPr>
        <w:t>mråder i tilknytning til de grønne kiler heriblandt Ishøj Dyre</w:t>
      </w:r>
      <w:r w:rsidR="672DFF52" w:rsidRPr="00777DDF">
        <w:rPr>
          <w:rFonts w:ascii="Times New Roman" w:eastAsia="Times New Roman" w:hAnsi="Times New Roman" w:cs="Times New Roman"/>
          <w:sz w:val="24"/>
          <w:szCs w:val="24"/>
        </w:rPr>
        <w:t>park</w:t>
      </w:r>
      <w:r w:rsidR="5D4789B5" w:rsidRPr="00777DDF">
        <w:rPr>
          <w:rFonts w:ascii="Times New Roman" w:eastAsia="Times New Roman" w:hAnsi="Times New Roman" w:cs="Times New Roman"/>
          <w:sz w:val="24"/>
          <w:szCs w:val="24"/>
        </w:rPr>
        <w:t xml:space="preserve"> og skov langs den østlige side af Motorring 4</w:t>
      </w:r>
      <w:r w:rsidR="672DFF52" w:rsidRPr="00777DDF">
        <w:rPr>
          <w:rFonts w:ascii="Times New Roman" w:eastAsia="Times New Roman" w:hAnsi="Times New Roman" w:cs="Times New Roman"/>
          <w:sz w:val="24"/>
          <w:szCs w:val="24"/>
        </w:rPr>
        <w:t xml:space="preserve">, </w:t>
      </w:r>
      <w:r w:rsidR="07AB10F0" w:rsidRPr="00777DDF">
        <w:rPr>
          <w:rFonts w:ascii="Times New Roman" w:eastAsia="Times New Roman" w:hAnsi="Times New Roman" w:cs="Times New Roman"/>
          <w:sz w:val="24"/>
          <w:szCs w:val="24"/>
        </w:rPr>
        <w:t>natur- og rekreative områder langs med Lille</w:t>
      </w:r>
      <w:r w:rsidR="5D82F259" w:rsidRPr="00777DDF">
        <w:rPr>
          <w:rFonts w:ascii="Times New Roman" w:eastAsia="Times New Roman" w:hAnsi="Times New Roman" w:cs="Times New Roman"/>
          <w:sz w:val="24"/>
          <w:szCs w:val="24"/>
        </w:rPr>
        <w:t xml:space="preserve"> Vejle</w:t>
      </w:r>
      <w:r w:rsidR="0039216D">
        <w:rPr>
          <w:rFonts w:ascii="Times New Roman" w:eastAsia="Times New Roman" w:hAnsi="Times New Roman" w:cs="Times New Roman"/>
          <w:sz w:val="24"/>
          <w:szCs w:val="24"/>
        </w:rPr>
        <w:t>å</w:t>
      </w:r>
      <w:r w:rsidR="5D82F259" w:rsidRPr="00777DDF">
        <w:rPr>
          <w:rFonts w:ascii="Times New Roman" w:eastAsia="Times New Roman" w:hAnsi="Times New Roman" w:cs="Times New Roman"/>
          <w:sz w:val="24"/>
          <w:szCs w:val="24"/>
        </w:rPr>
        <w:t xml:space="preserve">, </w:t>
      </w:r>
      <w:r w:rsidR="6D4A93E7" w:rsidRPr="00777DDF">
        <w:rPr>
          <w:rFonts w:ascii="Times New Roman" w:eastAsia="Times New Roman" w:hAnsi="Times New Roman" w:cs="Times New Roman"/>
          <w:sz w:val="24"/>
          <w:szCs w:val="24"/>
        </w:rPr>
        <w:t>Røjlegrøften Naturpark, Vallensbæk Mose</w:t>
      </w:r>
      <w:r w:rsidR="547D2866" w:rsidRPr="00777DDF">
        <w:rPr>
          <w:rFonts w:ascii="Times New Roman" w:eastAsia="Times New Roman" w:hAnsi="Times New Roman" w:cs="Times New Roman"/>
          <w:sz w:val="24"/>
          <w:szCs w:val="24"/>
        </w:rPr>
        <w:t xml:space="preserve"> samt </w:t>
      </w:r>
      <w:r w:rsidR="2E9AFA24" w:rsidRPr="00777DDF">
        <w:rPr>
          <w:rFonts w:ascii="Times New Roman" w:eastAsia="Times New Roman" w:hAnsi="Times New Roman" w:cs="Times New Roman"/>
          <w:sz w:val="24"/>
          <w:szCs w:val="24"/>
        </w:rPr>
        <w:t>støjvolde langs Køge Bugt Motorvejen</w:t>
      </w:r>
      <w:r w:rsidR="002FE8AD" w:rsidRPr="00777DDF">
        <w:rPr>
          <w:rFonts w:ascii="Times New Roman" w:eastAsia="Times New Roman" w:hAnsi="Times New Roman" w:cs="Times New Roman"/>
          <w:sz w:val="24"/>
          <w:szCs w:val="24"/>
        </w:rPr>
        <w:t>.</w:t>
      </w:r>
    </w:p>
    <w:p w14:paraId="5C947F98" w14:textId="771D3000" w:rsidR="002FE8AD" w:rsidRPr="00777DDF" w:rsidRDefault="002FE8AD" w:rsidP="008D64E4">
      <w:pPr>
        <w:spacing w:after="160" w:line="276" w:lineRule="auto"/>
        <w:jc w:val="both"/>
        <w:rPr>
          <w:rFonts w:ascii="Times New Roman" w:eastAsia="Times New Roman" w:hAnsi="Times New Roman" w:cs="Times New Roman"/>
          <w:sz w:val="24"/>
          <w:szCs w:val="24"/>
        </w:rPr>
      </w:pPr>
      <w:r w:rsidRPr="00777DDF">
        <w:rPr>
          <w:rFonts w:ascii="Times New Roman" w:eastAsia="Times New Roman" w:hAnsi="Times New Roman" w:cs="Times New Roman"/>
          <w:sz w:val="24"/>
          <w:szCs w:val="24"/>
        </w:rPr>
        <w:t>Derudover findes en række cykel- og gangstier i ejet tracé langs med og som krydser motorvejene.</w:t>
      </w:r>
    </w:p>
    <w:p w14:paraId="4A273258" w14:textId="77777777" w:rsidR="00B61910" w:rsidRPr="0071372C" w:rsidRDefault="00B61910" w:rsidP="00B61910">
      <w:pPr>
        <w:spacing w:after="160" w:line="276" w:lineRule="auto"/>
        <w:rPr>
          <w:rFonts w:ascii="Times New Roman" w:eastAsia="Times New Roman" w:hAnsi="Times New Roman" w:cs="Times New Roman"/>
          <w:sz w:val="24"/>
          <w:szCs w:val="24"/>
        </w:rPr>
      </w:pPr>
    </w:p>
    <w:p w14:paraId="24200CAC" w14:textId="764BCF3D" w:rsidR="00EB232A" w:rsidRPr="00E57996" w:rsidRDefault="00EB232A" w:rsidP="00EB232A">
      <w:pPr>
        <w:keepNext/>
        <w:keepLines/>
        <w:spacing w:before="40" w:after="160" w:line="276" w:lineRule="auto"/>
        <w:outlineLvl w:val="2"/>
        <w:rPr>
          <w:rFonts w:ascii="Times New Roman" w:eastAsia="Times New Roman" w:hAnsi="Times New Roman" w:cs="Times New Roman"/>
          <w:color w:val="000000"/>
          <w:sz w:val="24"/>
          <w:szCs w:val="24"/>
        </w:rPr>
      </w:pPr>
      <w:bookmarkStart w:id="69" w:name="_Toc161386723"/>
      <w:bookmarkStart w:id="70" w:name="_Toc210804555"/>
      <w:r w:rsidRPr="00E57996">
        <w:rPr>
          <w:rFonts w:ascii="Times New Roman" w:eastAsia="Times New Roman" w:hAnsi="Times New Roman" w:cs="Times New Roman"/>
          <w:sz w:val="24"/>
          <w:szCs w:val="24"/>
        </w:rPr>
        <w:t>10.</w:t>
      </w:r>
      <w:r w:rsidR="000C7CD9" w:rsidRPr="724B6FB8">
        <w:rPr>
          <w:rFonts w:ascii="Times New Roman" w:eastAsia="Times New Roman" w:hAnsi="Times New Roman" w:cs="Times New Roman"/>
          <w:color w:val="000000" w:themeColor="text1"/>
          <w:sz w:val="24"/>
          <w:szCs w:val="24"/>
        </w:rPr>
        <w:t>4</w:t>
      </w:r>
      <w:r w:rsidRPr="724B6FB8">
        <w:rPr>
          <w:rFonts w:ascii="Times New Roman" w:eastAsia="Times New Roman" w:hAnsi="Times New Roman" w:cs="Times New Roman"/>
          <w:color w:val="000000" w:themeColor="text1"/>
          <w:sz w:val="24"/>
          <w:szCs w:val="24"/>
        </w:rPr>
        <w:t>.2 Påvirkning i anlægs</w:t>
      </w:r>
      <w:bookmarkEnd w:id="69"/>
      <w:r w:rsidR="00564A16">
        <w:rPr>
          <w:rFonts w:ascii="Times New Roman" w:eastAsia="Times New Roman" w:hAnsi="Times New Roman" w:cs="Times New Roman"/>
          <w:color w:val="000000" w:themeColor="text1"/>
          <w:sz w:val="24"/>
          <w:szCs w:val="24"/>
        </w:rPr>
        <w:t>fasen</w:t>
      </w:r>
      <w:bookmarkEnd w:id="70"/>
    </w:p>
    <w:p w14:paraId="0E086B71" w14:textId="4A423EB0" w:rsidR="00DE15D3" w:rsidRDefault="0C9CCD88" w:rsidP="008600E1">
      <w:pPr>
        <w:spacing w:after="160" w:line="276" w:lineRule="auto"/>
        <w:jc w:val="both"/>
        <w:rPr>
          <w:rFonts w:ascii="Times New Roman" w:eastAsia="Times New Roman" w:hAnsi="Times New Roman" w:cs="Times New Roman"/>
          <w:sz w:val="24"/>
          <w:szCs w:val="24"/>
        </w:rPr>
      </w:pPr>
      <w:r w:rsidRPr="00777DDF">
        <w:rPr>
          <w:rFonts w:ascii="Times New Roman" w:eastAsia="Times New Roman" w:hAnsi="Times New Roman" w:cs="Times New Roman"/>
          <w:sz w:val="24"/>
          <w:szCs w:val="24"/>
        </w:rPr>
        <w:t>Anlægsfasen vil kunne medføre midlertidige gener i form af trafikale forstyrrelser,</w:t>
      </w:r>
      <w:r w:rsidR="00DE15D3">
        <w:rPr>
          <w:rFonts w:ascii="Times New Roman" w:eastAsia="Times New Roman" w:hAnsi="Times New Roman" w:cs="Times New Roman"/>
          <w:sz w:val="24"/>
          <w:szCs w:val="24"/>
        </w:rPr>
        <w:t xml:space="preserve"> øget</w:t>
      </w:r>
      <w:r w:rsidRPr="00777DDF">
        <w:rPr>
          <w:rFonts w:ascii="Times New Roman" w:eastAsia="Times New Roman" w:hAnsi="Times New Roman" w:cs="Times New Roman"/>
          <w:sz w:val="24"/>
          <w:szCs w:val="24"/>
        </w:rPr>
        <w:t xml:space="preserve"> støj og belysning fra anlægsarbejdet, særligt i områder nær tilslutningsanlæg. </w:t>
      </w:r>
    </w:p>
    <w:p w14:paraId="5CD1EB6A" w14:textId="093B1A81" w:rsidR="724B6FB8" w:rsidRPr="00777DDF" w:rsidRDefault="0C9CCD88" w:rsidP="008600E1">
      <w:pPr>
        <w:spacing w:after="160" w:line="276" w:lineRule="auto"/>
        <w:jc w:val="both"/>
        <w:rPr>
          <w:rFonts w:ascii="Times New Roman" w:eastAsia="Times New Roman" w:hAnsi="Times New Roman" w:cs="Times New Roman"/>
          <w:sz w:val="24"/>
          <w:szCs w:val="24"/>
        </w:rPr>
      </w:pPr>
      <w:r w:rsidRPr="00777DDF">
        <w:rPr>
          <w:rFonts w:ascii="Times New Roman" w:eastAsia="Times New Roman" w:hAnsi="Times New Roman" w:cs="Times New Roman"/>
          <w:sz w:val="24"/>
          <w:szCs w:val="24"/>
        </w:rPr>
        <w:t>Der vil kunne forekomme omkørsler</w:t>
      </w:r>
      <w:r w:rsidR="00DE15D3">
        <w:rPr>
          <w:rFonts w:ascii="Times New Roman" w:eastAsia="Times New Roman" w:hAnsi="Times New Roman" w:cs="Times New Roman"/>
          <w:sz w:val="24"/>
          <w:szCs w:val="24"/>
        </w:rPr>
        <w:t xml:space="preserve"> og nedsat fremkommelighed i forbindelse med anlægsarbejder</w:t>
      </w:r>
      <w:r w:rsidRPr="00777DDF">
        <w:rPr>
          <w:rFonts w:ascii="Times New Roman" w:eastAsia="Times New Roman" w:hAnsi="Times New Roman" w:cs="Times New Roman"/>
          <w:sz w:val="24"/>
          <w:szCs w:val="24"/>
        </w:rPr>
        <w:t xml:space="preserve">, </w:t>
      </w:r>
      <w:r w:rsidR="00DE15D3" w:rsidRPr="00777DDF">
        <w:rPr>
          <w:rFonts w:ascii="Times New Roman" w:eastAsia="Times New Roman" w:hAnsi="Times New Roman" w:cs="Times New Roman"/>
          <w:sz w:val="24"/>
          <w:szCs w:val="24"/>
        </w:rPr>
        <w:t>særligt ved tilslutningsanlæggene</w:t>
      </w:r>
      <w:r w:rsidR="0077124C">
        <w:rPr>
          <w:rFonts w:ascii="Times New Roman" w:eastAsia="Times New Roman" w:hAnsi="Times New Roman" w:cs="Times New Roman"/>
          <w:sz w:val="24"/>
          <w:szCs w:val="24"/>
        </w:rPr>
        <w:t xml:space="preserve"> til</w:t>
      </w:r>
      <w:r w:rsidR="00DE15D3" w:rsidRPr="00777DDF">
        <w:rPr>
          <w:rFonts w:ascii="Times New Roman" w:eastAsia="Times New Roman" w:hAnsi="Times New Roman" w:cs="Times New Roman"/>
          <w:sz w:val="24"/>
          <w:szCs w:val="24"/>
        </w:rPr>
        <w:t xml:space="preserve"> Motorring 4 Syd og Køge Bugt Motorvejen, hvilket kan</w:t>
      </w:r>
      <w:r w:rsidR="002307D5">
        <w:rPr>
          <w:rFonts w:ascii="Times New Roman" w:eastAsia="Times New Roman" w:hAnsi="Times New Roman" w:cs="Times New Roman"/>
          <w:sz w:val="24"/>
          <w:szCs w:val="24"/>
        </w:rPr>
        <w:t xml:space="preserve"> påvirke de lokale trafikforhold og</w:t>
      </w:r>
      <w:r w:rsidR="00DE15D3" w:rsidRPr="00777DDF">
        <w:rPr>
          <w:rFonts w:ascii="Times New Roman" w:eastAsia="Times New Roman" w:hAnsi="Times New Roman" w:cs="Times New Roman"/>
          <w:sz w:val="24"/>
          <w:szCs w:val="24"/>
        </w:rPr>
        <w:t xml:space="preserve"> medføre besvær for trafikanter i perioder</w:t>
      </w:r>
      <w:r w:rsidR="002307D5">
        <w:rPr>
          <w:rFonts w:ascii="Times New Roman" w:eastAsia="Times New Roman" w:hAnsi="Times New Roman" w:cs="Times New Roman"/>
          <w:sz w:val="24"/>
          <w:szCs w:val="24"/>
        </w:rPr>
        <w:t xml:space="preserve">. </w:t>
      </w:r>
    </w:p>
    <w:p w14:paraId="6AB53B0C" w14:textId="1E4BDC1E" w:rsidR="724B6FB8" w:rsidRPr="00777DDF" w:rsidRDefault="58B66C06" w:rsidP="008600E1">
      <w:pPr>
        <w:spacing w:after="160" w:line="276" w:lineRule="auto"/>
        <w:jc w:val="both"/>
        <w:rPr>
          <w:rFonts w:ascii="Times New Roman" w:eastAsia="Times New Roman" w:hAnsi="Times New Roman" w:cs="Times New Roman"/>
          <w:sz w:val="24"/>
          <w:szCs w:val="24"/>
        </w:rPr>
      </w:pPr>
      <w:r w:rsidRPr="00777DDF">
        <w:rPr>
          <w:rFonts w:ascii="Times New Roman" w:eastAsia="Times New Roman" w:hAnsi="Times New Roman" w:cs="Times New Roman"/>
          <w:sz w:val="24"/>
          <w:szCs w:val="24"/>
        </w:rPr>
        <w:t>Udvidelsen af motorvejen skærer igennem flere byområder, hvor påvirkningerne varierer afhængigt af placeringen. I den sydlige del af projektområdet ligger boligområderne tæt på motorvejens østside, mens der</w:t>
      </w:r>
      <w:r w:rsidR="70AAAA23" w:rsidRPr="4C9B8AEE">
        <w:rPr>
          <w:rFonts w:ascii="Times New Roman" w:eastAsia="Times New Roman" w:hAnsi="Times New Roman" w:cs="Times New Roman"/>
          <w:sz w:val="24"/>
          <w:szCs w:val="24"/>
        </w:rPr>
        <w:t xml:space="preserve"> langs den vestlige side af Køge Bugt Motorvejen og Motorring 4</w:t>
      </w:r>
      <w:r w:rsidRPr="00777DDF">
        <w:rPr>
          <w:rFonts w:ascii="Times New Roman" w:eastAsia="Times New Roman" w:hAnsi="Times New Roman" w:cs="Times New Roman"/>
          <w:sz w:val="24"/>
          <w:szCs w:val="24"/>
        </w:rPr>
        <w:t xml:space="preserve"> primært findes erhvervsområder.</w:t>
      </w:r>
    </w:p>
    <w:p w14:paraId="0AFE95A9" w14:textId="24B11B9F" w:rsidR="724B6FB8" w:rsidRPr="00777DDF" w:rsidRDefault="382ACB43" w:rsidP="008600E1">
      <w:pPr>
        <w:spacing w:after="160" w:line="276" w:lineRule="auto"/>
        <w:jc w:val="both"/>
        <w:rPr>
          <w:rFonts w:ascii="Times New Roman" w:eastAsia="Times New Roman" w:hAnsi="Times New Roman" w:cs="Times New Roman"/>
          <w:sz w:val="24"/>
          <w:szCs w:val="24"/>
        </w:rPr>
      </w:pPr>
      <w:r w:rsidRPr="00777DDF">
        <w:rPr>
          <w:rFonts w:ascii="Times New Roman" w:eastAsia="Times New Roman" w:hAnsi="Times New Roman" w:cs="Times New Roman"/>
          <w:sz w:val="24"/>
          <w:szCs w:val="24"/>
        </w:rPr>
        <w:t xml:space="preserve">Derudover skal støjvolden langs den sydøstlige side af Køge Bugt Motorvejen ombygges, da den delvist berøres af </w:t>
      </w:r>
      <w:r w:rsidR="00462E34">
        <w:rPr>
          <w:rFonts w:ascii="Times New Roman" w:eastAsia="Times New Roman" w:hAnsi="Times New Roman" w:cs="Times New Roman"/>
          <w:sz w:val="24"/>
          <w:szCs w:val="24"/>
        </w:rPr>
        <w:t>anlægsprojektet.</w:t>
      </w:r>
    </w:p>
    <w:p w14:paraId="0F12EAAA" w14:textId="4340302E" w:rsidR="007B7FBC" w:rsidRDefault="58B66C06" w:rsidP="008600E1">
      <w:pPr>
        <w:spacing w:after="160" w:line="276" w:lineRule="auto"/>
        <w:jc w:val="both"/>
        <w:rPr>
          <w:rFonts w:ascii="Times New Roman" w:eastAsia="Times New Roman" w:hAnsi="Times New Roman" w:cs="Times New Roman"/>
          <w:sz w:val="24"/>
          <w:szCs w:val="24"/>
        </w:rPr>
      </w:pPr>
      <w:r w:rsidRPr="00777DDF">
        <w:rPr>
          <w:rFonts w:ascii="Times New Roman" w:eastAsia="Times New Roman" w:hAnsi="Times New Roman" w:cs="Times New Roman"/>
          <w:sz w:val="24"/>
          <w:szCs w:val="24"/>
        </w:rPr>
        <w:lastRenderedPageBreak/>
        <w:t>Der er ikke planlagt ændringer i adgangsforholdene til motorvejen</w:t>
      </w:r>
      <w:r w:rsidR="007B7FBC">
        <w:rPr>
          <w:rFonts w:ascii="Times New Roman" w:eastAsia="Times New Roman" w:hAnsi="Times New Roman" w:cs="Times New Roman"/>
          <w:sz w:val="24"/>
          <w:szCs w:val="24"/>
        </w:rPr>
        <w:t>. E</w:t>
      </w:r>
      <w:r w:rsidR="007B7FBC" w:rsidRPr="00777DDF">
        <w:rPr>
          <w:rFonts w:ascii="Times New Roman" w:eastAsia="Times New Roman" w:hAnsi="Times New Roman" w:cs="Times New Roman"/>
          <w:sz w:val="24"/>
          <w:szCs w:val="24"/>
        </w:rPr>
        <w:t>ksisterende under- og overførte forbindelser</w:t>
      </w:r>
      <w:r w:rsidR="007B7FBC">
        <w:rPr>
          <w:rFonts w:ascii="Times New Roman" w:eastAsia="Times New Roman" w:hAnsi="Times New Roman" w:cs="Times New Roman"/>
          <w:sz w:val="24"/>
          <w:szCs w:val="24"/>
        </w:rPr>
        <w:t>, herunder</w:t>
      </w:r>
      <w:r w:rsidR="007B7FBC" w:rsidRPr="00777DDF">
        <w:rPr>
          <w:rFonts w:ascii="Times New Roman" w:eastAsia="Times New Roman" w:hAnsi="Times New Roman" w:cs="Times New Roman"/>
          <w:sz w:val="24"/>
          <w:szCs w:val="24"/>
        </w:rPr>
        <w:t xml:space="preserve"> forbindelser i byområderne på tværs af motorvejen</w:t>
      </w:r>
      <w:r w:rsidR="007B7FBC">
        <w:rPr>
          <w:rFonts w:ascii="Times New Roman" w:eastAsia="Times New Roman" w:hAnsi="Times New Roman" w:cs="Times New Roman"/>
          <w:sz w:val="24"/>
          <w:szCs w:val="24"/>
        </w:rPr>
        <w:t>,</w:t>
      </w:r>
      <w:r w:rsidR="007B7FBC" w:rsidRPr="00777DDF">
        <w:rPr>
          <w:rFonts w:ascii="Times New Roman" w:eastAsia="Times New Roman" w:hAnsi="Times New Roman" w:cs="Times New Roman"/>
          <w:sz w:val="24"/>
          <w:szCs w:val="24"/>
        </w:rPr>
        <w:t xml:space="preserve"> vil blive opretholdt</w:t>
      </w:r>
      <w:r w:rsidR="007B7FBC">
        <w:rPr>
          <w:rFonts w:ascii="Times New Roman" w:eastAsia="Times New Roman" w:hAnsi="Times New Roman" w:cs="Times New Roman"/>
          <w:sz w:val="24"/>
          <w:szCs w:val="24"/>
        </w:rPr>
        <w:t xml:space="preserve"> under anlægsarbejdet</w:t>
      </w:r>
      <w:r w:rsidR="000A4F32">
        <w:rPr>
          <w:rFonts w:ascii="Times New Roman" w:eastAsia="Times New Roman" w:hAnsi="Times New Roman" w:cs="Times New Roman"/>
          <w:sz w:val="24"/>
          <w:szCs w:val="24"/>
        </w:rPr>
        <w:t>.</w:t>
      </w:r>
      <w:r w:rsidRPr="00777DDF">
        <w:rPr>
          <w:rFonts w:ascii="Times New Roman" w:eastAsia="Times New Roman" w:hAnsi="Times New Roman" w:cs="Times New Roman"/>
          <w:sz w:val="24"/>
          <w:szCs w:val="24"/>
        </w:rPr>
        <w:t xml:space="preserve"> </w:t>
      </w:r>
      <w:r w:rsidR="007B7FBC">
        <w:rPr>
          <w:rFonts w:ascii="Times New Roman" w:eastAsia="Times New Roman" w:hAnsi="Times New Roman" w:cs="Times New Roman"/>
          <w:sz w:val="24"/>
          <w:szCs w:val="24"/>
        </w:rPr>
        <w:t xml:space="preserve">På tilsvarende måde vil forbindelser, der tilpasses de nye forhold, forblive farbare under anlægsarbejdet. </w:t>
      </w:r>
    </w:p>
    <w:p w14:paraId="061E9AD5" w14:textId="09872571" w:rsidR="2318D711" w:rsidRDefault="7B97DAC9" w:rsidP="008600E1">
      <w:pPr>
        <w:spacing w:after="160" w:line="276" w:lineRule="auto"/>
        <w:jc w:val="both"/>
        <w:rPr>
          <w:rFonts w:ascii="Times New Roman" w:eastAsia="Times New Roman" w:hAnsi="Times New Roman" w:cs="Times New Roman"/>
          <w:sz w:val="24"/>
          <w:szCs w:val="24"/>
        </w:rPr>
      </w:pPr>
      <w:r w:rsidRPr="7A12B5FC">
        <w:rPr>
          <w:rFonts w:ascii="Times New Roman" w:eastAsia="Times New Roman" w:hAnsi="Times New Roman" w:cs="Times New Roman"/>
          <w:sz w:val="24"/>
          <w:szCs w:val="24"/>
        </w:rPr>
        <w:t>Regnvandsbassiner placeres henholdsvis foran støjvolden ved Køge Bugt Motorvejen, i transportkorridorren op til Motorring 4 Syd og ved udvidelse af eksisterende bassiner i den grønne kile ved Lille Vejle</w:t>
      </w:r>
      <w:r w:rsidR="00D02B6D">
        <w:rPr>
          <w:rFonts w:ascii="Times New Roman" w:eastAsia="Times New Roman" w:hAnsi="Times New Roman" w:cs="Times New Roman"/>
          <w:sz w:val="24"/>
          <w:szCs w:val="24"/>
        </w:rPr>
        <w:t>å</w:t>
      </w:r>
      <w:r w:rsidRPr="7A12B5FC">
        <w:rPr>
          <w:rFonts w:ascii="Times New Roman" w:eastAsia="Times New Roman" w:hAnsi="Times New Roman" w:cs="Times New Roman"/>
          <w:sz w:val="24"/>
          <w:szCs w:val="24"/>
        </w:rPr>
        <w:t>. I et enkelt tilfælde inddrages et areal fra en erhvervsejendom til regnvandsbassin. Der vil samlet set derfor ikke forekomme en væsentlig indvirkning på natur- og landbrugsarealer og ejendomme i landzone.</w:t>
      </w:r>
    </w:p>
    <w:p w14:paraId="241ACF85" w14:textId="2F19F1E7" w:rsidR="54F511DC" w:rsidRDefault="30BDA3F8" w:rsidP="008600E1">
      <w:pPr>
        <w:spacing w:after="160" w:line="276" w:lineRule="auto"/>
        <w:jc w:val="both"/>
        <w:rPr>
          <w:rFonts w:ascii="Times New Roman" w:eastAsia="Times New Roman" w:hAnsi="Times New Roman" w:cs="Times New Roman"/>
          <w:sz w:val="24"/>
          <w:szCs w:val="24"/>
        </w:rPr>
      </w:pPr>
      <w:r w:rsidRPr="11014470">
        <w:rPr>
          <w:rFonts w:ascii="Times New Roman" w:eastAsia="Times New Roman" w:hAnsi="Times New Roman" w:cs="Times New Roman"/>
          <w:sz w:val="24"/>
          <w:szCs w:val="24"/>
        </w:rPr>
        <w:t>Projektet kræver begrænset inddragelse af landbrugsarealer og grønne områder</w:t>
      </w:r>
      <w:r w:rsidRPr="20088822">
        <w:rPr>
          <w:rFonts w:ascii="Times New Roman" w:eastAsia="Times New Roman" w:hAnsi="Times New Roman" w:cs="Times New Roman"/>
          <w:sz w:val="24"/>
          <w:szCs w:val="24"/>
        </w:rPr>
        <w:t xml:space="preserve"> og</w:t>
      </w:r>
      <w:r w:rsidRPr="1797AE97">
        <w:rPr>
          <w:rFonts w:ascii="Times New Roman" w:eastAsia="Times New Roman" w:hAnsi="Times New Roman" w:cs="Times New Roman"/>
          <w:sz w:val="24"/>
          <w:szCs w:val="24"/>
        </w:rPr>
        <w:t xml:space="preserve"> arealer i byzone.</w:t>
      </w:r>
    </w:p>
    <w:p w14:paraId="38681D51" w14:textId="44E6E2EF" w:rsidR="014D0763" w:rsidRPr="00777DDF" w:rsidRDefault="00725DC2" w:rsidP="008600E1">
      <w:pPr>
        <w:spacing w:after="16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777DDF">
        <w:rPr>
          <w:rFonts w:ascii="Times New Roman" w:eastAsia="Times New Roman" w:hAnsi="Times New Roman" w:cs="Times New Roman"/>
          <w:sz w:val="24"/>
          <w:szCs w:val="24"/>
        </w:rPr>
        <w:t>åvirkninger</w:t>
      </w:r>
      <w:r w:rsidR="00E71A1E">
        <w:rPr>
          <w:rFonts w:ascii="Times New Roman" w:eastAsia="Times New Roman" w:hAnsi="Times New Roman" w:cs="Times New Roman"/>
          <w:sz w:val="24"/>
          <w:szCs w:val="24"/>
        </w:rPr>
        <w:t>ne</w:t>
      </w:r>
      <w:r>
        <w:rPr>
          <w:rFonts w:ascii="Times New Roman" w:eastAsia="Times New Roman" w:hAnsi="Times New Roman" w:cs="Times New Roman"/>
          <w:sz w:val="24"/>
          <w:szCs w:val="24"/>
        </w:rPr>
        <w:t xml:space="preserve"> i anlægsfasen</w:t>
      </w:r>
      <w:r w:rsidRPr="00777DDF">
        <w:rPr>
          <w:rFonts w:ascii="Times New Roman" w:eastAsia="Times New Roman" w:hAnsi="Times New Roman" w:cs="Times New Roman"/>
          <w:sz w:val="24"/>
          <w:szCs w:val="24"/>
        </w:rPr>
        <w:t xml:space="preserve"> vil være af </w:t>
      </w:r>
      <w:r w:rsidR="00D02B6D">
        <w:rPr>
          <w:rFonts w:ascii="Times New Roman" w:eastAsia="Times New Roman" w:hAnsi="Times New Roman" w:cs="Times New Roman"/>
          <w:sz w:val="24"/>
          <w:szCs w:val="24"/>
        </w:rPr>
        <w:t xml:space="preserve">midlertidige </w:t>
      </w:r>
      <w:r w:rsidRPr="00777DDF">
        <w:rPr>
          <w:rFonts w:ascii="Times New Roman" w:eastAsia="Times New Roman" w:hAnsi="Times New Roman" w:cs="Times New Roman"/>
          <w:sz w:val="24"/>
          <w:szCs w:val="24"/>
        </w:rPr>
        <w:t xml:space="preserve">og vurderes </w:t>
      </w:r>
      <w:r>
        <w:rPr>
          <w:rFonts w:ascii="Times New Roman" w:eastAsia="Times New Roman" w:hAnsi="Times New Roman" w:cs="Times New Roman"/>
          <w:sz w:val="24"/>
          <w:szCs w:val="24"/>
        </w:rPr>
        <w:t xml:space="preserve">samlet set </w:t>
      </w:r>
      <w:r w:rsidRPr="00777DDF">
        <w:rPr>
          <w:rFonts w:ascii="Times New Roman" w:eastAsia="Times New Roman" w:hAnsi="Times New Roman" w:cs="Times New Roman"/>
          <w:sz w:val="24"/>
          <w:szCs w:val="24"/>
        </w:rPr>
        <w:t>ikke at have væsentlig betydning for byområdets fremtidige anvendelighed som helhed</w:t>
      </w:r>
      <w:r w:rsidRPr="4C9B8AEE">
        <w:rPr>
          <w:rFonts w:ascii="Times New Roman" w:eastAsia="Times New Roman" w:hAnsi="Times New Roman" w:cs="Times New Roman"/>
          <w:sz w:val="24"/>
          <w:szCs w:val="24"/>
        </w:rPr>
        <w:t xml:space="preserve">, men </w:t>
      </w:r>
      <w:r w:rsidR="005A45A7">
        <w:rPr>
          <w:rFonts w:ascii="Times New Roman" w:eastAsia="Times New Roman" w:hAnsi="Times New Roman" w:cs="Times New Roman"/>
          <w:sz w:val="24"/>
          <w:szCs w:val="24"/>
        </w:rPr>
        <w:t xml:space="preserve">vil have </w:t>
      </w:r>
      <w:r w:rsidR="00E71A1E">
        <w:rPr>
          <w:rFonts w:ascii="Times New Roman" w:eastAsia="Times New Roman" w:hAnsi="Times New Roman" w:cs="Times New Roman"/>
          <w:sz w:val="24"/>
          <w:szCs w:val="24"/>
        </w:rPr>
        <w:t xml:space="preserve">en </w:t>
      </w:r>
      <w:r w:rsidRPr="4C9B8AEE">
        <w:rPr>
          <w:rFonts w:ascii="Times New Roman" w:eastAsia="Times New Roman" w:hAnsi="Times New Roman" w:cs="Times New Roman"/>
          <w:sz w:val="24"/>
          <w:szCs w:val="24"/>
        </w:rPr>
        <w:t>moderat negativ</w:t>
      </w:r>
      <w:r w:rsidR="005A45A7">
        <w:rPr>
          <w:rFonts w:ascii="Times New Roman" w:eastAsia="Times New Roman" w:hAnsi="Times New Roman" w:cs="Times New Roman"/>
          <w:sz w:val="24"/>
          <w:szCs w:val="24"/>
        </w:rPr>
        <w:t xml:space="preserve"> </w:t>
      </w:r>
      <w:r w:rsidR="00784956">
        <w:rPr>
          <w:rFonts w:ascii="Times New Roman" w:eastAsia="Times New Roman" w:hAnsi="Times New Roman" w:cs="Times New Roman"/>
          <w:sz w:val="24"/>
          <w:szCs w:val="24"/>
        </w:rPr>
        <w:t>betydning</w:t>
      </w:r>
      <w:r w:rsidRPr="4C9B8AEE">
        <w:rPr>
          <w:rFonts w:ascii="Times New Roman" w:eastAsia="Times New Roman" w:hAnsi="Times New Roman" w:cs="Times New Roman"/>
          <w:sz w:val="24"/>
          <w:szCs w:val="24"/>
        </w:rPr>
        <w:t xml:space="preserve"> for lokalsamfundet</w:t>
      </w:r>
      <w:r w:rsidR="005A45A7">
        <w:rPr>
          <w:rFonts w:ascii="Times New Roman" w:eastAsia="Times New Roman" w:hAnsi="Times New Roman" w:cs="Times New Roman"/>
          <w:sz w:val="24"/>
          <w:szCs w:val="24"/>
        </w:rPr>
        <w:t>, mens anlægsarbejderne pågår</w:t>
      </w:r>
      <w:r w:rsidRPr="4C9B8A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5C12E0DE" w14:textId="77777777" w:rsidR="00EB232A" w:rsidRPr="00D613F4" w:rsidRDefault="00EB232A" w:rsidP="00EB232A">
      <w:pPr>
        <w:spacing w:line="276" w:lineRule="auto"/>
        <w:rPr>
          <w:rFonts w:ascii="Times New Roman" w:eastAsia="Times New Roman" w:hAnsi="Times New Roman" w:cs="Times New Roman"/>
          <w:sz w:val="24"/>
          <w:szCs w:val="24"/>
          <w:highlight w:val="yellow"/>
        </w:rPr>
      </w:pPr>
    </w:p>
    <w:p w14:paraId="1ADE53FD" w14:textId="77777777" w:rsidR="00542359" w:rsidRDefault="00EB232A" w:rsidP="00C518F4">
      <w:pPr>
        <w:keepNext/>
        <w:keepLines/>
        <w:spacing w:before="40" w:after="160" w:line="276" w:lineRule="auto"/>
        <w:outlineLvl w:val="2"/>
        <w:rPr>
          <w:rFonts w:ascii="Times New Roman" w:eastAsia="Times New Roman" w:hAnsi="Times New Roman" w:cs="Times New Roman"/>
          <w:sz w:val="24"/>
          <w:szCs w:val="24"/>
        </w:rPr>
      </w:pPr>
      <w:bookmarkStart w:id="71" w:name="_Toc161386724"/>
      <w:bookmarkStart w:id="72" w:name="_Toc210804556"/>
      <w:r w:rsidRPr="00862C8C">
        <w:rPr>
          <w:rFonts w:ascii="Times New Roman" w:eastAsia="Times New Roman" w:hAnsi="Times New Roman" w:cs="Times New Roman"/>
          <w:sz w:val="24"/>
          <w:szCs w:val="24"/>
        </w:rPr>
        <w:t>10.</w:t>
      </w:r>
      <w:r w:rsidR="000C7CD9" w:rsidRPr="000216DE">
        <w:rPr>
          <w:rFonts w:ascii="Times New Roman" w:eastAsia="Times New Roman" w:hAnsi="Times New Roman" w:cs="Times New Roman"/>
          <w:sz w:val="24"/>
          <w:szCs w:val="24"/>
        </w:rPr>
        <w:t>4</w:t>
      </w:r>
      <w:r w:rsidRPr="000216DE">
        <w:rPr>
          <w:rFonts w:ascii="Times New Roman" w:eastAsia="Times New Roman" w:hAnsi="Times New Roman" w:cs="Times New Roman"/>
          <w:sz w:val="24"/>
          <w:szCs w:val="24"/>
        </w:rPr>
        <w:t xml:space="preserve">.3 Påvirkning </w:t>
      </w:r>
      <w:bookmarkEnd w:id="71"/>
      <w:r w:rsidR="00C16DC3" w:rsidRPr="000216DE">
        <w:rPr>
          <w:rFonts w:ascii="Times New Roman" w:eastAsia="Times New Roman" w:hAnsi="Times New Roman" w:cs="Times New Roman"/>
          <w:sz w:val="24"/>
          <w:szCs w:val="24"/>
        </w:rPr>
        <w:t>i driftsfasen</w:t>
      </w:r>
      <w:bookmarkEnd w:id="72"/>
    </w:p>
    <w:p w14:paraId="6BFF1C48" w14:textId="05A93AAE" w:rsidR="00784956" w:rsidRDefault="11812CB7" w:rsidP="008600E1">
      <w:pPr>
        <w:spacing w:after="160" w:line="276" w:lineRule="auto"/>
        <w:jc w:val="both"/>
        <w:rPr>
          <w:rFonts w:ascii="Times New Roman" w:eastAsia="Times New Roman" w:hAnsi="Times New Roman" w:cs="Times New Roman"/>
          <w:sz w:val="24"/>
          <w:szCs w:val="24"/>
        </w:rPr>
      </w:pPr>
      <w:r w:rsidRPr="00777DDF">
        <w:rPr>
          <w:rFonts w:ascii="Times New Roman" w:eastAsia="Times New Roman" w:hAnsi="Times New Roman" w:cs="Times New Roman"/>
          <w:sz w:val="24"/>
          <w:szCs w:val="24"/>
        </w:rPr>
        <w:t>En udvidelse af Motorring 4 vil medføre</w:t>
      </w:r>
      <w:r w:rsidR="00784956">
        <w:rPr>
          <w:rFonts w:ascii="Times New Roman" w:eastAsia="Times New Roman" w:hAnsi="Times New Roman" w:cs="Times New Roman"/>
          <w:sz w:val="24"/>
          <w:szCs w:val="24"/>
        </w:rPr>
        <w:t>,</w:t>
      </w:r>
      <w:r w:rsidRPr="00777DDF">
        <w:rPr>
          <w:rFonts w:ascii="Times New Roman" w:eastAsia="Times New Roman" w:hAnsi="Times New Roman" w:cs="Times New Roman"/>
          <w:sz w:val="24"/>
          <w:szCs w:val="24"/>
        </w:rPr>
        <w:t xml:space="preserve"> at motorvejen rykker tættere på både bolig- og erhvervsområderne, da bufferarealet mellem vejanlægget og byområderne reduceres.</w:t>
      </w:r>
    </w:p>
    <w:p w14:paraId="20E16A26" w14:textId="1F3B8925" w:rsidR="00784956" w:rsidRDefault="4EBE4DD6" w:rsidP="008600E1">
      <w:pPr>
        <w:spacing w:after="160" w:line="276" w:lineRule="auto"/>
        <w:jc w:val="both"/>
        <w:rPr>
          <w:rFonts w:ascii="Times New Roman" w:eastAsia="Times New Roman" w:hAnsi="Times New Roman" w:cs="Times New Roman"/>
          <w:sz w:val="24"/>
          <w:szCs w:val="24"/>
        </w:rPr>
      </w:pPr>
      <w:r w:rsidRPr="00777DDF">
        <w:rPr>
          <w:rFonts w:ascii="Times New Roman" w:eastAsia="Times New Roman" w:hAnsi="Times New Roman" w:cs="Times New Roman"/>
          <w:sz w:val="24"/>
          <w:szCs w:val="24"/>
        </w:rPr>
        <w:t>Tabet af areal for byområderne er dog uvæsentligt, når man ser på byområdernes samlede areal.</w:t>
      </w:r>
      <w:r w:rsidR="00AD2ACB">
        <w:rPr>
          <w:rFonts w:ascii="Times New Roman" w:eastAsia="Times New Roman" w:hAnsi="Times New Roman" w:cs="Times New Roman"/>
          <w:sz w:val="24"/>
          <w:szCs w:val="24"/>
        </w:rPr>
        <w:t xml:space="preserve"> </w:t>
      </w:r>
      <w:r w:rsidR="531E07BD" w:rsidRPr="00777DDF">
        <w:rPr>
          <w:rFonts w:ascii="Times New Roman" w:eastAsia="Times New Roman" w:hAnsi="Times New Roman" w:cs="Times New Roman"/>
          <w:sz w:val="24"/>
          <w:szCs w:val="24"/>
        </w:rPr>
        <w:t xml:space="preserve">Der sker ingen ekspropriation af bygninger. </w:t>
      </w:r>
      <w:r w:rsidR="78B1793A" w:rsidRPr="00777DDF">
        <w:rPr>
          <w:rFonts w:ascii="Times New Roman" w:eastAsia="Times New Roman" w:hAnsi="Times New Roman" w:cs="Times New Roman"/>
          <w:sz w:val="24"/>
          <w:szCs w:val="24"/>
        </w:rPr>
        <w:t>Det vil alene være</w:t>
      </w:r>
      <w:r w:rsidR="531E07BD" w:rsidRPr="00777DDF">
        <w:rPr>
          <w:rFonts w:ascii="Times New Roman" w:eastAsia="Times New Roman" w:hAnsi="Times New Roman" w:cs="Times New Roman"/>
          <w:sz w:val="24"/>
          <w:szCs w:val="24"/>
        </w:rPr>
        <w:t xml:space="preserve"> ubebyggede arealer på ejendomme langs motorvejstracéet, </w:t>
      </w:r>
      <w:r w:rsidR="719E2472" w:rsidRPr="00777DDF">
        <w:rPr>
          <w:rFonts w:ascii="Times New Roman" w:eastAsia="Times New Roman" w:hAnsi="Times New Roman" w:cs="Times New Roman"/>
          <w:sz w:val="24"/>
          <w:szCs w:val="24"/>
        </w:rPr>
        <w:t xml:space="preserve">som vil blive berørt </w:t>
      </w:r>
      <w:r w:rsidR="531E07BD" w:rsidRPr="00777DDF">
        <w:rPr>
          <w:rFonts w:ascii="Times New Roman" w:eastAsia="Times New Roman" w:hAnsi="Times New Roman" w:cs="Times New Roman"/>
          <w:sz w:val="24"/>
          <w:szCs w:val="24"/>
        </w:rPr>
        <w:t>og den samlede arealinddragelse</w:t>
      </w:r>
      <w:r w:rsidR="246FE58B" w:rsidRPr="00777DDF">
        <w:rPr>
          <w:rFonts w:ascii="Times New Roman" w:eastAsia="Times New Roman" w:hAnsi="Times New Roman" w:cs="Times New Roman"/>
          <w:sz w:val="24"/>
          <w:szCs w:val="24"/>
        </w:rPr>
        <w:t>.</w:t>
      </w:r>
    </w:p>
    <w:p w14:paraId="19BF0D96" w14:textId="483CD9CF" w:rsidR="00784956" w:rsidRDefault="531E07BD" w:rsidP="008600E1">
      <w:pPr>
        <w:spacing w:after="160" w:line="276" w:lineRule="auto"/>
        <w:jc w:val="both"/>
        <w:rPr>
          <w:rFonts w:ascii="Times New Roman" w:eastAsia="Times New Roman" w:hAnsi="Times New Roman" w:cs="Times New Roman"/>
          <w:sz w:val="24"/>
          <w:szCs w:val="24"/>
        </w:rPr>
      </w:pPr>
      <w:r w:rsidRPr="00777DDF">
        <w:rPr>
          <w:rFonts w:ascii="Times New Roman" w:eastAsia="Times New Roman" w:hAnsi="Times New Roman" w:cs="Times New Roman"/>
          <w:sz w:val="24"/>
          <w:szCs w:val="24"/>
        </w:rPr>
        <w:t>På længere sigt vil infrastrukturen i området stort set forblive som i</w:t>
      </w:r>
      <w:r w:rsidR="00AD2ACB">
        <w:rPr>
          <w:rFonts w:ascii="Times New Roman" w:eastAsia="Times New Roman" w:hAnsi="Times New Roman" w:cs="Times New Roman"/>
          <w:sz w:val="24"/>
          <w:szCs w:val="24"/>
        </w:rPr>
        <w:t>nden udvidelsen</w:t>
      </w:r>
      <w:r w:rsidRPr="00777DDF">
        <w:rPr>
          <w:rFonts w:ascii="Times New Roman" w:eastAsia="Times New Roman" w:hAnsi="Times New Roman" w:cs="Times New Roman"/>
          <w:sz w:val="24"/>
          <w:szCs w:val="24"/>
        </w:rPr>
        <w:t>, bortset fra den reducerede afstand mellem motorvejen og de omkringliggende byområder.</w:t>
      </w:r>
    </w:p>
    <w:p w14:paraId="6C1902D4" w14:textId="77777777" w:rsidR="00784956" w:rsidRDefault="29381520" w:rsidP="008600E1">
      <w:pPr>
        <w:spacing w:after="160" w:line="276" w:lineRule="auto"/>
        <w:jc w:val="both"/>
        <w:rPr>
          <w:rFonts w:ascii="Times New Roman" w:eastAsia="Times New Roman" w:hAnsi="Times New Roman" w:cs="Times New Roman"/>
          <w:sz w:val="24"/>
          <w:szCs w:val="24"/>
        </w:rPr>
      </w:pPr>
      <w:r w:rsidRPr="00777DDF">
        <w:rPr>
          <w:rFonts w:ascii="Times New Roman" w:eastAsia="Times New Roman" w:hAnsi="Times New Roman" w:cs="Times New Roman"/>
          <w:sz w:val="24"/>
          <w:szCs w:val="24"/>
        </w:rPr>
        <w:t>Udvidelsen af motorvejen vil forbedre fremkommeligheden og reducere rejsetider, især i myldretiden, hvilket gavner både pendlere og erhvervstransport</w:t>
      </w:r>
      <w:r w:rsidR="5D1F17A6" w:rsidRPr="00777DDF">
        <w:rPr>
          <w:rFonts w:ascii="Times New Roman" w:eastAsia="Times New Roman" w:hAnsi="Times New Roman" w:cs="Times New Roman"/>
          <w:sz w:val="24"/>
          <w:szCs w:val="24"/>
        </w:rPr>
        <w:t xml:space="preserve"> og de virksomheder, der har en funktionsmæssig tilknytning til motorvejen.</w:t>
      </w:r>
    </w:p>
    <w:p w14:paraId="10BC3036" w14:textId="77777777" w:rsidR="00784956" w:rsidRDefault="1DE39E62" w:rsidP="008600E1">
      <w:pPr>
        <w:spacing w:after="160" w:line="276" w:lineRule="auto"/>
        <w:jc w:val="both"/>
        <w:rPr>
          <w:rFonts w:ascii="Times New Roman" w:eastAsia="Times New Roman" w:hAnsi="Times New Roman" w:cs="Times New Roman"/>
          <w:sz w:val="24"/>
          <w:szCs w:val="24"/>
        </w:rPr>
      </w:pPr>
      <w:r w:rsidRPr="00777DDF">
        <w:rPr>
          <w:rFonts w:ascii="Times New Roman" w:eastAsia="Times New Roman" w:hAnsi="Times New Roman" w:cs="Times New Roman"/>
          <w:sz w:val="24"/>
          <w:szCs w:val="24"/>
        </w:rPr>
        <w:t xml:space="preserve">Der sker ingen ændringer af de krydsende veje i projektområdet. </w:t>
      </w:r>
    </w:p>
    <w:p w14:paraId="02AABD11" w14:textId="77777777" w:rsidR="00784956" w:rsidRDefault="10BF765A" w:rsidP="008600E1">
      <w:pPr>
        <w:spacing w:after="160" w:line="276" w:lineRule="auto"/>
        <w:jc w:val="both"/>
        <w:rPr>
          <w:rFonts w:ascii="Times New Roman" w:eastAsia="Times New Roman" w:hAnsi="Times New Roman" w:cs="Times New Roman"/>
          <w:sz w:val="24"/>
          <w:szCs w:val="24"/>
        </w:rPr>
      </w:pPr>
      <w:r w:rsidRPr="00777DDF">
        <w:rPr>
          <w:rFonts w:ascii="Times New Roman" w:eastAsia="Times New Roman" w:hAnsi="Times New Roman" w:cs="Times New Roman"/>
          <w:sz w:val="24"/>
          <w:szCs w:val="24"/>
        </w:rPr>
        <w:t>Motorvejen er en af de vigtigste forbindelser mellem København og resten af Danmark og fungerer som en central indfaldsvej til de vestlige dele af København og hovedstadsområdet. En kapacitetsudvidelse af motorvejen vil kunne føre til lavere rejsetider, især i morgen- og eftermiddagsspidstimerne, hvor pendlertrafikken er størst. Den forbedrede fremkommelighed vil gøre det lettere at komme ind og ud af København.</w:t>
      </w:r>
    </w:p>
    <w:p w14:paraId="56EA871B" w14:textId="0CDF5F5F" w:rsidR="00784956" w:rsidRDefault="00FA6495" w:rsidP="008600E1">
      <w:pPr>
        <w:spacing w:after="16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Ud</w:t>
      </w:r>
      <w:r w:rsidR="00894C4F">
        <w:rPr>
          <w:rFonts w:ascii="Times New Roman" w:eastAsia="Times New Roman" w:hAnsi="Times New Roman" w:cs="Times New Roman"/>
          <w:sz w:val="24"/>
          <w:szCs w:val="24"/>
        </w:rPr>
        <w:t xml:space="preserve">videlsen </w:t>
      </w:r>
      <w:r>
        <w:rPr>
          <w:rFonts w:ascii="Times New Roman" w:eastAsia="Times New Roman" w:hAnsi="Times New Roman" w:cs="Times New Roman"/>
          <w:sz w:val="24"/>
          <w:szCs w:val="24"/>
        </w:rPr>
        <w:t xml:space="preserve">af motorvejsstrækningerne vil </w:t>
      </w:r>
      <w:r w:rsidR="00894C4F">
        <w:rPr>
          <w:rFonts w:ascii="Times New Roman" w:eastAsia="Times New Roman" w:hAnsi="Times New Roman" w:cs="Times New Roman"/>
          <w:sz w:val="24"/>
          <w:szCs w:val="24"/>
        </w:rPr>
        <w:t>medføre</w:t>
      </w:r>
      <w:r w:rsidR="00F170B2">
        <w:rPr>
          <w:rFonts w:ascii="Times New Roman" w:eastAsia="Times New Roman" w:hAnsi="Times New Roman" w:cs="Times New Roman"/>
          <w:sz w:val="24"/>
          <w:szCs w:val="24"/>
        </w:rPr>
        <w:t xml:space="preserve"> en øget trafik på </w:t>
      </w:r>
      <w:r>
        <w:rPr>
          <w:rFonts w:ascii="Times New Roman" w:eastAsia="Times New Roman" w:hAnsi="Times New Roman" w:cs="Times New Roman"/>
          <w:sz w:val="24"/>
          <w:szCs w:val="24"/>
        </w:rPr>
        <w:t>s</w:t>
      </w:r>
      <w:r w:rsidR="00F170B2">
        <w:rPr>
          <w:rFonts w:ascii="Times New Roman" w:eastAsia="Times New Roman" w:hAnsi="Times New Roman" w:cs="Times New Roman"/>
          <w:sz w:val="24"/>
          <w:szCs w:val="24"/>
        </w:rPr>
        <w:t>trækningerne, o</w:t>
      </w:r>
      <w:r w:rsidR="008210E5">
        <w:rPr>
          <w:rFonts w:ascii="Times New Roman" w:eastAsia="Times New Roman" w:hAnsi="Times New Roman" w:cs="Times New Roman"/>
          <w:sz w:val="24"/>
          <w:szCs w:val="24"/>
        </w:rPr>
        <w:t>g</w:t>
      </w:r>
      <w:r w:rsidR="00F170B2">
        <w:rPr>
          <w:rFonts w:ascii="Times New Roman" w:eastAsia="Times New Roman" w:hAnsi="Times New Roman" w:cs="Times New Roman"/>
          <w:sz w:val="24"/>
          <w:szCs w:val="24"/>
        </w:rPr>
        <w:t xml:space="preserve"> </w:t>
      </w:r>
      <w:r w:rsidR="008210E5">
        <w:rPr>
          <w:rFonts w:ascii="Times New Roman" w:eastAsia="Times New Roman" w:hAnsi="Times New Roman" w:cs="Times New Roman"/>
          <w:sz w:val="24"/>
          <w:szCs w:val="24"/>
        </w:rPr>
        <w:t>l</w:t>
      </w:r>
      <w:r w:rsidR="10BF765A" w:rsidRPr="00777DDF">
        <w:rPr>
          <w:rFonts w:ascii="Times New Roman" w:eastAsia="Times New Roman" w:hAnsi="Times New Roman" w:cs="Times New Roman"/>
          <w:sz w:val="24"/>
          <w:szCs w:val="24"/>
        </w:rPr>
        <w:t xml:space="preserve">okalsamfundet vil </w:t>
      </w:r>
      <w:r w:rsidR="008210E5">
        <w:rPr>
          <w:rFonts w:ascii="Times New Roman" w:eastAsia="Times New Roman" w:hAnsi="Times New Roman" w:cs="Times New Roman"/>
          <w:sz w:val="24"/>
          <w:szCs w:val="24"/>
        </w:rPr>
        <w:t xml:space="preserve">derfor kunne opleve </w:t>
      </w:r>
      <w:r w:rsidR="0077776E">
        <w:rPr>
          <w:rFonts w:ascii="Times New Roman" w:eastAsia="Times New Roman" w:hAnsi="Times New Roman" w:cs="Times New Roman"/>
          <w:sz w:val="24"/>
          <w:szCs w:val="24"/>
        </w:rPr>
        <w:t>en øget</w:t>
      </w:r>
      <w:r>
        <w:rPr>
          <w:rFonts w:ascii="Times New Roman" w:eastAsia="Times New Roman" w:hAnsi="Times New Roman" w:cs="Times New Roman"/>
          <w:sz w:val="24"/>
          <w:szCs w:val="24"/>
        </w:rPr>
        <w:t xml:space="preserve"> </w:t>
      </w:r>
      <w:r w:rsidR="008210E5">
        <w:rPr>
          <w:rFonts w:ascii="Times New Roman" w:eastAsia="Times New Roman" w:hAnsi="Times New Roman" w:cs="Times New Roman"/>
          <w:sz w:val="24"/>
          <w:szCs w:val="24"/>
        </w:rPr>
        <w:t>støjpåvirkning.</w:t>
      </w:r>
      <w:r w:rsidR="10BF765A" w:rsidRPr="00777DDF">
        <w:rPr>
          <w:rFonts w:ascii="Times New Roman" w:eastAsia="Times New Roman" w:hAnsi="Times New Roman" w:cs="Times New Roman"/>
          <w:sz w:val="24"/>
          <w:szCs w:val="24"/>
        </w:rPr>
        <w:t xml:space="preserve"> </w:t>
      </w:r>
    </w:p>
    <w:p w14:paraId="4C437229" w14:textId="2A9784A9" w:rsidR="060D1963" w:rsidRDefault="0B71DEEB" w:rsidP="008600E1">
      <w:pPr>
        <w:spacing w:after="160" w:line="276" w:lineRule="auto"/>
        <w:jc w:val="both"/>
        <w:rPr>
          <w:rFonts w:ascii="Times New Roman" w:eastAsia="Times New Roman" w:hAnsi="Times New Roman" w:cs="Times New Roman"/>
          <w:sz w:val="24"/>
          <w:szCs w:val="24"/>
        </w:rPr>
      </w:pPr>
      <w:r w:rsidRPr="00777DDF">
        <w:rPr>
          <w:rFonts w:ascii="Times New Roman" w:eastAsia="Times New Roman" w:hAnsi="Times New Roman" w:cs="Times New Roman"/>
          <w:sz w:val="24"/>
          <w:szCs w:val="24"/>
        </w:rPr>
        <w:t>Samlet set vurderes det, at konsekvensen for lokalsamfundet vil være moderat negativ</w:t>
      </w:r>
      <w:r w:rsidR="33F08557" w:rsidRPr="00777DDF">
        <w:rPr>
          <w:rFonts w:ascii="Times New Roman" w:eastAsia="Times New Roman" w:hAnsi="Times New Roman" w:cs="Times New Roman"/>
          <w:sz w:val="24"/>
          <w:szCs w:val="24"/>
        </w:rPr>
        <w:t xml:space="preserve"> i driftsfasen</w:t>
      </w:r>
      <w:r w:rsidRPr="00777DDF">
        <w:rPr>
          <w:rFonts w:ascii="Times New Roman" w:eastAsia="Times New Roman" w:hAnsi="Times New Roman" w:cs="Times New Roman"/>
          <w:sz w:val="24"/>
          <w:szCs w:val="24"/>
        </w:rPr>
        <w:t xml:space="preserve"> og væsentlig positiv</w:t>
      </w:r>
      <w:r w:rsidR="482FDFB3" w:rsidRPr="00777DDF">
        <w:rPr>
          <w:rFonts w:ascii="Times New Roman" w:eastAsia="Times New Roman" w:hAnsi="Times New Roman" w:cs="Times New Roman"/>
          <w:sz w:val="24"/>
          <w:szCs w:val="24"/>
        </w:rPr>
        <w:t xml:space="preserve"> for samfundet</w:t>
      </w:r>
      <w:r w:rsidRPr="00777DDF">
        <w:rPr>
          <w:rFonts w:ascii="Times New Roman" w:eastAsia="Times New Roman" w:hAnsi="Times New Roman" w:cs="Times New Roman"/>
          <w:sz w:val="24"/>
          <w:szCs w:val="24"/>
        </w:rPr>
        <w:t xml:space="preserve"> </w:t>
      </w:r>
      <w:r w:rsidR="58132031" w:rsidRPr="00777DDF">
        <w:rPr>
          <w:rFonts w:ascii="Times New Roman" w:eastAsia="Times New Roman" w:hAnsi="Times New Roman" w:cs="Times New Roman"/>
          <w:sz w:val="24"/>
          <w:szCs w:val="24"/>
        </w:rPr>
        <w:t>som helhed</w:t>
      </w:r>
      <w:r w:rsidR="14DE4B61" w:rsidRPr="00777DDF">
        <w:rPr>
          <w:rFonts w:ascii="Times New Roman" w:eastAsia="Times New Roman" w:hAnsi="Times New Roman" w:cs="Times New Roman"/>
          <w:sz w:val="24"/>
          <w:szCs w:val="24"/>
        </w:rPr>
        <w:t xml:space="preserve"> grundet den efterfølgende forbedrede fremkommelighed.</w:t>
      </w:r>
    </w:p>
    <w:p w14:paraId="7C65563B" w14:textId="77777777" w:rsidR="00AD2ACB" w:rsidRDefault="00AD2ACB" w:rsidP="00AD2ACB">
      <w:pPr>
        <w:spacing w:after="160" w:line="276" w:lineRule="auto"/>
        <w:rPr>
          <w:rFonts w:ascii="Times New Roman" w:eastAsia="Times New Roman" w:hAnsi="Times New Roman" w:cs="Times New Roman"/>
          <w:sz w:val="24"/>
          <w:szCs w:val="24"/>
        </w:rPr>
      </w:pPr>
    </w:p>
    <w:p w14:paraId="4E987B91" w14:textId="0C48C360" w:rsidR="5BF68CD3" w:rsidRPr="00152248" w:rsidRDefault="5BF68CD3" w:rsidP="00152248">
      <w:pPr>
        <w:keepNext/>
        <w:keepLines/>
        <w:spacing w:before="40" w:after="160" w:line="276" w:lineRule="auto"/>
        <w:outlineLvl w:val="2"/>
        <w:rPr>
          <w:rFonts w:ascii="Times New Roman" w:eastAsia="Times New Roman" w:hAnsi="Times New Roman" w:cs="Times New Roman"/>
          <w:sz w:val="24"/>
          <w:szCs w:val="24"/>
        </w:rPr>
      </w:pPr>
      <w:bookmarkStart w:id="73" w:name="_Toc210804557"/>
      <w:r w:rsidRPr="00152248">
        <w:rPr>
          <w:rFonts w:ascii="Times New Roman" w:eastAsia="Times New Roman" w:hAnsi="Times New Roman" w:cs="Times New Roman"/>
          <w:sz w:val="24"/>
          <w:szCs w:val="24"/>
        </w:rPr>
        <w:t xml:space="preserve">10.4.4 </w:t>
      </w:r>
      <w:r w:rsidR="00154939">
        <w:rPr>
          <w:rFonts w:ascii="Times New Roman" w:eastAsia="Times New Roman" w:hAnsi="Times New Roman" w:cs="Times New Roman"/>
          <w:sz w:val="24"/>
          <w:szCs w:val="24"/>
        </w:rPr>
        <w:t>A</w:t>
      </w:r>
      <w:r w:rsidRPr="00152248">
        <w:rPr>
          <w:rFonts w:ascii="Times New Roman" w:eastAsia="Times New Roman" w:hAnsi="Times New Roman" w:cs="Times New Roman"/>
          <w:sz w:val="24"/>
          <w:szCs w:val="24"/>
        </w:rPr>
        <w:t>fværgeforanstaltninger</w:t>
      </w:r>
      <w:bookmarkEnd w:id="73"/>
    </w:p>
    <w:p w14:paraId="144F49E6" w14:textId="48AD2AA0" w:rsidR="060D1963" w:rsidRPr="00777DDF" w:rsidRDefault="00E570FA" w:rsidP="00B51D4C">
      <w:pPr>
        <w:spacing w:after="16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forbindelse med anlægsarbejder</w:t>
      </w:r>
      <w:r w:rsidR="00716EA7">
        <w:rPr>
          <w:rFonts w:ascii="Times New Roman" w:eastAsia="Times New Roman" w:hAnsi="Times New Roman" w:cs="Times New Roman"/>
          <w:sz w:val="24"/>
          <w:szCs w:val="24"/>
        </w:rPr>
        <w:t>ne</w:t>
      </w:r>
      <w:r>
        <w:rPr>
          <w:rFonts w:ascii="Times New Roman" w:eastAsia="Times New Roman" w:hAnsi="Times New Roman" w:cs="Times New Roman"/>
          <w:sz w:val="24"/>
          <w:szCs w:val="24"/>
        </w:rPr>
        <w:t xml:space="preserve"> vil omkørselsafstande blive minimeret i videst muligt omfang. </w:t>
      </w:r>
    </w:p>
    <w:p w14:paraId="45E298D0" w14:textId="78A849BD" w:rsidR="002C6D17" w:rsidRDefault="00716EA7" w:rsidP="00B51D4C">
      <w:pPr>
        <w:spacing w:after="16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at minimere støj fra motorvejsstrækningerne i driftsfasen, opsættes der en 9 meter høj</w:t>
      </w:r>
      <w:r w:rsidR="5BF68CD3" w:rsidRPr="1958F358">
        <w:rPr>
          <w:rFonts w:ascii="Times New Roman" w:eastAsia="Times New Roman" w:hAnsi="Times New Roman" w:cs="Times New Roman"/>
          <w:sz w:val="24"/>
          <w:szCs w:val="24"/>
        </w:rPr>
        <w:t xml:space="preserve"> støjskærm</w:t>
      </w:r>
      <w:r>
        <w:rPr>
          <w:rFonts w:ascii="Times New Roman" w:eastAsia="Times New Roman" w:hAnsi="Times New Roman" w:cs="Times New Roman"/>
          <w:sz w:val="24"/>
          <w:szCs w:val="24"/>
        </w:rPr>
        <w:t>.</w:t>
      </w:r>
      <w:r w:rsidR="009C6B0E">
        <w:rPr>
          <w:rFonts w:ascii="Times New Roman" w:eastAsia="Times New Roman" w:hAnsi="Times New Roman" w:cs="Times New Roman"/>
          <w:sz w:val="24"/>
          <w:szCs w:val="24"/>
        </w:rPr>
        <w:t xml:space="preserve"> Støjskærmen opsættes </w:t>
      </w:r>
      <w:r w:rsidR="009D43FE" w:rsidRPr="00BB5F86">
        <w:rPr>
          <w:rFonts w:ascii="Times New Roman" w:eastAsia="Times New Roman" w:hAnsi="Times New Roman" w:cs="Times New Roman"/>
          <w:color w:val="000000" w:themeColor="text1"/>
          <w:sz w:val="24"/>
          <w:szCs w:val="24"/>
        </w:rPr>
        <w:t>på en strækning på ca. 2,5 km langs den sydlige side af Køge Bugt Motorvejen mellem Kildebrøndevej og Ishøj Stationsvej</w:t>
      </w:r>
      <w:r w:rsidR="009D43FE">
        <w:rPr>
          <w:rFonts w:ascii="Times New Roman" w:eastAsia="Times New Roman" w:hAnsi="Times New Roman" w:cs="Times New Roman"/>
          <w:color w:val="000000" w:themeColor="text1"/>
          <w:sz w:val="24"/>
          <w:szCs w:val="24"/>
        </w:rPr>
        <w:t>.</w:t>
      </w:r>
    </w:p>
    <w:p w14:paraId="613E5CE0" w14:textId="77777777" w:rsidR="00880CC5" w:rsidRDefault="00880CC5" w:rsidP="008377C6">
      <w:pPr>
        <w:spacing w:after="160" w:line="276" w:lineRule="auto"/>
        <w:rPr>
          <w:rFonts w:ascii="Times New Roman" w:eastAsia="Times New Roman" w:hAnsi="Times New Roman" w:cs="Times New Roman"/>
          <w:sz w:val="24"/>
          <w:szCs w:val="24"/>
        </w:rPr>
      </w:pPr>
    </w:p>
    <w:p w14:paraId="4C36824F" w14:textId="000E23FC" w:rsidR="00EA187C" w:rsidRPr="000216DE" w:rsidRDefault="1B93CD25" w:rsidP="4C9B8AEE">
      <w:pPr>
        <w:keepNext/>
        <w:keepLines/>
        <w:spacing w:before="40" w:after="160" w:line="276" w:lineRule="auto"/>
        <w:outlineLvl w:val="1"/>
        <w:rPr>
          <w:rFonts w:ascii="Times New Roman" w:eastAsia="Times New Roman" w:hAnsi="Times New Roman" w:cs="Times New Roman"/>
          <w:b/>
          <w:bCs/>
          <w:sz w:val="24"/>
          <w:szCs w:val="24"/>
        </w:rPr>
      </w:pPr>
      <w:bookmarkStart w:id="74" w:name="_Toc210804558"/>
      <w:r w:rsidRPr="4C9B8AEE">
        <w:rPr>
          <w:rFonts w:ascii="Times New Roman" w:eastAsia="Times New Roman" w:hAnsi="Times New Roman" w:cs="Times New Roman"/>
          <w:b/>
          <w:bCs/>
          <w:sz w:val="24"/>
          <w:szCs w:val="24"/>
        </w:rPr>
        <w:t>10.5 Luft</w:t>
      </w:r>
      <w:bookmarkEnd w:id="74"/>
    </w:p>
    <w:p w14:paraId="5307A462" w14:textId="5B66D1DD" w:rsidR="00EA187C" w:rsidRPr="000216DE" w:rsidRDefault="1B93CD25" w:rsidP="4C9B8AEE">
      <w:pPr>
        <w:keepNext/>
        <w:keepLines/>
        <w:spacing w:before="40" w:after="160" w:line="276" w:lineRule="auto"/>
        <w:outlineLvl w:val="2"/>
        <w:rPr>
          <w:rFonts w:ascii="Times New Roman" w:eastAsia="Times New Roman" w:hAnsi="Times New Roman" w:cs="Times New Roman"/>
          <w:sz w:val="24"/>
          <w:szCs w:val="24"/>
        </w:rPr>
      </w:pPr>
      <w:bookmarkStart w:id="75" w:name="_Toc210804559"/>
      <w:r w:rsidRPr="4C9B8AEE">
        <w:rPr>
          <w:rFonts w:ascii="Times New Roman" w:eastAsia="Times New Roman" w:hAnsi="Times New Roman" w:cs="Times New Roman"/>
          <w:sz w:val="24"/>
          <w:szCs w:val="24"/>
        </w:rPr>
        <w:t>10.5.1 Eksisterende forhold</w:t>
      </w:r>
      <w:bookmarkEnd w:id="75"/>
    </w:p>
    <w:p w14:paraId="780E9C4C" w14:textId="7C550843" w:rsidR="40D2B2F3" w:rsidRDefault="24D6C5EA" w:rsidP="000A4F32">
      <w:pPr>
        <w:spacing w:after="160" w:line="276" w:lineRule="auto"/>
        <w:jc w:val="both"/>
        <w:rPr>
          <w:rFonts w:ascii="Times New Roman" w:eastAsia="Times New Roman" w:hAnsi="Times New Roman" w:cs="Times New Roman"/>
          <w:sz w:val="24"/>
          <w:szCs w:val="24"/>
        </w:rPr>
      </w:pPr>
      <w:r w:rsidRPr="00D02503">
        <w:rPr>
          <w:rFonts w:ascii="Times New Roman" w:eastAsia="Times New Roman" w:hAnsi="Times New Roman" w:cs="Times New Roman"/>
          <w:sz w:val="24"/>
          <w:szCs w:val="24"/>
        </w:rPr>
        <w:t xml:space="preserve">EU har fastsat juridisk bindende grænseværdier for luftforurening, som er implementeret i dansk lov via </w:t>
      </w:r>
      <w:r w:rsidR="0472252B" w:rsidRPr="70EEBB9D">
        <w:rPr>
          <w:rFonts w:ascii="Times New Roman" w:eastAsia="Times New Roman" w:hAnsi="Times New Roman" w:cs="Times New Roman"/>
          <w:sz w:val="24"/>
          <w:szCs w:val="24"/>
        </w:rPr>
        <w:t>l</w:t>
      </w:r>
      <w:r w:rsidRPr="00D02503">
        <w:rPr>
          <w:rFonts w:ascii="Times New Roman" w:eastAsia="Times New Roman" w:hAnsi="Times New Roman" w:cs="Times New Roman"/>
          <w:sz w:val="24"/>
          <w:szCs w:val="24"/>
        </w:rPr>
        <w:t xml:space="preserve">uftkvalitetsbekendtgørelsen. WHO har også udgivet vejledende anbefalinger for luftkvalitet. </w:t>
      </w:r>
      <w:r w:rsidR="7E9A5BDD" w:rsidRPr="572184E3">
        <w:rPr>
          <w:rFonts w:ascii="Times New Roman" w:eastAsia="Times New Roman" w:hAnsi="Times New Roman" w:cs="Times New Roman"/>
          <w:sz w:val="24"/>
          <w:szCs w:val="24"/>
        </w:rPr>
        <w:t xml:space="preserve">Målinger ved Motorring 4 </w:t>
      </w:r>
      <w:r w:rsidR="7E9A5BDD" w:rsidRPr="4DB2032C">
        <w:rPr>
          <w:rFonts w:ascii="Times New Roman" w:eastAsia="Times New Roman" w:hAnsi="Times New Roman" w:cs="Times New Roman"/>
          <w:sz w:val="24"/>
          <w:szCs w:val="24"/>
        </w:rPr>
        <w:t xml:space="preserve">strækningen i 2021 viste, </w:t>
      </w:r>
      <w:r w:rsidR="7E9A5BDD" w:rsidRPr="760DB445">
        <w:rPr>
          <w:rFonts w:ascii="Times New Roman" w:eastAsia="Times New Roman" w:hAnsi="Times New Roman" w:cs="Times New Roman"/>
          <w:sz w:val="24"/>
          <w:szCs w:val="24"/>
        </w:rPr>
        <w:t xml:space="preserve">at </w:t>
      </w:r>
      <w:r w:rsidR="50D537FB" w:rsidRPr="760DB445">
        <w:rPr>
          <w:rFonts w:ascii="Times New Roman" w:eastAsia="Times New Roman" w:hAnsi="Times New Roman" w:cs="Times New Roman"/>
          <w:sz w:val="24"/>
          <w:szCs w:val="24"/>
        </w:rPr>
        <w:t>d</w:t>
      </w:r>
      <w:r w:rsidRPr="760DB445">
        <w:rPr>
          <w:rFonts w:ascii="Times New Roman" w:eastAsia="Times New Roman" w:hAnsi="Times New Roman" w:cs="Times New Roman"/>
          <w:sz w:val="24"/>
          <w:szCs w:val="24"/>
        </w:rPr>
        <w:t>e</w:t>
      </w:r>
      <w:r w:rsidRPr="00777DDF">
        <w:rPr>
          <w:rFonts w:ascii="Times New Roman" w:eastAsia="Times New Roman" w:hAnsi="Times New Roman" w:cs="Times New Roman"/>
          <w:sz w:val="24"/>
          <w:szCs w:val="24"/>
        </w:rPr>
        <w:t xml:space="preserve"> fastsatte EU-grænseværdier </w:t>
      </w:r>
      <w:r w:rsidR="072F474D" w:rsidRPr="760DB445">
        <w:rPr>
          <w:rFonts w:ascii="Times New Roman" w:eastAsia="Times New Roman" w:hAnsi="Times New Roman" w:cs="Times New Roman"/>
          <w:sz w:val="24"/>
          <w:szCs w:val="24"/>
        </w:rPr>
        <w:t xml:space="preserve">ikke </w:t>
      </w:r>
      <w:r w:rsidRPr="00777DDF">
        <w:rPr>
          <w:rFonts w:ascii="Times New Roman" w:eastAsia="Times New Roman" w:hAnsi="Times New Roman" w:cs="Times New Roman"/>
          <w:sz w:val="24"/>
          <w:szCs w:val="24"/>
        </w:rPr>
        <w:t xml:space="preserve">overskrides, men niveauerne overstiger </w:t>
      </w:r>
      <w:proofErr w:type="spellStart"/>
      <w:r w:rsidRPr="00777DDF">
        <w:rPr>
          <w:rFonts w:ascii="Times New Roman" w:eastAsia="Times New Roman" w:hAnsi="Times New Roman" w:cs="Times New Roman"/>
          <w:sz w:val="24"/>
          <w:szCs w:val="24"/>
        </w:rPr>
        <w:t>WHOs</w:t>
      </w:r>
      <w:proofErr w:type="spellEnd"/>
      <w:r w:rsidRPr="00777DDF">
        <w:rPr>
          <w:rFonts w:ascii="Times New Roman" w:eastAsia="Times New Roman" w:hAnsi="Times New Roman" w:cs="Times New Roman"/>
          <w:sz w:val="24"/>
          <w:szCs w:val="24"/>
        </w:rPr>
        <w:t xml:space="preserve"> anbefalinger.   De høje koncentrationer langs Motorring 4 skyldes særligt den konstante trafikstrøm af både personbiler og tung transport til og fra København, som udleder store mængder forurenende stoffer. </w:t>
      </w:r>
    </w:p>
    <w:p w14:paraId="6F1D99E4" w14:textId="77777777" w:rsidR="00CD7923" w:rsidRDefault="24D6C5EA" w:rsidP="00CD7923">
      <w:pPr>
        <w:spacing w:after="160" w:line="276" w:lineRule="auto"/>
        <w:jc w:val="both"/>
        <w:rPr>
          <w:rFonts w:ascii="Times New Roman" w:eastAsia="Times New Roman" w:hAnsi="Times New Roman" w:cs="Times New Roman"/>
          <w:sz w:val="24"/>
          <w:szCs w:val="24"/>
        </w:rPr>
      </w:pPr>
      <w:r w:rsidRPr="00777DDF">
        <w:rPr>
          <w:rFonts w:ascii="Times New Roman" w:eastAsia="Times New Roman" w:hAnsi="Times New Roman" w:cs="Times New Roman"/>
          <w:sz w:val="24"/>
          <w:szCs w:val="24"/>
        </w:rPr>
        <w:t>Det høje aktivitetsniveau bidrager til høje forureningsniveauer i nærområdet sammenlignet med andre dele af landet</w:t>
      </w:r>
      <w:r w:rsidR="00D15DC9">
        <w:rPr>
          <w:rFonts w:ascii="Times New Roman" w:eastAsia="Times New Roman" w:hAnsi="Times New Roman" w:cs="Times New Roman"/>
          <w:sz w:val="24"/>
          <w:szCs w:val="24"/>
        </w:rPr>
        <w:t>.</w:t>
      </w:r>
      <w:bookmarkStart w:id="76" w:name="_Toc210804560"/>
    </w:p>
    <w:p w14:paraId="00F179D0" w14:textId="77777777" w:rsidR="00CD7923" w:rsidRDefault="1B93CD25" w:rsidP="00CD7923">
      <w:pPr>
        <w:spacing w:after="160" w:line="276" w:lineRule="auto"/>
        <w:jc w:val="both"/>
        <w:rPr>
          <w:rFonts w:ascii="Times New Roman" w:eastAsia="Times New Roman" w:hAnsi="Times New Roman" w:cs="Times New Roman"/>
          <w:sz w:val="24"/>
          <w:szCs w:val="24"/>
        </w:rPr>
      </w:pPr>
      <w:r w:rsidRPr="40D2B2F3">
        <w:rPr>
          <w:rFonts w:ascii="Times New Roman" w:eastAsia="Times New Roman" w:hAnsi="Times New Roman" w:cs="Times New Roman"/>
          <w:sz w:val="24"/>
          <w:szCs w:val="24"/>
        </w:rPr>
        <w:t>10.</w:t>
      </w:r>
      <w:r w:rsidRPr="00D15DC9">
        <w:rPr>
          <w:rFonts w:ascii="Times New Roman" w:eastAsia="Times New Roman" w:hAnsi="Times New Roman" w:cs="Times New Roman"/>
          <w:sz w:val="24"/>
          <w:szCs w:val="24"/>
        </w:rPr>
        <w:t>5.</w:t>
      </w:r>
      <w:r w:rsidR="0881B66C" w:rsidRPr="00D15DC9">
        <w:rPr>
          <w:rFonts w:ascii="Times New Roman" w:eastAsia="Times New Roman" w:hAnsi="Times New Roman" w:cs="Times New Roman"/>
          <w:sz w:val="24"/>
          <w:szCs w:val="24"/>
        </w:rPr>
        <w:t>2</w:t>
      </w:r>
      <w:r w:rsidRPr="00D15DC9">
        <w:rPr>
          <w:rFonts w:ascii="Times New Roman" w:eastAsia="Times New Roman" w:hAnsi="Times New Roman" w:cs="Times New Roman"/>
          <w:sz w:val="24"/>
          <w:szCs w:val="24"/>
        </w:rPr>
        <w:t xml:space="preserve"> Påvirkning i </w:t>
      </w:r>
      <w:r w:rsidR="239C1022" w:rsidRPr="00D15DC9">
        <w:rPr>
          <w:rFonts w:ascii="Times New Roman" w:eastAsia="Times New Roman" w:hAnsi="Times New Roman" w:cs="Times New Roman"/>
          <w:sz w:val="24"/>
          <w:szCs w:val="24"/>
        </w:rPr>
        <w:t>anlægsfasen</w:t>
      </w:r>
      <w:bookmarkEnd w:id="76"/>
    </w:p>
    <w:p w14:paraId="4349ABC6" w14:textId="77777777" w:rsidR="00CD7923" w:rsidRDefault="1C183887" w:rsidP="00CD7923">
      <w:pPr>
        <w:spacing w:after="160" w:line="276" w:lineRule="auto"/>
        <w:jc w:val="both"/>
        <w:rPr>
          <w:rFonts w:ascii="Times New Roman" w:eastAsia="Times New Roman" w:hAnsi="Times New Roman" w:cs="Times New Roman"/>
          <w:sz w:val="24"/>
          <w:szCs w:val="24"/>
        </w:rPr>
      </w:pPr>
      <w:r w:rsidRPr="00A45491">
        <w:rPr>
          <w:rFonts w:ascii="Times New Roman" w:eastAsia="Times New Roman" w:hAnsi="Times New Roman" w:cs="Times New Roman"/>
          <w:sz w:val="24"/>
          <w:szCs w:val="24"/>
        </w:rPr>
        <w:t xml:space="preserve">Under anlægsfasen vil der opstå lokale luftemissioner fra dieseldrevne entreprenørmaskiner som lastbiler og gravemaskiner, hvilket medfører udledning af </w:t>
      </w:r>
      <w:proofErr w:type="spellStart"/>
      <w:r w:rsidRPr="00A45491">
        <w:rPr>
          <w:rFonts w:ascii="Times New Roman" w:eastAsia="Times New Roman" w:hAnsi="Times New Roman" w:cs="Times New Roman"/>
          <w:sz w:val="24"/>
          <w:szCs w:val="24"/>
        </w:rPr>
        <w:t>NO</w:t>
      </w:r>
      <w:r w:rsidRPr="00A417F1">
        <w:rPr>
          <w:rFonts w:ascii="Times New Roman" w:eastAsia="Times New Roman" w:hAnsi="Times New Roman" w:cs="Times New Roman"/>
          <w:sz w:val="24"/>
          <w:szCs w:val="24"/>
          <w:vertAlign w:val="subscript"/>
        </w:rPr>
        <w:t>x</w:t>
      </w:r>
      <w:proofErr w:type="spellEnd"/>
      <w:r w:rsidRPr="00A417F1">
        <w:rPr>
          <w:rFonts w:ascii="Times New Roman" w:eastAsia="Times New Roman" w:hAnsi="Times New Roman" w:cs="Times New Roman"/>
          <w:sz w:val="24"/>
          <w:szCs w:val="24"/>
          <w:vertAlign w:val="subscript"/>
        </w:rPr>
        <w:t xml:space="preserve"> </w:t>
      </w:r>
      <w:r w:rsidRPr="00A45491">
        <w:rPr>
          <w:rFonts w:ascii="Times New Roman" w:eastAsia="Times New Roman" w:hAnsi="Times New Roman" w:cs="Times New Roman"/>
          <w:sz w:val="24"/>
          <w:szCs w:val="24"/>
        </w:rPr>
        <w:t xml:space="preserve">og partikler. Maskinerne vil være typegodkendte og overholde gældende miljøkrav. </w:t>
      </w:r>
    </w:p>
    <w:p w14:paraId="51986154" w14:textId="77777777" w:rsidR="00CD7923" w:rsidRDefault="1C183887" w:rsidP="00CD7923">
      <w:pPr>
        <w:spacing w:after="160" w:line="276" w:lineRule="auto"/>
        <w:jc w:val="both"/>
        <w:rPr>
          <w:rFonts w:ascii="Times New Roman" w:eastAsia="Times New Roman" w:hAnsi="Times New Roman" w:cs="Times New Roman"/>
          <w:sz w:val="24"/>
          <w:szCs w:val="24"/>
        </w:rPr>
      </w:pPr>
      <w:r w:rsidRPr="00A45491">
        <w:rPr>
          <w:rFonts w:ascii="Times New Roman" w:eastAsia="Times New Roman" w:hAnsi="Times New Roman" w:cs="Times New Roman"/>
          <w:sz w:val="24"/>
          <w:szCs w:val="24"/>
        </w:rPr>
        <w:t xml:space="preserve">Øget tung trafik og vejlukninger vil påvirke nærområdet. Luftforureningen vurderes at </w:t>
      </w:r>
      <w:r w:rsidR="67F12E1A" w:rsidRPr="00A45491">
        <w:rPr>
          <w:rFonts w:ascii="Times New Roman" w:eastAsia="Times New Roman" w:hAnsi="Times New Roman" w:cs="Times New Roman"/>
          <w:sz w:val="24"/>
          <w:szCs w:val="24"/>
        </w:rPr>
        <w:t>være kortvarig</w:t>
      </w:r>
      <w:r w:rsidR="00A417F1">
        <w:rPr>
          <w:rFonts w:ascii="Times New Roman" w:eastAsia="Times New Roman" w:hAnsi="Times New Roman" w:cs="Times New Roman"/>
          <w:sz w:val="24"/>
          <w:szCs w:val="24"/>
        </w:rPr>
        <w:t xml:space="preserve"> </w:t>
      </w:r>
      <w:r w:rsidR="00A417F1" w:rsidRPr="46F20D47">
        <w:rPr>
          <w:rFonts w:ascii="Times New Roman" w:eastAsia="Times New Roman" w:hAnsi="Times New Roman" w:cs="Times New Roman"/>
          <w:sz w:val="24"/>
          <w:szCs w:val="24"/>
        </w:rPr>
        <w:t>over</w:t>
      </w:r>
      <w:r w:rsidR="5FD17F97" w:rsidRPr="46F20D47">
        <w:rPr>
          <w:rFonts w:ascii="Times New Roman" w:eastAsia="Times New Roman" w:hAnsi="Times New Roman" w:cs="Times New Roman"/>
          <w:sz w:val="24"/>
          <w:szCs w:val="24"/>
        </w:rPr>
        <w:t xml:space="preserve"> </w:t>
      </w:r>
      <w:r w:rsidR="2994DC37" w:rsidRPr="46F20D47">
        <w:rPr>
          <w:rFonts w:ascii="Times New Roman" w:eastAsia="Times New Roman" w:hAnsi="Times New Roman" w:cs="Times New Roman"/>
          <w:sz w:val="24"/>
          <w:szCs w:val="24"/>
        </w:rPr>
        <w:t>timer</w:t>
      </w:r>
      <w:r w:rsidR="2994DC37" w:rsidRPr="00A45491">
        <w:rPr>
          <w:rFonts w:ascii="Times New Roman" w:eastAsia="Times New Roman" w:hAnsi="Times New Roman" w:cs="Times New Roman"/>
          <w:sz w:val="24"/>
          <w:szCs w:val="24"/>
        </w:rPr>
        <w:t xml:space="preserve"> eller </w:t>
      </w:r>
      <w:r w:rsidR="00A417F1">
        <w:rPr>
          <w:rFonts w:ascii="Times New Roman" w:eastAsia="Times New Roman" w:hAnsi="Times New Roman" w:cs="Times New Roman"/>
          <w:sz w:val="24"/>
          <w:szCs w:val="24"/>
        </w:rPr>
        <w:t xml:space="preserve">få </w:t>
      </w:r>
      <w:r w:rsidR="2994DC37" w:rsidRPr="00A45491">
        <w:rPr>
          <w:rFonts w:ascii="Times New Roman" w:eastAsia="Times New Roman" w:hAnsi="Times New Roman" w:cs="Times New Roman"/>
          <w:sz w:val="24"/>
          <w:szCs w:val="24"/>
        </w:rPr>
        <w:t>dage</w:t>
      </w:r>
      <w:r w:rsidR="67F12E1A" w:rsidRPr="00A45491">
        <w:rPr>
          <w:rFonts w:ascii="Times New Roman" w:eastAsia="Times New Roman" w:hAnsi="Times New Roman" w:cs="Times New Roman"/>
          <w:sz w:val="24"/>
          <w:szCs w:val="24"/>
        </w:rPr>
        <w:t>, da emissionerne forventes at blive fortyndet efter kort tid og afstand</w:t>
      </w:r>
      <w:r w:rsidR="4132D8E0" w:rsidRPr="00A45491">
        <w:rPr>
          <w:rFonts w:ascii="Times New Roman" w:eastAsia="Times New Roman" w:hAnsi="Times New Roman" w:cs="Times New Roman"/>
          <w:sz w:val="24"/>
          <w:szCs w:val="24"/>
        </w:rPr>
        <w:t xml:space="preserve"> og afhænger af lokale forhold som vind og vejr</w:t>
      </w:r>
    </w:p>
    <w:p w14:paraId="6321FA0F" w14:textId="77777777" w:rsidR="00CD7923" w:rsidRDefault="55CA8015" w:rsidP="00CD7923">
      <w:pPr>
        <w:spacing w:after="160" w:line="276" w:lineRule="auto"/>
        <w:jc w:val="both"/>
        <w:rPr>
          <w:rFonts w:ascii="Times New Roman" w:eastAsia="Times New Roman" w:hAnsi="Times New Roman" w:cs="Times New Roman"/>
          <w:sz w:val="24"/>
          <w:szCs w:val="24"/>
        </w:rPr>
      </w:pPr>
      <w:r w:rsidRPr="00777DDF">
        <w:rPr>
          <w:rFonts w:ascii="Times New Roman" w:eastAsia="Times New Roman" w:hAnsi="Times New Roman" w:cs="Times New Roman"/>
          <w:sz w:val="24"/>
          <w:szCs w:val="24"/>
        </w:rPr>
        <w:t xml:space="preserve">Der vil derfor i forhold til menneskers sundhed </w:t>
      </w:r>
      <w:r w:rsidR="36CB3DAF" w:rsidRPr="00777DDF">
        <w:rPr>
          <w:rFonts w:ascii="Times New Roman" w:eastAsia="Times New Roman" w:hAnsi="Times New Roman" w:cs="Times New Roman"/>
          <w:sz w:val="24"/>
          <w:szCs w:val="24"/>
        </w:rPr>
        <w:t>i givet fald</w:t>
      </w:r>
      <w:r w:rsidRPr="00777DDF">
        <w:rPr>
          <w:rFonts w:ascii="Times New Roman" w:eastAsia="Times New Roman" w:hAnsi="Times New Roman" w:cs="Times New Roman"/>
          <w:sz w:val="24"/>
          <w:szCs w:val="24"/>
        </w:rPr>
        <w:t xml:space="preserve"> være tale om korttidseffekter.</w:t>
      </w:r>
    </w:p>
    <w:p w14:paraId="4E8B779A" w14:textId="77777777" w:rsidR="00CD7923" w:rsidRDefault="5AF56CF4" w:rsidP="00CD7923">
      <w:pPr>
        <w:spacing w:after="160" w:line="276" w:lineRule="auto"/>
        <w:jc w:val="both"/>
        <w:rPr>
          <w:rFonts w:ascii="Times New Roman" w:eastAsia="Times New Roman" w:hAnsi="Times New Roman" w:cs="Times New Roman"/>
          <w:sz w:val="24"/>
          <w:szCs w:val="24"/>
        </w:rPr>
      </w:pPr>
      <w:r w:rsidRPr="00777DDF">
        <w:rPr>
          <w:rFonts w:ascii="Times New Roman" w:eastAsia="Times New Roman" w:hAnsi="Times New Roman" w:cs="Times New Roman"/>
          <w:sz w:val="24"/>
          <w:szCs w:val="24"/>
        </w:rPr>
        <w:t>Korttidseffekter er ofte relateret til irritation af lungevejene såsom anfald af forværret lungesygdom (bronkitis, astma eller KOL).</w:t>
      </w:r>
    </w:p>
    <w:p w14:paraId="32BCC5C5" w14:textId="1EFC4262" w:rsidR="1C183887" w:rsidRDefault="1C183887" w:rsidP="00CD7923">
      <w:pPr>
        <w:spacing w:after="160" w:line="276" w:lineRule="auto"/>
        <w:jc w:val="both"/>
        <w:rPr>
          <w:rFonts w:ascii="Times New Roman" w:eastAsia="Times New Roman" w:hAnsi="Times New Roman" w:cs="Times New Roman"/>
          <w:sz w:val="24"/>
          <w:szCs w:val="24"/>
        </w:rPr>
      </w:pPr>
      <w:r w:rsidRPr="00A45491">
        <w:rPr>
          <w:rFonts w:ascii="Times New Roman" w:eastAsia="Times New Roman" w:hAnsi="Times New Roman" w:cs="Times New Roman"/>
          <w:sz w:val="24"/>
          <w:szCs w:val="24"/>
        </w:rPr>
        <w:t>Da anlægsfasen varer 2</w:t>
      </w:r>
      <w:r w:rsidR="00AC3112">
        <w:rPr>
          <w:rFonts w:ascii="Times New Roman" w:eastAsia="Times New Roman" w:hAnsi="Times New Roman" w:cs="Times New Roman"/>
          <w:sz w:val="24"/>
          <w:szCs w:val="24"/>
        </w:rPr>
        <w:t xml:space="preserve"> til </w:t>
      </w:r>
      <w:r w:rsidRPr="00A45491">
        <w:rPr>
          <w:rFonts w:ascii="Times New Roman" w:eastAsia="Times New Roman" w:hAnsi="Times New Roman" w:cs="Times New Roman"/>
          <w:sz w:val="24"/>
          <w:szCs w:val="24"/>
        </w:rPr>
        <w:t xml:space="preserve">3 år, vurderes den samlede sundhedspåvirkning </w:t>
      </w:r>
      <w:r w:rsidR="00AC3112">
        <w:rPr>
          <w:rFonts w:ascii="Times New Roman" w:eastAsia="Times New Roman" w:hAnsi="Times New Roman" w:cs="Times New Roman"/>
          <w:sz w:val="24"/>
          <w:szCs w:val="24"/>
        </w:rPr>
        <w:t>at være</w:t>
      </w:r>
      <w:r w:rsidRPr="00A45491">
        <w:rPr>
          <w:rFonts w:ascii="Times New Roman" w:eastAsia="Times New Roman" w:hAnsi="Times New Roman" w:cs="Times New Roman"/>
          <w:sz w:val="24"/>
          <w:szCs w:val="24"/>
        </w:rPr>
        <w:t xml:space="preserve"> begrænset.</w:t>
      </w:r>
    </w:p>
    <w:p w14:paraId="05B9B466" w14:textId="10259E36" w:rsidR="00EA187C" w:rsidRPr="000216DE" w:rsidRDefault="1B93CD25" w:rsidP="4C9B8AEE">
      <w:pPr>
        <w:keepNext/>
        <w:keepLines/>
        <w:spacing w:before="40" w:after="160" w:line="276" w:lineRule="auto"/>
        <w:outlineLvl w:val="2"/>
        <w:rPr>
          <w:rFonts w:ascii="Times New Roman" w:eastAsia="Times New Roman" w:hAnsi="Times New Roman" w:cs="Times New Roman"/>
          <w:i/>
          <w:iCs/>
          <w:color w:val="000000" w:themeColor="text1"/>
          <w:sz w:val="24"/>
          <w:szCs w:val="24"/>
        </w:rPr>
      </w:pPr>
      <w:bookmarkStart w:id="77" w:name="_Toc210804561"/>
      <w:r w:rsidRPr="4C9B8AEE">
        <w:rPr>
          <w:rFonts w:ascii="Times New Roman" w:eastAsia="Times New Roman" w:hAnsi="Times New Roman" w:cs="Times New Roman"/>
          <w:sz w:val="24"/>
          <w:szCs w:val="24"/>
        </w:rPr>
        <w:lastRenderedPageBreak/>
        <w:t>10.</w:t>
      </w:r>
      <w:r w:rsidRPr="4C9B8AEE">
        <w:rPr>
          <w:rFonts w:ascii="Times New Roman" w:eastAsia="Times New Roman" w:hAnsi="Times New Roman" w:cs="Times New Roman"/>
          <w:color w:val="000000" w:themeColor="text1"/>
          <w:sz w:val="24"/>
          <w:szCs w:val="24"/>
        </w:rPr>
        <w:t>5.3 Påvirkning i driftsfasen</w:t>
      </w:r>
      <w:bookmarkEnd w:id="77"/>
    </w:p>
    <w:p w14:paraId="0E06EA9D" w14:textId="31B345E1" w:rsidR="00EA187C" w:rsidRPr="000216DE" w:rsidRDefault="00A417F1" w:rsidP="00AC3112">
      <w:pPr>
        <w:keepNext/>
        <w:keepLines/>
        <w:spacing w:before="40" w:after="16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w:t>
      </w:r>
      <w:r w:rsidR="58907070" w:rsidRPr="00777DDF">
        <w:rPr>
          <w:rFonts w:ascii="Times New Roman" w:eastAsia="Times New Roman" w:hAnsi="Times New Roman" w:cs="Times New Roman"/>
          <w:sz w:val="24"/>
          <w:szCs w:val="24"/>
        </w:rPr>
        <w:t xml:space="preserve"> forventes</w:t>
      </w:r>
      <w:r>
        <w:rPr>
          <w:rFonts w:ascii="Times New Roman" w:eastAsia="Times New Roman" w:hAnsi="Times New Roman" w:cs="Times New Roman"/>
          <w:sz w:val="24"/>
          <w:szCs w:val="24"/>
        </w:rPr>
        <w:t>, at</w:t>
      </w:r>
      <w:r w:rsidR="58907070" w:rsidRPr="00777DDF">
        <w:rPr>
          <w:rFonts w:ascii="Times New Roman" w:eastAsia="Times New Roman" w:hAnsi="Times New Roman" w:cs="Times New Roman"/>
          <w:sz w:val="24"/>
          <w:szCs w:val="24"/>
        </w:rPr>
        <w:t xml:space="preserve"> trafikmængden og heraf luftforureningen </w:t>
      </w:r>
      <w:r>
        <w:rPr>
          <w:rFonts w:ascii="Times New Roman" w:eastAsia="Times New Roman" w:hAnsi="Times New Roman" w:cs="Times New Roman"/>
          <w:sz w:val="24"/>
          <w:szCs w:val="24"/>
        </w:rPr>
        <w:t>vil</w:t>
      </w:r>
      <w:r w:rsidR="00265E4B">
        <w:rPr>
          <w:rFonts w:ascii="Times New Roman" w:eastAsia="Times New Roman" w:hAnsi="Times New Roman" w:cs="Times New Roman"/>
          <w:sz w:val="24"/>
          <w:szCs w:val="24"/>
        </w:rPr>
        <w:t xml:space="preserve"> </w:t>
      </w:r>
      <w:r w:rsidR="58907070" w:rsidRPr="00777DDF">
        <w:rPr>
          <w:rFonts w:ascii="Times New Roman" w:eastAsia="Times New Roman" w:hAnsi="Times New Roman" w:cs="Times New Roman"/>
          <w:sz w:val="24"/>
          <w:szCs w:val="24"/>
        </w:rPr>
        <w:t>stige i projektområdet</w:t>
      </w:r>
      <w:r>
        <w:rPr>
          <w:rFonts w:ascii="Times New Roman" w:eastAsia="Times New Roman" w:hAnsi="Times New Roman" w:cs="Times New Roman"/>
          <w:sz w:val="24"/>
          <w:szCs w:val="24"/>
        </w:rPr>
        <w:t xml:space="preserve"> efter udbygningen</w:t>
      </w:r>
      <w:r w:rsidR="00265E4B">
        <w:rPr>
          <w:rFonts w:ascii="Times New Roman" w:eastAsia="Times New Roman" w:hAnsi="Times New Roman" w:cs="Times New Roman"/>
          <w:sz w:val="24"/>
          <w:szCs w:val="24"/>
        </w:rPr>
        <w:t xml:space="preserve"> af anlægsprojektet</w:t>
      </w:r>
      <w:r>
        <w:rPr>
          <w:rFonts w:ascii="Times New Roman" w:eastAsia="Times New Roman" w:hAnsi="Times New Roman" w:cs="Times New Roman"/>
          <w:sz w:val="24"/>
          <w:szCs w:val="24"/>
        </w:rPr>
        <w:t>.</w:t>
      </w:r>
      <w:r w:rsidR="58907070" w:rsidRPr="00777D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Dette</w:t>
      </w:r>
      <w:r w:rsidRPr="00777DDF">
        <w:rPr>
          <w:rFonts w:ascii="Times New Roman" w:eastAsia="Times New Roman" w:hAnsi="Times New Roman" w:cs="Times New Roman"/>
          <w:sz w:val="24"/>
          <w:szCs w:val="24"/>
        </w:rPr>
        <w:t xml:space="preserve"> </w:t>
      </w:r>
      <w:r w:rsidR="58907070" w:rsidRPr="00777DDF">
        <w:rPr>
          <w:rFonts w:ascii="Times New Roman" w:eastAsia="Times New Roman" w:hAnsi="Times New Roman" w:cs="Times New Roman"/>
          <w:sz w:val="24"/>
          <w:szCs w:val="24"/>
        </w:rPr>
        <w:t>kan medføre et højere niveau af luftforurening og dermed påvirkning af mennesker og deposition til omkringliggende naturområder</w:t>
      </w:r>
      <w:r w:rsidR="276A7D0F" w:rsidRPr="060D1963">
        <w:rPr>
          <w:rFonts w:ascii="Times New Roman" w:eastAsia="Times New Roman" w:hAnsi="Times New Roman" w:cs="Times New Roman"/>
          <w:sz w:val="24"/>
          <w:szCs w:val="24"/>
        </w:rPr>
        <w:t>.</w:t>
      </w:r>
      <w:r w:rsidR="58907070" w:rsidRPr="00777DDF">
        <w:rPr>
          <w:rFonts w:ascii="Times New Roman" w:eastAsia="Times New Roman" w:hAnsi="Times New Roman" w:cs="Times New Roman"/>
          <w:sz w:val="24"/>
          <w:szCs w:val="24"/>
        </w:rPr>
        <w:t xml:space="preserve"> </w:t>
      </w:r>
    </w:p>
    <w:p w14:paraId="64ED989E" w14:textId="092B7A00" w:rsidR="00EA187C" w:rsidRPr="00777DDF" w:rsidRDefault="00A417F1" w:rsidP="00AC3112">
      <w:pPr>
        <w:keepNext/>
        <w:keepLines/>
        <w:spacing w:before="40" w:after="16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58907070" w:rsidRPr="00777DDF">
        <w:rPr>
          <w:rFonts w:ascii="Times New Roman" w:eastAsia="Times New Roman" w:hAnsi="Times New Roman" w:cs="Times New Roman"/>
          <w:sz w:val="24"/>
          <w:szCs w:val="24"/>
        </w:rPr>
        <w:t xml:space="preserve">n række tiltag fra Klima-, Energi- og Forsyningsministeriet </w:t>
      </w:r>
      <w:r>
        <w:rPr>
          <w:rFonts w:ascii="Times New Roman" w:eastAsia="Times New Roman" w:hAnsi="Times New Roman" w:cs="Times New Roman"/>
          <w:sz w:val="24"/>
          <w:szCs w:val="24"/>
        </w:rPr>
        <w:t xml:space="preserve">vil dog </w:t>
      </w:r>
      <w:r w:rsidR="58907070" w:rsidRPr="00777DDF">
        <w:rPr>
          <w:rFonts w:ascii="Times New Roman" w:eastAsia="Times New Roman" w:hAnsi="Times New Roman" w:cs="Times New Roman"/>
          <w:sz w:val="24"/>
          <w:szCs w:val="24"/>
        </w:rPr>
        <w:t>forventeligt resultere i en reduktion i emissioner fra biltransport, såsom udfasning af fossildrevne køretøjer til fordel for el- og VE-</w:t>
      </w:r>
      <w:r w:rsidR="58907070" w:rsidRPr="2BC12318">
        <w:rPr>
          <w:rFonts w:ascii="Times New Roman" w:eastAsia="Times New Roman" w:hAnsi="Times New Roman" w:cs="Times New Roman"/>
          <w:sz w:val="24"/>
          <w:szCs w:val="24"/>
        </w:rPr>
        <w:t>drev</w:t>
      </w:r>
      <w:r w:rsidR="34EE391C" w:rsidRPr="2BC12318">
        <w:rPr>
          <w:rFonts w:ascii="Times New Roman" w:eastAsia="Times New Roman" w:hAnsi="Times New Roman" w:cs="Times New Roman"/>
          <w:sz w:val="24"/>
          <w:szCs w:val="24"/>
        </w:rPr>
        <w:t xml:space="preserve">ne </w:t>
      </w:r>
      <w:r w:rsidR="34EE391C" w:rsidRPr="44122ABD">
        <w:rPr>
          <w:rFonts w:ascii="Times New Roman" w:eastAsia="Times New Roman" w:hAnsi="Times New Roman" w:cs="Times New Roman"/>
          <w:sz w:val="24"/>
          <w:szCs w:val="24"/>
        </w:rPr>
        <w:t>køretøjer.</w:t>
      </w:r>
      <w:r w:rsidR="58907070" w:rsidRPr="00777DDF">
        <w:rPr>
          <w:rFonts w:ascii="Times New Roman" w:eastAsia="Times New Roman" w:hAnsi="Times New Roman" w:cs="Times New Roman"/>
          <w:sz w:val="24"/>
          <w:szCs w:val="24"/>
        </w:rPr>
        <w:t xml:space="preserve"> </w:t>
      </w:r>
    </w:p>
    <w:p w14:paraId="520A7092" w14:textId="2D155015" w:rsidR="00EA187C" w:rsidRPr="00777DDF" w:rsidRDefault="2B19B090" w:rsidP="00AC3112">
      <w:pPr>
        <w:keepNext/>
        <w:keepLines/>
        <w:spacing w:before="40" w:after="160" w:line="276" w:lineRule="auto"/>
        <w:jc w:val="both"/>
        <w:rPr>
          <w:rFonts w:ascii="Times New Roman" w:eastAsia="Times New Roman" w:hAnsi="Times New Roman" w:cs="Times New Roman"/>
          <w:sz w:val="24"/>
          <w:szCs w:val="24"/>
        </w:rPr>
      </w:pPr>
      <w:r w:rsidRPr="00777DDF">
        <w:rPr>
          <w:rFonts w:ascii="Times New Roman" w:eastAsia="Times New Roman" w:hAnsi="Times New Roman" w:cs="Times New Roman"/>
          <w:sz w:val="24"/>
          <w:szCs w:val="24"/>
        </w:rPr>
        <w:t>Den præcise påvirkning af koncentrationerne af luftforurenende komponenter på strækningen i driftsfasen er beregnet til 5,5 ton NO</w:t>
      </w:r>
      <w:r w:rsidR="00A417F1" w:rsidRPr="00A417F1">
        <w:rPr>
          <w:rFonts w:ascii="Times New Roman" w:eastAsia="Times New Roman" w:hAnsi="Times New Roman" w:cs="Times New Roman"/>
          <w:sz w:val="24"/>
          <w:szCs w:val="24"/>
          <w:vertAlign w:val="subscript"/>
        </w:rPr>
        <w:t>X</w:t>
      </w:r>
      <w:r w:rsidR="00A417F1">
        <w:rPr>
          <w:rFonts w:ascii="Times New Roman" w:eastAsia="Times New Roman" w:hAnsi="Times New Roman" w:cs="Times New Roman"/>
          <w:sz w:val="24"/>
          <w:szCs w:val="24"/>
        </w:rPr>
        <w:t xml:space="preserve"> </w:t>
      </w:r>
      <w:r w:rsidRPr="00777DDF">
        <w:rPr>
          <w:rFonts w:ascii="Times New Roman" w:eastAsia="Times New Roman" w:hAnsi="Times New Roman" w:cs="Times New Roman"/>
          <w:sz w:val="24"/>
          <w:szCs w:val="24"/>
        </w:rPr>
        <w:t xml:space="preserve">og 80 kg </w:t>
      </w:r>
      <w:r w:rsidR="00AC3112">
        <w:rPr>
          <w:rFonts w:ascii="Times New Roman" w:eastAsia="Times New Roman" w:hAnsi="Times New Roman" w:cs="Times New Roman"/>
          <w:sz w:val="24"/>
          <w:szCs w:val="24"/>
        </w:rPr>
        <w:t>partikler</w:t>
      </w:r>
      <w:r w:rsidR="00AC3112" w:rsidRPr="00777DDF">
        <w:rPr>
          <w:rFonts w:ascii="Times New Roman" w:eastAsia="Times New Roman" w:hAnsi="Times New Roman" w:cs="Times New Roman"/>
          <w:sz w:val="24"/>
          <w:szCs w:val="24"/>
        </w:rPr>
        <w:t xml:space="preserve"> </w:t>
      </w:r>
      <w:r w:rsidRPr="00777DDF">
        <w:rPr>
          <w:rFonts w:ascii="Times New Roman" w:eastAsia="Times New Roman" w:hAnsi="Times New Roman" w:cs="Times New Roman"/>
          <w:sz w:val="24"/>
          <w:szCs w:val="24"/>
        </w:rPr>
        <w:t xml:space="preserve">over en 50 års periode efter åbningen ved brug af </w:t>
      </w:r>
      <w:proofErr w:type="spellStart"/>
      <w:r w:rsidRPr="00777DDF">
        <w:rPr>
          <w:rFonts w:ascii="Times New Roman" w:eastAsia="Times New Roman" w:hAnsi="Times New Roman" w:cs="Times New Roman"/>
          <w:sz w:val="24"/>
          <w:szCs w:val="24"/>
        </w:rPr>
        <w:t>Envi</w:t>
      </w:r>
      <w:proofErr w:type="spellEnd"/>
      <w:r w:rsidRPr="00777DDF">
        <w:rPr>
          <w:rFonts w:ascii="Times New Roman" w:eastAsia="Times New Roman" w:hAnsi="Times New Roman" w:cs="Times New Roman"/>
          <w:sz w:val="24"/>
          <w:szCs w:val="24"/>
        </w:rPr>
        <w:t>-modellen. Udledningen af NO</w:t>
      </w:r>
      <w:r w:rsidR="00A417F1" w:rsidRPr="00A417F1">
        <w:rPr>
          <w:rFonts w:ascii="Times New Roman" w:eastAsia="Times New Roman" w:hAnsi="Times New Roman" w:cs="Times New Roman"/>
          <w:sz w:val="24"/>
          <w:szCs w:val="24"/>
          <w:vertAlign w:val="subscript"/>
        </w:rPr>
        <w:t>X</w:t>
      </w:r>
      <w:r w:rsidRPr="00777DDF">
        <w:rPr>
          <w:rFonts w:ascii="Times New Roman" w:eastAsia="Times New Roman" w:hAnsi="Times New Roman" w:cs="Times New Roman"/>
          <w:sz w:val="24"/>
          <w:szCs w:val="24"/>
        </w:rPr>
        <w:t xml:space="preserve"> og partikler vurderes at kunne overholde grænseværdierne, da luftemissionerne er fordelt på en længere strækning og over 50 år. </w:t>
      </w:r>
    </w:p>
    <w:p w14:paraId="5F06AD34" w14:textId="1CD202F6" w:rsidR="00EA187C" w:rsidRPr="00777DDF" w:rsidRDefault="2B19B090" w:rsidP="00AC3112">
      <w:pPr>
        <w:keepNext/>
        <w:keepLines/>
        <w:spacing w:before="40" w:after="160" w:line="276" w:lineRule="auto"/>
        <w:jc w:val="both"/>
        <w:rPr>
          <w:rFonts w:ascii="Times New Roman" w:eastAsia="Times New Roman" w:hAnsi="Times New Roman" w:cs="Times New Roman"/>
          <w:sz w:val="24"/>
          <w:szCs w:val="24"/>
        </w:rPr>
      </w:pPr>
      <w:r w:rsidRPr="00777DDF">
        <w:rPr>
          <w:rFonts w:ascii="Times New Roman" w:eastAsia="Times New Roman" w:hAnsi="Times New Roman" w:cs="Times New Roman"/>
          <w:sz w:val="24"/>
          <w:szCs w:val="24"/>
        </w:rPr>
        <w:t xml:space="preserve">Varigheden </w:t>
      </w:r>
      <w:r w:rsidR="00265E4B">
        <w:rPr>
          <w:rFonts w:ascii="Times New Roman" w:eastAsia="Times New Roman" w:hAnsi="Times New Roman" w:cs="Times New Roman"/>
          <w:sz w:val="24"/>
          <w:szCs w:val="24"/>
        </w:rPr>
        <w:t xml:space="preserve">af luftforureningen </w:t>
      </w:r>
      <w:r w:rsidRPr="00777DDF">
        <w:rPr>
          <w:rFonts w:ascii="Times New Roman" w:eastAsia="Times New Roman" w:hAnsi="Times New Roman" w:cs="Times New Roman"/>
          <w:sz w:val="24"/>
          <w:szCs w:val="24"/>
        </w:rPr>
        <w:t>vil være lang, da driftsfasen er igangværende i op til 50 år, dog vurderes påvirkningen fra luftforurening at reduceres over tid, grundet en række tiltag for at fremme bedre luftkvalitet. Samlet set vurderes påvirkningen af menneskers sundhed som følge af luftemissioner i driftsfasen at være begrænset.</w:t>
      </w:r>
    </w:p>
    <w:p w14:paraId="0948E520" w14:textId="77777777" w:rsidR="00B607DB" w:rsidRPr="00A45491" w:rsidRDefault="00B607DB" w:rsidP="00AC3112">
      <w:pPr>
        <w:keepNext/>
        <w:keepLines/>
        <w:spacing w:before="40" w:after="160" w:line="276" w:lineRule="auto"/>
        <w:jc w:val="both"/>
        <w:rPr>
          <w:rFonts w:ascii="Times New Roman" w:eastAsia="Times New Roman" w:hAnsi="Times New Roman" w:cs="Times New Roman"/>
          <w:sz w:val="24"/>
          <w:szCs w:val="24"/>
        </w:rPr>
      </w:pPr>
    </w:p>
    <w:p w14:paraId="2B71A6E1" w14:textId="2683712B" w:rsidR="00EA187C" w:rsidRPr="00EA187C" w:rsidRDefault="00EB232A" w:rsidP="00EA187C">
      <w:pPr>
        <w:keepNext/>
        <w:keepLines/>
        <w:spacing w:before="40" w:after="160" w:line="276" w:lineRule="auto"/>
        <w:outlineLvl w:val="1"/>
        <w:rPr>
          <w:rFonts w:ascii="Times New Roman" w:eastAsia="Times New Roman" w:hAnsi="Times New Roman" w:cs="Times New Roman"/>
          <w:b/>
          <w:bCs/>
          <w:sz w:val="24"/>
          <w:szCs w:val="24"/>
        </w:rPr>
      </w:pPr>
      <w:bookmarkStart w:id="78" w:name="_Toc210804562"/>
      <w:r w:rsidRPr="000020E3">
        <w:rPr>
          <w:rFonts w:ascii="Times New Roman" w:eastAsia="Times New Roman" w:hAnsi="Times New Roman" w:cs="Times New Roman"/>
          <w:b/>
          <w:bCs/>
          <w:sz w:val="24"/>
          <w:szCs w:val="24"/>
        </w:rPr>
        <w:t>10.</w:t>
      </w:r>
      <w:r w:rsidR="00E67584">
        <w:rPr>
          <w:rFonts w:ascii="Times New Roman" w:eastAsia="Times New Roman" w:hAnsi="Times New Roman" w:cs="Times New Roman"/>
          <w:b/>
          <w:bCs/>
          <w:sz w:val="24"/>
          <w:szCs w:val="24"/>
        </w:rPr>
        <w:t>6</w:t>
      </w:r>
      <w:r w:rsidRPr="000020E3">
        <w:rPr>
          <w:rFonts w:ascii="Times New Roman" w:eastAsia="Times New Roman" w:hAnsi="Times New Roman" w:cs="Times New Roman"/>
          <w:b/>
          <w:bCs/>
          <w:sz w:val="24"/>
          <w:szCs w:val="24"/>
        </w:rPr>
        <w:t xml:space="preserve"> Friluftsliv og rekreative forhold</w:t>
      </w:r>
      <w:bookmarkEnd w:id="78"/>
    </w:p>
    <w:p w14:paraId="22E847FD" w14:textId="1E5672F7" w:rsidR="00EA187C" w:rsidRPr="00EA187C" w:rsidRDefault="00EB232A" w:rsidP="00EA187C">
      <w:pPr>
        <w:keepNext/>
        <w:keepLines/>
        <w:spacing w:before="40" w:after="160" w:line="276" w:lineRule="auto"/>
        <w:outlineLvl w:val="2"/>
        <w:rPr>
          <w:rFonts w:ascii="Times New Roman" w:eastAsia="Times New Roman" w:hAnsi="Times New Roman" w:cs="Times New Roman"/>
          <w:sz w:val="24"/>
          <w:szCs w:val="24"/>
        </w:rPr>
      </w:pPr>
      <w:bookmarkStart w:id="79" w:name="_Toc210804563"/>
      <w:r w:rsidRPr="00EA187C">
        <w:rPr>
          <w:rFonts w:ascii="Times New Roman" w:eastAsia="Times New Roman" w:hAnsi="Times New Roman" w:cs="Times New Roman"/>
          <w:sz w:val="24"/>
          <w:szCs w:val="24"/>
        </w:rPr>
        <w:t>10.</w:t>
      </w:r>
      <w:r w:rsidR="00E67584">
        <w:rPr>
          <w:rFonts w:ascii="Times New Roman" w:eastAsia="Times New Roman" w:hAnsi="Times New Roman" w:cs="Times New Roman"/>
          <w:sz w:val="24"/>
          <w:szCs w:val="24"/>
        </w:rPr>
        <w:t>6</w:t>
      </w:r>
      <w:r w:rsidRPr="00EA187C">
        <w:rPr>
          <w:rFonts w:ascii="Times New Roman" w:eastAsia="Times New Roman" w:hAnsi="Times New Roman" w:cs="Times New Roman"/>
          <w:sz w:val="24"/>
          <w:szCs w:val="24"/>
        </w:rPr>
        <w:t>.1 Eksisterende forhold</w:t>
      </w:r>
      <w:bookmarkEnd w:id="79"/>
      <w:r w:rsidRPr="00EA187C">
        <w:rPr>
          <w:rFonts w:ascii="Times New Roman" w:eastAsia="Times New Roman" w:hAnsi="Times New Roman" w:cs="Times New Roman"/>
          <w:sz w:val="24"/>
          <w:szCs w:val="24"/>
        </w:rPr>
        <w:t> </w:t>
      </w:r>
    </w:p>
    <w:p w14:paraId="7E458AAB" w14:textId="64B140BD" w:rsidR="2736BD37" w:rsidRPr="00777DDF" w:rsidRDefault="5AA5490B" w:rsidP="00FD36CF">
      <w:pPr>
        <w:keepNext/>
        <w:keepLines/>
        <w:spacing w:before="40" w:after="160" w:line="276" w:lineRule="auto"/>
        <w:jc w:val="both"/>
        <w:rPr>
          <w:rFonts w:ascii="Times New Roman" w:eastAsia="Times New Roman" w:hAnsi="Times New Roman" w:cs="Times New Roman"/>
          <w:sz w:val="24"/>
          <w:szCs w:val="24"/>
        </w:rPr>
      </w:pPr>
      <w:r w:rsidRPr="060D1963">
        <w:rPr>
          <w:rFonts w:ascii="Times New Roman" w:eastAsia="Times New Roman" w:hAnsi="Times New Roman" w:cs="Times New Roman"/>
          <w:sz w:val="24"/>
          <w:szCs w:val="24"/>
        </w:rPr>
        <w:t>I</w:t>
      </w:r>
      <w:r w:rsidR="169EBB7D" w:rsidRPr="00777DDF">
        <w:rPr>
          <w:rFonts w:ascii="Times New Roman" w:eastAsia="Times New Roman" w:hAnsi="Times New Roman" w:cs="Times New Roman"/>
          <w:sz w:val="24"/>
          <w:szCs w:val="24"/>
        </w:rPr>
        <w:t>nden for undersøgelseskorridoren ligger der flere kommunale stier til bløde trafikanter, herunder til gående og cyklister</w:t>
      </w:r>
      <w:r w:rsidR="6A8B2B3E" w:rsidRPr="00777DDF">
        <w:rPr>
          <w:rFonts w:ascii="Times New Roman" w:eastAsia="Times New Roman" w:hAnsi="Times New Roman" w:cs="Times New Roman"/>
          <w:sz w:val="24"/>
          <w:szCs w:val="24"/>
        </w:rPr>
        <w:t xml:space="preserve">. </w:t>
      </w:r>
      <w:r w:rsidR="169EBB7D" w:rsidRPr="00777DDF">
        <w:rPr>
          <w:rFonts w:ascii="Times New Roman" w:eastAsia="Times New Roman" w:hAnsi="Times New Roman" w:cs="Times New Roman"/>
          <w:sz w:val="24"/>
          <w:szCs w:val="24"/>
        </w:rPr>
        <w:t>De kommunale stier har en rekreativ værdi, da stierne bruges dagligt af blandt andet cykellister, som transporterer sig til og fra arbejde, skole og fritidsaktiviteter med mere.</w:t>
      </w:r>
    </w:p>
    <w:p w14:paraId="65065B33" w14:textId="4CE36ED3" w:rsidR="2736BD37" w:rsidRDefault="5DE7080E" w:rsidP="00FD36CF">
      <w:pPr>
        <w:keepNext/>
        <w:keepLines/>
        <w:spacing w:before="40" w:after="160" w:line="276" w:lineRule="auto"/>
        <w:jc w:val="both"/>
        <w:rPr>
          <w:rFonts w:ascii="Times New Roman" w:eastAsia="Times New Roman" w:hAnsi="Times New Roman" w:cs="Times New Roman"/>
          <w:sz w:val="24"/>
          <w:szCs w:val="24"/>
        </w:rPr>
      </w:pPr>
      <w:proofErr w:type="spellStart"/>
      <w:r w:rsidRPr="00777DDF">
        <w:rPr>
          <w:rFonts w:ascii="Times New Roman" w:eastAsia="Times New Roman" w:hAnsi="Times New Roman" w:cs="Times New Roman"/>
          <w:sz w:val="24"/>
          <w:szCs w:val="24"/>
        </w:rPr>
        <w:t>Brentedalen</w:t>
      </w:r>
      <w:proofErr w:type="spellEnd"/>
      <w:r w:rsidR="008215E7">
        <w:rPr>
          <w:rFonts w:ascii="Times New Roman" w:eastAsia="Times New Roman" w:hAnsi="Times New Roman" w:cs="Times New Roman"/>
          <w:sz w:val="24"/>
          <w:szCs w:val="24"/>
        </w:rPr>
        <w:t>,</w:t>
      </w:r>
      <w:r w:rsidR="4630F4A9" w:rsidRPr="00777DDF">
        <w:rPr>
          <w:rFonts w:ascii="Times New Roman" w:eastAsia="Times New Roman" w:hAnsi="Times New Roman" w:cs="Times New Roman"/>
          <w:sz w:val="24"/>
          <w:szCs w:val="24"/>
        </w:rPr>
        <w:t xml:space="preserve"> som er ført under den nordlige del af Motorring 4 Syd, </w:t>
      </w:r>
      <w:r w:rsidRPr="00777DDF">
        <w:rPr>
          <w:rFonts w:ascii="Times New Roman" w:eastAsia="Times New Roman" w:hAnsi="Times New Roman" w:cs="Times New Roman"/>
          <w:sz w:val="24"/>
          <w:szCs w:val="24"/>
        </w:rPr>
        <w:t xml:space="preserve">Ishøjstien </w:t>
      </w:r>
      <w:r w:rsidR="1B13240F" w:rsidRPr="00777DDF">
        <w:rPr>
          <w:rFonts w:ascii="Times New Roman" w:eastAsia="Times New Roman" w:hAnsi="Times New Roman" w:cs="Times New Roman"/>
          <w:sz w:val="24"/>
          <w:szCs w:val="24"/>
        </w:rPr>
        <w:t>langs den østlige side af Køge Bugt Motorvejen</w:t>
      </w:r>
      <w:r w:rsidR="19F509B7" w:rsidRPr="00777DDF">
        <w:rPr>
          <w:rFonts w:ascii="Times New Roman" w:eastAsia="Times New Roman" w:hAnsi="Times New Roman" w:cs="Times New Roman"/>
          <w:sz w:val="24"/>
          <w:szCs w:val="24"/>
        </w:rPr>
        <w:t>, sti</w:t>
      </w:r>
      <w:r w:rsidR="008215E7">
        <w:rPr>
          <w:rFonts w:ascii="Times New Roman" w:eastAsia="Times New Roman" w:hAnsi="Times New Roman" w:cs="Times New Roman"/>
          <w:sz w:val="24"/>
          <w:szCs w:val="24"/>
        </w:rPr>
        <w:t>en</w:t>
      </w:r>
      <w:r w:rsidR="19F509B7" w:rsidRPr="00777DDF">
        <w:rPr>
          <w:rFonts w:ascii="Times New Roman" w:eastAsia="Times New Roman" w:hAnsi="Times New Roman" w:cs="Times New Roman"/>
          <w:sz w:val="24"/>
          <w:szCs w:val="24"/>
        </w:rPr>
        <w:t xml:space="preserve"> ved </w:t>
      </w:r>
      <w:proofErr w:type="spellStart"/>
      <w:r w:rsidR="19F509B7" w:rsidRPr="00777DDF">
        <w:rPr>
          <w:rFonts w:ascii="Times New Roman" w:eastAsia="Times New Roman" w:hAnsi="Times New Roman" w:cs="Times New Roman"/>
          <w:sz w:val="24"/>
          <w:szCs w:val="24"/>
        </w:rPr>
        <w:t>Rosenlyparken</w:t>
      </w:r>
      <w:proofErr w:type="spellEnd"/>
      <w:r w:rsidR="1B13240F" w:rsidRPr="00777DDF">
        <w:rPr>
          <w:rFonts w:ascii="Times New Roman" w:eastAsia="Times New Roman" w:hAnsi="Times New Roman" w:cs="Times New Roman"/>
          <w:sz w:val="24"/>
          <w:szCs w:val="24"/>
        </w:rPr>
        <w:t xml:space="preserve"> o</w:t>
      </w:r>
      <w:r w:rsidR="1A839027" w:rsidRPr="00777DDF">
        <w:rPr>
          <w:rFonts w:ascii="Times New Roman" w:eastAsia="Times New Roman" w:hAnsi="Times New Roman" w:cs="Times New Roman"/>
          <w:sz w:val="24"/>
          <w:szCs w:val="24"/>
        </w:rPr>
        <w:t>g Voldstien</w:t>
      </w:r>
      <w:r w:rsidR="32A355BC" w:rsidRPr="00777DDF">
        <w:rPr>
          <w:rFonts w:ascii="Times New Roman" w:eastAsia="Times New Roman" w:hAnsi="Times New Roman" w:cs="Times New Roman"/>
          <w:sz w:val="24"/>
          <w:szCs w:val="24"/>
        </w:rPr>
        <w:t xml:space="preserve"> langs Køge Bugt Motorvejens nordvestlige side</w:t>
      </w:r>
      <w:r w:rsidR="555298FD" w:rsidRPr="00777DDF">
        <w:rPr>
          <w:rFonts w:ascii="Times New Roman" w:eastAsia="Times New Roman" w:hAnsi="Times New Roman" w:cs="Times New Roman"/>
          <w:sz w:val="24"/>
          <w:szCs w:val="24"/>
        </w:rPr>
        <w:t>, er de væsentligste stiforbindelser</w:t>
      </w:r>
      <w:r w:rsidR="659989ED" w:rsidRPr="00777DDF">
        <w:rPr>
          <w:rFonts w:ascii="Times New Roman" w:eastAsia="Times New Roman" w:hAnsi="Times New Roman" w:cs="Times New Roman"/>
          <w:sz w:val="24"/>
          <w:szCs w:val="24"/>
        </w:rPr>
        <w:t xml:space="preserve">. </w:t>
      </w:r>
    </w:p>
    <w:p w14:paraId="6BD54FC3" w14:textId="5049B80F" w:rsidR="2736BD37" w:rsidRPr="00777DDF" w:rsidRDefault="659989ED" w:rsidP="00FD36CF">
      <w:pPr>
        <w:keepNext/>
        <w:keepLines/>
        <w:spacing w:before="40" w:after="160" w:line="276" w:lineRule="auto"/>
        <w:jc w:val="both"/>
        <w:rPr>
          <w:rFonts w:ascii="Times New Roman" w:eastAsia="Times New Roman" w:hAnsi="Times New Roman" w:cs="Times New Roman"/>
          <w:sz w:val="24"/>
          <w:szCs w:val="24"/>
        </w:rPr>
      </w:pPr>
      <w:r w:rsidRPr="00777DDF">
        <w:rPr>
          <w:rFonts w:ascii="Times New Roman" w:eastAsia="Times New Roman" w:hAnsi="Times New Roman" w:cs="Times New Roman"/>
          <w:sz w:val="24"/>
          <w:szCs w:val="24"/>
        </w:rPr>
        <w:t>Stierne er</w:t>
      </w:r>
      <w:r w:rsidR="555298FD" w:rsidRPr="00777DDF">
        <w:rPr>
          <w:rFonts w:ascii="Times New Roman" w:eastAsia="Times New Roman" w:hAnsi="Times New Roman" w:cs="Times New Roman"/>
          <w:sz w:val="24"/>
          <w:szCs w:val="24"/>
        </w:rPr>
        <w:t xml:space="preserve"> også centrale</w:t>
      </w:r>
      <w:r w:rsidR="50FACA60" w:rsidRPr="00777DDF">
        <w:rPr>
          <w:rFonts w:ascii="Times New Roman" w:eastAsia="Times New Roman" w:hAnsi="Times New Roman" w:cs="Times New Roman"/>
          <w:sz w:val="24"/>
          <w:szCs w:val="24"/>
        </w:rPr>
        <w:t xml:space="preserve"> forbindelse til </w:t>
      </w:r>
      <w:r w:rsidR="555298FD" w:rsidRPr="00777DDF">
        <w:rPr>
          <w:rFonts w:ascii="Times New Roman" w:eastAsia="Times New Roman" w:hAnsi="Times New Roman" w:cs="Times New Roman"/>
          <w:sz w:val="24"/>
          <w:szCs w:val="24"/>
        </w:rPr>
        <w:t>rekreative ruter og</w:t>
      </w:r>
      <w:r w:rsidR="35710961" w:rsidRPr="00777DDF">
        <w:rPr>
          <w:rFonts w:ascii="Times New Roman" w:eastAsia="Times New Roman" w:hAnsi="Times New Roman" w:cs="Times New Roman"/>
          <w:sz w:val="24"/>
          <w:szCs w:val="24"/>
        </w:rPr>
        <w:t xml:space="preserve"> for</w:t>
      </w:r>
      <w:r w:rsidR="555298FD" w:rsidRPr="00777DDF">
        <w:rPr>
          <w:rFonts w:ascii="Times New Roman" w:eastAsia="Times New Roman" w:hAnsi="Times New Roman" w:cs="Times New Roman"/>
          <w:sz w:val="24"/>
          <w:szCs w:val="24"/>
        </w:rPr>
        <w:t xml:space="preserve"> </w:t>
      </w:r>
      <w:r w:rsidR="11444876" w:rsidRPr="00777DDF">
        <w:rPr>
          <w:rFonts w:ascii="Times New Roman" w:eastAsia="Times New Roman" w:hAnsi="Times New Roman" w:cs="Times New Roman"/>
          <w:sz w:val="24"/>
          <w:szCs w:val="24"/>
        </w:rPr>
        <w:t xml:space="preserve">krydsningsmulighederne for bløde trafikanter. </w:t>
      </w:r>
    </w:p>
    <w:p w14:paraId="0E7887B8" w14:textId="10BD007A" w:rsidR="2736BD37" w:rsidRDefault="22969F8E" w:rsidP="00FD36CF">
      <w:pPr>
        <w:keepNext/>
        <w:keepLines/>
        <w:spacing w:before="40" w:after="160" w:line="276" w:lineRule="auto"/>
        <w:jc w:val="both"/>
        <w:rPr>
          <w:rFonts w:ascii="Times New Roman" w:eastAsia="Times New Roman" w:hAnsi="Times New Roman" w:cs="Times New Roman"/>
          <w:sz w:val="24"/>
          <w:szCs w:val="24"/>
        </w:rPr>
      </w:pPr>
      <w:r w:rsidRPr="060D1963">
        <w:rPr>
          <w:rFonts w:ascii="Times New Roman" w:eastAsia="Times New Roman" w:hAnsi="Times New Roman" w:cs="Times New Roman"/>
          <w:sz w:val="24"/>
          <w:szCs w:val="24"/>
        </w:rPr>
        <w:t>Op til projektstrækningen ligger en række rekreative områder i tilknytning til de grønne kiler omkring Lille</w:t>
      </w:r>
      <w:r w:rsidR="00FD36CF">
        <w:rPr>
          <w:rFonts w:ascii="Times New Roman" w:eastAsia="Times New Roman" w:hAnsi="Times New Roman" w:cs="Times New Roman"/>
          <w:sz w:val="24"/>
          <w:szCs w:val="24"/>
        </w:rPr>
        <w:t xml:space="preserve"> Vejleå</w:t>
      </w:r>
      <w:r w:rsidRPr="060D1963">
        <w:rPr>
          <w:rFonts w:ascii="Times New Roman" w:eastAsia="Times New Roman" w:hAnsi="Times New Roman" w:cs="Times New Roman"/>
          <w:sz w:val="24"/>
          <w:szCs w:val="24"/>
        </w:rPr>
        <w:t xml:space="preserve"> og Store Vejle</w:t>
      </w:r>
      <w:r w:rsidR="00FD36CF">
        <w:rPr>
          <w:rFonts w:ascii="Times New Roman" w:eastAsia="Times New Roman" w:hAnsi="Times New Roman" w:cs="Times New Roman"/>
          <w:sz w:val="24"/>
          <w:szCs w:val="24"/>
        </w:rPr>
        <w:t>å</w:t>
      </w:r>
      <w:r w:rsidRPr="060D1963">
        <w:rPr>
          <w:rFonts w:ascii="Times New Roman" w:eastAsia="Times New Roman" w:hAnsi="Times New Roman" w:cs="Times New Roman"/>
          <w:sz w:val="24"/>
          <w:szCs w:val="24"/>
        </w:rPr>
        <w:t xml:space="preserve">.  Heriblandt Ishøj Dyrepark og skov langs den østlige side af Motorring 4, </w:t>
      </w:r>
      <w:r w:rsidR="00F5395A">
        <w:rPr>
          <w:rFonts w:ascii="Times New Roman" w:eastAsia="Times New Roman" w:hAnsi="Times New Roman" w:cs="Times New Roman"/>
          <w:sz w:val="24"/>
          <w:szCs w:val="24"/>
        </w:rPr>
        <w:t xml:space="preserve">samt </w:t>
      </w:r>
      <w:r w:rsidRPr="060D1963">
        <w:rPr>
          <w:rFonts w:ascii="Times New Roman" w:eastAsia="Times New Roman" w:hAnsi="Times New Roman" w:cs="Times New Roman"/>
          <w:sz w:val="24"/>
          <w:szCs w:val="24"/>
        </w:rPr>
        <w:t>natur- og rekreative områder langs med Lille Vejle</w:t>
      </w:r>
      <w:r w:rsidR="00FD36CF">
        <w:rPr>
          <w:rFonts w:ascii="Times New Roman" w:eastAsia="Times New Roman" w:hAnsi="Times New Roman" w:cs="Times New Roman"/>
          <w:sz w:val="24"/>
          <w:szCs w:val="24"/>
        </w:rPr>
        <w:t>å</w:t>
      </w:r>
      <w:r w:rsidRPr="060D1963">
        <w:rPr>
          <w:rFonts w:ascii="Times New Roman" w:eastAsia="Times New Roman" w:hAnsi="Times New Roman" w:cs="Times New Roman"/>
          <w:sz w:val="24"/>
          <w:szCs w:val="24"/>
        </w:rPr>
        <w:t xml:space="preserve">, Røjlegrøften Naturpark, Vallensbæk Mose, </w:t>
      </w:r>
    </w:p>
    <w:p w14:paraId="3F38FFFE" w14:textId="0EDF2975" w:rsidR="2736BD37" w:rsidRPr="00777DDF" w:rsidRDefault="67E86FFF" w:rsidP="00FD36CF">
      <w:pPr>
        <w:keepNext/>
        <w:keepLines/>
        <w:spacing w:before="40" w:after="160" w:line="276" w:lineRule="auto"/>
        <w:jc w:val="both"/>
        <w:rPr>
          <w:rFonts w:ascii="Times New Roman" w:eastAsia="Times New Roman" w:hAnsi="Times New Roman" w:cs="Times New Roman"/>
          <w:sz w:val="24"/>
          <w:szCs w:val="24"/>
        </w:rPr>
      </w:pPr>
      <w:r w:rsidRPr="060D1963">
        <w:rPr>
          <w:rFonts w:ascii="Times New Roman" w:eastAsia="Times New Roman" w:hAnsi="Times New Roman" w:cs="Times New Roman"/>
          <w:sz w:val="24"/>
          <w:szCs w:val="24"/>
        </w:rPr>
        <w:t>Op til den vestlige syd</w:t>
      </w:r>
      <w:r w:rsidR="00FD36CF">
        <w:rPr>
          <w:rFonts w:ascii="Times New Roman" w:eastAsia="Times New Roman" w:hAnsi="Times New Roman" w:cs="Times New Roman"/>
          <w:sz w:val="24"/>
          <w:szCs w:val="24"/>
        </w:rPr>
        <w:t>-</w:t>
      </w:r>
      <w:r w:rsidRPr="060D1963">
        <w:rPr>
          <w:rFonts w:ascii="Times New Roman" w:eastAsia="Times New Roman" w:hAnsi="Times New Roman" w:cs="Times New Roman"/>
          <w:sz w:val="24"/>
          <w:szCs w:val="24"/>
        </w:rPr>
        <w:t>vestligste side af Motorring 4 Syd</w:t>
      </w:r>
      <w:r w:rsidR="3C35B395" w:rsidRPr="00777DDF">
        <w:rPr>
          <w:rFonts w:ascii="Times New Roman" w:eastAsia="Times New Roman" w:hAnsi="Times New Roman" w:cs="Times New Roman"/>
          <w:sz w:val="24"/>
          <w:szCs w:val="24"/>
        </w:rPr>
        <w:t xml:space="preserve"> ligger Ishøj Ungdom</w:t>
      </w:r>
      <w:r w:rsidR="1FE1B603" w:rsidRPr="060D1963">
        <w:rPr>
          <w:rFonts w:ascii="Times New Roman" w:eastAsia="Times New Roman" w:hAnsi="Times New Roman" w:cs="Times New Roman"/>
          <w:sz w:val="24"/>
          <w:szCs w:val="24"/>
        </w:rPr>
        <w:t>s</w:t>
      </w:r>
      <w:r w:rsidR="3C35B395" w:rsidRPr="00777DDF">
        <w:rPr>
          <w:rFonts w:ascii="Times New Roman" w:eastAsia="Times New Roman" w:hAnsi="Times New Roman" w:cs="Times New Roman"/>
          <w:sz w:val="24"/>
          <w:szCs w:val="24"/>
        </w:rPr>
        <w:t xml:space="preserve"> Motor</w:t>
      </w:r>
      <w:r w:rsidR="00E47968">
        <w:rPr>
          <w:rFonts w:ascii="Times New Roman" w:eastAsia="Times New Roman" w:hAnsi="Times New Roman" w:cs="Times New Roman"/>
          <w:sz w:val="24"/>
          <w:szCs w:val="24"/>
        </w:rPr>
        <w:t>c</w:t>
      </w:r>
      <w:r w:rsidR="3C35B395" w:rsidRPr="00777DDF">
        <w:rPr>
          <w:rFonts w:ascii="Times New Roman" w:eastAsia="Times New Roman" w:hAnsi="Times New Roman" w:cs="Times New Roman"/>
          <w:sz w:val="24"/>
          <w:szCs w:val="24"/>
        </w:rPr>
        <w:t>enter, som er en klub under Ishøj Ungdomsskole</w:t>
      </w:r>
      <w:r w:rsidR="0594FC65" w:rsidRPr="060D1963">
        <w:rPr>
          <w:rFonts w:ascii="Times New Roman" w:eastAsia="Times New Roman" w:hAnsi="Times New Roman" w:cs="Times New Roman"/>
          <w:sz w:val="24"/>
          <w:szCs w:val="24"/>
        </w:rPr>
        <w:t>.</w:t>
      </w:r>
      <w:r w:rsidR="00A60FBC">
        <w:rPr>
          <w:rFonts w:ascii="Times New Roman" w:eastAsia="Times New Roman" w:hAnsi="Times New Roman" w:cs="Times New Roman"/>
          <w:sz w:val="24"/>
          <w:szCs w:val="24"/>
        </w:rPr>
        <w:t xml:space="preserve"> </w:t>
      </w:r>
      <w:r w:rsidR="3C35B395" w:rsidRPr="00777DDF">
        <w:rPr>
          <w:rFonts w:ascii="Times New Roman" w:eastAsia="Times New Roman" w:hAnsi="Times New Roman" w:cs="Times New Roman"/>
          <w:sz w:val="24"/>
          <w:szCs w:val="24"/>
        </w:rPr>
        <w:t xml:space="preserve">Adgang til området sker ad Ishøjstien eller </w:t>
      </w:r>
      <w:proofErr w:type="spellStart"/>
      <w:r w:rsidR="3C35B395" w:rsidRPr="00777DDF">
        <w:rPr>
          <w:rFonts w:ascii="Times New Roman" w:eastAsia="Times New Roman" w:hAnsi="Times New Roman" w:cs="Times New Roman"/>
          <w:sz w:val="24"/>
          <w:szCs w:val="24"/>
        </w:rPr>
        <w:t>Baldershøj</w:t>
      </w:r>
      <w:proofErr w:type="spellEnd"/>
      <w:r w:rsidR="3C35B395" w:rsidRPr="00777DDF">
        <w:rPr>
          <w:rFonts w:ascii="Times New Roman" w:eastAsia="Times New Roman" w:hAnsi="Times New Roman" w:cs="Times New Roman"/>
          <w:sz w:val="24"/>
          <w:szCs w:val="24"/>
        </w:rPr>
        <w:t xml:space="preserve">, via </w:t>
      </w:r>
      <w:proofErr w:type="spellStart"/>
      <w:r w:rsidR="3C35B395" w:rsidRPr="00777DDF">
        <w:rPr>
          <w:rFonts w:ascii="Times New Roman" w:eastAsia="Times New Roman" w:hAnsi="Times New Roman" w:cs="Times New Roman"/>
          <w:sz w:val="24"/>
          <w:szCs w:val="24"/>
        </w:rPr>
        <w:t>Vejleåvej</w:t>
      </w:r>
      <w:proofErr w:type="spellEnd"/>
      <w:r w:rsidR="3C35B395" w:rsidRPr="00777DDF">
        <w:rPr>
          <w:rFonts w:ascii="Times New Roman" w:eastAsia="Times New Roman" w:hAnsi="Times New Roman" w:cs="Times New Roman"/>
          <w:sz w:val="24"/>
          <w:szCs w:val="24"/>
        </w:rPr>
        <w:t xml:space="preserve"> og </w:t>
      </w:r>
      <w:proofErr w:type="spellStart"/>
      <w:r w:rsidR="3C35B395" w:rsidRPr="00777DDF">
        <w:rPr>
          <w:rFonts w:ascii="Times New Roman" w:eastAsia="Times New Roman" w:hAnsi="Times New Roman" w:cs="Times New Roman"/>
          <w:sz w:val="24"/>
          <w:szCs w:val="24"/>
        </w:rPr>
        <w:t>Industribuen</w:t>
      </w:r>
      <w:proofErr w:type="spellEnd"/>
      <w:r w:rsidR="3C35B395" w:rsidRPr="00777DDF">
        <w:rPr>
          <w:rFonts w:ascii="Times New Roman" w:eastAsia="Times New Roman" w:hAnsi="Times New Roman" w:cs="Times New Roman"/>
          <w:sz w:val="24"/>
          <w:szCs w:val="24"/>
        </w:rPr>
        <w:t xml:space="preserve">.  </w:t>
      </w:r>
    </w:p>
    <w:p w14:paraId="61DC1F75" w14:textId="6F06A65E" w:rsidR="2736BD37" w:rsidRPr="00777DDF" w:rsidRDefault="0DDBF6D0" w:rsidP="00FD36CF">
      <w:pPr>
        <w:keepNext/>
        <w:keepLines/>
        <w:spacing w:before="40" w:after="160" w:line="276" w:lineRule="auto"/>
        <w:jc w:val="both"/>
        <w:rPr>
          <w:rFonts w:ascii="Times New Roman" w:eastAsia="Times New Roman" w:hAnsi="Times New Roman" w:cs="Times New Roman"/>
          <w:sz w:val="24"/>
          <w:szCs w:val="24"/>
        </w:rPr>
      </w:pPr>
      <w:r w:rsidRPr="060D1963">
        <w:rPr>
          <w:rFonts w:ascii="Times New Roman" w:eastAsia="Times New Roman" w:hAnsi="Times New Roman" w:cs="Times New Roman"/>
          <w:sz w:val="24"/>
          <w:szCs w:val="24"/>
        </w:rPr>
        <w:t>Langs den østlige side af Køge Bugt Motorvejen</w:t>
      </w:r>
      <w:r w:rsidR="3C35B395" w:rsidRPr="00777DDF">
        <w:rPr>
          <w:rFonts w:ascii="Times New Roman" w:eastAsia="Times New Roman" w:hAnsi="Times New Roman" w:cs="Times New Roman"/>
          <w:sz w:val="24"/>
          <w:szCs w:val="24"/>
        </w:rPr>
        <w:t xml:space="preserve">, ved Ishøjstien, er der etableret en støjvold. Langs støjvolden er der en række rekreative stier og en legeplads. </w:t>
      </w:r>
    </w:p>
    <w:p w14:paraId="6C744B74" w14:textId="188DF147" w:rsidR="2736BD37" w:rsidRDefault="1A0E3634" w:rsidP="00FD36CF">
      <w:pPr>
        <w:keepNext/>
        <w:keepLines/>
        <w:spacing w:before="40" w:after="160" w:line="276" w:lineRule="auto"/>
        <w:jc w:val="both"/>
        <w:rPr>
          <w:rFonts w:ascii="Times New Roman" w:eastAsia="Times New Roman" w:hAnsi="Times New Roman" w:cs="Times New Roman"/>
          <w:sz w:val="24"/>
          <w:szCs w:val="24"/>
        </w:rPr>
      </w:pPr>
      <w:r w:rsidRPr="060D1963">
        <w:rPr>
          <w:rFonts w:ascii="Times New Roman" w:eastAsia="Times New Roman" w:hAnsi="Times New Roman" w:cs="Times New Roman"/>
          <w:sz w:val="24"/>
          <w:szCs w:val="24"/>
        </w:rPr>
        <w:lastRenderedPageBreak/>
        <w:t>I området omkring projektstrækningen</w:t>
      </w:r>
      <w:r w:rsidR="3C35B395" w:rsidRPr="00777DDF">
        <w:rPr>
          <w:rFonts w:ascii="Times New Roman" w:eastAsia="Times New Roman" w:hAnsi="Times New Roman" w:cs="Times New Roman"/>
          <w:sz w:val="24"/>
          <w:szCs w:val="24"/>
        </w:rPr>
        <w:t xml:space="preserve"> ligger tre shelterpladser ved </w:t>
      </w:r>
      <w:r w:rsidR="00F7265A">
        <w:rPr>
          <w:rFonts w:ascii="Times New Roman" w:eastAsia="Times New Roman" w:hAnsi="Times New Roman" w:cs="Times New Roman"/>
          <w:sz w:val="24"/>
          <w:szCs w:val="24"/>
        </w:rPr>
        <w:t xml:space="preserve">henholdsvis </w:t>
      </w:r>
      <w:r w:rsidR="3C35B395" w:rsidRPr="00777DDF">
        <w:rPr>
          <w:rFonts w:ascii="Times New Roman" w:eastAsia="Times New Roman" w:hAnsi="Times New Roman" w:cs="Times New Roman"/>
          <w:sz w:val="24"/>
          <w:szCs w:val="24"/>
        </w:rPr>
        <w:t xml:space="preserve">Vallensbæk Sø, Røjlegrøften </w:t>
      </w:r>
      <w:r w:rsidR="0096446C">
        <w:rPr>
          <w:rFonts w:ascii="Times New Roman" w:eastAsia="Times New Roman" w:hAnsi="Times New Roman" w:cs="Times New Roman"/>
          <w:sz w:val="24"/>
          <w:szCs w:val="24"/>
        </w:rPr>
        <w:t>N</w:t>
      </w:r>
      <w:r w:rsidR="3C35B395" w:rsidRPr="00777DDF">
        <w:rPr>
          <w:rFonts w:ascii="Times New Roman" w:eastAsia="Times New Roman" w:hAnsi="Times New Roman" w:cs="Times New Roman"/>
          <w:sz w:val="24"/>
          <w:szCs w:val="24"/>
        </w:rPr>
        <w:t>aturpark og Ishøj Naturpark.</w:t>
      </w:r>
    </w:p>
    <w:p w14:paraId="182CC62F" w14:textId="77777777" w:rsidR="008E5D93" w:rsidRPr="00777DDF" w:rsidRDefault="008E5D93" w:rsidP="00E67584">
      <w:pPr>
        <w:keepNext/>
        <w:keepLines/>
        <w:spacing w:before="40" w:after="160" w:line="276" w:lineRule="auto"/>
        <w:rPr>
          <w:rFonts w:ascii="Times New Roman" w:eastAsia="Times New Roman" w:hAnsi="Times New Roman" w:cs="Times New Roman"/>
          <w:sz w:val="24"/>
          <w:szCs w:val="24"/>
        </w:rPr>
      </w:pPr>
    </w:p>
    <w:p w14:paraId="06351C41" w14:textId="4FE48A8A" w:rsidR="00EB232A" w:rsidRPr="00EB232A" w:rsidRDefault="00EB232A" w:rsidP="00EB232A">
      <w:pPr>
        <w:keepNext/>
        <w:keepLines/>
        <w:spacing w:before="40" w:after="160" w:line="276" w:lineRule="auto"/>
        <w:outlineLvl w:val="2"/>
        <w:rPr>
          <w:rFonts w:ascii="Times New Roman" w:eastAsia="Times New Roman" w:hAnsi="Times New Roman" w:cs="Times New Roman"/>
          <w:i/>
          <w:iCs/>
          <w:color w:val="000000"/>
          <w:sz w:val="24"/>
          <w:szCs w:val="24"/>
        </w:rPr>
      </w:pPr>
      <w:bookmarkStart w:id="80" w:name="_Toc161386727"/>
      <w:bookmarkStart w:id="81" w:name="_Toc210804564"/>
      <w:r w:rsidRPr="00EB232A">
        <w:rPr>
          <w:rFonts w:ascii="Times New Roman" w:eastAsia="Times New Roman" w:hAnsi="Times New Roman" w:cs="Times New Roman"/>
          <w:sz w:val="24"/>
          <w:szCs w:val="24"/>
        </w:rPr>
        <w:t>10.</w:t>
      </w:r>
      <w:r w:rsidR="00F7265A">
        <w:rPr>
          <w:rFonts w:ascii="Times New Roman" w:eastAsia="Times New Roman" w:hAnsi="Times New Roman" w:cs="Times New Roman"/>
          <w:color w:val="000000" w:themeColor="text1"/>
          <w:sz w:val="24"/>
          <w:szCs w:val="24"/>
        </w:rPr>
        <w:t>6</w:t>
      </w:r>
      <w:r w:rsidRPr="060D1963">
        <w:rPr>
          <w:rFonts w:ascii="Times New Roman" w:eastAsia="Times New Roman" w:hAnsi="Times New Roman" w:cs="Times New Roman"/>
          <w:color w:val="000000" w:themeColor="text1"/>
          <w:sz w:val="24"/>
          <w:szCs w:val="24"/>
        </w:rPr>
        <w:t>.2 Påvirkning i anlægs</w:t>
      </w:r>
      <w:bookmarkEnd w:id="80"/>
      <w:r w:rsidR="00D03990">
        <w:rPr>
          <w:rFonts w:ascii="Times New Roman" w:eastAsia="Times New Roman" w:hAnsi="Times New Roman" w:cs="Times New Roman"/>
          <w:color w:val="000000" w:themeColor="text1"/>
          <w:sz w:val="24"/>
          <w:szCs w:val="24"/>
        </w:rPr>
        <w:t>fasen</w:t>
      </w:r>
      <w:bookmarkEnd w:id="81"/>
    </w:p>
    <w:p w14:paraId="11524943" w14:textId="2DBFC4EC" w:rsidR="724B6FB8" w:rsidRPr="00777DDF" w:rsidRDefault="40657015" w:rsidP="0096446C">
      <w:pPr>
        <w:spacing w:after="160" w:line="276" w:lineRule="auto"/>
        <w:jc w:val="both"/>
        <w:rPr>
          <w:rFonts w:ascii="Times New Roman" w:eastAsia="Times New Roman" w:hAnsi="Times New Roman" w:cs="Times New Roman"/>
          <w:sz w:val="24"/>
          <w:szCs w:val="24"/>
        </w:rPr>
      </w:pPr>
      <w:r w:rsidRPr="00777DDF">
        <w:rPr>
          <w:rFonts w:ascii="Times New Roman" w:eastAsia="Times New Roman" w:hAnsi="Times New Roman" w:cs="Times New Roman"/>
          <w:sz w:val="24"/>
          <w:szCs w:val="24"/>
        </w:rPr>
        <w:t xml:space="preserve">I forbindelse med anlægsfasen forventes der en del støj og maskinelt arbejde som kan påvirke de rekreative oplevelser </w:t>
      </w:r>
      <w:r w:rsidR="00C8498F">
        <w:rPr>
          <w:rFonts w:ascii="Times New Roman" w:eastAsia="Times New Roman" w:hAnsi="Times New Roman" w:cs="Times New Roman"/>
          <w:sz w:val="24"/>
          <w:szCs w:val="24"/>
        </w:rPr>
        <w:t>og stiforløbene i områderne</w:t>
      </w:r>
      <w:r w:rsidR="00C8498F" w:rsidRPr="00777DDF">
        <w:rPr>
          <w:rFonts w:ascii="Times New Roman" w:eastAsia="Times New Roman" w:hAnsi="Times New Roman" w:cs="Times New Roman"/>
          <w:sz w:val="24"/>
          <w:szCs w:val="24"/>
        </w:rPr>
        <w:t xml:space="preserve"> </w:t>
      </w:r>
      <w:r w:rsidRPr="00777DDF">
        <w:rPr>
          <w:rFonts w:ascii="Times New Roman" w:eastAsia="Times New Roman" w:hAnsi="Times New Roman" w:cs="Times New Roman"/>
          <w:sz w:val="24"/>
          <w:szCs w:val="24"/>
        </w:rPr>
        <w:t>langs Motorring 4. Anlægsarbejderne forventes at kunne udføres i løbet af 2</w:t>
      </w:r>
      <w:r w:rsidR="00C75928">
        <w:rPr>
          <w:rFonts w:ascii="Times New Roman" w:eastAsia="Times New Roman" w:hAnsi="Times New Roman" w:cs="Times New Roman"/>
          <w:sz w:val="24"/>
          <w:szCs w:val="24"/>
        </w:rPr>
        <w:t xml:space="preserve"> til </w:t>
      </w:r>
      <w:r w:rsidRPr="00777DDF">
        <w:rPr>
          <w:rFonts w:ascii="Times New Roman" w:eastAsia="Times New Roman" w:hAnsi="Times New Roman" w:cs="Times New Roman"/>
          <w:sz w:val="24"/>
          <w:szCs w:val="24"/>
        </w:rPr>
        <w:t>3 år</w:t>
      </w:r>
      <w:r w:rsidR="627410C4" w:rsidRPr="00777DDF">
        <w:rPr>
          <w:rFonts w:ascii="Times New Roman" w:eastAsia="Times New Roman" w:hAnsi="Times New Roman" w:cs="Times New Roman"/>
          <w:sz w:val="24"/>
          <w:szCs w:val="24"/>
        </w:rPr>
        <w:t>.</w:t>
      </w:r>
      <w:r w:rsidR="00C8498F" w:rsidRPr="00C8498F">
        <w:rPr>
          <w:rFonts w:ascii="Times New Roman" w:eastAsia="Times New Roman" w:hAnsi="Times New Roman" w:cs="Times New Roman"/>
          <w:sz w:val="24"/>
          <w:szCs w:val="24"/>
        </w:rPr>
        <w:t xml:space="preserve"> </w:t>
      </w:r>
      <w:r w:rsidR="00C8498F" w:rsidRPr="00777DDF">
        <w:rPr>
          <w:rFonts w:ascii="Times New Roman" w:eastAsia="Times New Roman" w:hAnsi="Times New Roman" w:cs="Times New Roman"/>
          <w:sz w:val="24"/>
          <w:szCs w:val="24"/>
        </w:rPr>
        <w:t xml:space="preserve">Da </w:t>
      </w:r>
      <w:r w:rsidR="008E5D93">
        <w:rPr>
          <w:rFonts w:ascii="Times New Roman" w:eastAsia="Times New Roman" w:hAnsi="Times New Roman" w:cs="Times New Roman"/>
          <w:sz w:val="24"/>
          <w:szCs w:val="24"/>
        </w:rPr>
        <w:t xml:space="preserve">anlægsarbejderne er midlertidige, og da </w:t>
      </w:r>
      <w:r w:rsidR="00C8498F" w:rsidRPr="00777DDF">
        <w:rPr>
          <w:rFonts w:ascii="Times New Roman" w:eastAsia="Times New Roman" w:hAnsi="Times New Roman" w:cs="Times New Roman"/>
          <w:sz w:val="24"/>
          <w:szCs w:val="24"/>
        </w:rPr>
        <w:t>området allerede er udsat for en stor støjpåvirkning fra den eksisterende motorvej, og trafik ikke er uvant i området, vurderes det dog kun at have en mindre betydning for den rekreative brug</w:t>
      </w:r>
      <w:r w:rsidR="00C8498F">
        <w:rPr>
          <w:rFonts w:ascii="Times New Roman" w:eastAsia="Times New Roman" w:hAnsi="Times New Roman" w:cs="Times New Roman"/>
          <w:sz w:val="24"/>
          <w:szCs w:val="24"/>
        </w:rPr>
        <w:t>.</w:t>
      </w:r>
      <w:r w:rsidR="00C8498F" w:rsidRPr="00C8498F">
        <w:rPr>
          <w:rFonts w:ascii="Times New Roman" w:eastAsia="Times New Roman" w:hAnsi="Times New Roman" w:cs="Times New Roman"/>
          <w:sz w:val="24"/>
          <w:szCs w:val="24"/>
        </w:rPr>
        <w:t xml:space="preserve"> </w:t>
      </w:r>
    </w:p>
    <w:p w14:paraId="559E3288" w14:textId="0E0C9510" w:rsidR="724B6FB8" w:rsidRPr="00777DDF" w:rsidRDefault="40657015" w:rsidP="0096446C">
      <w:pPr>
        <w:spacing w:after="160" w:line="276" w:lineRule="auto"/>
        <w:jc w:val="both"/>
        <w:rPr>
          <w:rFonts w:ascii="Times New Roman" w:eastAsia="Times New Roman" w:hAnsi="Times New Roman" w:cs="Times New Roman"/>
          <w:sz w:val="24"/>
          <w:szCs w:val="24"/>
        </w:rPr>
      </w:pPr>
      <w:r w:rsidRPr="00777DDF">
        <w:rPr>
          <w:rFonts w:ascii="Times New Roman" w:eastAsia="Times New Roman" w:hAnsi="Times New Roman" w:cs="Times New Roman"/>
          <w:sz w:val="24"/>
          <w:szCs w:val="24"/>
        </w:rPr>
        <w:t xml:space="preserve">Udvidelsen og det afledte anlægsarbejde vil forløbe fra Kildebrøndevej til </w:t>
      </w:r>
      <w:proofErr w:type="spellStart"/>
      <w:r w:rsidRPr="00777DDF">
        <w:rPr>
          <w:rFonts w:ascii="Times New Roman" w:eastAsia="Times New Roman" w:hAnsi="Times New Roman" w:cs="Times New Roman"/>
          <w:sz w:val="24"/>
          <w:szCs w:val="24"/>
        </w:rPr>
        <w:t>Winthersmindevej</w:t>
      </w:r>
      <w:proofErr w:type="spellEnd"/>
      <w:r w:rsidRPr="00777DDF">
        <w:rPr>
          <w:rFonts w:ascii="Times New Roman" w:eastAsia="Times New Roman" w:hAnsi="Times New Roman" w:cs="Times New Roman"/>
          <w:sz w:val="24"/>
          <w:szCs w:val="24"/>
        </w:rPr>
        <w:t xml:space="preserve">. De rekreative områder ved Vallensbæk </w:t>
      </w:r>
      <w:r w:rsidR="00C75928">
        <w:rPr>
          <w:rFonts w:ascii="Times New Roman" w:eastAsia="Times New Roman" w:hAnsi="Times New Roman" w:cs="Times New Roman"/>
          <w:sz w:val="24"/>
          <w:szCs w:val="24"/>
        </w:rPr>
        <w:t>S</w:t>
      </w:r>
      <w:r w:rsidRPr="00777DDF">
        <w:rPr>
          <w:rFonts w:ascii="Times New Roman" w:eastAsia="Times New Roman" w:hAnsi="Times New Roman" w:cs="Times New Roman"/>
          <w:sz w:val="24"/>
          <w:szCs w:val="24"/>
        </w:rPr>
        <w:t xml:space="preserve">ø, </w:t>
      </w:r>
      <w:proofErr w:type="spellStart"/>
      <w:r w:rsidRPr="00777DDF">
        <w:rPr>
          <w:rFonts w:ascii="Times New Roman" w:eastAsia="Times New Roman" w:hAnsi="Times New Roman" w:cs="Times New Roman"/>
          <w:sz w:val="24"/>
          <w:szCs w:val="24"/>
        </w:rPr>
        <w:t>Tueholmsø</w:t>
      </w:r>
      <w:proofErr w:type="spellEnd"/>
      <w:r w:rsidRPr="00777DDF">
        <w:rPr>
          <w:rFonts w:ascii="Times New Roman" w:eastAsia="Times New Roman" w:hAnsi="Times New Roman" w:cs="Times New Roman"/>
          <w:sz w:val="24"/>
          <w:szCs w:val="24"/>
        </w:rPr>
        <w:t xml:space="preserve"> og Røjlegrøften Naturpark forvente</w:t>
      </w:r>
      <w:r w:rsidR="3C6DFBF3" w:rsidRPr="00777DDF">
        <w:rPr>
          <w:rFonts w:ascii="Times New Roman" w:eastAsia="Times New Roman" w:hAnsi="Times New Roman" w:cs="Times New Roman"/>
          <w:sz w:val="24"/>
          <w:szCs w:val="24"/>
        </w:rPr>
        <w:t>s</w:t>
      </w:r>
      <w:r w:rsidRPr="00777DDF">
        <w:rPr>
          <w:rFonts w:ascii="Times New Roman" w:eastAsia="Times New Roman" w:hAnsi="Times New Roman" w:cs="Times New Roman"/>
          <w:sz w:val="24"/>
          <w:szCs w:val="24"/>
        </w:rPr>
        <w:t xml:space="preserve"> ikke blive påvirket væsentligt. </w:t>
      </w:r>
    </w:p>
    <w:p w14:paraId="6C31B3DE" w14:textId="0E4A930A" w:rsidR="724B6FB8" w:rsidRPr="00381A0C" w:rsidRDefault="40657015" w:rsidP="0096446C">
      <w:pPr>
        <w:spacing w:after="160" w:line="276" w:lineRule="auto"/>
        <w:jc w:val="both"/>
        <w:rPr>
          <w:rFonts w:ascii="Times New Roman" w:eastAsia="Times New Roman" w:hAnsi="Times New Roman" w:cs="Times New Roman"/>
          <w:sz w:val="24"/>
          <w:szCs w:val="24"/>
        </w:rPr>
      </w:pPr>
      <w:r w:rsidRPr="00777DDF">
        <w:rPr>
          <w:rFonts w:ascii="Times New Roman" w:eastAsia="Times New Roman" w:hAnsi="Times New Roman" w:cs="Times New Roman"/>
          <w:sz w:val="24"/>
          <w:szCs w:val="24"/>
        </w:rPr>
        <w:t>Ishøj Ungdom Motorcenter er placeret i direkte forlængelse af vejudvidelsen og må forventes at blive midlertidigt påvirket af anlægsarbejdet. En del af den eksisterende randbeplantning mellem motorvejen og banen vil blive bevaret i anlægsfasen. Da motorsportsbanen allerede er præget af støj fra den eksisterende vej og banens egen aktivitet, vurderes de rekreative muligheder uændrede i anlægsfasen.</w:t>
      </w:r>
    </w:p>
    <w:p w14:paraId="64224EAC" w14:textId="15642A70" w:rsidR="724B6FB8" w:rsidRPr="00777DDF" w:rsidRDefault="72891E28" w:rsidP="0096446C">
      <w:pPr>
        <w:spacing w:after="160" w:line="276" w:lineRule="auto"/>
        <w:jc w:val="both"/>
        <w:rPr>
          <w:rFonts w:ascii="Times New Roman" w:eastAsia="Times New Roman" w:hAnsi="Times New Roman" w:cs="Times New Roman"/>
          <w:sz w:val="24"/>
          <w:szCs w:val="24"/>
        </w:rPr>
      </w:pPr>
      <w:r w:rsidRPr="00777DDF">
        <w:rPr>
          <w:rFonts w:ascii="Times New Roman" w:eastAsia="Times New Roman" w:hAnsi="Times New Roman" w:cs="Times New Roman"/>
          <w:sz w:val="24"/>
          <w:szCs w:val="24"/>
        </w:rPr>
        <w:t>U</w:t>
      </w:r>
      <w:r w:rsidR="40657015" w:rsidRPr="00777DDF">
        <w:rPr>
          <w:rFonts w:ascii="Times New Roman" w:eastAsia="Times New Roman" w:hAnsi="Times New Roman" w:cs="Times New Roman"/>
          <w:sz w:val="24"/>
          <w:szCs w:val="24"/>
        </w:rPr>
        <w:t>dbygningen af Motorring</w:t>
      </w:r>
      <w:r w:rsidR="00EE58C5">
        <w:rPr>
          <w:rFonts w:ascii="Times New Roman" w:eastAsia="Times New Roman" w:hAnsi="Times New Roman" w:cs="Times New Roman"/>
          <w:sz w:val="24"/>
          <w:szCs w:val="24"/>
        </w:rPr>
        <w:t xml:space="preserve"> 4</w:t>
      </w:r>
      <w:r w:rsidR="40657015" w:rsidRPr="00777DDF">
        <w:rPr>
          <w:rFonts w:ascii="Times New Roman" w:eastAsia="Times New Roman" w:hAnsi="Times New Roman" w:cs="Times New Roman"/>
          <w:sz w:val="24"/>
          <w:szCs w:val="24"/>
        </w:rPr>
        <w:t xml:space="preserve"> føre</w:t>
      </w:r>
      <w:r w:rsidR="00F7265A">
        <w:rPr>
          <w:rFonts w:ascii="Times New Roman" w:eastAsia="Times New Roman" w:hAnsi="Times New Roman" w:cs="Times New Roman"/>
          <w:sz w:val="24"/>
          <w:szCs w:val="24"/>
        </w:rPr>
        <w:t>r</w:t>
      </w:r>
      <w:r w:rsidR="40657015" w:rsidRPr="00777DDF">
        <w:rPr>
          <w:rFonts w:ascii="Times New Roman" w:eastAsia="Times New Roman" w:hAnsi="Times New Roman" w:cs="Times New Roman"/>
          <w:sz w:val="24"/>
          <w:szCs w:val="24"/>
        </w:rPr>
        <w:t xml:space="preserve"> til midlertidige stilukninger, som vil være til gene for befolkningens </w:t>
      </w:r>
      <w:r w:rsidR="60C1C85E" w:rsidRPr="00777DDF">
        <w:rPr>
          <w:rFonts w:ascii="Times New Roman" w:eastAsia="Times New Roman" w:hAnsi="Times New Roman" w:cs="Times New Roman"/>
          <w:sz w:val="24"/>
          <w:szCs w:val="24"/>
        </w:rPr>
        <w:t xml:space="preserve">daglige færdsel </w:t>
      </w:r>
      <w:r w:rsidR="49653435" w:rsidRPr="00777DDF">
        <w:rPr>
          <w:rFonts w:ascii="Times New Roman" w:eastAsia="Times New Roman" w:hAnsi="Times New Roman" w:cs="Times New Roman"/>
          <w:sz w:val="24"/>
          <w:szCs w:val="24"/>
        </w:rPr>
        <w:t xml:space="preserve">og </w:t>
      </w:r>
      <w:r w:rsidR="60C1C85E" w:rsidRPr="00777DDF">
        <w:rPr>
          <w:rFonts w:ascii="Times New Roman" w:eastAsia="Times New Roman" w:hAnsi="Times New Roman" w:cs="Times New Roman"/>
          <w:sz w:val="24"/>
          <w:szCs w:val="24"/>
        </w:rPr>
        <w:t>adgang</w:t>
      </w:r>
      <w:r w:rsidR="40657015" w:rsidRPr="00777DDF">
        <w:rPr>
          <w:rFonts w:ascii="Times New Roman" w:eastAsia="Times New Roman" w:hAnsi="Times New Roman" w:cs="Times New Roman"/>
          <w:sz w:val="24"/>
          <w:szCs w:val="24"/>
        </w:rPr>
        <w:t xml:space="preserve"> til rekreative ruter som </w:t>
      </w:r>
      <w:proofErr w:type="spellStart"/>
      <w:r w:rsidR="40657015" w:rsidRPr="00777DDF">
        <w:rPr>
          <w:rFonts w:ascii="Times New Roman" w:eastAsia="Times New Roman" w:hAnsi="Times New Roman" w:cs="Times New Roman"/>
          <w:sz w:val="24"/>
          <w:szCs w:val="24"/>
        </w:rPr>
        <w:t>Brentedalen</w:t>
      </w:r>
      <w:proofErr w:type="spellEnd"/>
      <w:r w:rsidR="40657015" w:rsidRPr="00777DDF">
        <w:rPr>
          <w:rFonts w:ascii="Times New Roman" w:eastAsia="Times New Roman" w:hAnsi="Times New Roman" w:cs="Times New Roman"/>
          <w:sz w:val="24"/>
          <w:szCs w:val="24"/>
        </w:rPr>
        <w:t xml:space="preserve">, Ishøjstien og </w:t>
      </w:r>
      <w:r w:rsidR="0CB0AADD" w:rsidRPr="00777DDF">
        <w:rPr>
          <w:rFonts w:ascii="Times New Roman" w:eastAsia="Times New Roman" w:hAnsi="Times New Roman" w:cs="Times New Roman"/>
          <w:sz w:val="24"/>
          <w:szCs w:val="24"/>
        </w:rPr>
        <w:t>afmærkede stiruter i området omkring Ishøj Naturpark og Lille Vejle</w:t>
      </w:r>
      <w:r w:rsidR="00625C53">
        <w:rPr>
          <w:rFonts w:ascii="Times New Roman" w:eastAsia="Times New Roman" w:hAnsi="Times New Roman" w:cs="Times New Roman"/>
          <w:sz w:val="24"/>
          <w:szCs w:val="24"/>
        </w:rPr>
        <w:t>å</w:t>
      </w:r>
      <w:r w:rsidR="00F7265A">
        <w:rPr>
          <w:rFonts w:ascii="Times New Roman" w:eastAsia="Times New Roman" w:hAnsi="Times New Roman" w:cs="Times New Roman"/>
          <w:sz w:val="24"/>
          <w:szCs w:val="24"/>
        </w:rPr>
        <w:t>-</w:t>
      </w:r>
      <w:r w:rsidR="0CB0AADD" w:rsidRPr="00777DDF">
        <w:rPr>
          <w:rFonts w:ascii="Times New Roman" w:eastAsia="Times New Roman" w:hAnsi="Times New Roman" w:cs="Times New Roman"/>
          <w:sz w:val="24"/>
          <w:szCs w:val="24"/>
        </w:rPr>
        <w:t>kilen</w:t>
      </w:r>
      <w:r w:rsidR="40657015" w:rsidRPr="00777DDF">
        <w:rPr>
          <w:rFonts w:ascii="Times New Roman" w:eastAsia="Times New Roman" w:hAnsi="Times New Roman" w:cs="Times New Roman"/>
          <w:sz w:val="24"/>
          <w:szCs w:val="24"/>
        </w:rPr>
        <w:t>.</w:t>
      </w:r>
      <w:r w:rsidR="101B4EA1" w:rsidRPr="00777DDF">
        <w:rPr>
          <w:rFonts w:ascii="Times New Roman" w:eastAsia="Times New Roman" w:hAnsi="Times New Roman" w:cs="Times New Roman"/>
          <w:sz w:val="24"/>
          <w:szCs w:val="24"/>
        </w:rPr>
        <w:t xml:space="preserve"> I forbindelse med anlægsarbejdet vil der blive anvist omkørselsruter.</w:t>
      </w:r>
    </w:p>
    <w:p w14:paraId="038ED2B7" w14:textId="30C1F19D" w:rsidR="724B6FB8" w:rsidRPr="00777DDF" w:rsidRDefault="40657015" w:rsidP="0096446C">
      <w:pPr>
        <w:spacing w:after="160" w:line="276" w:lineRule="auto"/>
        <w:jc w:val="both"/>
        <w:rPr>
          <w:rFonts w:ascii="Times New Roman" w:eastAsia="Times New Roman" w:hAnsi="Times New Roman" w:cs="Times New Roman"/>
          <w:sz w:val="24"/>
          <w:szCs w:val="24"/>
        </w:rPr>
      </w:pPr>
      <w:r w:rsidRPr="00777DDF" w:rsidDel="00C8498F">
        <w:rPr>
          <w:rFonts w:ascii="Times New Roman" w:eastAsia="Times New Roman" w:hAnsi="Times New Roman" w:cs="Times New Roman"/>
          <w:sz w:val="24"/>
          <w:szCs w:val="24"/>
        </w:rPr>
        <w:t xml:space="preserve">Påvirkningen vurderes moderat. </w:t>
      </w:r>
    </w:p>
    <w:p w14:paraId="6DB49D31" w14:textId="7DBA222A" w:rsidR="060D1963" w:rsidRPr="00777DDF" w:rsidRDefault="40657015" w:rsidP="0096446C">
      <w:pPr>
        <w:spacing w:after="160" w:line="276" w:lineRule="auto"/>
        <w:jc w:val="both"/>
        <w:rPr>
          <w:rFonts w:ascii="Times New Roman" w:eastAsia="Times New Roman" w:hAnsi="Times New Roman" w:cs="Times New Roman"/>
          <w:sz w:val="24"/>
          <w:szCs w:val="24"/>
        </w:rPr>
      </w:pPr>
      <w:r w:rsidRPr="00777DDF">
        <w:rPr>
          <w:rFonts w:ascii="Times New Roman" w:eastAsia="Times New Roman" w:hAnsi="Times New Roman" w:cs="Times New Roman"/>
          <w:sz w:val="24"/>
          <w:szCs w:val="24"/>
        </w:rPr>
        <w:t>Ishøj Naturpark er det eneste større rekreative område</w:t>
      </w:r>
      <w:r w:rsidR="2E2E28C4" w:rsidRPr="00777DDF">
        <w:rPr>
          <w:rFonts w:ascii="Times New Roman" w:eastAsia="Times New Roman" w:hAnsi="Times New Roman" w:cs="Times New Roman"/>
          <w:sz w:val="24"/>
          <w:szCs w:val="24"/>
        </w:rPr>
        <w:t>,</w:t>
      </w:r>
      <w:r w:rsidRPr="00777DDF">
        <w:rPr>
          <w:rFonts w:ascii="Times New Roman" w:eastAsia="Times New Roman" w:hAnsi="Times New Roman" w:cs="Times New Roman"/>
          <w:sz w:val="24"/>
          <w:szCs w:val="24"/>
        </w:rPr>
        <w:t xml:space="preserve"> der vurderes at blive påvirket af anlægsarbejdet. Påvirkningen vurderes dog begrænset, da arbejdet er midlertidigt</w:t>
      </w:r>
      <w:r w:rsidR="00625C53">
        <w:rPr>
          <w:rFonts w:ascii="Times New Roman" w:eastAsia="Times New Roman" w:hAnsi="Times New Roman" w:cs="Times New Roman"/>
          <w:sz w:val="24"/>
          <w:szCs w:val="24"/>
        </w:rPr>
        <w:t>,</w:t>
      </w:r>
      <w:r w:rsidRPr="00777DDF">
        <w:rPr>
          <w:rFonts w:ascii="Times New Roman" w:eastAsia="Times New Roman" w:hAnsi="Times New Roman" w:cs="Times New Roman"/>
          <w:sz w:val="24"/>
          <w:szCs w:val="24"/>
        </w:rPr>
        <w:t xml:space="preserve"> og da området allerede er påvirket af støj og trafik. Derudover er der en bred beplantning som afskærmer det rekreative område fra vejen</w:t>
      </w:r>
      <w:r w:rsidR="334CD62A" w:rsidRPr="060D1963">
        <w:rPr>
          <w:rFonts w:ascii="Times New Roman" w:eastAsia="Times New Roman" w:hAnsi="Times New Roman" w:cs="Times New Roman"/>
          <w:sz w:val="24"/>
          <w:szCs w:val="24"/>
        </w:rPr>
        <w:t>.</w:t>
      </w:r>
    </w:p>
    <w:p w14:paraId="00159105" w14:textId="2617E05D" w:rsidR="060D1963" w:rsidRPr="00777DDF" w:rsidRDefault="4EE7A7D6" w:rsidP="0096446C">
      <w:pPr>
        <w:spacing w:after="160" w:line="276" w:lineRule="auto"/>
        <w:jc w:val="both"/>
        <w:rPr>
          <w:rFonts w:ascii="Times New Roman" w:eastAsia="Times New Roman" w:hAnsi="Times New Roman" w:cs="Times New Roman"/>
          <w:sz w:val="24"/>
          <w:szCs w:val="24"/>
        </w:rPr>
      </w:pPr>
      <w:r w:rsidRPr="00777DDF">
        <w:rPr>
          <w:rFonts w:ascii="Times New Roman" w:eastAsia="Times New Roman" w:hAnsi="Times New Roman" w:cs="Times New Roman"/>
          <w:sz w:val="24"/>
          <w:szCs w:val="24"/>
        </w:rPr>
        <w:t>Udvidelsen af motorvejen kræver anlægsarbejde ved underføringen af Ishøjstien</w:t>
      </w:r>
      <w:r w:rsidR="793807C8" w:rsidRPr="060D1963">
        <w:rPr>
          <w:rFonts w:ascii="Times New Roman" w:eastAsia="Times New Roman" w:hAnsi="Times New Roman" w:cs="Times New Roman"/>
          <w:sz w:val="24"/>
          <w:szCs w:val="24"/>
        </w:rPr>
        <w:t xml:space="preserve"> og </w:t>
      </w:r>
      <w:proofErr w:type="spellStart"/>
      <w:r w:rsidR="793807C8" w:rsidRPr="060D1963">
        <w:rPr>
          <w:rFonts w:ascii="Times New Roman" w:eastAsia="Times New Roman" w:hAnsi="Times New Roman" w:cs="Times New Roman"/>
          <w:sz w:val="24"/>
          <w:szCs w:val="24"/>
        </w:rPr>
        <w:t>Brentedalen</w:t>
      </w:r>
      <w:proofErr w:type="spellEnd"/>
      <w:r w:rsidR="793807C8" w:rsidRPr="060D1963">
        <w:rPr>
          <w:rFonts w:ascii="Times New Roman" w:eastAsia="Times New Roman" w:hAnsi="Times New Roman" w:cs="Times New Roman"/>
          <w:sz w:val="24"/>
          <w:szCs w:val="24"/>
        </w:rPr>
        <w:t>. Ishøjstien er</w:t>
      </w:r>
      <w:r w:rsidRPr="00777DDF">
        <w:rPr>
          <w:rFonts w:ascii="Times New Roman" w:eastAsia="Times New Roman" w:hAnsi="Times New Roman" w:cs="Times New Roman"/>
          <w:sz w:val="24"/>
          <w:szCs w:val="24"/>
        </w:rPr>
        <w:t xml:space="preserve"> en vigtig cykel- og gangsti, der forbinder boligområderne og erhvervsområderne i Ishøj. Da Baldersbæk og Ishøjstien ligger tæt på hinanden, vil anlægsarbejdet kunne afgrænses til et mindre område. De øvrige bygværker berøres ikke af projektet.</w:t>
      </w:r>
    </w:p>
    <w:p w14:paraId="467BF6AF" w14:textId="107D4C1E" w:rsidR="218E1C41" w:rsidRPr="00777DDF" w:rsidRDefault="43463433" w:rsidP="0096446C">
      <w:pPr>
        <w:spacing w:after="160" w:line="276" w:lineRule="auto"/>
        <w:jc w:val="both"/>
        <w:rPr>
          <w:rFonts w:ascii="Times New Roman" w:eastAsia="Times New Roman" w:hAnsi="Times New Roman" w:cs="Times New Roman"/>
          <w:sz w:val="24"/>
          <w:szCs w:val="24"/>
        </w:rPr>
      </w:pPr>
      <w:r w:rsidRPr="060D1963">
        <w:rPr>
          <w:rFonts w:ascii="Times New Roman" w:eastAsia="Times New Roman" w:hAnsi="Times New Roman" w:cs="Times New Roman"/>
          <w:sz w:val="24"/>
          <w:szCs w:val="24"/>
        </w:rPr>
        <w:t>En lokal</w:t>
      </w:r>
      <w:r w:rsidR="4EE7A7D6" w:rsidRPr="00777DDF">
        <w:rPr>
          <w:rFonts w:ascii="Times New Roman" w:eastAsia="Times New Roman" w:hAnsi="Times New Roman" w:cs="Times New Roman"/>
          <w:sz w:val="24"/>
          <w:szCs w:val="24"/>
        </w:rPr>
        <w:t xml:space="preserve"> sti mellem </w:t>
      </w:r>
      <w:proofErr w:type="spellStart"/>
      <w:r w:rsidR="4EE7A7D6" w:rsidRPr="00777DDF">
        <w:rPr>
          <w:rFonts w:ascii="Times New Roman" w:eastAsia="Times New Roman" w:hAnsi="Times New Roman" w:cs="Times New Roman"/>
          <w:sz w:val="24"/>
          <w:szCs w:val="24"/>
        </w:rPr>
        <w:t>Agenavej</w:t>
      </w:r>
      <w:proofErr w:type="spellEnd"/>
      <w:r w:rsidR="4EE7A7D6" w:rsidRPr="00777DDF">
        <w:rPr>
          <w:rFonts w:ascii="Times New Roman" w:eastAsia="Times New Roman" w:hAnsi="Times New Roman" w:cs="Times New Roman"/>
          <w:sz w:val="24"/>
          <w:szCs w:val="24"/>
        </w:rPr>
        <w:t xml:space="preserve"> og </w:t>
      </w:r>
      <w:proofErr w:type="spellStart"/>
      <w:r w:rsidR="4EE7A7D6" w:rsidRPr="00777DDF">
        <w:rPr>
          <w:rFonts w:ascii="Times New Roman" w:eastAsia="Times New Roman" w:hAnsi="Times New Roman" w:cs="Times New Roman"/>
          <w:sz w:val="24"/>
          <w:szCs w:val="24"/>
        </w:rPr>
        <w:t>Lunikvej</w:t>
      </w:r>
      <w:proofErr w:type="spellEnd"/>
      <w:r w:rsidR="4EE7A7D6" w:rsidRPr="00777DDF">
        <w:rPr>
          <w:rFonts w:ascii="Times New Roman" w:eastAsia="Times New Roman" w:hAnsi="Times New Roman" w:cs="Times New Roman"/>
          <w:sz w:val="24"/>
          <w:szCs w:val="24"/>
        </w:rPr>
        <w:t>, som løber langs den nordvestlige side af frakørselsrampen til tilslutningsanlæg 27, flyttes mod nordvest i et nyt tracé på cirka 230 meter.</w:t>
      </w:r>
    </w:p>
    <w:p w14:paraId="59062570" w14:textId="71F86863" w:rsidR="724B6FB8" w:rsidRPr="00777DDF" w:rsidRDefault="4EE7A7D6" w:rsidP="0096446C">
      <w:pPr>
        <w:spacing w:after="160" w:line="276" w:lineRule="auto"/>
        <w:jc w:val="both"/>
        <w:rPr>
          <w:rFonts w:ascii="Times New Roman" w:eastAsia="Times New Roman" w:hAnsi="Times New Roman" w:cs="Times New Roman"/>
          <w:sz w:val="24"/>
          <w:szCs w:val="24"/>
        </w:rPr>
      </w:pPr>
      <w:r w:rsidRPr="00777DDF">
        <w:rPr>
          <w:rFonts w:ascii="Times New Roman" w:eastAsia="Times New Roman" w:hAnsi="Times New Roman" w:cs="Times New Roman"/>
          <w:sz w:val="24"/>
          <w:szCs w:val="24"/>
        </w:rPr>
        <w:t xml:space="preserve">Derudover skal støjvolden langs den sydøstlige side af Køge Bugt Motorvejen ombygges, da den delvist berøres af udvidelsen. Som en konsekvens heraf </w:t>
      </w:r>
      <w:r w:rsidR="00C741E3">
        <w:rPr>
          <w:rFonts w:ascii="Times New Roman" w:eastAsia="Times New Roman" w:hAnsi="Times New Roman" w:cs="Times New Roman"/>
          <w:sz w:val="24"/>
          <w:szCs w:val="24"/>
        </w:rPr>
        <w:t>skal</w:t>
      </w:r>
      <w:r w:rsidR="00C741E3" w:rsidRPr="00777DDF">
        <w:rPr>
          <w:rFonts w:ascii="Times New Roman" w:eastAsia="Times New Roman" w:hAnsi="Times New Roman" w:cs="Times New Roman"/>
          <w:sz w:val="24"/>
          <w:szCs w:val="24"/>
        </w:rPr>
        <w:t xml:space="preserve"> </w:t>
      </w:r>
      <w:r w:rsidRPr="00777DDF">
        <w:rPr>
          <w:rFonts w:ascii="Times New Roman" w:eastAsia="Times New Roman" w:hAnsi="Times New Roman" w:cs="Times New Roman"/>
          <w:sz w:val="24"/>
          <w:szCs w:val="24"/>
        </w:rPr>
        <w:t>den rekreative sti</w:t>
      </w:r>
      <w:r w:rsidR="00C741E3">
        <w:rPr>
          <w:rFonts w:ascii="Times New Roman" w:eastAsia="Times New Roman" w:hAnsi="Times New Roman" w:cs="Times New Roman"/>
          <w:sz w:val="24"/>
          <w:szCs w:val="24"/>
        </w:rPr>
        <w:t>,</w:t>
      </w:r>
      <w:r w:rsidRPr="00777DDF">
        <w:rPr>
          <w:rFonts w:ascii="Times New Roman" w:eastAsia="Times New Roman" w:hAnsi="Times New Roman" w:cs="Times New Roman"/>
          <w:sz w:val="24"/>
          <w:szCs w:val="24"/>
        </w:rPr>
        <w:t xml:space="preserve"> </w:t>
      </w:r>
      <w:r w:rsidR="00C741E3">
        <w:rPr>
          <w:rFonts w:ascii="Times New Roman" w:eastAsia="Times New Roman" w:hAnsi="Times New Roman" w:cs="Times New Roman"/>
          <w:sz w:val="24"/>
          <w:szCs w:val="24"/>
        </w:rPr>
        <w:t xml:space="preserve">på og omkring støjvolden, tilpasses de fremtidige </w:t>
      </w:r>
      <w:r w:rsidR="00B629D4">
        <w:rPr>
          <w:rFonts w:ascii="Times New Roman" w:eastAsia="Times New Roman" w:hAnsi="Times New Roman" w:cs="Times New Roman"/>
          <w:sz w:val="24"/>
          <w:szCs w:val="24"/>
        </w:rPr>
        <w:t xml:space="preserve">forhold </w:t>
      </w:r>
      <w:r w:rsidR="00C741E3">
        <w:rPr>
          <w:rFonts w:ascii="Times New Roman" w:eastAsia="Times New Roman" w:hAnsi="Times New Roman" w:cs="Times New Roman"/>
          <w:sz w:val="24"/>
          <w:szCs w:val="24"/>
        </w:rPr>
        <w:t>og vil</w:t>
      </w:r>
      <w:r w:rsidRPr="00777DDF">
        <w:rPr>
          <w:rFonts w:ascii="Times New Roman" w:eastAsia="Times New Roman" w:hAnsi="Times New Roman" w:cs="Times New Roman"/>
          <w:sz w:val="24"/>
          <w:szCs w:val="24"/>
        </w:rPr>
        <w:t xml:space="preserve"> </w:t>
      </w:r>
      <w:r w:rsidR="52D53946" w:rsidRPr="00777DDF">
        <w:rPr>
          <w:rFonts w:ascii="Times New Roman" w:eastAsia="Times New Roman" w:hAnsi="Times New Roman" w:cs="Times New Roman"/>
          <w:sz w:val="24"/>
          <w:szCs w:val="24"/>
        </w:rPr>
        <w:t>ikke være tilgængelig</w:t>
      </w:r>
      <w:r w:rsidR="48893F38" w:rsidRPr="060D1963">
        <w:rPr>
          <w:rFonts w:ascii="Times New Roman" w:eastAsia="Times New Roman" w:hAnsi="Times New Roman" w:cs="Times New Roman"/>
          <w:sz w:val="24"/>
          <w:szCs w:val="24"/>
        </w:rPr>
        <w:t xml:space="preserve"> i</w:t>
      </w:r>
      <w:r w:rsidR="01A0B909" w:rsidRPr="00777DDF">
        <w:rPr>
          <w:rFonts w:ascii="Times New Roman" w:eastAsia="Times New Roman" w:hAnsi="Times New Roman" w:cs="Times New Roman"/>
          <w:sz w:val="24"/>
          <w:szCs w:val="24"/>
        </w:rPr>
        <w:t xml:space="preserve"> anlægsperioden.</w:t>
      </w:r>
      <w:r w:rsidR="52D53946" w:rsidRPr="00777DDF">
        <w:rPr>
          <w:rFonts w:ascii="Times New Roman" w:eastAsia="Times New Roman" w:hAnsi="Times New Roman" w:cs="Times New Roman"/>
          <w:sz w:val="24"/>
          <w:szCs w:val="24"/>
        </w:rPr>
        <w:t xml:space="preserve"> </w:t>
      </w:r>
    </w:p>
    <w:p w14:paraId="41315845" w14:textId="299C849B" w:rsidR="008E5D93" w:rsidRDefault="007D19FE" w:rsidP="0096446C">
      <w:pPr>
        <w:spacing w:after="16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Da s</w:t>
      </w:r>
      <w:r w:rsidR="0709847C" w:rsidRPr="00777DDF">
        <w:rPr>
          <w:rFonts w:ascii="Times New Roman" w:eastAsia="Times New Roman" w:hAnsi="Times New Roman" w:cs="Times New Roman"/>
          <w:sz w:val="24"/>
          <w:szCs w:val="24"/>
        </w:rPr>
        <w:t>tilukningerne er midlertidige</w:t>
      </w:r>
      <w:r>
        <w:rPr>
          <w:rFonts w:ascii="Times New Roman" w:eastAsia="Times New Roman" w:hAnsi="Times New Roman" w:cs="Times New Roman"/>
          <w:sz w:val="24"/>
          <w:szCs w:val="24"/>
        </w:rPr>
        <w:t>,</w:t>
      </w:r>
      <w:r w:rsidR="69C899DD" w:rsidRPr="060D1963">
        <w:rPr>
          <w:rFonts w:ascii="Times New Roman" w:eastAsia="Times New Roman" w:hAnsi="Times New Roman" w:cs="Times New Roman"/>
          <w:sz w:val="24"/>
          <w:szCs w:val="24"/>
        </w:rPr>
        <w:t xml:space="preserve"> og der etableres omkørselsruter</w:t>
      </w:r>
      <w:r>
        <w:rPr>
          <w:rFonts w:ascii="Times New Roman" w:eastAsia="Times New Roman" w:hAnsi="Times New Roman" w:cs="Times New Roman"/>
          <w:sz w:val="24"/>
          <w:szCs w:val="24"/>
        </w:rPr>
        <w:t>,</w:t>
      </w:r>
      <w:r w:rsidR="0709847C" w:rsidRPr="00777DDF">
        <w:rPr>
          <w:rFonts w:ascii="Times New Roman" w:eastAsia="Times New Roman" w:hAnsi="Times New Roman" w:cs="Times New Roman"/>
          <w:sz w:val="24"/>
          <w:szCs w:val="24"/>
        </w:rPr>
        <w:t xml:space="preserve"> vurderes den samlede </w:t>
      </w:r>
      <w:r w:rsidR="00527A6F">
        <w:rPr>
          <w:rFonts w:ascii="Times New Roman" w:eastAsia="Times New Roman" w:hAnsi="Times New Roman" w:cs="Times New Roman"/>
          <w:sz w:val="24"/>
          <w:szCs w:val="24"/>
        </w:rPr>
        <w:t>påvirkning i anlægsfasen at være</w:t>
      </w:r>
      <w:r w:rsidR="00527A6F" w:rsidRPr="00777DDF">
        <w:rPr>
          <w:rFonts w:ascii="Times New Roman" w:eastAsia="Times New Roman" w:hAnsi="Times New Roman" w:cs="Times New Roman"/>
          <w:sz w:val="24"/>
          <w:szCs w:val="24"/>
        </w:rPr>
        <w:t xml:space="preserve"> </w:t>
      </w:r>
      <w:r w:rsidR="0709847C" w:rsidRPr="00777DDF">
        <w:rPr>
          <w:rFonts w:ascii="Times New Roman" w:eastAsia="Times New Roman" w:hAnsi="Times New Roman" w:cs="Times New Roman"/>
          <w:sz w:val="24"/>
          <w:szCs w:val="24"/>
        </w:rPr>
        <w:t>moderat.</w:t>
      </w:r>
    </w:p>
    <w:p w14:paraId="39B74405" w14:textId="77777777" w:rsidR="008E5D93" w:rsidRPr="00777DDF" w:rsidRDefault="008E5D93" w:rsidP="008E5D93">
      <w:pPr>
        <w:spacing w:after="160" w:line="276" w:lineRule="auto"/>
        <w:rPr>
          <w:rFonts w:ascii="Times New Roman" w:eastAsia="Times New Roman" w:hAnsi="Times New Roman" w:cs="Times New Roman"/>
          <w:sz w:val="24"/>
          <w:szCs w:val="24"/>
        </w:rPr>
      </w:pPr>
    </w:p>
    <w:p w14:paraId="6D2988D6" w14:textId="376DAD32" w:rsidR="00EB232A" w:rsidRPr="00EB232A" w:rsidRDefault="00EB232A" w:rsidP="00EB232A">
      <w:pPr>
        <w:keepNext/>
        <w:keepLines/>
        <w:spacing w:before="40" w:after="160" w:line="276" w:lineRule="auto"/>
        <w:outlineLvl w:val="2"/>
        <w:rPr>
          <w:rFonts w:ascii="Times New Roman" w:eastAsia="Times New Roman" w:hAnsi="Times New Roman" w:cs="Times New Roman"/>
          <w:i/>
          <w:iCs/>
          <w:color w:val="000000"/>
          <w:sz w:val="24"/>
          <w:szCs w:val="24"/>
        </w:rPr>
      </w:pPr>
      <w:bookmarkStart w:id="82" w:name="_Toc161386728"/>
      <w:bookmarkStart w:id="83" w:name="_Toc210804565"/>
      <w:r w:rsidRPr="00EB232A">
        <w:rPr>
          <w:rFonts w:ascii="Times New Roman" w:eastAsia="Times New Roman" w:hAnsi="Times New Roman" w:cs="Times New Roman"/>
          <w:sz w:val="24"/>
          <w:szCs w:val="24"/>
        </w:rPr>
        <w:t>10.</w:t>
      </w:r>
      <w:r w:rsidR="00AF0047">
        <w:rPr>
          <w:rFonts w:ascii="Times New Roman" w:eastAsia="Times New Roman" w:hAnsi="Times New Roman" w:cs="Times New Roman"/>
          <w:color w:val="000000" w:themeColor="text1"/>
          <w:sz w:val="24"/>
          <w:szCs w:val="24"/>
        </w:rPr>
        <w:t>6</w:t>
      </w:r>
      <w:r w:rsidRPr="060D1963">
        <w:rPr>
          <w:rFonts w:ascii="Times New Roman" w:eastAsia="Times New Roman" w:hAnsi="Times New Roman" w:cs="Times New Roman"/>
          <w:color w:val="000000" w:themeColor="text1"/>
          <w:sz w:val="24"/>
          <w:szCs w:val="24"/>
        </w:rPr>
        <w:t xml:space="preserve">.3 Påvirkning </w:t>
      </w:r>
      <w:bookmarkEnd w:id="82"/>
      <w:r w:rsidR="00C16DC3" w:rsidRPr="060D1963">
        <w:rPr>
          <w:rFonts w:ascii="Times New Roman" w:eastAsia="Times New Roman" w:hAnsi="Times New Roman" w:cs="Times New Roman"/>
          <w:color w:val="000000" w:themeColor="text1"/>
          <w:sz w:val="24"/>
          <w:szCs w:val="24"/>
        </w:rPr>
        <w:t>i driftsfasen</w:t>
      </w:r>
      <w:bookmarkEnd w:id="83"/>
    </w:p>
    <w:p w14:paraId="35E2A208" w14:textId="4F78C841" w:rsidR="008E5D93" w:rsidRDefault="56E87CB1" w:rsidP="003F3680">
      <w:pPr>
        <w:spacing w:after="160" w:line="276" w:lineRule="auto"/>
        <w:jc w:val="both"/>
        <w:rPr>
          <w:rFonts w:ascii="Times New Roman" w:eastAsia="Times New Roman" w:hAnsi="Times New Roman" w:cs="Times New Roman"/>
          <w:sz w:val="24"/>
          <w:szCs w:val="24"/>
        </w:rPr>
      </w:pPr>
      <w:r w:rsidRPr="00777DDF">
        <w:rPr>
          <w:rFonts w:ascii="Times New Roman" w:eastAsia="Times New Roman" w:hAnsi="Times New Roman" w:cs="Times New Roman"/>
          <w:sz w:val="24"/>
          <w:szCs w:val="24"/>
        </w:rPr>
        <w:t>Der vil ikke ske permanente stilukninger i forbindelse med vejudvidelsen. Oplevelsen fra stierne kan dog blive forandret, da støjpåvirkningen ved stierne i nærområdet til motorvejen må forventes at blive yderligere støjpåvirket med den muliggjorte større trafikmængde. I forbindelse med projektet etableres en 9 m høj støjskærm langs nordgående kørespor på Køge Bugt motorvejen, som vil begrænse støjpåvirkningen i Lille Vejle</w:t>
      </w:r>
      <w:r w:rsidR="003F3680">
        <w:rPr>
          <w:rFonts w:ascii="Times New Roman" w:eastAsia="Times New Roman" w:hAnsi="Times New Roman" w:cs="Times New Roman"/>
          <w:sz w:val="24"/>
          <w:szCs w:val="24"/>
        </w:rPr>
        <w:t>å-</w:t>
      </w:r>
      <w:r w:rsidRPr="00777DDF">
        <w:rPr>
          <w:rFonts w:ascii="Times New Roman" w:eastAsia="Times New Roman" w:hAnsi="Times New Roman" w:cs="Times New Roman"/>
          <w:sz w:val="24"/>
          <w:szCs w:val="24"/>
        </w:rPr>
        <w:t xml:space="preserve">kilen. </w:t>
      </w:r>
    </w:p>
    <w:p w14:paraId="1A9196D7" w14:textId="77777777" w:rsidR="00101383" w:rsidRDefault="00034806" w:rsidP="003F3680">
      <w:pPr>
        <w:spacing w:after="16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Alle</w:t>
      </w:r>
      <w:r w:rsidR="00E46C55">
        <w:rPr>
          <w:rFonts w:ascii="Times New Roman" w:eastAsia="Times New Roman" w:hAnsi="Times New Roman" w:cs="Times New Roman"/>
          <w:sz w:val="24"/>
          <w:szCs w:val="24"/>
        </w:rPr>
        <w:t xml:space="preserve"> </w:t>
      </w:r>
      <w:r w:rsidR="002A7F5E">
        <w:rPr>
          <w:rFonts w:ascii="Times New Roman" w:eastAsia="Times New Roman" w:hAnsi="Times New Roman" w:cs="Times New Roman"/>
          <w:sz w:val="24"/>
          <w:szCs w:val="24"/>
        </w:rPr>
        <w:t xml:space="preserve">rekreative </w:t>
      </w:r>
      <w:r w:rsidR="005619E1">
        <w:rPr>
          <w:rFonts w:ascii="Times New Roman" w:eastAsia="Times New Roman" w:hAnsi="Times New Roman" w:cs="Times New Roman"/>
          <w:sz w:val="24"/>
          <w:szCs w:val="24"/>
        </w:rPr>
        <w:t>stier opretholdes i driftsfasen.</w:t>
      </w:r>
      <w:r w:rsidR="00F80400">
        <w:rPr>
          <w:rFonts w:ascii="Times New Roman" w:eastAsia="Times New Roman" w:hAnsi="Times New Roman" w:cs="Times New Roman"/>
          <w:sz w:val="24"/>
          <w:szCs w:val="24"/>
        </w:rPr>
        <w:t xml:space="preserve"> </w:t>
      </w:r>
    </w:p>
    <w:p w14:paraId="0F95D3D8" w14:textId="442A01BD" w:rsidR="008E5D93" w:rsidRDefault="56E87CB1" w:rsidP="003F3680">
      <w:pPr>
        <w:spacing w:after="160" w:line="276" w:lineRule="auto"/>
        <w:jc w:val="both"/>
        <w:rPr>
          <w:rFonts w:ascii="Times New Roman" w:eastAsia="Times New Roman" w:hAnsi="Times New Roman" w:cs="Times New Roman"/>
          <w:sz w:val="24"/>
          <w:szCs w:val="24"/>
        </w:rPr>
      </w:pPr>
      <w:r w:rsidRPr="00777DDF">
        <w:rPr>
          <w:rFonts w:ascii="Times New Roman" w:eastAsia="Times New Roman" w:hAnsi="Times New Roman" w:cs="Times New Roman"/>
          <w:sz w:val="24"/>
          <w:szCs w:val="24"/>
        </w:rPr>
        <w:t xml:space="preserve">Ishøj Naturpark grænser direkte op til den kommende vejudvidelse. Ishøj Naturpark vurderes at have en høj sårbarhed grundet områdets mange rekreative muligheder; stiforløb, sheltere med mere. </w:t>
      </w:r>
    </w:p>
    <w:p w14:paraId="707E0459" w14:textId="77777777" w:rsidR="008E5D93" w:rsidRDefault="56E87CB1" w:rsidP="003F3680">
      <w:pPr>
        <w:spacing w:after="160" w:line="276" w:lineRule="auto"/>
        <w:jc w:val="both"/>
        <w:rPr>
          <w:rFonts w:ascii="Times New Roman" w:eastAsia="Times New Roman" w:hAnsi="Times New Roman" w:cs="Times New Roman"/>
          <w:sz w:val="24"/>
          <w:szCs w:val="24"/>
        </w:rPr>
      </w:pPr>
      <w:r w:rsidRPr="00777DDF">
        <w:rPr>
          <w:rFonts w:ascii="Times New Roman" w:eastAsia="Times New Roman" w:hAnsi="Times New Roman" w:cs="Times New Roman"/>
          <w:sz w:val="24"/>
          <w:szCs w:val="24"/>
        </w:rPr>
        <w:t xml:space="preserve">Mellem motorvejen og naturområdet er der en bred randbeplantning, som med projektet vil blive reduceret, men bevaret. </w:t>
      </w:r>
    </w:p>
    <w:p w14:paraId="6078B7F6" w14:textId="6989D165" w:rsidR="008E5D93" w:rsidRDefault="56E87CB1" w:rsidP="003F3680">
      <w:pPr>
        <w:spacing w:after="160" w:line="276" w:lineRule="auto"/>
        <w:jc w:val="both"/>
        <w:rPr>
          <w:rFonts w:ascii="Times New Roman" w:eastAsia="Times New Roman" w:hAnsi="Times New Roman" w:cs="Times New Roman"/>
          <w:sz w:val="24"/>
          <w:szCs w:val="24"/>
        </w:rPr>
      </w:pPr>
      <w:r w:rsidRPr="00777DDF">
        <w:rPr>
          <w:rFonts w:ascii="Times New Roman" w:eastAsia="Times New Roman" w:hAnsi="Times New Roman" w:cs="Times New Roman"/>
          <w:sz w:val="24"/>
          <w:szCs w:val="24"/>
        </w:rPr>
        <w:t xml:space="preserve">Påvirkningen af den rekreative brug vurderes begrænset, da </w:t>
      </w:r>
      <w:r w:rsidR="00AF0047">
        <w:rPr>
          <w:rFonts w:ascii="Times New Roman" w:eastAsia="Times New Roman" w:hAnsi="Times New Roman" w:cs="Times New Roman"/>
          <w:sz w:val="24"/>
          <w:szCs w:val="24"/>
        </w:rPr>
        <w:t>m</w:t>
      </w:r>
      <w:r w:rsidRPr="00777DDF">
        <w:rPr>
          <w:rFonts w:ascii="Times New Roman" w:eastAsia="Times New Roman" w:hAnsi="Times New Roman" w:cs="Times New Roman"/>
          <w:sz w:val="24"/>
          <w:szCs w:val="24"/>
        </w:rPr>
        <w:t>otorvejen ikke vil være synlig fra naturområdet. Som følge af udbygningen forventes antallet af trafikanter på Motorring 4 at stige</w:t>
      </w:r>
      <w:r w:rsidR="00101383">
        <w:rPr>
          <w:rFonts w:ascii="Times New Roman" w:eastAsia="Times New Roman" w:hAnsi="Times New Roman" w:cs="Times New Roman"/>
          <w:sz w:val="24"/>
          <w:szCs w:val="24"/>
        </w:rPr>
        <w:t>,</w:t>
      </w:r>
      <w:r w:rsidRPr="00777DDF">
        <w:rPr>
          <w:rFonts w:ascii="Times New Roman" w:eastAsia="Times New Roman" w:hAnsi="Times New Roman" w:cs="Times New Roman"/>
          <w:sz w:val="24"/>
          <w:szCs w:val="24"/>
        </w:rPr>
        <w:t xml:space="preserve"> og dermed må det forventes, at der vil ske en øget støjpåvirkning på de nærmeste omgivelser, herunder de rekreative områder tæt på motorvejen. Støj</w:t>
      </w:r>
      <w:r w:rsidR="00CD795D">
        <w:rPr>
          <w:rFonts w:ascii="Times New Roman" w:eastAsia="Times New Roman" w:hAnsi="Times New Roman" w:cs="Times New Roman"/>
          <w:sz w:val="24"/>
          <w:szCs w:val="24"/>
        </w:rPr>
        <w:t>påvirkningen</w:t>
      </w:r>
      <w:r w:rsidRPr="00777DDF">
        <w:rPr>
          <w:rFonts w:ascii="Times New Roman" w:eastAsia="Times New Roman" w:hAnsi="Times New Roman" w:cs="Times New Roman"/>
          <w:sz w:val="24"/>
          <w:szCs w:val="24"/>
        </w:rPr>
        <w:t xml:space="preserve"> er nærmere </w:t>
      </w:r>
      <w:r w:rsidR="004E1EF3">
        <w:rPr>
          <w:rFonts w:ascii="Times New Roman" w:eastAsia="Times New Roman" w:hAnsi="Times New Roman" w:cs="Times New Roman"/>
          <w:sz w:val="24"/>
          <w:szCs w:val="24"/>
        </w:rPr>
        <w:t xml:space="preserve">beskrevet </w:t>
      </w:r>
      <w:r w:rsidR="00CD795D">
        <w:rPr>
          <w:rFonts w:ascii="Times New Roman" w:eastAsia="Times New Roman" w:hAnsi="Times New Roman" w:cs="Times New Roman"/>
          <w:sz w:val="24"/>
          <w:szCs w:val="24"/>
        </w:rPr>
        <w:t>under</w:t>
      </w:r>
      <w:r w:rsidR="004E1EF3">
        <w:rPr>
          <w:rFonts w:ascii="Times New Roman" w:eastAsia="Times New Roman" w:hAnsi="Times New Roman" w:cs="Times New Roman"/>
          <w:sz w:val="24"/>
          <w:szCs w:val="24"/>
        </w:rPr>
        <w:t xml:space="preserve"> </w:t>
      </w:r>
      <w:r w:rsidR="00CD795D">
        <w:rPr>
          <w:rFonts w:ascii="Times New Roman" w:eastAsia="Times New Roman" w:hAnsi="Times New Roman" w:cs="Times New Roman"/>
          <w:sz w:val="24"/>
          <w:szCs w:val="24"/>
        </w:rPr>
        <w:t>pkt</w:t>
      </w:r>
      <w:r w:rsidR="00AF17EE">
        <w:rPr>
          <w:rFonts w:ascii="Times New Roman" w:eastAsia="Times New Roman" w:hAnsi="Times New Roman" w:cs="Times New Roman"/>
          <w:sz w:val="24"/>
          <w:szCs w:val="24"/>
        </w:rPr>
        <w:t>.</w:t>
      </w:r>
      <w:r w:rsidR="00CD795D">
        <w:rPr>
          <w:rFonts w:ascii="Times New Roman" w:eastAsia="Times New Roman" w:hAnsi="Times New Roman" w:cs="Times New Roman"/>
          <w:sz w:val="24"/>
          <w:szCs w:val="24"/>
        </w:rPr>
        <w:t xml:space="preserve"> 10.7.</w:t>
      </w:r>
    </w:p>
    <w:p w14:paraId="574F7375" w14:textId="2EA712D9" w:rsidR="008E5D93" w:rsidRDefault="749FE5E2" w:rsidP="003F3680">
      <w:pPr>
        <w:spacing w:after="160" w:line="276" w:lineRule="auto"/>
        <w:jc w:val="both"/>
        <w:rPr>
          <w:rFonts w:ascii="Times New Roman" w:eastAsia="Times New Roman" w:hAnsi="Times New Roman" w:cs="Times New Roman"/>
          <w:sz w:val="24"/>
          <w:szCs w:val="24"/>
        </w:rPr>
      </w:pPr>
      <w:r w:rsidRPr="00777DDF">
        <w:rPr>
          <w:rFonts w:ascii="Times New Roman" w:eastAsia="Times New Roman" w:hAnsi="Times New Roman" w:cs="Times New Roman"/>
          <w:sz w:val="24"/>
          <w:szCs w:val="24"/>
        </w:rPr>
        <w:t xml:space="preserve">I driftsfasen vil udbygningen af Motorring 4 ikke påvirke de rekreative oplevelser nær Motorring 4 væsentligt, da området allerede er påvirket af støj og visuelt af den eksisterende motorvej. </w:t>
      </w:r>
    </w:p>
    <w:p w14:paraId="0624C5AA" w14:textId="230AA22B" w:rsidR="008E5D93" w:rsidRDefault="749FE5E2" w:rsidP="003F3680">
      <w:pPr>
        <w:spacing w:after="160" w:line="276" w:lineRule="auto"/>
        <w:jc w:val="both"/>
        <w:rPr>
          <w:rFonts w:ascii="Times New Roman" w:eastAsia="Times New Roman" w:hAnsi="Times New Roman" w:cs="Times New Roman"/>
          <w:sz w:val="24"/>
          <w:szCs w:val="24"/>
        </w:rPr>
      </w:pPr>
      <w:r w:rsidRPr="00777DDF">
        <w:rPr>
          <w:rFonts w:ascii="Times New Roman" w:eastAsia="Times New Roman" w:hAnsi="Times New Roman" w:cs="Times New Roman"/>
          <w:sz w:val="24"/>
          <w:szCs w:val="24"/>
        </w:rPr>
        <w:t xml:space="preserve">Arealinddragelsen vil ikke få konsekvenser for de rekreative områder. </w:t>
      </w:r>
    </w:p>
    <w:p w14:paraId="43F25655" w14:textId="245F41A6" w:rsidR="00F420C6" w:rsidRDefault="749FE5E2" w:rsidP="003F3680">
      <w:pPr>
        <w:spacing w:after="160" w:line="276" w:lineRule="auto"/>
        <w:jc w:val="both"/>
        <w:rPr>
          <w:rFonts w:ascii="Times New Roman" w:eastAsia="Times New Roman" w:hAnsi="Times New Roman" w:cs="Times New Roman"/>
          <w:sz w:val="24"/>
          <w:szCs w:val="24"/>
        </w:rPr>
      </w:pPr>
      <w:r w:rsidRPr="00777DDF">
        <w:rPr>
          <w:rFonts w:ascii="Times New Roman" w:eastAsia="Times New Roman" w:hAnsi="Times New Roman" w:cs="Times New Roman"/>
          <w:sz w:val="24"/>
          <w:szCs w:val="24"/>
        </w:rPr>
        <w:t>Konsekvensen for de rekreative muligheder nær Motorring 4 vurderes derfor at være begrænset.</w:t>
      </w:r>
    </w:p>
    <w:p w14:paraId="6E2EB871" w14:textId="77777777" w:rsidR="00570502" w:rsidRPr="00570502" w:rsidRDefault="00570502" w:rsidP="00FD61F0">
      <w:pPr>
        <w:spacing w:after="160" w:line="276" w:lineRule="auto"/>
        <w:rPr>
          <w:rFonts w:ascii="Times New Roman" w:eastAsia="Times New Roman" w:hAnsi="Times New Roman" w:cs="Times New Roman"/>
          <w:sz w:val="24"/>
          <w:szCs w:val="24"/>
        </w:rPr>
      </w:pPr>
    </w:p>
    <w:p w14:paraId="5893FD27" w14:textId="395D64FC" w:rsidR="00FE0E58" w:rsidRDefault="0042187A" w:rsidP="001636E1">
      <w:pPr>
        <w:keepNext/>
        <w:keepLines/>
        <w:spacing w:before="40" w:after="160" w:line="276" w:lineRule="auto"/>
        <w:outlineLvl w:val="2"/>
        <w:rPr>
          <w:rFonts w:ascii="Times New Roman" w:eastAsia="Times New Roman" w:hAnsi="Times New Roman" w:cs="Times New Roman"/>
          <w:color w:val="000000"/>
          <w:sz w:val="24"/>
          <w:szCs w:val="24"/>
        </w:rPr>
      </w:pPr>
      <w:bookmarkStart w:id="84" w:name="_Toc210804566"/>
      <w:r w:rsidRPr="724B6FB8">
        <w:rPr>
          <w:rFonts w:ascii="Times New Roman" w:eastAsia="Times New Roman" w:hAnsi="Times New Roman" w:cs="Times New Roman"/>
          <w:color w:val="000000" w:themeColor="text1"/>
          <w:sz w:val="24"/>
          <w:szCs w:val="24"/>
        </w:rPr>
        <w:t>10.</w:t>
      </w:r>
      <w:r w:rsidR="57B442D2" w:rsidRPr="203A3DEA">
        <w:rPr>
          <w:rFonts w:ascii="Times New Roman" w:eastAsia="Times New Roman" w:hAnsi="Times New Roman" w:cs="Times New Roman"/>
          <w:color w:val="000000" w:themeColor="text1"/>
          <w:sz w:val="24"/>
          <w:szCs w:val="24"/>
        </w:rPr>
        <w:t>6</w:t>
      </w:r>
      <w:r w:rsidR="00CC07EF" w:rsidRPr="724B6FB8">
        <w:rPr>
          <w:rFonts w:ascii="Times New Roman" w:eastAsia="Times New Roman" w:hAnsi="Times New Roman" w:cs="Times New Roman"/>
          <w:color w:val="000000" w:themeColor="text1"/>
          <w:sz w:val="24"/>
          <w:szCs w:val="24"/>
        </w:rPr>
        <w:t xml:space="preserve">.4 </w:t>
      </w:r>
      <w:r w:rsidRPr="724B6FB8">
        <w:rPr>
          <w:rFonts w:ascii="Times New Roman" w:eastAsia="Times New Roman" w:hAnsi="Times New Roman" w:cs="Times New Roman"/>
          <w:color w:val="000000" w:themeColor="text1"/>
          <w:sz w:val="24"/>
          <w:szCs w:val="24"/>
        </w:rPr>
        <w:t>Afværgeforanstaltninger</w:t>
      </w:r>
      <w:bookmarkEnd w:id="84"/>
    </w:p>
    <w:p w14:paraId="22B1630D" w14:textId="24A8F1C0" w:rsidR="55FA266D" w:rsidRPr="00113351" w:rsidRDefault="55FA266D" w:rsidP="00434EBE">
      <w:pPr>
        <w:spacing w:after="160" w:line="276" w:lineRule="auto"/>
        <w:jc w:val="both"/>
        <w:rPr>
          <w:rFonts w:ascii="Times New Roman" w:eastAsia="Times New Roman" w:hAnsi="Times New Roman" w:cs="Times New Roman"/>
          <w:sz w:val="24"/>
          <w:szCs w:val="24"/>
        </w:rPr>
      </w:pPr>
      <w:r w:rsidRPr="00113351">
        <w:rPr>
          <w:rFonts w:ascii="Times New Roman" w:eastAsia="Times New Roman" w:hAnsi="Times New Roman" w:cs="Times New Roman"/>
          <w:sz w:val="24"/>
          <w:szCs w:val="24"/>
        </w:rPr>
        <w:t>Stier og rekreative forbindelser skal så vidt muligt opretholdes i anlægs</w:t>
      </w:r>
      <w:r w:rsidR="00434EBE">
        <w:rPr>
          <w:rFonts w:ascii="Times New Roman" w:eastAsia="Times New Roman" w:hAnsi="Times New Roman" w:cs="Times New Roman"/>
          <w:sz w:val="24"/>
          <w:szCs w:val="24"/>
        </w:rPr>
        <w:t>fasen</w:t>
      </w:r>
      <w:r w:rsidRPr="00113351">
        <w:rPr>
          <w:rFonts w:ascii="Times New Roman" w:eastAsia="Times New Roman" w:hAnsi="Times New Roman" w:cs="Times New Roman"/>
          <w:sz w:val="24"/>
          <w:szCs w:val="24"/>
        </w:rPr>
        <w:t xml:space="preserve">. Hvis stier lukkes midlertidigt, skal der som udgangspunkt anvises eller etableres et alternativ til de stier, som lukkes. </w:t>
      </w:r>
    </w:p>
    <w:p w14:paraId="3B13EF90" w14:textId="2932BEC9" w:rsidR="55FA266D" w:rsidRPr="00113351" w:rsidRDefault="55FA266D" w:rsidP="00434EBE">
      <w:pPr>
        <w:spacing w:after="160" w:line="276" w:lineRule="auto"/>
        <w:jc w:val="both"/>
        <w:rPr>
          <w:rFonts w:ascii="Times New Roman" w:eastAsia="Times New Roman" w:hAnsi="Times New Roman" w:cs="Times New Roman"/>
          <w:sz w:val="24"/>
          <w:szCs w:val="24"/>
        </w:rPr>
      </w:pPr>
      <w:r w:rsidRPr="00113351">
        <w:rPr>
          <w:rFonts w:ascii="Times New Roman" w:eastAsia="Times New Roman" w:hAnsi="Times New Roman" w:cs="Times New Roman"/>
          <w:sz w:val="24"/>
          <w:szCs w:val="24"/>
        </w:rPr>
        <w:t>Spærringer skal være så korte som muligt, og det skal tilstræbes, at midlertidigt omlagte ruter ikke bliver meget længere end de nuværende. Stiforbindelser og omlagte stier skal udlægges med hensyn til trafiksikkerhed for brugerne.</w:t>
      </w:r>
    </w:p>
    <w:p w14:paraId="2587EAAA" w14:textId="77777777" w:rsidR="00FE0E58" w:rsidRPr="00113351" w:rsidRDefault="00FE0E58" w:rsidP="00EB232A">
      <w:pPr>
        <w:spacing w:after="160" w:line="276" w:lineRule="auto"/>
        <w:rPr>
          <w:rFonts w:ascii="Times New Roman" w:eastAsia="Times New Roman" w:hAnsi="Times New Roman" w:cs="Times New Roman"/>
          <w:sz w:val="24"/>
          <w:szCs w:val="24"/>
        </w:rPr>
      </w:pPr>
    </w:p>
    <w:p w14:paraId="4CC7999D" w14:textId="248FF6CD" w:rsidR="00EB232A" w:rsidRPr="00EB232A" w:rsidRDefault="00EB232A" w:rsidP="00EB232A">
      <w:pPr>
        <w:keepNext/>
        <w:keepLines/>
        <w:spacing w:before="40" w:after="160" w:line="276" w:lineRule="auto"/>
        <w:outlineLvl w:val="1"/>
        <w:rPr>
          <w:rFonts w:ascii="Times New Roman" w:eastAsia="Times New Roman" w:hAnsi="Times New Roman" w:cs="Times New Roman"/>
          <w:b/>
          <w:bCs/>
          <w:sz w:val="24"/>
          <w:szCs w:val="24"/>
        </w:rPr>
      </w:pPr>
      <w:bookmarkStart w:id="85" w:name="_Toc161386729"/>
      <w:bookmarkStart w:id="86" w:name="_Toc210804567"/>
      <w:r w:rsidRPr="00E74815">
        <w:rPr>
          <w:rFonts w:ascii="Times New Roman" w:eastAsia="Times New Roman" w:hAnsi="Times New Roman" w:cs="Times New Roman"/>
          <w:b/>
          <w:sz w:val="24"/>
          <w:szCs w:val="24"/>
        </w:rPr>
        <w:lastRenderedPageBreak/>
        <w:t>10.</w:t>
      </w:r>
      <w:r w:rsidR="0033524E">
        <w:rPr>
          <w:rFonts w:ascii="Times New Roman" w:eastAsia="Times New Roman" w:hAnsi="Times New Roman" w:cs="Times New Roman"/>
          <w:b/>
          <w:sz w:val="24"/>
          <w:szCs w:val="24"/>
        </w:rPr>
        <w:t>7</w:t>
      </w:r>
      <w:r w:rsidRPr="00E74815">
        <w:rPr>
          <w:rFonts w:ascii="Times New Roman" w:eastAsia="Times New Roman" w:hAnsi="Times New Roman" w:cs="Times New Roman"/>
          <w:b/>
          <w:sz w:val="24"/>
          <w:szCs w:val="24"/>
        </w:rPr>
        <w:t xml:space="preserve"> Støj og vibrationer</w:t>
      </w:r>
      <w:bookmarkEnd w:id="85"/>
      <w:r w:rsidRPr="00EB232A">
        <w:rPr>
          <w:rFonts w:ascii="Times New Roman" w:eastAsia="Times New Roman" w:hAnsi="Times New Roman" w:cs="Times New Roman"/>
          <w:b/>
          <w:bCs/>
          <w:sz w:val="24"/>
          <w:szCs w:val="24"/>
        </w:rPr>
        <w:t> </w:t>
      </w:r>
      <w:bookmarkEnd w:id="86"/>
    </w:p>
    <w:p w14:paraId="205CE7CA" w14:textId="1036EA70" w:rsidR="00EB232A" w:rsidRPr="00E74815" w:rsidRDefault="00EB232A" w:rsidP="00EB232A">
      <w:pPr>
        <w:keepNext/>
        <w:keepLines/>
        <w:spacing w:before="40" w:after="160" w:line="276" w:lineRule="auto"/>
        <w:outlineLvl w:val="2"/>
        <w:rPr>
          <w:rFonts w:ascii="Times New Roman" w:eastAsia="Times New Roman" w:hAnsi="Times New Roman" w:cs="Times New Roman"/>
          <w:i/>
          <w:color w:val="000000"/>
          <w:sz w:val="24"/>
          <w:szCs w:val="24"/>
        </w:rPr>
      </w:pPr>
      <w:bookmarkStart w:id="87" w:name="_Toc161386730"/>
      <w:bookmarkStart w:id="88" w:name="_Toc210804568"/>
      <w:r w:rsidRPr="00EB232A">
        <w:rPr>
          <w:rFonts w:ascii="Times New Roman" w:eastAsia="Times New Roman" w:hAnsi="Times New Roman" w:cs="Times New Roman"/>
          <w:sz w:val="24"/>
          <w:szCs w:val="24"/>
        </w:rPr>
        <w:t>10.</w:t>
      </w:r>
      <w:r w:rsidR="0033524E" w:rsidRPr="302531C1">
        <w:rPr>
          <w:rFonts w:ascii="Times New Roman" w:eastAsia="Times New Roman" w:hAnsi="Times New Roman" w:cs="Times New Roman"/>
          <w:color w:val="000000" w:themeColor="text1"/>
          <w:sz w:val="24"/>
          <w:szCs w:val="24"/>
        </w:rPr>
        <w:t>7</w:t>
      </w:r>
      <w:r w:rsidRPr="302531C1">
        <w:rPr>
          <w:rFonts w:ascii="Times New Roman" w:eastAsia="Times New Roman" w:hAnsi="Times New Roman" w:cs="Times New Roman"/>
          <w:color w:val="000000" w:themeColor="text1"/>
          <w:sz w:val="24"/>
          <w:szCs w:val="24"/>
        </w:rPr>
        <w:t>.1 Eksisterende forhold</w:t>
      </w:r>
      <w:bookmarkEnd w:id="87"/>
      <w:bookmarkEnd w:id="88"/>
      <w:r w:rsidRPr="302531C1">
        <w:rPr>
          <w:rFonts w:ascii="Times New Roman" w:eastAsia="Times New Roman" w:hAnsi="Times New Roman" w:cs="Times New Roman"/>
          <w:color w:val="000000" w:themeColor="text1"/>
          <w:sz w:val="24"/>
          <w:szCs w:val="24"/>
        </w:rPr>
        <w:t> </w:t>
      </w:r>
    </w:p>
    <w:p w14:paraId="6C91FE70" w14:textId="0649A81B" w:rsidR="5533BE5D" w:rsidRDefault="5533BE5D" w:rsidP="00100059">
      <w:pPr>
        <w:spacing w:after="160" w:line="276" w:lineRule="auto"/>
        <w:jc w:val="both"/>
        <w:rPr>
          <w:rFonts w:ascii="Times New Roman" w:eastAsia="Times New Roman" w:hAnsi="Times New Roman" w:cs="Times New Roman"/>
          <w:sz w:val="24"/>
          <w:szCs w:val="24"/>
        </w:rPr>
      </w:pPr>
      <w:r w:rsidRPr="302531C1">
        <w:rPr>
          <w:rFonts w:ascii="Times New Roman" w:eastAsia="Times New Roman" w:hAnsi="Times New Roman" w:cs="Times New Roman"/>
          <w:sz w:val="24"/>
          <w:szCs w:val="24"/>
        </w:rPr>
        <w:t>Størstedelen af arealerne op til og langs med Motorring 4 syd er bymæssig bebyggelse</w:t>
      </w:r>
      <w:r w:rsidR="551B7F33" w:rsidRPr="302531C1">
        <w:rPr>
          <w:rFonts w:ascii="Times New Roman" w:eastAsia="Times New Roman" w:hAnsi="Times New Roman" w:cs="Times New Roman"/>
          <w:sz w:val="24"/>
          <w:szCs w:val="24"/>
        </w:rPr>
        <w:t xml:space="preserve"> og</w:t>
      </w:r>
      <w:r w:rsidRPr="302531C1">
        <w:rPr>
          <w:rFonts w:ascii="Times New Roman" w:eastAsia="Times New Roman" w:hAnsi="Times New Roman" w:cs="Times New Roman"/>
          <w:sz w:val="24"/>
          <w:szCs w:val="24"/>
        </w:rPr>
        <w:t xml:space="preserve"> omfatter en række større erhvervs- og boligområder. </w:t>
      </w:r>
      <w:r w:rsidR="6D61E30A" w:rsidRPr="302531C1">
        <w:rPr>
          <w:rFonts w:ascii="Times New Roman" w:eastAsia="Times New Roman" w:hAnsi="Times New Roman" w:cs="Times New Roman"/>
          <w:sz w:val="24"/>
          <w:szCs w:val="24"/>
        </w:rPr>
        <w:t>Særligt langs den østlige side af Køge Bugt Motorvejen</w:t>
      </w:r>
      <w:r w:rsidR="76D58324" w:rsidRPr="302531C1">
        <w:rPr>
          <w:rFonts w:ascii="Times New Roman" w:eastAsia="Times New Roman" w:hAnsi="Times New Roman" w:cs="Times New Roman"/>
          <w:sz w:val="24"/>
          <w:szCs w:val="24"/>
        </w:rPr>
        <w:t xml:space="preserve"> </w:t>
      </w:r>
      <w:r w:rsidR="00670A79">
        <w:rPr>
          <w:rFonts w:ascii="Times New Roman" w:eastAsia="Times New Roman" w:hAnsi="Times New Roman" w:cs="Times New Roman"/>
          <w:sz w:val="24"/>
          <w:szCs w:val="24"/>
        </w:rPr>
        <w:t>i</w:t>
      </w:r>
      <w:r w:rsidR="76D58324" w:rsidRPr="302531C1">
        <w:rPr>
          <w:rFonts w:ascii="Times New Roman" w:eastAsia="Times New Roman" w:hAnsi="Times New Roman" w:cs="Times New Roman"/>
          <w:sz w:val="24"/>
          <w:szCs w:val="24"/>
        </w:rPr>
        <w:t xml:space="preserve"> Ishøj og Greve Kommuner</w:t>
      </w:r>
      <w:r w:rsidR="6D61E30A" w:rsidRPr="302531C1">
        <w:rPr>
          <w:rFonts w:ascii="Times New Roman" w:eastAsia="Times New Roman" w:hAnsi="Times New Roman" w:cs="Times New Roman"/>
          <w:sz w:val="24"/>
          <w:szCs w:val="24"/>
        </w:rPr>
        <w:t xml:space="preserve"> findes større boligområder, som i</w:t>
      </w:r>
      <w:r w:rsidR="1EBF16DB" w:rsidRPr="302531C1">
        <w:rPr>
          <w:rFonts w:ascii="Times New Roman" w:eastAsia="Times New Roman" w:hAnsi="Times New Roman" w:cs="Times New Roman"/>
          <w:sz w:val="24"/>
          <w:szCs w:val="24"/>
        </w:rPr>
        <w:t xml:space="preserve"> </w:t>
      </w:r>
      <w:r w:rsidR="6D61E30A" w:rsidRPr="302531C1">
        <w:rPr>
          <w:rFonts w:ascii="Times New Roman" w:eastAsia="Times New Roman" w:hAnsi="Times New Roman" w:cs="Times New Roman"/>
          <w:sz w:val="24"/>
          <w:szCs w:val="24"/>
        </w:rPr>
        <w:t xml:space="preserve">dag er </w:t>
      </w:r>
      <w:r w:rsidR="63B3658A" w:rsidRPr="302531C1">
        <w:rPr>
          <w:rFonts w:ascii="Times New Roman" w:eastAsia="Times New Roman" w:hAnsi="Times New Roman" w:cs="Times New Roman"/>
          <w:sz w:val="24"/>
          <w:szCs w:val="24"/>
        </w:rPr>
        <w:t>meget støjbelast</w:t>
      </w:r>
      <w:r w:rsidR="00100059">
        <w:rPr>
          <w:rFonts w:ascii="Times New Roman" w:eastAsia="Times New Roman" w:hAnsi="Times New Roman" w:cs="Times New Roman"/>
          <w:sz w:val="24"/>
          <w:szCs w:val="24"/>
        </w:rPr>
        <w:t>ede</w:t>
      </w:r>
      <w:r w:rsidR="63B3658A" w:rsidRPr="302531C1">
        <w:rPr>
          <w:rFonts w:ascii="Times New Roman" w:eastAsia="Times New Roman" w:hAnsi="Times New Roman" w:cs="Times New Roman"/>
          <w:sz w:val="24"/>
          <w:szCs w:val="24"/>
        </w:rPr>
        <w:t xml:space="preserve">. </w:t>
      </w:r>
      <w:r w:rsidR="39BEAC61" w:rsidRPr="302531C1">
        <w:rPr>
          <w:rFonts w:ascii="Times New Roman" w:eastAsia="Times New Roman" w:hAnsi="Times New Roman" w:cs="Times New Roman"/>
          <w:sz w:val="24"/>
          <w:szCs w:val="24"/>
        </w:rPr>
        <w:t>Støjafskærmningen af disse boligområder består i</w:t>
      </w:r>
      <w:r w:rsidR="00670A79">
        <w:rPr>
          <w:rFonts w:ascii="Times New Roman" w:eastAsia="Times New Roman" w:hAnsi="Times New Roman" w:cs="Times New Roman"/>
          <w:sz w:val="24"/>
          <w:szCs w:val="24"/>
        </w:rPr>
        <w:t xml:space="preserve"> </w:t>
      </w:r>
      <w:r w:rsidR="39BEAC61" w:rsidRPr="302531C1">
        <w:rPr>
          <w:rFonts w:ascii="Times New Roman" w:eastAsia="Times New Roman" w:hAnsi="Times New Roman" w:cs="Times New Roman"/>
          <w:sz w:val="24"/>
          <w:szCs w:val="24"/>
        </w:rPr>
        <w:t>dag af støjvo</w:t>
      </w:r>
      <w:r w:rsidR="761A7DCB" w:rsidRPr="302531C1">
        <w:rPr>
          <w:rFonts w:ascii="Times New Roman" w:eastAsia="Times New Roman" w:hAnsi="Times New Roman" w:cs="Times New Roman"/>
          <w:sz w:val="24"/>
          <w:szCs w:val="24"/>
        </w:rPr>
        <w:t>lde og ældre støjskærm</w:t>
      </w:r>
      <w:r w:rsidR="6C6F9155" w:rsidRPr="302531C1">
        <w:rPr>
          <w:rFonts w:ascii="Times New Roman" w:eastAsia="Times New Roman" w:hAnsi="Times New Roman" w:cs="Times New Roman"/>
          <w:sz w:val="24"/>
          <w:szCs w:val="24"/>
        </w:rPr>
        <w:t>e</w:t>
      </w:r>
      <w:r w:rsidR="761A7DCB" w:rsidRPr="302531C1">
        <w:rPr>
          <w:rFonts w:ascii="Times New Roman" w:eastAsia="Times New Roman" w:hAnsi="Times New Roman" w:cs="Times New Roman"/>
          <w:sz w:val="24"/>
          <w:szCs w:val="24"/>
        </w:rPr>
        <w:t xml:space="preserve"> langs med overføringen af Motorring 4 over Køge B</w:t>
      </w:r>
      <w:r w:rsidR="32730598" w:rsidRPr="302531C1">
        <w:rPr>
          <w:rFonts w:ascii="Times New Roman" w:eastAsia="Times New Roman" w:hAnsi="Times New Roman" w:cs="Times New Roman"/>
          <w:sz w:val="24"/>
          <w:szCs w:val="24"/>
        </w:rPr>
        <w:t xml:space="preserve">ugt Motorvejen. </w:t>
      </w:r>
    </w:p>
    <w:p w14:paraId="70DCE3BC" w14:textId="6C33C224" w:rsidR="340653A9" w:rsidRDefault="340653A9" w:rsidP="00100059">
      <w:pPr>
        <w:spacing w:after="160" w:line="276" w:lineRule="auto"/>
        <w:jc w:val="both"/>
        <w:rPr>
          <w:rFonts w:ascii="Times New Roman" w:eastAsia="Times New Roman" w:hAnsi="Times New Roman" w:cs="Times New Roman"/>
          <w:sz w:val="24"/>
          <w:szCs w:val="24"/>
        </w:rPr>
      </w:pPr>
      <w:r w:rsidRPr="302531C1">
        <w:rPr>
          <w:rFonts w:ascii="Times New Roman" w:eastAsia="Times New Roman" w:hAnsi="Times New Roman" w:cs="Times New Roman"/>
          <w:sz w:val="24"/>
          <w:szCs w:val="24"/>
        </w:rPr>
        <w:t xml:space="preserve">Ishøj </w:t>
      </w:r>
      <w:r w:rsidR="00E26F3D">
        <w:rPr>
          <w:rFonts w:ascii="Times New Roman" w:eastAsia="Times New Roman" w:hAnsi="Times New Roman" w:cs="Times New Roman"/>
          <w:sz w:val="24"/>
          <w:szCs w:val="24"/>
        </w:rPr>
        <w:t>K</w:t>
      </w:r>
      <w:r w:rsidRPr="302531C1">
        <w:rPr>
          <w:rFonts w:ascii="Times New Roman" w:eastAsia="Times New Roman" w:hAnsi="Times New Roman" w:cs="Times New Roman"/>
          <w:sz w:val="24"/>
          <w:szCs w:val="24"/>
        </w:rPr>
        <w:t xml:space="preserve">ommune </w:t>
      </w:r>
      <w:r w:rsidR="13CDA355" w:rsidRPr="302531C1">
        <w:rPr>
          <w:rFonts w:ascii="Times New Roman" w:eastAsia="Times New Roman" w:hAnsi="Times New Roman" w:cs="Times New Roman"/>
          <w:sz w:val="24"/>
          <w:szCs w:val="24"/>
        </w:rPr>
        <w:t>har i 2023-2024 afsluttet forhøjelsen af støjvolden langs Køge Bugt Motorve</w:t>
      </w:r>
      <w:r w:rsidR="34CE7494" w:rsidRPr="302531C1">
        <w:rPr>
          <w:rFonts w:ascii="Times New Roman" w:eastAsia="Times New Roman" w:hAnsi="Times New Roman" w:cs="Times New Roman"/>
          <w:sz w:val="24"/>
          <w:szCs w:val="24"/>
        </w:rPr>
        <w:t>jen</w:t>
      </w:r>
      <w:r w:rsidR="67EA1DA6" w:rsidRPr="1A726B14">
        <w:rPr>
          <w:rFonts w:ascii="Times New Roman" w:eastAsia="Times New Roman" w:hAnsi="Times New Roman" w:cs="Times New Roman"/>
          <w:sz w:val="24"/>
          <w:szCs w:val="24"/>
        </w:rPr>
        <w:t xml:space="preserve"> nord for overføringen af Motorring 4,</w:t>
      </w:r>
      <w:r w:rsidR="34CE7494" w:rsidRPr="1A726B14">
        <w:rPr>
          <w:rFonts w:ascii="Times New Roman" w:eastAsia="Times New Roman" w:hAnsi="Times New Roman" w:cs="Times New Roman"/>
          <w:sz w:val="24"/>
          <w:szCs w:val="24"/>
        </w:rPr>
        <w:t xml:space="preserve"> som bl</w:t>
      </w:r>
      <w:r w:rsidR="007C04DF" w:rsidRPr="1A726B14">
        <w:rPr>
          <w:rFonts w:ascii="Times New Roman" w:eastAsia="Times New Roman" w:hAnsi="Times New Roman" w:cs="Times New Roman"/>
          <w:sz w:val="24"/>
          <w:szCs w:val="24"/>
        </w:rPr>
        <w:t>.</w:t>
      </w:r>
      <w:r w:rsidR="34CE7494" w:rsidRPr="1A726B14">
        <w:rPr>
          <w:rFonts w:ascii="Times New Roman" w:eastAsia="Times New Roman" w:hAnsi="Times New Roman" w:cs="Times New Roman"/>
          <w:sz w:val="24"/>
          <w:szCs w:val="24"/>
        </w:rPr>
        <w:t>a.</w:t>
      </w:r>
      <w:r w:rsidR="34CE7494" w:rsidRPr="302531C1">
        <w:rPr>
          <w:rFonts w:ascii="Times New Roman" w:eastAsia="Times New Roman" w:hAnsi="Times New Roman" w:cs="Times New Roman"/>
          <w:sz w:val="24"/>
          <w:szCs w:val="24"/>
        </w:rPr>
        <w:t xml:space="preserve"> afskærmer boligområderne Ørnekærsvænge, Vibeholmsvænge</w:t>
      </w:r>
      <w:r w:rsidR="15F4AB25" w:rsidRPr="302531C1">
        <w:rPr>
          <w:rFonts w:ascii="Times New Roman" w:eastAsia="Times New Roman" w:hAnsi="Times New Roman" w:cs="Times New Roman"/>
          <w:sz w:val="24"/>
          <w:szCs w:val="24"/>
        </w:rPr>
        <w:t xml:space="preserve"> og Pilegårdsvænge</w:t>
      </w:r>
      <w:r w:rsidR="01F18B68" w:rsidRPr="1F6C630D">
        <w:rPr>
          <w:rFonts w:ascii="Times New Roman" w:eastAsia="Times New Roman" w:hAnsi="Times New Roman" w:cs="Times New Roman"/>
          <w:sz w:val="24"/>
          <w:szCs w:val="24"/>
        </w:rPr>
        <w:t xml:space="preserve">. Støjvolden </w:t>
      </w:r>
      <w:r w:rsidR="7BCD0630" w:rsidRPr="1F6C630D">
        <w:rPr>
          <w:rFonts w:ascii="Times New Roman" w:eastAsia="Times New Roman" w:hAnsi="Times New Roman" w:cs="Times New Roman"/>
          <w:sz w:val="24"/>
          <w:szCs w:val="24"/>
        </w:rPr>
        <w:t>blev forhøjet</w:t>
      </w:r>
      <w:r w:rsidR="34CE7494" w:rsidRPr="302531C1">
        <w:rPr>
          <w:rFonts w:ascii="Times New Roman" w:eastAsia="Times New Roman" w:hAnsi="Times New Roman" w:cs="Times New Roman"/>
          <w:sz w:val="24"/>
          <w:szCs w:val="24"/>
        </w:rPr>
        <w:t xml:space="preserve"> til 12 m</w:t>
      </w:r>
      <w:r w:rsidR="296DC744" w:rsidRPr="1F6C630D">
        <w:rPr>
          <w:rFonts w:ascii="Times New Roman" w:eastAsia="Times New Roman" w:hAnsi="Times New Roman" w:cs="Times New Roman"/>
          <w:sz w:val="24"/>
          <w:szCs w:val="24"/>
        </w:rPr>
        <w:t xml:space="preserve"> og enkelte steder højere. </w:t>
      </w:r>
    </w:p>
    <w:p w14:paraId="75072264" w14:textId="3EF61B0F" w:rsidR="5533BE5D" w:rsidRDefault="5533BE5D" w:rsidP="00100059">
      <w:pPr>
        <w:spacing w:after="160" w:line="276" w:lineRule="auto"/>
        <w:jc w:val="both"/>
        <w:rPr>
          <w:rFonts w:ascii="Times New Roman" w:eastAsia="Times New Roman" w:hAnsi="Times New Roman" w:cs="Times New Roman"/>
          <w:sz w:val="24"/>
          <w:szCs w:val="24"/>
        </w:rPr>
      </w:pPr>
      <w:r w:rsidRPr="302531C1">
        <w:rPr>
          <w:rFonts w:ascii="Times New Roman" w:eastAsia="Times New Roman" w:hAnsi="Times New Roman" w:cs="Times New Roman"/>
          <w:sz w:val="24"/>
          <w:szCs w:val="24"/>
        </w:rPr>
        <w:t>Derudover findes der et mindre antal ejendomme</w:t>
      </w:r>
      <w:r w:rsidR="00A70A65">
        <w:rPr>
          <w:rFonts w:ascii="Times New Roman" w:eastAsia="Times New Roman" w:hAnsi="Times New Roman" w:cs="Times New Roman"/>
          <w:sz w:val="24"/>
          <w:szCs w:val="24"/>
        </w:rPr>
        <w:t>,</w:t>
      </w:r>
      <w:r w:rsidR="4BDF0774" w:rsidRPr="302531C1">
        <w:rPr>
          <w:rFonts w:ascii="Times New Roman" w:eastAsia="Times New Roman" w:hAnsi="Times New Roman" w:cs="Times New Roman"/>
          <w:sz w:val="24"/>
          <w:szCs w:val="24"/>
        </w:rPr>
        <w:t xml:space="preserve"> samt Tranegilde </w:t>
      </w:r>
      <w:r w:rsidR="00E26F3D">
        <w:rPr>
          <w:rFonts w:ascii="Times New Roman" w:eastAsia="Times New Roman" w:hAnsi="Times New Roman" w:cs="Times New Roman"/>
          <w:sz w:val="24"/>
          <w:szCs w:val="24"/>
        </w:rPr>
        <w:t>L</w:t>
      </w:r>
      <w:r w:rsidR="4BDF0774" w:rsidRPr="302531C1">
        <w:rPr>
          <w:rFonts w:ascii="Times New Roman" w:eastAsia="Times New Roman" w:hAnsi="Times New Roman" w:cs="Times New Roman"/>
          <w:sz w:val="24"/>
          <w:szCs w:val="24"/>
        </w:rPr>
        <w:t>andsby</w:t>
      </w:r>
      <w:r w:rsidR="00A70A65">
        <w:rPr>
          <w:rFonts w:ascii="Times New Roman" w:eastAsia="Times New Roman" w:hAnsi="Times New Roman" w:cs="Times New Roman"/>
          <w:sz w:val="24"/>
          <w:szCs w:val="24"/>
        </w:rPr>
        <w:t>, der er</w:t>
      </w:r>
      <w:r w:rsidRPr="302531C1">
        <w:rPr>
          <w:rFonts w:ascii="Times New Roman" w:eastAsia="Times New Roman" w:hAnsi="Times New Roman" w:cs="Times New Roman"/>
          <w:sz w:val="24"/>
          <w:szCs w:val="24"/>
        </w:rPr>
        <w:t xml:space="preserve"> beliggende i landzone i</w:t>
      </w:r>
      <w:r w:rsidR="5433DAF8" w:rsidRPr="302531C1">
        <w:rPr>
          <w:rFonts w:ascii="Times New Roman" w:eastAsia="Times New Roman" w:hAnsi="Times New Roman" w:cs="Times New Roman"/>
          <w:sz w:val="24"/>
          <w:szCs w:val="24"/>
        </w:rPr>
        <w:t xml:space="preserve"> </w:t>
      </w:r>
      <w:r w:rsidRPr="302531C1">
        <w:rPr>
          <w:rFonts w:ascii="Times New Roman" w:eastAsia="Times New Roman" w:hAnsi="Times New Roman" w:cs="Times New Roman"/>
          <w:sz w:val="24"/>
          <w:szCs w:val="24"/>
        </w:rPr>
        <w:t>de</w:t>
      </w:r>
      <w:r w:rsidR="03C83562" w:rsidRPr="302531C1">
        <w:rPr>
          <w:rFonts w:ascii="Times New Roman" w:eastAsia="Times New Roman" w:hAnsi="Times New Roman" w:cs="Times New Roman"/>
          <w:sz w:val="24"/>
          <w:szCs w:val="24"/>
        </w:rPr>
        <w:t>n</w:t>
      </w:r>
      <w:r w:rsidRPr="302531C1">
        <w:rPr>
          <w:rFonts w:ascii="Times New Roman" w:eastAsia="Times New Roman" w:hAnsi="Times New Roman" w:cs="Times New Roman"/>
          <w:sz w:val="24"/>
          <w:szCs w:val="24"/>
        </w:rPr>
        <w:t xml:space="preserve"> grønne kile</w:t>
      </w:r>
      <w:r w:rsidR="1CFEA486" w:rsidRPr="302531C1">
        <w:rPr>
          <w:rFonts w:ascii="Times New Roman" w:eastAsia="Times New Roman" w:hAnsi="Times New Roman" w:cs="Times New Roman"/>
          <w:sz w:val="24"/>
          <w:szCs w:val="24"/>
        </w:rPr>
        <w:t xml:space="preserve"> mellem Motorring 4 og Køge Bugt Motorvejen</w:t>
      </w:r>
      <w:r w:rsidR="2CF7C787" w:rsidRPr="302531C1">
        <w:rPr>
          <w:rFonts w:ascii="Times New Roman" w:eastAsia="Times New Roman" w:hAnsi="Times New Roman" w:cs="Times New Roman"/>
          <w:sz w:val="24"/>
          <w:szCs w:val="24"/>
        </w:rPr>
        <w:t>.</w:t>
      </w:r>
    </w:p>
    <w:p w14:paraId="408A7145" w14:textId="698E40E8" w:rsidR="1C488337" w:rsidRDefault="1C488337" w:rsidP="00100059">
      <w:pPr>
        <w:spacing w:after="160" w:line="276" w:lineRule="auto"/>
        <w:jc w:val="both"/>
        <w:rPr>
          <w:rFonts w:ascii="Times New Roman" w:eastAsia="Times New Roman" w:hAnsi="Times New Roman" w:cs="Times New Roman"/>
          <w:sz w:val="24"/>
          <w:szCs w:val="24"/>
        </w:rPr>
      </w:pPr>
      <w:r w:rsidRPr="302531C1">
        <w:rPr>
          <w:rFonts w:ascii="Times New Roman" w:eastAsia="Times New Roman" w:hAnsi="Times New Roman" w:cs="Times New Roman"/>
          <w:sz w:val="24"/>
          <w:szCs w:val="24"/>
        </w:rPr>
        <w:t>Der er i</w:t>
      </w:r>
      <w:r w:rsidR="26B205B6" w:rsidRPr="302531C1">
        <w:rPr>
          <w:rFonts w:ascii="Times New Roman" w:eastAsia="Times New Roman" w:hAnsi="Times New Roman" w:cs="Times New Roman"/>
          <w:sz w:val="24"/>
          <w:szCs w:val="24"/>
        </w:rPr>
        <w:t xml:space="preserve"> </w:t>
      </w:r>
      <w:r w:rsidRPr="302531C1">
        <w:rPr>
          <w:rFonts w:ascii="Times New Roman" w:eastAsia="Times New Roman" w:hAnsi="Times New Roman" w:cs="Times New Roman"/>
          <w:sz w:val="24"/>
          <w:szCs w:val="24"/>
        </w:rPr>
        <w:t>dag i</w:t>
      </w:r>
      <w:r w:rsidR="6F9FF71A" w:rsidRPr="302531C1">
        <w:rPr>
          <w:rFonts w:ascii="Times New Roman" w:eastAsia="Times New Roman" w:hAnsi="Times New Roman" w:cs="Times New Roman"/>
          <w:sz w:val="24"/>
          <w:szCs w:val="24"/>
        </w:rPr>
        <w:t xml:space="preserve"> </w:t>
      </w:r>
      <w:r w:rsidRPr="302531C1">
        <w:rPr>
          <w:rFonts w:ascii="Times New Roman" w:eastAsia="Times New Roman" w:hAnsi="Times New Roman" w:cs="Times New Roman"/>
          <w:sz w:val="24"/>
          <w:szCs w:val="24"/>
        </w:rPr>
        <w:t>alt 2</w:t>
      </w:r>
      <w:r w:rsidR="00C13AE3">
        <w:rPr>
          <w:rFonts w:ascii="Times New Roman" w:eastAsia="Times New Roman" w:hAnsi="Times New Roman" w:cs="Times New Roman"/>
          <w:sz w:val="24"/>
          <w:szCs w:val="24"/>
        </w:rPr>
        <w:t>.</w:t>
      </w:r>
      <w:r w:rsidRPr="302531C1">
        <w:rPr>
          <w:rFonts w:ascii="Times New Roman" w:eastAsia="Times New Roman" w:hAnsi="Times New Roman" w:cs="Times New Roman"/>
          <w:sz w:val="24"/>
          <w:szCs w:val="24"/>
        </w:rPr>
        <w:t>005 boliger belastet med støj over 58 dB.</w:t>
      </w:r>
    </w:p>
    <w:p w14:paraId="36C2364E" w14:textId="77777777" w:rsidR="00EB232A" w:rsidRPr="00E74815" w:rsidRDefault="00EB232A" w:rsidP="00EB232A">
      <w:pPr>
        <w:spacing w:after="160" w:line="276" w:lineRule="auto"/>
        <w:rPr>
          <w:rFonts w:ascii="Times New Roman" w:eastAsia="Times New Roman" w:hAnsi="Times New Roman" w:cs="Times New Roman"/>
          <w:color w:val="000000"/>
          <w:sz w:val="24"/>
          <w:szCs w:val="24"/>
        </w:rPr>
      </w:pPr>
    </w:p>
    <w:p w14:paraId="53AA22DB" w14:textId="72E7E771" w:rsidR="00EB232A" w:rsidRPr="00E74815" w:rsidRDefault="00EB232A" w:rsidP="00EB232A">
      <w:pPr>
        <w:keepNext/>
        <w:keepLines/>
        <w:spacing w:before="40" w:after="160" w:line="276" w:lineRule="auto"/>
        <w:outlineLvl w:val="2"/>
        <w:rPr>
          <w:rFonts w:ascii="Times New Roman" w:eastAsia="Times New Roman" w:hAnsi="Times New Roman" w:cs="Times New Roman"/>
          <w:color w:val="000000"/>
          <w:sz w:val="24"/>
          <w:szCs w:val="24"/>
        </w:rPr>
      </w:pPr>
      <w:bookmarkStart w:id="89" w:name="_Toc161386731"/>
      <w:bookmarkStart w:id="90" w:name="_Toc210804569"/>
      <w:r w:rsidRPr="00E74815">
        <w:rPr>
          <w:rFonts w:ascii="Times New Roman" w:eastAsia="Times New Roman" w:hAnsi="Times New Roman" w:cs="Times New Roman"/>
          <w:sz w:val="24"/>
          <w:szCs w:val="24"/>
        </w:rPr>
        <w:t>10.</w:t>
      </w:r>
      <w:r w:rsidR="0033524E" w:rsidRPr="302531C1">
        <w:rPr>
          <w:rFonts w:ascii="Times New Roman" w:eastAsia="Times New Roman" w:hAnsi="Times New Roman" w:cs="Times New Roman"/>
          <w:color w:val="000000" w:themeColor="text1"/>
          <w:sz w:val="24"/>
          <w:szCs w:val="24"/>
        </w:rPr>
        <w:t>7</w:t>
      </w:r>
      <w:r w:rsidRPr="302531C1">
        <w:rPr>
          <w:rFonts w:ascii="Times New Roman" w:eastAsia="Times New Roman" w:hAnsi="Times New Roman" w:cs="Times New Roman"/>
          <w:color w:val="000000" w:themeColor="text1"/>
          <w:sz w:val="24"/>
          <w:szCs w:val="24"/>
        </w:rPr>
        <w:t>.2 Påvirkning i anlægs</w:t>
      </w:r>
      <w:bookmarkEnd w:id="89"/>
      <w:r w:rsidR="007A1AFE" w:rsidRPr="302531C1">
        <w:rPr>
          <w:rFonts w:ascii="Times New Roman" w:eastAsia="Times New Roman" w:hAnsi="Times New Roman" w:cs="Times New Roman"/>
          <w:color w:val="000000" w:themeColor="text1"/>
          <w:sz w:val="24"/>
          <w:szCs w:val="24"/>
        </w:rPr>
        <w:t>fasen</w:t>
      </w:r>
      <w:bookmarkEnd w:id="90"/>
    </w:p>
    <w:p w14:paraId="5AA956F9" w14:textId="714C4DEB" w:rsidR="00A43A39" w:rsidRDefault="64159886" w:rsidP="00A70A65">
      <w:pPr>
        <w:spacing w:after="160" w:line="276" w:lineRule="auto"/>
        <w:jc w:val="both"/>
        <w:rPr>
          <w:rFonts w:ascii="Times New Roman" w:eastAsia="Times New Roman" w:hAnsi="Times New Roman" w:cs="Times New Roman"/>
          <w:sz w:val="24"/>
          <w:szCs w:val="24"/>
        </w:rPr>
      </w:pPr>
      <w:r w:rsidRPr="1A726B14">
        <w:rPr>
          <w:rFonts w:ascii="Times New Roman" w:eastAsia="Times New Roman" w:hAnsi="Times New Roman" w:cs="Times New Roman"/>
          <w:sz w:val="24"/>
          <w:szCs w:val="24"/>
        </w:rPr>
        <w:t xml:space="preserve">Ved gennemførelse af </w:t>
      </w:r>
      <w:r w:rsidR="00A70A65">
        <w:rPr>
          <w:rFonts w:ascii="Times New Roman" w:eastAsia="Times New Roman" w:hAnsi="Times New Roman" w:cs="Times New Roman"/>
          <w:sz w:val="24"/>
          <w:szCs w:val="24"/>
        </w:rPr>
        <w:t>anlægsprojektet</w:t>
      </w:r>
      <w:r w:rsidRPr="1A726B14">
        <w:rPr>
          <w:rFonts w:ascii="Times New Roman" w:eastAsia="Times New Roman" w:hAnsi="Times New Roman" w:cs="Times New Roman"/>
          <w:sz w:val="24"/>
          <w:szCs w:val="24"/>
        </w:rPr>
        <w:t xml:space="preserve"> vil der forekomme støjende anlægsarbejder. Arbejdet vil geografisk bevæge sig gennem hele strækningen</w:t>
      </w:r>
      <w:r w:rsidR="00A70A65">
        <w:rPr>
          <w:rFonts w:ascii="Times New Roman" w:eastAsia="Times New Roman" w:hAnsi="Times New Roman" w:cs="Times New Roman"/>
          <w:sz w:val="24"/>
          <w:szCs w:val="24"/>
        </w:rPr>
        <w:t>,</w:t>
      </w:r>
      <w:r w:rsidRPr="1A726B14">
        <w:rPr>
          <w:rFonts w:ascii="Times New Roman" w:eastAsia="Times New Roman" w:hAnsi="Times New Roman" w:cs="Times New Roman"/>
          <w:sz w:val="24"/>
          <w:szCs w:val="24"/>
        </w:rPr>
        <w:t xml:space="preserve"> og dermed vil støjen i området variere alt afhængigt af, hvor anlægsarbejdet finder sted.</w:t>
      </w:r>
    </w:p>
    <w:p w14:paraId="5C9389E4" w14:textId="3F885627" w:rsidR="00A43A39" w:rsidRDefault="445EA86C" w:rsidP="00A70A65">
      <w:pPr>
        <w:spacing w:after="160" w:line="276" w:lineRule="auto"/>
        <w:jc w:val="both"/>
        <w:rPr>
          <w:rFonts w:ascii="Times New Roman" w:eastAsia="Times New Roman" w:hAnsi="Times New Roman" w:cs="Times New Roman"/>
          <w:color w:val="000000" w:themeColor="text1"/>
          <w:sz w:val="24"/>
          <w:szCs w:val="24"/>
        </w:rPr>
      </w:pPr>
      <w:r w:rsidRPr="1A726B14">
        <w:rPr>
          <w:rFonts w:ascii="Times New Roman" w:eastAsia="Times New Roman" w:hAnsi="Times New Roman" w:cs="Times New Roman"/>
          <w:color w:val="000000" w:themeColor="text1"/>
          <w:sz w:val="24"/>
          <w:szCs w:val="24"/>
        </w:rPr>
        <w:t>Anlægsstøjen ved strækningsarbejde vil ligge over 70 dB(A) i en afstand af ca. 25 m fra anlægsarbejderne, og det vil dermed være meget få boliger, som vil være støjbelastet over den vejledende grænseværdi på 70 dB (A) til anlægstøj i dagsperioden.</w:t>
      </w:r>
    </w:p>
    <w:p w14:paraId="5617D951" w14:textId="05111BE2" w:rsidR="00A43A39" w:rsidRDefault="445EA86C" w:rsidP="00A70A65">
      <w:pPr>
        <w:spacing w:after="160" w:line="276" w:lineRule="auto"/>
        <w:jc w:val="both"/>
        <w:rPr>
          <w:rFonts w:ascii="Times New Roman" w:eastAsia="Times New Roman" w:hAnsi="Times New Roman" w:cs="Times New Roman"/>
          <w:color w:val="000000" w:themeColor="text1"/>
          <w:sz w:val="24"/>
          <w:szCs w:val="24"/>
        </w:rPr>
      </w:pPr>
      <w:r w:rsidRPr="1A726B14">
        <w:rPr>
          <w:rFonts w:ascii="Times New Roman" w:eastAsia="Times New Roman" w:hAnsi="Times New Roman" w:cs="Times New Roman"/>
          <w:color w:val="000000" w:themeColor="text1"/>
          <w:sz w:val="24"/>
          <w:szCs w:val="24"/>
        </w:rPr>
        <w:t>Derudover kan der forekomme særligt støjende aktiviteter bl.a. ved etablering af spun</w:t>
      </w:r>
      <w:r w:rsidR="64D6485A" w:rsidRPr="1A726B14">
        <w:rPr>
          <w:rFonts w:ascii="Times New Roman" w:eastAsia="Times New Roman" w:hAnsi="Times New Roman" w:cs="Times New Roman"/>
          <w:color w:val="000000" w:themeColor="text1"/>
          <w:sz w:val="24"/>
          <w:szCs w:val="24"/>
        </w:rPr>
        <w:t>s eller nedbrydning af</w:t>
      </w:r>
      <w:r w:rsidR="75C4ECAB" w:rsidRPr="1A726B14">
        <w:rPr>
          <w:rFonts w:ascii="Times New Roman" w:eastAsia="Times New Roman" w:hAnsi="Times New Roman" w:cs="Times New Roman"/>
          <w:color w:val="000000" w:themeColor="text1"/>
          <w:sz w:val="24"/>
          <w:szCs w:val="24"/>
        </w:rPr>
        <w:t xml:space="preserve"> </w:t>
      </w:r>
      <w:r w:rsidR="64D6485A" w:rsidRPr="1A726B14">
        <w:rPr>
          <w:rFonts w:ascii="Times New Roman" w:eastAsia="Times New Roman" w:hAnsi="Times New Roman" w:cs="Times New Roman"/>
          <w:color w:val="000000" w:themeColor="text1"/>
          <w:sz w:val="24"/>
          <w:szCs w:val="24"/>
        </w:rPr>
        <w:t>bygværker</w:t>
      </w:r>
      <w:r w:rsidRPr="1A726B14">
        <w:rPr>
          <w:rFonts w:ascii="Times New Roman" w:eastAsia="Times New Roman" w:hAnsi="Times New Roman" w:cs="Times New Roman"/>
          <w:color w:val="000000" w:themeColor="text1"/>
          <w:sz w:val="24"/>
          <w:szCs w:val="24"/>
        </w:rPr>
        <w:t xml:space="preserve"> Ved etablering af spuns vil anlægsstøjen ligge over 70 dB(A) i en afstand på ca. 250 m. </w:t>
      </w:r>
    </w:p>
    <w:p w14:paraId="241DA364" w14:textId="05CCCCBA" w:rsidR="00A43A39" w:rsidRDefault="044A1D5E" w:rsidP="00A70A65">
      <w:pPr>
        <w:spacing w:line="276" w:lineRule="auto"/>
        <w:jc w:val="both"/>
        <w:rPr>
          <w:rFonts w:ascii="Times New Roman" w:eastAsia="Times New Roman" w:hAnsi="Times New Roman" w:cs="Times New Roman"/>
          <w:color w:val="000000" w:themeColor="text1"/>
          <w:sz w:val="24"/>
          <w:szCs w:val="24"/>
        </w:rPr>
      </w:pPr>
      <w:r w:rsidRPr="1A726B14">
        <w:rPr>
          <w:rFonts w:ascii="Times New Roman" w:eastAsia="Times New Roman" w:hAnsi="Times New Roman" w:cs="Times New Roman"/>
          <w:color w:val="000000" w:themeColor="text1"/>
          <w:sz w:val="24"/>
          <w:szCs w:val="24"/>
        </w:rPr>
        <w:t>Ved nedbrydning og etablering af spuns vil særligt boliger i området Ørnekærsvænge øst for den nye forbindelsesrampe kunne opleve støjgener.</w:t>
      </w:r>
    </w:p>
    <w:p w14:paraId="3AEE514A" w14:textId="4104C676" w:rsidR="00A43A39" w:rsidRDefault="00A43A39" w:rsidP="00A70A65">
      <w:pPr>
        <w:spacing w:line="276" w:lineRule="auto"/>
        <w:jc w:val="both"/>
        <w:rPr>
          <w:rFonts w:ascii="Times New Roman" w:eastAsia="Times New Roman" w:hAnsi="Times New Roman" w:cs="Times New Roman"/>
          <w:color w:val="000000" w:themeColor="text1"/>
          <w:sz w:val="24"/>
          <w:szCs w:val="24"/>
        </w:rPr>
      </w:pPr>
    </w:p>
    <w:p w14:paraId="3FC25FD1" w14:textId="218F18EF" w:rsidR="00A43A39" w:rsidRDefault="445EA86C" w:rsidP="00A70A65">
      <w:pPr>
        <w:spacing w:after="160" w:line="276" w:lineRule="auto"/>
        <w:jc w:val="both"/>
        <w:rPr>
          <w:rFonts w:ascii="Times New Roman" w:eastAsia="Times New Roman" w:hAnsi="Times New Roman" w:cs="Times New Roman"/>
          <w:color w:val="000000" w:themeColor="text1"/>
          <w:sz w:val="24"/>
          <w:szCs w:val="24"/>
        </w:rPr>
      </w:pPr>
      <w:r w:rsidRPr="1A726B14">
        <w:rPr>
          <w:rFonts w:ascii="Times New Roman" w:eastAsia="Times New Roman" w:hAnsi="Times New Roman" w:cs="Times New Roman"/>
          <w:color w:val="000000" w:themeColor="text1"/>
          <w:sz w:val="24"/>
          <w:szCs w:val="24"/>
        </w:rPr>
        <w:t xml:space="preserve">Der forventes ingen vibrationsbelastede </w:t>
      </w:r>
      <w:r w:rsidRPr="00593F57">
        <w:rPr>
          <w:rFonts w:ascii="Times New Roman" w:eastAsia="Times New Roman" w:hAnsi="Times New Roman" w:cs="Times New Roman"/>
          <w:sz w:val="24"/>
          <w:szCs w:val="24"/>
        </w:rPr>
        <w:t>b</w:t>
      </w:r>
      <w:r w:rsidRPr="1A726B14">
        <w:rPr>
          <w:rFonts w:ascii="Times New Roman" w:eastAsia="Times New Roman" w:hAnsi="Times New Roman" w:cs="Times New Roman"/>
          <w:color w:val="000000" w:themeColor="text1"/>
          <w:sz w:val="24"/>
          <w:szCs w:val="24"/>
        </w:rPr>
        <w:t xml:space="preserve">oliger i forbindelse med arbejdet omkring bygværkerne. </w:t>
      </w:r>
    </w:p>
    <w:p w14:paraId="001DE11A" w14:textId="4264A0D7" w:rsidR="00A43A39" w:rsidRPr="00593F57" w:rsidRDefault="363F9C66" w:rsidP="00A70A65">
      <w:pPr>
        <w:spacing w:line="276" w:lineRule="auto"/>
        <w:jc w:val="both"/>
        <w:rPr>
          <w:rFonts w:ascii="Times New Roman" w:eastAsia="Times New Roman" w:hAnsi="Times New Roman" w:cs="Times New Roman"/>
          <w:color w:val="000000" w:themeColor="text1"/>
          <w:sz w:val="24"/>
          <w:szCs w:val="24"/>
        </w:rPr>
      </w:pPr>
      <w:r w:rsidRPr="1A726B14">
        <w:rPr>
          <w:rFonts w:ascii="Times New Roman" w:eastAsia="Times New Roman" w:hAnsi="Times New Roman" w:cs="Times New Roman"/>
          <w:sz w:val="24"/>
          <w:szCs w:val="24"/>
        </w:rPr>
        <w:t>Hvis</w:t>
      </w:r>
      <w:r w:rsidR="3CFBD875" w:rsidRPr="00593F57">
        <w:rPr>
          <w:rFonts w:ascii="Times New Roman" w:eastAsia="Times New Roman" w:hAnsi="Times New Roman" w:cs="Times New Roman"/>
          <w:sz w:val="24"/>
          <w:szCs w:val="24"/>
        </w:rPr>
        <w:t xml:space="preserve"> a</w:t>
      </w:r>
      <w:r w:rsidR="625DDC21" w:rsidRPr="00593F57">
        <w:rPr>
          <w:rFonts w:ascii="Times New Roman" w:eastAsia="Times New Roman" w:hAnsi="Times New Roman" w:cs="Times New Roman"/>
          <w:sz w:val="24"/>
          <w:szCs w:val="24"/>
        </w:rPr>
        <w:t>nlægsarbejder</w:t>
      </w:r>
      <w:r w:rsidR="0B898ACF" w:rsidRPr="00593F57">
        <w:rPr>
          <w:rFonts w:ascii="Times New Roman" w:eastAsia="Times New Roman" w:hAnsi="Times New Roman" w:cs="Times New Roman"/>
          <w:sz w:val="24"/>
          <w:szCs w:val="24"/>
        </w:rPr>
        <w:t xml:space="preserve"> </w:t>
      </w:r>
      <w:r w:rsidR="625DDC21" w:rsidRPr="00593F57">
        <w:rPr>
          <w:rFonts w:ascii="Times New Roman" w:eastAsia="Times New Roman" w:hAnsi="Times New Roman" w:cs="Times New Roman"/>
          <w:sz w:val="24"/>
          <w:szCs w:val="24"/>
        </w:rPr>
        <w:t>udføres inden for almindelig arbejdstid; mandag til fredag kl. 07-18, i Greve</w:t>
      </w:r>
      <w:r w:rsidR="008238C5">
        <w:rPr>
          <w:rFonts w:ascii="Times New Roman" w:eastAsia="Times New Roman" w:hAnsi="Times New Roman" w:cs="Times New Roman"/>
          <w:sz w:val="24"/>
          <w:szCs w:val="24"/>
        </w:rPr>
        <w:t xml:space="preserve"> Kommune</w:t>
      </w:r>
      <w:r w:rsidR="625DDC21" w:rsidRPr="00593F57">
        <w:rPr>
          <w:rFonts w:ascii="Times New Roman" w:eastAsia="Times New Roman" w:hAnsi="Times New Roman" w:cs="Times New Roman"/>
          <w:sz w:val="24"/>
          <w:szCs w:val="24"/>
        </w:rPr>
        <w:t xml:space="preserve"> også lørdage fra kl. 07-14</w:t>
      </w:r>
      <w:r w:rsidR="041EBD2C" w:rsidRPr="00593F57">
        <w:rPr>
          <w:rFonts w:ascii="Times New Roman" w:eastAsia="Times New Roman" w:hAnsi="Times New Roman" w:cs="Times New Roman"/>
          <w:color w:val="000000" w:themeColor="text1"/>
          <w:sz w:val="24"/>
          <w:szCs w:val="24"/>
        </w:rPr>
        <w:t xml:space="preserve">, vil </w:t>
      </w:r>
      <w:r w:rsidR="5543682F" w:rsidRPr="00593F57">
        <w:rPr>
          <w:rFonts w:ascii="Times New Roman" w:eastAsia="Times New Roman" w:hAnsi="Times New Roman" w:cs="Times New Roman"/>
          <w:color w:val="000000" w:themeColor="text1"/>
          <w:sz w:val="24"/>
          <w:szCs w:val="24"/>
        </w:rPr>
        <w:t>et meget begrænset antal</w:t>
      </w:r>
      <w:r w:rsidR="041EBD2C" w:rsidRPr="00593F57">
        <w:rPr>
          <w:rFonts w:ascii="Times New Roman" w:eastAsia="Times New Roman" w:hAnsi="Times New Roman" w:cs="Times New Roman"/>
          <w:color w:val="000000" w:themeColor="text1"/>
          <w:sz w:val="24"/>
          <w:szCs w:val="24"/>
        </w:rPr>
        <w:t xml:space="preserve"> boliger blive belastet med støj</w:t>
      </w:r>
      <w:r w:rsidR="4ED3E2F3" w:rsidRPr="1A726B14">
        <w:rPr>
          <w:rFonts w:ascii="Times New Roman" w:eastAsia="Times New Roman" w:hAnsi="Times New Roman" w:cs="Times New Roman"/>
          <w:color w:val="000000" w:themeColor="text1"/>
          <w:sz w:val="24"/>
          <w:szCs w:val="24"/>
        </w:rPr>
        <w:t>,</w:t>
      </w:r>
      <w:r w:rsidR="041EBD2C" w:rsidRPr="00593F57">
        <w:rPr>
          <w:rFonts w:ascii="Times New Roman" w:eastAsia="Times New Roman" w:hAnsi="Times New Roman" w:cs="Times New Roman"/>
          <w:color w:val="000000" w:themeColor="text1"/>
          <w:sz w:val="24"/>
          <w:szCs w:val="24"/>
        </w:rPr>
        <w:t xml:space="preserve"> der overstiger kriterieværdien for væsentlig støj på 70 dB inden for almindelig arbejdstid. </w:t>
      </w:r>
    </w:p>
    <w:p w14:paraId="435B50F4" w14:textId="206F0075" w:rsidR="00A43A39" w:rsidRPr="00593F57" w:rsidRDefault="00A43A39" w:rsidP="00A70A65">
      <w:pPr>
        <w:spacing w:line="276" w:lineRule="auto"/>
        <w:jc w:val="both"/>
        <w:rPr>
          <w:rFonts w:ascii="Times New Roman" w:eastAsia="Times New Roman" w:hAnsi="Times New Roman" w:cs="Times New Roman"/>
          <w:color w:val="000000" w:themeColor="text1"/>
          <w:sz w:val="24"/>
          <w:szCs w:val="24"/>
        </w:rPr>
      </w:pPr>
    </w:p>
    <w:p w14:paraId="07DD6ECF" w14:textId="180B0824" w:rsidR="00A43A39" w:rsidRPr="00593F57" w:rsidRDefault="1BEBE527" w:rsidP="00A70A65">
      <w:pPr>
        <w:spacing w:line="276" w:lineRule="auto"/>
        <w:jc w:val="both"/>
        <w:rPr>
          <w:rFonts w:ascii="Times New Roman" w:eastAsia="Times New Roman" w:hAnsi="Times New Roman" w:cs="Times New Roman"/>
          <w:sz w:val="24"/>
          <w:szCs w:val="24"/>
        </w:rPr>
      </w:pPr>
      <w:r w:rsidRPr="1A726B14">
        <w:rPr>
          <w:rFonts w:ascii="Times New Roman" w:eastAsia="Times New Roman" w:hAnsi="Times New Roman" w:cs="Times New Roman"/>
          <w:sz w:val="24"/>
          <w:szCs w:val="24"/>
        </w:rPr>
        <w:t xml:space="preserve">Påvirkningen fra anlægsarbejdet vurderes derfor samlet set </w:t>
      </w:r>
      <w:r w:rsidR="23B49B7A" w:rsidRPr="1A726B14">
        <w:rPr>
          <w:rFonts w:ascii="Times New Roman" w:eastAsia="Times New Roman" w:hAnsi="Times New Roman" w:cs="Times New Roman"/>
          <w:sz w:val="24"/>
          <w:szCs w:val="24"/>
        </w:rPr>
        <w:t>at</w:t>
      </w:r>
      <w:r w:rsidRPr="1A726B14">
        <w:rPr>
          <w:rFonts w:ascii="Times New Roman" w:eastAsia="Times New Roman" w:hAnsi="Times New Roman" w:cs="Times New Roman"/>
          <w:sz w:val="24"/>
          <w:szCs w:val="24"/>
        </w:rPr>
        <w:t xml:space="preserve"> være begrænset</w:t>
      </w:r>
      <w:r w:rsidR="006A01F0">
        <w:rPr>
          <w:rFonts w:ascii="Times New Roman" w:eastAsia="Times New Roman" w:hAnsi="Times New Roman" w:cs="Times New Roman"/>
          <w:sz w:val="24"/>
          <w:szCs w:val="24"/>
        </w:rPr>
        <w:t>.</w:t>
      </w:r>
    </w:p>
    <w:p w14:paraId="08647D15" w14:textId="1FA57FA8" w:rsidR="00A43A39" w:rsidRPr="00593F57" w:rsidRDefault="00A43A39" w:rsidP="00A70A65">
      <w:pPr>
        <w:spacing w:line="276" w:lineRule="auto"/>
        <w:jc w:val="both"/>
        <w:rPr>
          <w:rFonts w:ascii="Times New Roman" w:eastAsia="Times New Roman" w:hAnsi="Times New Roman" w:cs="Times New Roman"/>
          <w:color w:val="000000" w:themeColor="text1"/>
          <w:sz w:val="24"/>
          <w:szCs w:val="24"/>
        </w:rPr>
      </w:pPr>
    </w:p>
    <w:p w14:paraId="2FD186DF" w14:textId="444E4B50" w:rsidR="00A43A39" w:rsidRDefault="7B10DBDF" w:rsidP="00A70A65">
      <w:pPr>
        <w:spacing w:after="160" w:line="276" w:lineRule="auto"/>
        <w:jc w:val="both"/>
        <w:rPr>
          <w:rFonts w:ascii="Times New Roman" w:eastAsia="Times New Roman" w:hAnsi="Times New Roman" w:cs="Times New Roman"/>
          <w:color w:val="000000" w:themeColor="text1"/>
          <w:sz w:val="24"/>
          <w:szCs w:val="24"/>
        </w:rPr>
      </w:pPr>
      <w:r w:rsidRPr="1A726B14">
        <w:rPr>
          <w:rFonts w:ascii="Times New Roman" w:eastAsia="Times New Roman" w:hAnsi="Times New Roman" w:cs="Times New Roman"/>
          <w:color w:val="000000" w:themeColor="text1"/>
          <w:sz w:val="24"/>
          <w:szCs w:val="24"/>
        </w:rPr>
        <w:lastRenderedPageBreak/>
        <w:t>Hvis der arbejdes udenfor normal arbejdstid, vil støjen fra anlægsarbejder, der udføres i nærheden af boliger, overskride den normale støjgrænse på 40 dB(A). For de mest støjende arbejder, der udføres udenfor normal arbejdstid, vil grænseværdien overskrides selv i stor afstand (op til 2 km) fra anlægsarbejdet</w:t>
      </w:r>
      <w:r w:rsidR="006A01F0">
        <w:rPr>
          <w:rFonts w:ascii="Times New Roman" w:eastAsia="Times New Roman" w:hAnsi="Times New Roman" w:cs="Times New Roman"/>
          <w:color w:val="000000" w:themeColor="text1"/>
          <w:sz w:val="24"/>
          <w:szCs w:val="24"/>
        </w:rPr>
        <w:t>,</w:t>
      </w:r>
      <w:r w:rsidRPr="1A726B14">
        <w:rPr>
          <w:rFonts w:ascii="Times New Roman" w:eastAsia="Times New Roman" w:hAnsi="Times New Roman" w:cs="Times New Roman"/>
          <w:color w:val="000000" w:themeColor="text1"/>
          <w:sz w:val="24"/>
          <w:szCs w:val="24"/>
        </w:rPr>
        <w:t xml:space="preserve"> og antallet af boliger der oplever gen</w:t>
      </w:r>
      <w:r w:rsidR="314C0850" w:rsidRPr="1A726B14">
        <w:rPr>
          <w:rFonts w:ascii="Times New Roman" w:eastAsia="Times New Roman" w:hAnsi="Times New Roman" w:cs="Times New Roman"/>
          <w:color w:val="000000" w:themeColor="text1"/>
          <w:sz w:val="24"/>
          <w:szCs w:val="24"/>
        </w:rPr>
        <w:t>er vil derfor stige væsentligt.</w:t>
      </w:r>
    </w:p>
    <w:p w14:paraId="4417CB21" w14:textId="70392E2E" w:rsidR="00A43A39" w:rsidRDefault="7430C564" w:rsidP="00A70A65">
      <w:pPr>
        <w:spacing w:line="276" w:lineRule="auto"/>
        <w:jc w:val="both"/>
        <w:rPr>
          <w:rFonts w:ascii="Times New Roman" w:eastAsia="Times New Roman" w:hAnsi="Times New Roman" w:cs="Times New Roman"/>
          <w:sz w:val="24"/>
          <w:szCs w:val="24"/>
        </w:rPr>
      </w:pPr>
      <w:r w:rsidRPr="1A726B14">
        <w:rPr>
          <w:rFonts w:ascii="Times New Roman" w:eastAsia="Times New Roman" w:hAnsi="Times New Roman" w:cs="Times New Roman"/>
          <w:sz w:val="24"/>
          <w:szCs w:val="24"/>
        </w:rPr>
        <w:t>Der forventes generelt begrænset behov for udførelse af anlægsarbejde uden</w:t>
      </w:r>
      <w:r w:rsidR="00E64478">
        <w:rPr>
          <w:rFonts w:ascii="Times New Roman" w:eastAsia="Times New Roman" w:hAnsi="Times New Roman" w:cs="Times New Roman"/>
          <w:sz w:val="24"/>
          <w:szCs w:val="24"/>
        </w:rPr>
        <w:t xml:space="preserve"> </w:t>
      </w:r>
      <w:r w:rsidRPr="1A726B14">
        <w:rPr>
          <w:rFonts w:ascii="Times New Roman" w:eastAsia="Times New Roman" w:hAnsi="Times New Roman" w:cs="Times New Roman"/>
          <w:sz w:val="24"/>
          <w:szCs w:val="24"/>
        </w:rPr>
        <w:t>for almindelig arbejdstid.</w:t>
      </w:r>
    </w:p>
    <w:p w14:paraId="3D86D636" w14:textId="6D790064" w:rsidR="00701EF7" w:rsidRPr="00593F57" w:rsidRDefault="00593F57" w:rsidP="00EB232A">
      <w:pPr>
        <w:spacing w:after="160" w:line="276" w:lineRule="auto"/>
        <w:rPr>
          <w:rFonts w:ascii="Times New Roman" w:eastAsia="Times New Roman" w:hAnsi="Times New Roman" w:cs="Times New Roman"/>
          <w:color w:val="000000" w:themeColor="text1"/>
          <w:sz w:val="24"/>
          <w:szCs w:val="24"/>
        </w:rPr>
      </w:pPr>
      <w:r w:rsidRPr="00F20FC5">
        <w:rPr>
          <w:rFonts w:ascii="Times New Roman" w:eastAsia="Times New Roman" w:hAnsi="Times New Roman" w:cs="Times New Roman"/>
          <w:color w:val="000000" w:themeColor="text1"/>
          <w:sz w:val="24"/>
          <w:szCs w:val="24"/>
        </w:rPr>
        <w:t xml:space="preserve"> </w:t>
      </w:r>
    </w:p>
    <w:p w14:paraId="019670FA" w14:textId="0A4BBD19" w:rsidR="00EB232A" w:rsidRPr="00D02245" w:rsidRDefault="00EB232A" w:rsidP="00701EF7">
      <w:pPr>
        <w:keepNext/>
        <w:keepLines/>
        <w:spacing w:before="40" w:after="160" w:line="276" w:lineRule="auto"/>
        <w:outlineLvl w:val="2"/>
        <w:rPr>
          <w:rFonts w:ascii="Times New Roman" w:eastAsia="Times New Roman" w:hAnsi="Times New Roman" w:cs="Times New Roman"/>
          <w:sz w:val="24"/>
          <w:szCs w:val="24"/>
        </w:rPr>
      </w:pPr>
      <w:bookmarkStart w:id="91" w:name="_Toc210804570"/>
      <w:r w:rsidRPr="00D02245">
        <w:rPr>
          <w:rFonts w:ascii="Times New Roman" w:eastAsia="Times New Roman" w:hAnsi="Times New Roman" w:cs="Times New Roman"/>
          <w:sz w:val="24"/>
          <w:szCs w:val="24"/>
        </w:rPr>
        <w:t>10.</w:t>
      </w:r>
      <w:r w:rsidR="0033524E">
        <w:rPr>
          <w:rFonts w:ascii="Times New Roman" w:eastAsia="Times New Roman" w:hAnsi="Times New Roman" w:cs="Times New Roman"/>
          <w:sz w:val="24"/>
          <w:szCs w:val="24"/>
        </w:rPr>
        <w:t>7</w:t>
      </w:r>
      <w:r w:rsidRPr="00D02245">
        <w:rPr>
          <w:rFonts w:ascii="Times New Roman" w:eastAsia="Times New Roman" w:hAnsi="Times New Roman" w:cs="Times New Roman"/>
          <w:sz w:val="24"/>
          <w:szCs w:val="24"/>
        </w:rPr>
        <w:t xml:space="preserve">.3 Påvirkning </w:t>
      </w:r>
      <w:r w:rsidR="00C16DC3" w:rsidRPr="00D02245">
        <w:rPr>
          <w:rFonts w:ascii="Times New Roman" w:eastAsia="Times New Roman" w:hAnsi="Times New Roman" w:cs="Times New Roman"/>
          <w:sz w:val="24"/>
          <w:szCs w:val="24"/>
        </w:rPr>
        <w:t>i driftsfasen</w:t>
      </w:r>
      <w:bookmarkEnd w:id="91"/>
    </w:p>
    <w:p w14:paraId="7557804B" w14:textId="6B9DE7BB" w:rsidR="003C5F73" w:rsidRPr="00392A6E" w:rsidRDefault="00593F57" w:rsidP="006A01F0">
      <w:pPr>
        <w:spacing w:after="16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2C371D2F" w:rsidRPr="302531C1">
        <w:rPr>
          <w:rFonts w:ascii="Times New Roman" w:eastAsia="Times New Roman" w:hAnsi="Times New Roman" w:cs="Times New Roman"/>
          <w:sz w:val="24"/>
          <w:szCs w:val="24"/>
        </w:rPr>
        <w:t xml:space="preserve">dvidelse af Motorring 4 Syd og Køge Bugt Motorvejen på projektstrækningen vil betyde en forøgelse af støjbelastningen. </w:t>
      </w:r>
    </w:p>
    <w:p w14:paraId="1339B856" w14:textId="7B2BB2C4" w:rsidR="78F92105" w:rsidRDefault="78F92105" w:rsidP="006A01F0">
      <w:pPr>
        <w:spacing w:after="160" w:line="276" w:lineRule="auto"/>
        <w:jc w:val="both"/>
        <w:rPr>
          <w:rFonts w:ascii="Times New Roman" w:eastAsia="Times New Roman" w:hAnsi="Times New Roman" w:cs="Times New Roman"/>
          <w:sz w:val="24"/>
          <w:szCs w:val="24"/>
        </w:rPr>
      </w:pPr>
      <w:r w:rsidRPr="1A21E408">
        <w:rPr>
          <w:rFonts w:ascii="Times New Roman" w:eastAsia="Times New Roman" w:hAnsi="Times New Roman" w:cs="Times New Roman"/>
          <w:sz w:val="24"/>
          <w:szCs w:val="24"/>
        </w:rPr>
        <w:t>I 2040 vil antallet af boliger</w:t>
      </w:r>
      <w:r w:rsidR="0AEEB6BD" w:rsidRPr="1A21E408">
        <w:rPr>
          <w:rFonts w:ascii="Times New Roman" w:eastAsia="Times New Roman" w:hAnsi="Times New Roman" w:cs="Times New Roman"/>
          <w:sz w:val="24"/>
          <w:szCs w:val="24"/>
        </w:rPr>
        <w:t xml:space="preserve"> belastet med støj over 58 dB</w:t>
      </w:r>
      <w:r w:rsidRPr="1A21E408">
        <w:rPr>
          <w:rFonts w:ascii="Times New Roman" w:eastAsia="Times New Roman" w:hAnsi="Times New Roman" w:cs="Times New Roman"/>
          <w:sz w:val="24"/>
          <w:szCs w:val="24"/>
        </w:rPr>
        <w:t xml:space="preserve"> blive øget </w:t>
      </w:r>
      <w:r w:rsidR="64295AF5" w:rsidRPr="1A21E408">
        <w:rPr>
          <w:rFonts w:ascii="Times New Roman" w:eastAsia="Times New Roman" w:hAnsi="Times New Roman" w:cs="Times New Roman"/>
          <w:sz w:val="24"/>
          <w:szCs w:val="24"/>
        </w:rPr>
        <w:t>fra de nuværende 2</w:t>
      </w:r>
      <w:r w:rsidR="00593F57">
        <w:rPr>
          <w:rFonts w:ascii="Times New Roman" w:eastAsia="Times New Roman" w:hAnsi="Times New Roman" w:cs="Times New Roman"/>
          <w:sz w:val="24"/>
          <w:szCs w:val="24"/>
        </w:rPr>
        <w:t>.</w:t>
      </w:r>
      <w:r w:rsidR="64295AF5" w:rsidRPr="1A21E408">
        <w:rPr>
          <w:rFonts w:ascii="Times New Roman" w:eastAsia="Times New Roman" w:hAnsi="Times New Roman" w:cs="Times New Roman"/>
          <w:sz w:val="24"/>
          <w:szCs w:val="24"/>
        </w:rPr>
        <w:t>005 til</w:t>
      </w:r>
      <w:r w:rsidR="138CACAC" w:rsidRPr="1A21E408">
        <w:rPr>
          <w:rFonts w:ascii="Times New Roman" w:eastAsia="Times New Roman" w:hAnsi="Times New Roman" w:cs="Times New Roman"/>
          <w:sz w:val="24"/>
          <w:szCs w:val="24"/>
        </w:rPr>
        <w:t xml:space="preserve"> 2</w:t>
      </w:r>
      <w:r w:rsidR="00593F57">
        <w:rPr>
          <w:rFonts w:ascii="Times New Roman" w:eastAsia="Times New Roman" w:hAnsi="Times New Roman" w:cs="Times New Roman"/>
          <w:sz w:val="24"/>
          <w:szCs w:val="24"/>
        </w:rPr>
        <w:t>.</w:t>
      </w:r>
      <w:r w:rsidR="138CACAC" w:rsidRPr="1A21E408">
        <w:rPr>
          <w:rFonts w:ascii="Times New Roman" w:eastAsia="Times New Roman" w:hAnsi="Times New Roman" w:cs="Times New Roman"/>
          <w:sz w:val="24"/>
          <w:szCs w:val="24"/>
        </w:rPr>
        <w:t>113</w:t>
      </w:r>
      <w:r w:rsidR="00974E4E">
        <w:rPr>
          <w:rFonts w:ascii="Times New Roman" w:eastAsia="Times New Roman" w:hAnsi="Times New Roman" w:cs="Times New Roman"/>
          <w:sz w:val="24"/>
          <w:szCs w:val="24"/>
        </w:rPr>
        <w:t>, såfremt der ikke etableres</w:t>
      </w:r>
      <w:r w:rsidR="138CACAC" w:rsidRPr="1A21E408">
        <w:rPr>
          <w:rFonts w:ascii="Times New Roman" w:eastAsia="Times New Roman" w:hAnsi="Times New Roman" w:cs="Times New Roman"/>
          <w:sz w:val="24"/>
          <w:szCs w:val="24"/>
        </w:rPr>
        <w:t xml:space="preserve"> yderligere støjafskærmende foranstaltninger.</w:t>
      </w:r>
      <w:r w:rsidRPr="1A21E408">
        <w:rPr>
          <w:rFonts w:ascii="Times New Roman" w:eastAsia="Times New Roman" w:hAnsi="Times New Roman" w:cs="Times New Roman"/>
          <w:sz w:val="24"/>
          <w:szCs w:val="24"/>
        </w:rPr>
        <w:t xml:space="preserve"> </w:t>
      </w:r>
    </w:p>
    <w:p w14:paraId="78B0CC8E" w14:textId="36366612" w:rsidR="003C5F73" w:rsidRPr="00392A6E" w:rsidRDefault="6C7178E1" w:rsidP="006A01F0">
      <w:pPr>
        <w:spacing w:after="160" w:line="276" w:lineRule="auto"/>
        <w:jc w:val="both"/>
        <w:rPr>
          <w:rFonts w:ascii="Times New Roman" w:eastAsia="Times New Roman" w:hAnsi="Times New Roman" w:cs="Times New Roman"/>
          <w:sz w:val="24"/>
          <w:szCs w:val="24"/>
        </w:rPr>
      </w:pPr>
      <w:r w:rsidRPr="302531C1">
        <w:rPr>
          <w:rFonts w:ascii="Times New Roman" w:eastAsia="Times New Roman" w:hAnsi="Times New Roman" w:cs="Times New Roman"/>
          <w:sz w:val="24"/>
          <w:szCs w:val="24"/>
        </w:rPr>
        <w:t>Vibrationer i driftsfasen vurderes at være uændrede og i øvrigt uden betydning, idet afstande mellem nærliggende boliger og en udbygget motorvej ikke ændres betydeligt</w:t>
      </w:r>
      <w:r w:rsidR="0DB67EBF" w:rsidRPr="1A726B14">
        <w:rPr>
          <w:rFonts w:ascii="Times New Roman" w:eastAsia="Times New Roman" w:hAnsi="Times New Roman" w:cs="Times New Roman"/>
          <w:sz w:val="24"/>
          <w:szCs w:val="24"/>
        </w:rPr>
        <w:t>.</w:t>
      </w:r>
    </w:p>
    <w:p w14:paraId="1112C648" w14:textId="2BEFEDB7" w:rsidR="003C5F73" w:rsidRPr="00BB5F86" w:rsidRDefault="08956863" w:rsidP="006A01F0">
      <w:pPr>
        <w:spacing w:after="160" w:line="276" w:lineRule="auto"/>
        <w:jc w:val="both"/>
        <w:rPr>
          <w:rFonts w:ascii="Times New Roman" w:eastAsia="Times New Roman" w:hAnsi="Times New Roman" w:cs="Times New Roman"/>
          <w:sz w:val="24"/>
          <w:szCs w:val="24"/>
        </w:rPr>
      </w:pPr>
      <w:r w:rsidRPr="00BB5F86">
        <w:rPr>
          <w:rFonts w:ascii="Times New Roman" w:eastAsia="Times New Roman" w:hAnsi="Times New Roman" w:cs="Times New Roman"/>
          <w:color w:val="000000" w:themeColor="text1"/>
          <w:sz w:val="24"/>
          <w:szCs w:val="24"/>
        </w:rPr>
        <w:t>Der opsættes 9 meter høje støjskærme</w:t>
      </w:r>
      <w:r w:rsidR="5163921F" w:rsidRPr="00BB5F86">
        <w:rPr>
          <w:rFonts w:ascii="Times New Roman" w:eastAsia="Times New Roman" w:hAnsi="Times New Roman" w:cs="Times New Roman"/>
          <w:color w:val="000000" w:themeColor="text1"/>
          <w:sz w:val="24"/>
          <w:szCs w:val="24"/>
        </w:rPr>
        <w:t xml:space="preserve"> på en strækning på ca. 2,5 km</w:t>
      </w:r>
      <w:r w:rsidRPr="00BB5F86">
        <w:rPr>
          <w:rFonts w:ascii="Times New Roman" w:eastAsia="Times New Roman" w:hAnsi="Times New Roman" w:cs="Times New Roman"/>
          <w:color w:val="000000" w:themeColor="text1"/>
          <w:sz w:val="24"/>
          <w:szCs w:val="24"/>
        </w:rPr>
        <w:t xml:space="preserve"> langs den sydlige side af Køge Bugt Motorvejen mellem Kildebrøndevej og Ishøj Stationsvej</w:t>
      </w:r>
      <w:r w:rsidR="547BC70C" w:rsidRPr="00BB5F86">
        <w:rPr>
          <w:rFonts w:ascii="Times New Roman" w:eastAsia="Times New Roman" w:hAnsi="Times New Roman" w:cs="Times New Roman"/>
          <w:color w:val="000000" w:themeColor="text1"/>
          <w:sz w:val="24"/>
          <w:szCs w:val="24"/>
        </w:rPr>
        <w:t>.</w:t>
      </w:r>
      <w:r w:rsidR="00D44716" w:rsidRPr="00D44716">
        <w:rPr>
          <w:rFonts w:ascii="Times New Roman" w:eastAsia="Times New Roman" w:hAnsi="Times New Roman" w:cs="Times New Roman"/>
          <w:sz w:val="24"/>
          <w:szCs w:val="24"/>
        </w:rPr>
        <w:t xml:space="preserve"> </w:t>
      </w:r>
      <w:r w:rsidR="00D44716" w:rsidRPr="1A21E408">
        <w:rPr>
          <w:rFonts w:ascii="Times New Roman" w:eastAsia="Times New Roman" w:hAnsi="Times New Roman" w:cs="Times New Roman"/>
          <w:sz w:val="24"/>
          <w:szCs w:val="24"/>
        </w:rPr>
        <w:t>Støjafskærmningen vil nedbringe antallet af boliger belastet med støj over 58 dB i 2040 fra 2113 til 1810. Antallet af støjbelastede boliger belastet med støj over 63 dB halveres fra omkring 1.000 boliger til ca. 500 boliger.</w:t>
      </w:r>
    </w:p>
    <w:p w14:paraId="474AF078" w14:textId="5E04ACDA" w:rsidR="003C5F73" w:rsidRPr="00392A6E" w:rsidRDefault="547BC70C" w:rsidP="006A01F0">
      <w:pPr>
        <w:spacing w:line="276" w:lineRule="auto"/>
        <w:jc w:val="both"/>
        <w:rPr>
          <w:rFonts w:ascii="Times New Roman" w:eastAsia="Times New Roman" w:hAnsi="Times New Roman" w:cs="Times New Roman"/>
          <w:sz w:val="24"/>
          <w:szCs w:val="24"/>
        </w:rPr>
      </w:pPr>
      <w:r w:rsidRPr="1A726B14">
        <w:rPr>
          <w:rFonts w:ascii="Times New Roman" w:eastAsia="Times New Roman" w:hAnsi="Times New Roman" w:cs="Times New Roman"/>
          <w:sz w:val="24"/>
          <w:szCs w:val="24"/>
        </w:rPr>
        <w:t>De eksisterende støjskærme ved overføringen af Motorring 4 over Køge Bugt Motorvejen nedtages</w:t>
      </w:r>
      <w:r w:rsidR="19458366" w:rsidRPr="1A726B14">
        <w:rPr>
          <w:rFonts w:ascii="Times New Roman" w:eastAsia="Times New Roman" w:hAnsi="Times New Roman" w:cs="Times New Roman"/>
          <w:sz w:val="24"/>
          <w:szCs w:val="24"/>
        </w:rPr>
        <w:t xml:space="preserve">, da supplerende støjafskærmning langs overføringen ikke vil </w:t>
      </w:r>
      <w:r w:rsidR="78571185" w:rsidRPr="1A726B14">
        <w:rPr>
          <w:rFonts w:ascii="Times New Roman" w:eastAsia="Times New Roman" w:hAnsi="Times New Roman" w:cs="Times New Roman"/>
          <w:sz w:val="24"/>
          <w:szCs w:val="24"/>
        </w:rPr>
        <w:t>få</w:t>
      </w:r>
      <w:r w:rsidR="19458366" w:rsidRPr="1A726B14">
        <w:rPr>
          <w:rFonts w:ascii="Times New Roman" w:eastAsia="Times New Roman" w:hAnsi="Times New Roman" w:cs="Times New Roman"/>
          <w:sz w:val="24"/>
          <w:szCs w:val="24"/>
        </w:rPr>
        <w:t xml:space="preserve"> hørbar </w:t>
      </w:r>
      <w:r w:rsidR="05844864" w:rsidRPr="1A726B14">
        <w:rPr>
          <w:rFonts w:ascii="Times New Roman" w:eastAsia="Times New Roman" w:hAnsi="Times New Roman" w:cs="Times New Roman"/>
          <w:sz w:val="24"/>
          <w:szCs w:val="24"/>
        </w:rPr>
        <w:t>effekt.</w:t>
      </w:r>
    </w:p>
    <w:p w14:paraId="17B739E3" w14:textId="224249AC" w:rsidR="003C5F73" w:rsidRPr="00392A6E" w:rsidRDefault="003C5F73" w:rsidP="006A01F0">
      <w:pPr>
        <w:spacing w:line="276" w:lineRule="auto"/>
        <w:jc w:val="both"/>
        <w:rPr>
          <w:rFonts w:ascii="Times New Roman" w:eastAsia="Times New Roman" w:hAnsi="Times New Roman" w:cs="Times New Roman"/>
          <w:sz w:val="24"/>
          <w:szCs w:val="24"/>
        </w:rPr>
      </w:pPr>
    </w:p>
    <w:p w14:paraId="283125B3" w14:textId="77777777" w:rsidR="009D16F5" w:rsidRDefault="009D16F5" w:rsidP="006A01F0">
      <w:pPr>
        <w:jc w:val="both"/>
      </w:pPr>
      <w:bookmarkStart w:id="92" w:name="_Toc161386733"/>
    </w:p>
    <w:p w14:paraId="4D78FC52" w14:textId="3C2EB9E6" w:rsidR="00EB232A" w:rsidRPr="00701EF7" w:rsidRDefault="00EB232A" w:rsidP="00EB232A">
      <w:pPr>
        <w:keepNext/>
        <w:keepLines/>
        <w:spacing w:before="40" w:after="160" w:line="276" w:lineRule="auto"/>
        <w:outlineLvl w:val="2"/>
        <w:rPr>
          <w:rFonts w:ascii="Times New Roman" w:eastAsia="Times New Roman" w:hAnsi="Times New Roman" w:cs="Times New Roman"/>
          <w:i/>
          <w:color w:val="000000"/>
          <w:sz w:val="24"/>
          <w:szCs w:val="24"/>
        </w:rPr>
      </w:pPr>
      <w:bookmarkStart w:id="93" w:name="_Toc210804571"/>
      <w:r w:rsidRPr="00701EF7">
        <w:rPr>
          <w:rFonts w:ascii="Times New Roman" w:eastAsia="Times New Roman" w:hAnsi="Times New Roman" w:cs="Times New Roman"/>
          <w:sz w:val="24"/>
          <w:szCs w:val="24"/>
        </w:rPr>
        <w:t>10.</w:t>
      </w:r>
      <w:r w:rsidR="2A079888" w:rsidRPr="203A3DEA">
        <w:rPr>
          <w:rFonts w:ascii="Times New Roman" w:eastAsia="Times New Roman" w:hAnsi="Times New Roman" w:cs="Times New Roman"/>
          <w:sz w:val="24"/>
          <w:szCs w:val="24"/>
        </w:rPr>
        <w:t>7</w:t>
      </w:r>
      <w:r w:rsidRPr="302531C1">
        <w:rPr>
          <w:rFonts w:ascii="Times New Roman" w:eastAsia="Times New Roman" w:hAnsi="Times New Roman" w:cs="Times New Roman"/>
          <w:color w:val="000000" w:themeColor="text1"/>
          <w:sz w:val="24"/>
          <w:szCs w:val="24"/>
        </w:rPr>
        <w:t>.4 Afværgeforanstaltninger</w:t>
      </w:r>
      <w:bookmarkEnd w:id="92"/>
      <w:bookmarkEnd w:id="93"/>
    </w:p>
    <w:p w14:paraId="629E47EF" w14:textId="59B281A9" w:rsidR="00BB5F86" w:rsidRPr="00B8585F" w:rsidRDefault="00BB5F86" w:rsidP="00974E4E">
      <w:pPr>
        <w:spacing w:after="160" w:line="276" w:lineRule="auto"/>
        <w:jc w:val="both"/>
      </w:pPr>
      <w:r w:rsidRPr="302531C1">
        <w:rPr>
          <w:rFonts w:ascii="Times New Roman" w:eastAsia="Times New Roman" w:hAnsi="Times New Roman" w:cs="Times New Roman"/>
          <w:sz w:val="24"/>
          <w:szCs w:val="24"/>
        </w:rPr>
        <w:t xml:space="preserve">Anlægsarbejder udføres i videst muligt omfang inden for almindelig arbejdstid; mandag til fredag kl. 07-18, i Greve </w:t>
      </w:r>
      <w:r w:rsidR="00974E4E">
        <w:rPr>
          <w:rFonts w:ascii="Times New Roman" w:eastAsia="Times New Roman" w:hAnsi="Times New Roman" w:cs="Times New Roman"/>
          <w:sz w:val="24"/>
          <w:szCs w:val="24"/>
        </w:rPr>
        <w:t xml:space="preserve">Kommune </w:t>
      </w:r>
      <w:r w:rsidRPr="302531C1">
        <w:rPr>
          <w:rFonts w:ascii="Times New Roman" w:eastAsia="Times New Roman" w:hAnsi="Times New Roman" w:cs="Times New Roman"/>
          <w:sz w:val="24"/>
          <w:szCs w:val="24"/>
        </w:rPr>
        <w:t xml:space="preserve">også lørdage fra kl. 07-14. </w:t>
      </w:r>
    </w:p>
    <w:p w14:paraId="6D3A926F" w14:textId="77777777" w:rsidR="00BB5F86" w:rsidRDefault="00BB5F86" w:rsidP="00974E4E">
      <w:pPr>
        <w:spacing w:after="160" w:line="276" w:lineRule="auto"/>
        <w:jc w:val="both"/>
        <w:rPr>
          <w:rFonts w:ascii="Times New Roman" w:eastAsia="Times New Roman" w:hAnsi="Times New Roman" w:cs="Times New Roman"/>
          <w:color w:val="000000" w:themeColor="text1"/>
          <w:sz w:val="24"/>
          <w:szCs w:val="24"/>
        </w:rPr>
      </w:pPr>
      <w:r w:rsidRPr="1A726B14">
        <w:rPr>
          <w:rFonts w:ascii="Times New Roman" w:eastAsia="Times New Roman" w:hAnsi="Times New Roman" w:cs="Times New Roman"/>
          <w:sz w:val="24"/>
          <w:szCs w:val="24"/>
        </w:rPr>
        <w:t>Hvis anlægsarbejde udføres udenfor normal arbejdstid, forudsættes</w:t>
      </w:r>
      <w:r w:rsidRPr="1A726B14">
        <w:rPr>
          <w:rFonts w:ascii="Times New Roman" w:eastAsia="Times New Roman" w:hAnsi="Times New Roman" w:cs="Times New Roman"/>
          <w:color w:val="000000" w:themeColor="text1"/>
          <w:sz w:val="24"/>
          <w:szCs w:val="24"/>
        </w:rPr>
        <w:t xml:space="preserve"> et højt informationsniveau i forhold til naboerne, samt varsling af særligt støjende aktiviteter og deres forventede varighed</w:t>
      </w:r>
      <w:r>
        <w:rPr>
          <w:rFonts w:ascii="Times New Roman" w:eastAsia="Times New Roman" w:hAnsi="Times New Roman" w:cs="Times New Roman"/>
          <w:color w:val="000000" w:themeColor="text1"/>
          <w:sz w:val="24"/>
          <w:szCs w:val="24"/>
        </w:rPr>
        <w:t>.</w:t>
      </w:r>
    </w:p>
    <w:p w14:paraId="75981F6C" w14:textId="2D7F647B" w:rsidR="38D27B15" w:rsidRDefault="38D27B15" w:rsidP="00974E4E">
      <w:pPr>
        <w:spacing w:after="160" w:line="276" w:lineRule="auto"/>
        <w:jc w:val="both"/>
        <w:rPr>
          <w:rFonts w:ascii="Times New Roman" w:eastAsia="Times New Roman" w:hAnsi="Times New Roman" w:cs="Times New Roman"/>
          <w:color w:val="000000" w:themeColor="text1"/>
          <w:sz w:val="24"/>
          <w:szCs w:val="24"/>
        </w:rPr>
      </w:pPr>
      <w:r w:rsidRPr="1A21E408">
        <w:rPr>
          <w:rFonts w:ascii="Times New Roman" w:eastAsia="Times New Roman" w:hAnsi="Times New Roman" w:cs="Times New Roman"/>
          <w:color w:val="000000" w:themeColor="text1"/>
          <w:sz w:val="24"/>
          <w:szCs w:val="24"/>
        </w:rPr>
        <w:t xml:space="preserve">Der etableres støjisoleringsordning til støjbelastede boliger. Lydisolering omfatter typisk udskiftning af vinduer og forbedring af facaden for at reducere det indendørs støjniveau. Støjisolering iværksættes for boliger, som har et højt støjniveau (&gt;63 dB). </w:t>
      </w:r>
      <w:r w:rsidR="00974E4E">
        <w:rPr>
          <w:rFonts w:ascii="Times New Roman" w:eastAsia="Times New Roman" w:hAnsi="Times New Roman" w:cs="Times New Roman"/>
          <w:color w:val="000000" w:themeColor="text1"/>
          <w:sz w:val="24"/>
          <w:szCs w:val="24"/>
        </w:rPr>
        <w:t>Der henvises desuden til</w:t>
      </w:r>
      <w:r w:rsidRPr="1A21E408">
        <w:rPr>
          <w:rFonts w:ascii="Times New Roman" w:eastAsia="Times New Roman" w:hAnsi="Times New Roman" w:cs="Times New Roman"/>
          <w:color w:val="000000" w:themeColor="text1"/>
          <w:sz w:val="24"/>
          <w:szCs w:val="24"/>
        </w:rPr>
        <w:t xml:space="preserve"> pkt. 10.13 Støjisoleringsordningen.</w:t>
      </w:r>
      <w:r w:rsidR="225D99C6" w:rsidRPr="5E1E9CF9">
        <w:rPr>
          <w:rFonts w:ascii="Times New Roman" w:eastAsia="Times New Roman" w:hAnsi="Times New Roman" w:cs="Times New Roman"/>
          <w:color w:val="000000" w:themeColor="text1"/>
          <w:sz w:val="24"/>
          <w:szCs w:val="24"/>
        </w:rPr>
        <w:t xml:space="preserve"> </w:t>
      </w:r>
    </w:p>
    <w:p w14:paraId="4F9C780D" w14:textId="77777777" w:rsidR="00FB47BA" w:rsidRPr="00EB232A" w:rsidRDefault="00FB47BA" w:rsidP="00EB232A">
      <w:pPr>
        <w:spacing w:after="160" w:line="276" w:lineRule="auto"/>
        <w:rPr>
          <w:rFonts w:ascii="Times New Roman" w:eastAsia="Times New Roman" w:hAnsi="Times New Roman" w:cs="Times New Roman"/>
          <w:color w:val="000000"/>
          <w:sz w:val="24"/>
          <w:szCs w:val="24"/>
        </w:rPr>
      </w:pPr>
    </w:p>
    <w:p w14:paraId="72EB2C07" w14:textId="769EE751" w:rsidR="00EB232A" w:rsidRPr="00EE68A4" w:rsidRDefault="00EB232A" w:rsidP="00EB232A">
      <w:pPr>
        <w:keepNext/>
        <w:keepLines/>
        <w:spacing w:before="40" w:after="160" w:line="276" w:lineRule="auto"/>
        <w:outlineLvl w:val="1"/>
        <w:rPr>
          <w:rFonts w:ascii="Times New Roman" w:eastAsia="Times New Roman" w:hAnsi="Times New Roman" w:cs="Times New Roman"/>
          <w:b/>
          <w:bCs/>
          <w:sz w:val="24"/>
          <w:szCs w:val="24"/>
        </w:rPr>
      </w:pPr>
      <w:bookmarkStart w:id="94" w:name="_Toc161386734"/>
      <w:bookmarkStart w:id="95" w:name="_Toc210804572"/>
      <w:r w:rsidRPr="00D04143">
        <w:rPr>
          <w:rFonts w:ascii="Times New Roman" w:eastAsia="Times New Roman" w:hAnsi="Times New Roman" w:cs="Times New Roman"/>
          <w:b/>
          <w:sz w:val="24"/>
          <w:szCs w:val="24"/>
        </w:rPr>
        <w:lastRenderedPageBreak/>
        <w:t>10.</w:t>
      </w:r>
      <w:r w:rsidR="703E365B" w:rsidRPr="203A3DEA">
        <w:rPr>
          <w:rFonts w:ascii="Times New Roman" w:eastAsia="Times New Roman" w:hAnsi="Times New Roman" w:cs="Times New Roman"/>
          <w:b/>
          <w:bCs/>
          <w:sz w:val="24"/>
          <w:szCs w:val="24"/>
        </w:rPr>
        <w:t>8</w:t>
      </w:r>
      <w:r w:rsidRPr="00D04143">
        <w:rPr>
          <w:rFonts w:ascii="Times New Roman" w:eastAsia="Times New Roman" w:hAnsi="Times New Roman" w:cs="Times New Roman"/>
          <w:b/>
          <w:sz w:val="24"/>
          <w:szCs w:val="24"/>
        </w:rPr>
        <w:t xml:space="preserve"> Natur og biodiversitet</w:t>
      </w:r>
      <w:bookmarkEnd w:id="94"/>
      <w:bookmarkEnd w:id="95"/>
    </w:p>
    <w:p w14:paraId="4304FD82" w14:textId="326C6F6A" w:rsidR="00EB232A" w:rsidRPr="00EB232A" w:rsidRDefault="002608E6" w:rsidP="00EB232A">
      <w:pPr>
        <w:keepNext/>
        <w:keepLines/>
        <w:spacing w:before="40" w:after="160" w:line="276" w:lineRule="auto"/>
        <w:outlineLvl w:val="2"/>
        <w:rPr>
          <w:rFonts w:ascii="Times New Roman" w:eastAsia="Times New Roman" w:hAnsi="Times New Roman" w:cs="Times New Roman"/>
          <w:i/>
          <w:iCs/>
          <w:color w:val="000000"/>
          <w:sz w:val="24"/>
          <w:szCs w:val="24"/>
        </w:rPr>
      </w:pPr>
      <w:bookmarkStart w:id="96" w:name="_Toc161386735"/>
      <w:bookmarkStart w:id="97" w:name="_Toc210804573"/>
      <w:r w:rsidRPr="0508A50D">
        <w:rPr>
          <w:rFonts w:ascii="Times New Roman" w:eastAsia="Times New Roman" w:hAnsi="Times New Roman" w:cs="Times New Roman"/>
          <w:sz w:val="24"/>
          <w:szCs w:val="24"/>
        </w:rPr>
        <w:t>10.</w:t>
      </w:r>
      <w:r w:rsidR="38A46A41" w:rsidRPr="203A3DEA">
        <w:rPr>
          <w:rFonts w:ascii="Times New Roman" w:eastAsia="Times New Roman" w:hAnsi="Times New Roman" w:cs="Times New Roman"/>
          <w:sz w:val="24"/>
          <w:szCs w:val="24"/>
        </w:rPr>
        <w:t>8</w:t>
      </w:r>
      <w:r w:rsidRPr="0508A50D">
        <w:rPr>
          <w:rFonts w:ascii="Times New Roman" w:eastAsia="Times New Roman" w:hAnsi="Times New Roman" w:cs="Times New Roman"/>
          <w:color w:val="000000" w:themeColor="text1"/>
          <w:sz w:val="24"/>
          <w:szCs w:val="24"/>
        </w:rPr>
        <w:t>.1 Eksisterende forhold</w:t>
      </w:r>
      <w:bookmarkEnd w:id="96"/>
      <w:bookmarkEnd w:id="97"/>
      <w:r w:rsidRPr="0508A50D">
        <w:rPr>
          <w:rFonts w:ascii="Times New Roman" w:eastAsia="Times New Roman" w:hAnsi="Times New Roman" w:cs="Times New Roman"/>
          <w:color w:val="000000" w:themeColor="text1"/>
          <w:sz w:val="24"/>
          <w:szCs w:val="24"/>
        </w:rPr>
        <w:t> </w:t>
      </w:r>
    </w:p>
    <w:p w14:paraId="3DF7C855" w14:textId="557E9E14" w:rsidR="45BD96E3" w:rsidRDefault="45BD96E3" w:rsidP="00974E4E">
      <w:pPr>
        <w:spacing w:after="160" w:line="276" w:lineRule="auto"/>
        <w:jc w:val="both"/>
        <w:rPr>
          <w:rFonts w:ascii="Times New Roman" w:eastAsia="Times New Roman" w:hAnsi="Times New Roman" w:cs="Times New Roman"/>
          <w:color w:val="000000" w:themeColor="text1"/>
          <w:sz w:val="24"/>
          <w:szCs w:val="24"/>
        </w:rPr>
      </w:pPr>
      <w:r w:rsidRPr="302531C1">
        <w:rPr>
          <w:rFonts w:ascii="Times New Roman" w:eastAsia="Times New Roman" w:hAnsi="Times New Roman" w:cs="Times New Roman"/>
          <w:color w:val="000000" w:themeColor="text1"/>
          <w:sz w:val="24"/>
          <w:szCs w:val="24"/>
        </w:rPr>
        <w:t>Naturforhold i undersøgelseskorridoren for anlægsprojektet er undersøgt ved feltundersøgelser</w:t>
      </w:r>
      <w:r w:rsidR="5627C6A8" w:rsidRPr="302531C1">
        <w:rPr>
          <w:rFonts w:ascii="Times New Roman" w:eastAsia="Times New Roman" w:hAnsi="Times New Roman" w:cs="Times New Roman"/>
          <w:color w:val="000000" w:themeColor="text1"/>
          <w:sz w:val="24"/>
          <w:szCs w:val="24"/>
        </w:rPr>
        <w:t xml:space="preserve"> i 2023-2024</w:t>
      </w:r>
      <w:r w:rsidRPr="302531C1">
        <w:rPr>
          <w:rFonts w:ascii="Times New Roman" w:eastAsia="Times New Roman" w:hAnsi="Times New Roman" w:cs="Times New Roman"/>
          <w:color w:val="000000" w:themeColor="text1"/>
          <w:sz w:val="24"/>
          <w:szCs w:val="24"/>
        </w:rPr>
        <w:t xml:space="preserve"> og indsamling af eksisterende data. Feltundersøgelserne er foretaget inden for en undersøgelseskorridor, der er betydelig større end det areal, der skal eksproprieres midlertidigt og permanent til projektet.</w:t>
      </w:r>
    </w:p>
    <w:p w14:paraId="2A1AE1D1" w14:textId="71D1B1F6" w:rsidR="0508A50D" w:rsidRDefault="45BD96E3" w:rsidP="00974E4E">
      <w:pPr>
        <w:spacing w:after="160" w:line="276" w:lineRule="auto"/>
        <w:jc w:val="both"/>
        <w:rPr>
          <w:rFonts w:ascii="Times New Roman" w:eastAsia="Times New Roman" w:hAnsi="Times New Roman" w:cs="Times New Roman"/>
          <w:color w:val="000000" w:themeColor="text1"/>
          <w:sz w:val="24"/>
          <w:szCs w:val="24"/>
        </w:rPr>
      </w:pPr>
      <w:r w:rsidRPr="302531C1">
        <w:rPr>
          <w:rFonts w:ascii="Times New Roman" w:eastAsia="Times New Roman" w:hAnsi="Times New Roman" w:cs="Times New Roman"/>
          <w:color w:val="000000" w:themeColor="text1"/>
          <w:sz w:val="24"/>
          <w:szCs w:val="24"/>
        </w:rPr>
        <w:t xml:space="preserve">Ved feltundersøgelserne er følgende naturemner undersøgt: botanisk kortlægning af natur beskyttet </w:t>
      </w:r>
      <w:r w:rsidR="00CC0A87">
        <w:rPr>
          <w:rFonts w:ascii="Times New Roman" w:eastAsia="Times New Roman" w:hAnsi="Times New Roman" w:cs="Times New Roman"/>
          <w:color w:val="000000" w:themeColor="text1"/>
          <w:sz w:val="24"/>
          <w:szCs w:val="24"/>
        </w:rPr>
        <w:t>i henhold til</w:t>
      </w:r>
      <w:r w:rsidR="00CC0A87" w:rsidRPr="302531C1">
        <w:rPr>
          <w:rFonts w:ascii="Times New Roman" w:eastAsia="Times New Roman" w:hAnsi="Times New Roman" w:cs="Times New Roman"/>
          <w:color w:val="000000" w:themeColor="text1"/>
          <w:sz w:val="24"/>
          <w:szCs w:val="24"/>
        </w:rPr>
        <w:t xml:space="preserve"> </w:t>
      </w:r>
      <w:r w:rsidRPr="302531C1">
        <w:rPr>
          <w:rFonts w:ascii="Times New Roman" w:eastAsia="Times New Roman" w:hAnsi="Times New Roman" w:cs="Times New Roman"/>
          <w:color w:val="000000" w:themeColor="text1"/>
          <w:sz w:val="24"/>
          <w:szCs w:val="24"/>
        </w:rPr>
        <w:t xml:space="preserve">naturbeskyttelseslovens § 3, besigtigelse af skovarealer (fredskov) og småbiotoper, besigtigelse af vandløb og </w:t>
      </w:r>
      <w:r w:rsidR="007A0F92">
        <w:rPr>
          <w:rFonts w:ascii="Times New Roman" w:eastAsia="Times New Roman" w:hAnsi="Times New Roman" w:cs="Times New Roman"/>
          <w:color w:val="000000" w:themeColor="text1"/>
          <w:sz w:val="24"/>
          <w:szCs w:val="24"/>
        </w:rPr>
        <w:t>vandhuller</w:t>
      </w:r>
      <w:r w:rsidR="00954A55" w:rsidRPr="302531C1">
        <w:rPr>
          <w:rFonts w:ascii="Times New Roman" w:eastAsia="Times New Roman" w:hAnsi="Times New Roman" w:cs="Times New Roman"/>
          <w:color w:val="000000" w:themeColor="text1"/>
          <w:sz w:val="24"/>
          <w:szCs w:val="24"/>
        </w:rPr>
        <w:t xml:space="preserve"> </w:t>
      </w:r>
      <w:r w:rsidRPr="302531C1">
        <w:rPr>
          <w:rFonts w:ascii="Times New Roman" w:eastAsia="Times New Roman" w:hAnsi="Times New Roman" w:cs="Times New Roman"/>
          <w:color w:val="000000" w:themeColor="text1"/>
          <w:sz w:val="24"/>
          <w:szCs w:val="24"/>
        </w:rPr>
        <w:t>samt eftersøgning af særlig beskyttede arter efter habitatdirektivets bilag IV-arter (beskrives under pkt. 10.7.5). Herudover er fredede og sjældne arter registreret. Feltundersøgelserne er suppleret af eksisterende data fra offentlige databaser og kilder.</w:t>
      </w:r>
    </w:p>
    <w:p w14:paraId="512D06D4" w14:textId="2F0B0B97" w:rsidR="006D01F2" w:rsidRDefault="7FE01D8E" w:rsidP="00974E4E">
      <w:pPr>
        <w:spacing w:after="160" w:line="276" w:lineRule="auto"/>
        <w:jc w:val="both"/>
        <w:rPr>
          <w:rFonts w:ascii="Times New Roman" w:eastAsia="Times New Roman" w:hAnsi="Times New Roman" w:cs="Times New Roman"/>
          <w:color w:val="000000" w:themeColor="text1"/>
          <w:sz w:val="24"/>
          <w:szCs w:val="24"/>
        </w:rPr>
      </w:pPr>
      <w:r w:rsidRPr="78E71FE1">
        <w:rPr>
          <w:rFonts w:ascii="Times New Roman" w:eastAsia="Times New Roman" w:hAnsi="Times New Roman" w:cs="Times New Roman"/>
          <w:color w:val="000000" w:themeColor="text1"/>
          <w:sz w:val="24"/>
          <w:szCs w:val="24"/>
        </w:rPr>
        <w:t>De væsentligste naturområder ligger i Lille Vejle</w:t>
      </w:r>
      <w:r w:rsidR="00954A55">
        <w:rPr>
          <w:rFonts w:ascii="Times New Roman" w:eastAsia="Times New Roman" w:hAnsi="Times New Roman" w:cs="Times New Roman"/>
          <w:color w:val="000000" w:themeColor="text1"/>
          <w:sz w:val="24"/>
          <w:szCs w:val="24"/>
        </w:rPr>
        <w:t>å-</w:t>
      </w:r>
      <w:r w:rsidRPr="78E71FE1">
        <w:rPr>
          <w:rFonts w:ascii="Times New Roman" w:eastAsia="Times New Roman" w:hAnsi="Times New Roman" w:cs="Times New Roman"/>
          <w:color w:val="000000" w:themeColor="text1"/>
          <w:sz w:val="24"/>
          <w:szCs w:val="24"/>
        </w:rPr>
        <w:t>kilen og områder i og omkring Ishøj Dyrepark.</w:t>
      </w:r>
      <w:r w:rsidR="002D5A3C">
        <w:rPr>
          <w:rFonts w:ascii="Times New Roman" w:eastAsia="Times New Roman" w:hAnsi="Times New Roman" w:cs="Times New Roman"/>
          <w:color w:val="000000" w:themeColor="text1"/>
          <w:sz w:val="24"/>
          <w:szCs w:val="24"/>
        </w:rPr>
        <w:t xml:space="preserve"> </w:t>
      </w:r>
      <w:r w:rsidR="45CF5B16" w:rsidRPr="00947B43">
        <w:rPr>
          <w:rFonts w:ascii="Times New Roman" w:eastAsia="Times New Roman" w:hAnsi="Times New Roman" w:cs="Times New Roman"/>
          <w:color w:val="000000" w:themeColor="text1"/>
          <w:sz w:val="24"/>
          <w:szCs w:val="24"/>
        </w:rPr>
        <w:t xml:space="preserve">Ved feltbesigtigelserne er der registreret </w:t>
      </w:r>
      <w:r w:rsidR="008051AC">
        <w:rPr>
          <w:rFonts w:ascii="Times New Roman" w:eastAsia="Times New Roman" w:hAnsi="Times New Roman" w:cs="Times New Roman"/>
          <w:color w:val="000000" w:themeColor="text1"/>
          <w:sz w:val="24"/>
          <w:szCs w:val="24"/>
        </w:rPr>
        <w:t>fire</w:t>
      </w:r>
      <w:r w:rsidR="45CF5B16" w:rsidRPr="00947B43">
        <w:rPr>
          <w:rFonts w:ascii="Times New Roman" w:eastAsia="Times New Roman" w:hAnsi="Times New Roman" w:cs="Times New Roman"/>
          <w:color w:val="000000" w:themeColor="text1"/>
          <w:sz w:val="24"/>
          <w:szCs w:val="24"/>
        </w:rPr>
        <w:t xml:space="preserve"> fredede arter</w:t>
      </w:r>
      <w:r w:rsidR="5067A8E8" w:rsidRPr="00947B43">
        <w:rPr>
          <w:rFonts w:ascii="Times New Roman" w:eastAsia="Times New Roman" w:hAnsi="Times New Roman" w:cs="Times New Roman"/>
          <w:color w:val="000000" w:themeColor="text1"/>
          <w:sz w:val="24"/>
          <w:szCs w:val="24"/>
        </w:rPr>
        <w:t xml:space="preserve"> og</w:t>
      </w:r>
      <w:r w:rsidR="43E4A89E" w:rsidRPr="00947B43">
        <w:rPr>
          <w:rFonts w:ascii="Times New Roman" w:eastAsia="Times New Roman" w:hAnsi="Times New Roman" w:cs="Times New Roman"/>
          <w:color w:val="000000" w:themeColor="text1"/>
          <w:sz w:val="24"/>
          <w:szCs w:val="24"/>
        </w:rPr>
        <w:t xml:space="preserve"> en række rødlistede arter. Der endvidere registreret </w:t>
      </w:r>
      <w:r w:rsidR="33999C3C" w:rsidRPr="00947B43">
        <w:rPr>
          <w:rFonts w:ascii="Times New Roman" w:eastAsia="Times New Roman" w:hAnsi="Times New Roman" w:cs="Times New Roman"/>
          <w:color w:val="000000" w:themeColor="text1"/>
          <w:sz w:val="24"/>
          <w:szCs w:val="24"/>
        </w:rPr>
        <w:t>flere</w:t>
      </w:r>
      <w:r w:rsidR="5067A8E8" w:rsidRPr="00947B43">
        <w:rPr>
          <w:rFonts w:ascii="Times New Roman" w:eastAsia="Times New Roman" w:hAnsi="Times New Roman" w:cs="Times New Roman"/>
          <w:color w:val="000000" w:themeColor="text1"/>
          <w:sz w:val="24"/>
          <w:szCs w:val="24"/>
        </w:rPr>
        <w:t xml:space="preserve"> invasive arter.</w:t>
      </w:r>
      <w:r w:rsidR="002D5A3C">
        <w:rPr>
          <w:rFonts w:ascii="Times New Roman" w:eastAsia="Times New Roman" w:hAnsi="Times New Roman" w:cs="Times New Roman"/>
          <w:color w:val="000000" w:themeColor="text1"/>
          <w:sz w:val="24"/>
          <w:szCs w:val="24"/>
        </w:rPr>
        <w:t xml:space="preserve"> </w:t>
      </w:r>
      <w:r w:rsidR="006D01F2">
        <w:rPr>
          <w:rFonts w:ascii="Times New Roman" w:eastAsia="Times New Roman" w:hAnsi="Times New Roman" w:cs="Times New Roman"/>
          <w:color w:val="000000" w:themeColor="text1"/>
          <w:sz w:val="24"/>
          <w:szCs w:val="24"/>
        </w:rPr>
        <w:t>I</w:t>
      </w:r>
      <w:r w:rsidR="119C8D1C" w:rsidRPr="00947B43">
        <w:rPr>
          <w:rFonts w:ascii="Times New Roman" w:eastAsia="Times New Roman" w:hAnsi="Times New Roman" w:cs="Times New Roman"/>
          <w:color w:val="000000" w:themeColor="text1"/>
          <w:sz w:val="24"/>
          <w:szCs w:val="24"/>
        </w:rPr>
        <w:t xml:space="preserve">ndenfor undersøgelsesområdet </w:t>
      </w:r>
      <w:r w:rsidR="006D01F2">
        <w:rPr>
          <w:rFonts w:ascii="Times New Roman" w:eastAsia="Times New Roman" w:hAnsi="Times New Roman" w:cs="Times New Roman"/>
          <w:color w:val="000000" w:themeColor="text1"/>
          <w:sz w:val="24"/>
          <w:szCs w:val="24"/>
        </w:rPr>
        <w:t xml:space="preserve">er der </w:t>
      </w:r>
      <w:r w:rsidR="119C8D1C" w:rsidRPr="00947B43">
        <w:rPr>
          <w:rFonts w:ascii="Times New Roman" w:eastAsia="Times New Roman" w:hAnsi="Times New Roman" w:cs="Times New Roman"/>
          <w:color w:val="000000" w:themeColor="text1"/>
          <w:sz w:val="24"/>
          <w:szCs w:val="24"/>
        </w:rPr>
        <w:t xml:space="preserve">registret 17 forskellige områder omfattet af </w:t>
      </w:r>
      <w:r w:rsidR="001B466C">
        <w:rPr>
          <w:rFonts w:ascii="Times New Roman" w:eastAsia="Times New Roman" w:hAnsi="Times New Roman" w:cs="Times New Roman"/>
          <w:color w:val="000000" w:themeColor="text1"/>
          <w:sz w:val="24"/>
          <w:szCs w:val="24"/>
        </w:rPr>
        <w:t>n</w:t>
      </w:r>
      <w:r w:rsidR="119C8D1C" w:rsidRPr="00947B43">
        <w:rPr>
          <w:rFonts w:ascii="Times New Roman" w:eastAsia="Times New Roman" w:hAnsi="Times New Roman" w:cs="Times New Roman"/>
          <w:color w:val="000000" w:themeColor="text1"/>
          <w:sz w:val="24"/>
          <w:szCs w:val="24"/>
        </w:rPr>
        <w:t>aturbeskyttelseslovens § 3</w:t>
      </w:r>
      <w:r w:rsidR="006D01F2">
        <w:rPr>
          <w:rFonts w:ascii="Times New Roman" w:eastAsia="Times New Roman" w:hAnsi="Times New Roman" w:cs="Times New Roman"/>
          <w:color w:val="000000" w:themeColor="text1"/>
          <w:sz w:val="24"/>
          <w:szCs w:val="24"/>
        </w:rPr>
        <w:t xml:space="preserve">, herunder </w:t>
      </w:r>
      <w:r w:rsidR="00634DE6">
        <w:rPr>
          <w:rFonts w:ascii="Times New Roman" w:eastAsia="Times New Roman" w:hAnsi="Times New Roman" w:cs="Times New Roman"/>
          <w:color w:val="000000" w:themeColor="text1"/>
          <w:sz w:val="24"/>
          <w:szCs w:val="24"/>
        </w:rPr>
        <w:t>tre</w:t>
      </w:r>
      <w:r w:rsidR="000D4185">
        <w:rPr>
          <w:rFonts w:ascii="Times New Roman" w:eastAsia="Times New Roman" w:hAnsi="Times New Roman" w:cs="Times New Roman"/>
          <w:color w:val="000000" w:themeColor="text1"/>
          <w:sz w:val="24"/>
          <w:szCs w:val="24"/>
        </w:rPr>
        <w:t xml:space="preserve"> enge</w:t>
      </w:r>
      <w:r w:rsidR="009A08AF">
        <w:rPr>
          <w:rFonts w:ascii="Times New Roman" w:eastAsia="Times New Roman" w:hAnsi="Times New Roman" w:cs="Times New Roman"/>
          <w:color w:val="000000" w:themeColor="text1"/>
          <w:sz w:val="24"/>
          <w:szCs w:val="24"/>
        </w:rPr>
        <w:t xml:space="preserve">, </w:t>
      </w:r>
      <w:r w:rsidR="00634DE6">
        <w:rPr>
          <w:rFonts w:ascii="Times New Roman" w:eastAsia="Times New Roman" w:hAnsi="Times New Roman" w:cs="Times New Roman"/>
          <w:color w:val="000000" w:themeColor="text1"/>
          <w:sz w:val="24"/>
          <w:szCs w:val="24"/>
        </w:rPr>
        <w:t>fire</w:t>
      </w:r>
      <w:r w:rsidR="009A08AF">
        <w:rPr>
          <w:rFonts w:ascii="Times New Roman" w:eastAsia="Times New Roman" w:hAnsi="Times New Roman" w:cs="Times New Roman"/>
          <w:color w:val="000000" w:themeColor="text1"/>
          <w:sz w:val="24"/>
          <w:szCs w:val="24"/>
        </w:rPr>
        <w:t xml:space="preserve"> moser og </w:t>
      </w:r>
      <w:r w:rsidR="00634DE6">
        <w:rPr>
          <w:rFonts w:ascii="Times New Roman" w:eastAsia="Times New Roman" w:hAnsi="Times New Roman" w:cs="Times New Roman"/>
          <w:color w:val="000000" w:themeColor="text1"/>
          <w:sz w:val="24"/>
          <w:szCs w:val="24"/>
        </w:rPr>
        <w:t>ti</w:t>
      </w:r>
      <w:r w:rsidR="009A08AF">
        <w:rPr>
          <w:rFonts w:ascii="Times New Roman" w:eastAsia="Times New Roman" w:hAnsi="Times New Roman" w:cs="Times New Roman"/>
          <w:color w:val="000000" w:themeColor="text1"/>
          <w:sz w:val="24"/>
          <w:szCs w:val="24"/>
        </w:rPr>
        <w:t xml:space="preserve"> søer</w:t>
      </w:r>
      <w:r w:rsidR="00B95BCB">
        <w:rPr>
          <w:rFonts w:ascii="Times New Roman" w:eastAsia="Times New Roman" w:hAnsi="Times New Roman" w:cs="Times New Roman"/>
          <w:color w:val="000000" w:themeColor="text1"/>
          <w:sz w:val="24"/>
          <w:szCs w:val="24"/>
        </w:rPr>
        <w:t>.</w:t>
      </w:r>
    </w:p>
    <w:p w14:paraId="2B064FD9" w14:textId="77777777" w:rsidR="0016204E" w:rsidRDefault="008347E8" w:rsidP="00974E4E">
      <w:pPr>
        <w:spacing w:after="16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Det er vurderet, at </w:t>
      </w:r>
      <w:r w:rsidR="00634DE6">
        <w:rPr>
          <w:rFonts w:ascii="Times New Roman" w:eastAsia="Times New Roman" w:hAnsi="Times New Roman" w:cs="Times New Roman"/>
          <w:color w:val="000000" w:themeColor="text1"/>
          <w:sz w:val="24"/>
          <w:szCs w:val="24"/>
        </w:rPr>
        <w:t>tre</w:t>
      </w:r>
      <w:r w:rsidRPr="00BC6B02">
        <w:rPr>
          <w:rFonts w:ascii="Times New Roman" w:eastAsia="Times New Roman" w:hAnsi="Times New Roman" w:cs="Times New Roman"/>
          <w:color w:val="000000" w:themeColor="text1"/>
          <w:sz w:val="24"/>
          <w:szCs w:val="24"/>
        </w:rPr>
        <w:t xml:space="preserve"> vandhuller er egnede ynglesteder for padder. Ingen af disse vandhuller berøres direkte af projektet.</w:t>
      </w:r>
    </w:p>
    <w:p w14:paraId="40829875" w14:textId="37B4B812" w:rsidR="00E0010B" w:rsidRPr="00947B43" w:rsidRDefault="119C8D1C" w:rsidP="00974E4E">
      <w:pPr>
        <w:spacing w:after="160" w:line="276" w:lineRule="auto"/>
        <w:jc w:val="both"/>
        <w:rPr>
          <w:rFonts w:ascii="Times New Roman" w:eastAsia="Times New Roman" w:hAnsi="Times New Roman" w:cs="Times New Roman"/>
          <w:color w:val="000000" w:themeColor="text1"/>
          <w:sz w:val="24"/>
          <w:szCs w:val="24"/>
        </w:rPr>
      </w:pPr>
      <w:r w:rsidRPr="00947B43">
        <w:rPr>
          <w:rFonts w:ascii="Times New Roman" w:eastAsia="Times New Roman" w:hAnsi="Times New Roman" w:cs="Times New Roman"/>
          <w:color w:val="000000" w:themeColor="text1"/>
          <w:sz w:val="24"/>
          <w:szCs w:val="24"/>
        </w:rPr>
        <w:t xml:space="preserve">Lille Vejleå </w:t>
      </w:r>
      <w:r w:rsidR="725E2722" w:rsidRPr="00947B43">
        <w:rPr>
          <w:rFonts w:ascii="Times New Roman" w:eastAsia="Times New Roman" w:hAnsi="Times New Roman" w:cs="Times New Roman"/>
          <w:color w:val="000000" w:themeColor="text1"/>
          <w:sz w:val="24"/>
          <w:szCs w:val="24"/>
        </w:rPr>
        <w:t xml:space="preserve">er ført under </w:t>
      </w:r>
      <w:r w:rsidRPr="00947B43">
        <w:rPr>
          <w:rFonts w:ascii="Times New Roman" w:eastAsia="Times New Roman" w:hAnsi="Times New Roman" w:cs="Times New Roman"/>
          <w:color w:val="000000" w:themeColor="text1"/>
          <w:sz w:val="24"/>
          <w:szCs w:val="24"/>
        </w:rPr>
        <w:t xml:space="preserve">den sydlige del af </w:t>
      </w:r>
      <w:r w:rsidR="0468013F" w:rsidRPr="00947B43">
        <w:rPr>
          <w:rFonts w:ascii="Times New Roman" w:eastAsia="Times New Roman" w:hAnsi="Times New Roman" w:cs="Times New Roman"/>
          <w:color w:val="000000" w:themeColor="text1"/>
          <w:sz w:val="24"/>
          <w:szCs w:val="24"/>
        </w:rPr>
        <w:t>projektstrækningen</w:t>
      </w:r>
      <w:r w:rsidR="01A1AC5C" w:rsidRPr="2954F974">
        <w:rPr>
          <w:rFonts w:ascii="Times New Roman" w:eastAsia="Times New Roman" w:hAnsi="Times New Roman" w:cs="Times New Roman"/>
          <w:color w:val="000000" w:themeColor="text1"/>
          <w:sz w:val="24"/>
          <w:szCs w:val="24"/>
        </w:rPr>
        <w:t>.</w:t>
      </w:r>
      <w:r w:rsidR="0016204E">
        <w:rPr>
          <w:rFonts w:ascii="Times New Roman" w:eastAsia="Times New Roman" w:hAnsi="Times New Roman" w:cs="Times New Roman"/>
          <w:color w:val="000000" w:themeColor="text1"/>
          <w:sz w:val="24"/>
          <w:szCs w:val="24"/>
        </w:rPr>
        <w:t xml:space="preserve"> </w:t>
      </w:r>
      <w:r w:rsidRPr="00947B43">
        <w:rPr>
          <w:rFonts w:ascii="Times New Roman" w:eastAsia="Times New Roman" w:hAnsi="Times New Roman" w:cs="Times New Roman"/>
          <w:color w:val="000000" w:themeColor="text1"/>
          <w:sz w:val="24"/>
          <w:szCs w:val="24"/>
        </w:rPr>
        <w:t xml:space="preserve">Projektstrækningen krydser endvidere </w:t>
      </w:r>
      <w:r w:rsidR="00654416">
        <w:rPr>
          <w:rFonts w:ascii="Times New Roman" w:eastAsia="Times New Roman" w:hAnsi="Times New Roman" w:cs="Times New Roman"/>
          <w:color w:val="000000" w:themeColor="text1"/>
          <w:sz w:val="24"/>
          <w:szCs w:val="24"/>
        </w:rPr>
        <w:t>to</w:t>
      </w:r>
      <w:r w:rsidRPr="00947B43">
        <w:rPr>
          <w:rFonts w:ascii="Times New Roman" w:eastAsia="Times New Roman" w:hAnsi="Times New Roman" w:cs="Times New Roman"/>
          <w:color w:val="000000" w:themeColor="text1"/>
          <w:sz w:val="24"/>
          <w:szCs w:val="24"/>
        </w:rPr>
        <w:t xml:space="preserve"> vandløb</w:t>
      </w:r>
      <w:r w:rsidR="003A380B">
        <w:rPr>
          <w:rFonts w:ascii="Times New Roman" w:eastAsia="Times New Roman" w:hAnsi="Times New Roman" w:cs="Times New Roman"/>
          <w:color w:val="000000" w:themeColor="text1"/>
          <w:sz w:val="24"/>
          <w:szCs w:val="24"/>
        </w:rPr>
        <w:t>, der</w:t>
      </w:r>
      <w:r w:rsidRPr="00947B43">
        <w:rPr>
          <w:rFonts w:ascii="Times New Roman" w:eastAsia="Times New Roman" w:hAnsi="Times New Roman" w:cs="Times New Roman"/>
          <w:color w:val="000000" w:themeColor="text1"/>
          <w:sz w:val="24"/>
          <w:szCs w:val="24"/>
        </w:rPr>
        <w:t xml:space="preserve"> </w:t>
      </w:r>
      <w:r w:rsidR="00654416">
        <w:rPr>
          <w:rFonts w:ascii="Times New Roman" w:eastAsia="Times New Roman" w:hAnsi="Times New Roman" w:cs="Times New Roman"/>
          <w:color w:val="000000" w:themeColor="text1"/>
          <w:sz w:val="24"/>
          <w:szCs w:val="24"/>
        </w:rPr>
        <w:t xml:space="preserve">er </w:t>
      </w:r>
      <w:r w:rsidRPr="00947B43">
        <w:rPr>
          <w:rFonts w:ascii="Times New Roman" w:eastAsia="Times New Roman" w:hAnsi="Times New Roman" w:cs="Times New Roman"/>
          <w:color w:val="000000" w:themeColor="text1"/>
          <w:sz w:val="24"/>
          <w:szCs w:val="24"/>
        </w:rPr>
        <w:t>klassificeret som spildevandstekniske anlæg.</w:t>
      </w:r>
      <w:r w:rsidR="0016204E">
        <w:rPr>
          <w:rFonts w:ascii="Times New Roman" w:eastAsia="Times New Roman" w:hAnsi="Times New Roman" w:cs="Times New Roman"/>
          <w:color w:val="000000" w:themeColor="text1"/>
          <w:sz w:val="24"/>
          <w:szCs w:val="24"/>
        </w:rPr>
        <w:t xml:space="preserve">  </w:t>
      </w:r>
    </w:p>
    <w:p w14:paraId="05F2D1D6" w14:textId="77777777" w:rsidR="00583138" w:rsidRPr="00EB232A" w:rsidRDefault="00583138" w:rsidP="00EB232A">
      <w:pPr>
        <w:spacing w:after="160" w:line="276" w:lineRule="auto"/>
        <w:rPr>
          <w:rFonts w:ascii="Times New Roman" w:eastAsia="Times New Roman" w:hAnsi="Times New Roman" w:cs="Times New Roman"/>
          <w:color w:val="000000"/>
          <w:sz w:val="24"/>
          <w:szCs w:val="24"/>
        </w:rPr>
      </w:pPr>
      <w:bookmarkStart w:id="98" w:name="_Toc161386736"/>
    </w:p>
    <w:p w14:paraId="7C3FF306" w14:textId="37AF430C" w:rsidR="00EB232A" w:rsidRDefault="00EB232A" w:rsidP="00EB232A">
      <w:pPr>
        <w:keepNext/>
        <w:keepLines/>
        <w:spacing w:before="40" w:after="160" w:line="276" w:lineRule="auto"/>
        <w:outlineLvl w:val="2"/>
        <w:rPr>
          <w:rFonts w:ascii="Times New Roman" w:eastAsia="Times New Roman" w:hAnsi="Times New Roman" w:cs="Times New Roman"/>
          <w:color w:val="000000"/>
          <w:sz w:val="24"/>
          <w:szCs w:val="24"/>
        </w:rPr>
      </w:pPr>
      <w:bookmarkStart w:id="99" w:name="_Toc210804574"/>
      <w:r w:rsidRPr="53163F2B">
        <w:rPr>
          <w:rFonts w:ascii="Times New Roman" w:eastAsia="Times New Roman" w:hAnsi="Times New Roman" w:cs="Times New Roman"/>
          <w:sz w:val="24"/>
          <w:szCs w:val="24"/>
        </w:rPr>
        <w:t>10</w:t>
      </w:r>
      <w:r w:rsidRPr="53163F2B">
        <w:rPr>
          <w:rFonts w:ascii="Times New Roman" w:eastAsia="Times New Roman" w:hAnsi="Times New Roman" w:cs="Times New Roman"/>
          <w:color w:val="000000" w:themeColor="text1"/>
          <w:sz w:val="24"/>
          <w:szCs w:val="24"/>
        </w:rPr>
        <w:t>.</w:t>
      </w:r>
      <w:r w:rsidR="7C85F83D" w:rsidRPr="203A3DEA">
        <w:rPr>
          <w:rFonts w:ascii="Times New Roman" w:eastAsia="Times New Roman" w:hAnsi="Times New Roman" w:cs="Times New Roman"/>
          <w:color w:val="000000" w:themeColor="text1"/>
          <w:sz w:val="24"/>
          <w:szCs w:val="24"/>
        </w:rPr>
        <w:t>8</w:t>
      </w:r>
      <w:r w:rsidRPr="53163F2B">
        <w:rPr>
          <w:rFonts w:ascii="Times New Roman" w:eastAsia="Times New Roman" w:hAnsi="Times New Roman" w:cs="Times New Roman"/>
          <w:color w:val="000000" w:themeColor="text1"/>
          <w:sz w:val="24"/>
          <w:szCs w:val="24"/>
        </w:rPr>
        <w:t>.2 Påvirkning i anlægs</w:t>
      </w:r>
      <w:bookmarkEnd w:id="98"/>
      <w:r w:rsidR="007A1AFE">
        <w:rPr>
          <w:rFonts w:ascii="Times New Roman" w:eastAsia="Times New Roman" w:hAnsi="Times New Roman" w:cs="Times New Roman"/>
          <w:color w:val="000000" w:themeColor="text1"/>
          <w:sz w:val="24"/>
          <w:szCs w:val="24"/>
        </w:rPr>
        <w:t>fasen</w:t>
      </w:r>
      <w:bookmarkEnd w:id="99"/>
    </w:p>
    <w:p w14:paraId="6CE379BB" w14:textId="0150419D" w:rsidR="00FE40C5" w:rsidRDefault="00FE40C5" w:rsidP="003958DC">
      <w:pPr>
        <w:spacing w:after="160" w:line="276" w:lineRule="auto"/>
        <w:jc w:val="both"/>
        <w:rPr>
          <w:rFonts w:ascii="Times New Roman" w:eastAsia="Times New Roman" w:hAnsi="Times New Roman" w:cs="Times New Roman"/>
          <w:color w:val="000000" w:themeColor="text1"/>
          <w:sz w:val="24"/>
          <w:szCs w:val="24"/>
        </w:rPr>
      </w:pPr>
      <w:r w:rsidRPr="00FE40C5">
        <w:rPr>
          <w:rFonts w:ascii="Times New Roman" w:eastAsia="Times New Roman" w:hAnsi="Times New Roman" w:cs="Times New Roman"/>
          <w:color w:val="000000" w:themeColor="text1"/>
          <w:sz w:val="24"/>
          <w:szCs w:val="24"/>
        </w:rPr>
        <w:t xml:space="preserve">I anlægsfasen er der behov for at inddrage arealer midlertidigt, så maskiner og personel kan færdes i forbindelse med anlægsarbejdet. Hertil er der behov for en midlertidig inddragelse af arealer med eksisterende regnvandsbassiner, da disse er projekteret til udvidelse. </w:t>
      </w:r>
    </w:p>
    <w:p w14:paraId="21DDC31E" w14:textId="207B9F38" w:rsidR="53163F2B" w:rsidRPr="00947B43" w:rsidRDefault="00FE40C5" w:rsidP="003958DC">
      <w:pPr>
        <w:spacing w:after="16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 forbindelse med anlægsarbej</w:t>
      </w:r>
      <w:r w:rsidR="00F24C48">
        <w:rPr>
          <w:rFonts w:ascii="Times New Roman" w:eastAsia="Times New Roman" w:hAnsi="Times New Roman" w:cs="Times New Roman"/>
          <w:color w:val="000000" w:themeColor="text1"/>
          <w:sz w:val="24"/>
          <w:szCs w:val="24"/>
        </w:rPr>
        <w:t>derne vil</w:t>
      </w:r>
      <w:r w:rsidRPr="00FE40C5">
        <w:rPr>
          <w:rFonts w:ascii="Times New Roman" w:eastAsia="Times New Roman" w:hAnsi="Times New Roman" w:cs="Times New Roman"/>
          <w:color w:val="000000" w:themeColor="text1"/>
          <w:sz w:val="24"/>
          <w:szCs w:val="24"/>
        </w:rPr>
        <w:t xml:space="preserve"> der forekomme midlertidig arealinddragelse af </w:t>
      </w:r>
      <w:r w:rsidR="00F24C48">
        <w:rPr>
          <w:rFonts w:ascii="Times New Roman" w:eastAsia="Times New Roman" w:hAnsi="Times New Roman" w:cs="Times New Roman"/>
          <w:color w:val="000000" w:themeColor="text1"/>
          <w:sz w:val="24"/>
          <w:szCs w:val="24"/>
        </w:rPr>
        <w:t xml:space="preserve">75 </w:t>
      </w:r>
      <w:r w:rsidR="3CBBA825" w:rsidRPr="203A3DEA">
        <w:rPr>
          <w:rFonts w:ascii="Times New Roman" w:eastAsia="Times New Roman" w:hAnsi="Times New Roman" w:cs="Times New Roman"/>
          <w:color w:val="000000" w:themeColor="text1"/>
          <w:sz w:val="24"/>
          <w:szCs w:val="24"/>
        </w:rPr>
        <w:t>kvadratmeter</w:t>
      </w:r>
      <w:r w:rsidR="00F24C48">
        <w:rPr>
          <w:rFonts w:ascii="Times New Roman" w:eastAsia="Times New Roman" w:hAnsi="Times New Roman" w:cs="Times New Roman"/>
          <w:color w:val="000000" w:themeColor="text1"/>
          <w:sz w:val="24"/>
          <w:szCs w:val="24"/>
        </w:rPr>
        <w:t xml:space="preserve"> </w:t>
      </w:r>
      <w:r w:rsidR="008850CA">
        <w:rPr>
          <w:rFonts w:ascii="Times New Roman" w:eastAsia="Times New Roman" w:hAnsi="Times New Roman" w:cs="Times New Roman"/>
          <w:color w:val="000000" w:themeColor="text1"/>
          <w:sz w:val="24"/>
          <w:szCs w:val="24"/>
        </w:rPr>
        <w:t xml:space="preserve">af en </w:t>
      </w:r>
      <w:r w:rsidRPr="00FE40C5">
        <w:rPr>
          <w:rFonts w:ascii="Times New Roman" w:eastAsia="Times New Roman" w:hAnsi="Times New Roman" w:cs="Times New Roman"/>
          <w:color w:val="000000" w:themeColor="text1"/>
          <w:sz w:val="24"/>
          <w:szCs w:val="24"/>
        </w:rPr>
        <w:t>§ 3-</w:t>
      </w:r>
      <w:r w:rsidR="024095C4" w:rsidRPr="203A3DEA">
        <w:rPr>
          <w:rFonts w:ascii="Times New Roman" w:eastAsia="Times New Roman" w:hAnsi="Times New Roman" w:cs="Times New Roman"/>
          <w:color w:val="000000" w:themeColor="text1"/>
          <w:sz w:val="24"/>
          <w:szCs w:val="24"/>
        </w:rPr>
        <w:t>beskytte</w:t>
      </w:r>
      <w:r w:rsidR="7AEA7DD9" w:rsidRPr="203A3DEA">
        <w:rPr>
          <w:rFonts w:ascii="Times New Roman" w:eastAsia="Times New Roman" w:hAnsi="Times New Roman" w:cs="Times New Roman"/>
          <w:color w:val="000000" w:themeColor="text1"/>
          <w:sz w:val="24"/>
          <w:szCs w:val="24"/>
        </w:rPr>
        <w:t>t</w:t>
      </w:r>
      <w:r w:rsidRPr="00FE40C5">
        <w:rPr>
          <w:rFonts w:ascii="Times New Roman" w:eastAsia="Times New Roman" w:hAnsi="Times New Roman" w:cs="Times New Roman"/>
          <w:color w:val="000000" w:themeColor="text1"/>
          <w:sz w:val="24"/>
          <w:szCs w:val="24"/>
        </w:rPr>
        <w:t xml:space="preserve"> mose</w:t>
      </w:r>
      <w:r w:rsidR="00F24C48">
        <w:rPr>
          <w:rFonts w:ascii="Times New Roman" w:eastAsia="Times New Roman" w:hAnsi="Times New Roman" w:cs="Times New Roman"/>
          <w:color w:val="000000" w:themeColor="text1"/>
          <w:sz w:val="24"/>
          <w:szCs w:val="24"/>
        </w:rPr>
        <w:t xml:space="preserve"> i ringe naturtilstand</w:t>
      </w:r>
      <w:r w:rsidRPr="00FE40C5">
        <w:rPr>
          <w:rFonts w:ascii="Times New Roman" w:eastAsia="Times New Roman" w:hAnsi="Times New Roman" w:cs="Times New Roman"/>
          <w:color w:val="000000" w:themeColor="text1"/>
          <w:sz w:val="24"/>
          <w:szCs w:val="24"/>
        </w:rPr>
        <w:t>,</w:t>
      </w:r>
      <w:r w:rsidR="00F24C48">
        <w:rPr>
          <w:rFonts w:ascii="Times New Roman" w:eastAsia="Times New Roman" w:hAnsi="Times New Roman" w:cs="Times New Roman"/>
          <w:color w:val="000000" w:themeColor="text1"/>
          <w:sz w:val="24"/>
          <w:szCs w:val="24"/>
        </w:rPr>
        <w:t xml:space="preserve"> og der vil i forbindelse med </w:t>
      </w:r>
      <w:r w:rsidR="024095C4" w:rsidRPr="203A3DEA">
        <w:rPr>
          <w:rFonts w:ascii="Times New Roman" w:eastAsia="Times New Roman" w:hAnsi="Times New Roman" w:cs="Times New Roman"/>
          <w:color w:val="000000" w:themeColor="text1"/>
          <w:sz w:val="24"/>
          <w:szCs w:val="24"/>
        </w:rPr>
        <w:t>udvidelse</w:t>
      </w:r>
      <w:r w:rsidR="230A6317" w:rsidRPr="203A3DEA">
        <w:rPr>
          <w:rFonts w:ascii="Times New Roman" w:eastAsia="Times New Roman" w:hAnsi="Times New Roman" w:cs="Times New Roman"/>
          <w:color w:val="000000" w:themeColor="text1"/>
          <w:sz w:val="24"/>
          <w:szCs w:val="24"/>
        </w:rPr>
        <w:t>n</w:t>
      </w:r>
      <w:r w:rsidRPr="00FE40C5">
        <w:rPr>
          <w:rFonts w:ascii="Times New Roman" w:eastAsia="Times New Roman" w:hAnsi="Times New Roman" w:cs="Times New Roman"/>
          <w:color w:val="000000" w:themeColor="text1"/>
          <w:sz w:val="24"/>
          <w:szCs w:val="24"/>
        </w:rPr>
        <w:t xml:space="preserve"> </w:t>
      </w:r>
      <w:r w:rsidR="00F24C48">
        <w:rPr>
          <w:rFonts w:ascii="Times New Roman" w:eastAsia="Times New Roman" w:hAnsi="Times New Roman" w:cs="Times New Roman"/>
          <w:color w:val="000000" w:themeColor="text1"/>
          <w:sz w:val="24"/>
          <w:szCs w:val="24"/>
        </w:rPr>
        <w:t xml:space="preserve">af 2 </w:t>
      </w:r>
      <w:r w:rsidRPr="00FE40C5">
        <w:rPr>
          <w:rFonts w:ascii="Times New Roman" w:eastAsia="Times New Roman" w:hAnsi="Times New Roman" w:cs="Times New Roman"/>
          <w:color w:val="000000" w:themeColor="text1"/>
          <w:sz w:val="24"/>
          <w:szCs w:val="24"/>
        </w:rPr>
        <w:t xml:space="preserve">regnvandsbassiner </w:t>
      </w:r>
      <w:r w:rsidR="005038CC">
        <w:rPr>
          <w:rFonts w:ascii="Times New Roman" w:eastAsia="Times New Roman" w:hAnsi="Times New Roman" w:cs="Times New Roman"/>
          <w:color w:val="000000" w:themeColor="text1"/>
          <w:sz w:val="24"/>
          <w:szCs w:val="24"/>
        </w:rPr>
        <w:t>ske</w:t>
      </w:r>
      <w:r w:rsidRPr="00FE40C5">
        <w:rPr>
          <w:rFonts w:ascii="Times New Roman" w:eastAsia="Times New Roman" w:hAnsi="Times New Roman" w:cs="Times New Roman"/>
          <w:color w:val="000000" w:themeColor="text1"/>
          <w:sz w:val="24"/>
          <w:szCs w:val="24"/>
        </w:rPr>
        <w:t xml:space="preserve"> en midlertidig arealinddragelse af </w:t>
      </w:r>
      <w:r w:rsidR="005038CC">
        <w:rPr>
          <w:rFonts w:ascii="Times New Roman" w:eastAsia="Times New Roman" w:hAnsi="Times New Roman" w:cs="Times New Roman"/>
          <w:color w:val="000000" w:themeColor="text1"/>
          <w:sz w:val="24"/>
          <w:szCs w:val="24"/>
        </w:rPr>
        <w:t>regnvandsbassinerne, som udgør</w:t>
      </w:r>
      <w:r w:rsidRPr="00FE40C5">
        <w:rPr>
          <w:rFonts w:ascii="Times New Roman" w:eastAsia="Times New Roman" w:hAnsi="Times New Roman" w:cs="Times New Roman"/>
          <w:color w:val="000000" w:themeColor="text1"/>
          <w:sz w:val="24"/>
          <w:szCs w:val="24"/>
        </w:rPr>
        <w:t xml:space="preserve"> § 3-beskyttede søer</w:t>
      </w:r>
      <w:r w:rsidR="005038CC">
        <w:rPr>
          <w:rFonts w:ascii="Times New Roman" w:eastAsia="Times New Roman" w:hAnsi="Times New Roman" w:cs="Times New Roman"/>
          <w:color w:val="000000" w:themeColor="text1"/>
          <w:sz w:val="24"/>
          <w:szCs w:val="24"/>
        </w:rPr>
        <w:t>.</w:t>
      </w:r>
      <w:r w:rsidR="00BF0A13">
        <w:rPr>
          <w:rFonts w:ascii="Times New Roman" w:eastAsia="Times New Roman" w:hAnsi="Times New Roman" w:cs="Times New Roman"/>
          <w:color w:val="000000" w:themeColor="text1"/>
          <w:sz w:val="24"/>
          <w:szCs w:val="24"/>
        </w:rPr>
        <w:t xml:space="preserve"> </w:t>
      </w:r>
      <w:r w:rsidR="00050CA3">
        <w:rPr>
          <w:rFonts w:ascii="Times New Roman" w:eastAsia="Times New Roman" w:hAnsi="Times New Roman" w:cs="Times New Roman"/>
          <w:color w:val="000000" w:themeColor="text1"/>
          <w:sz w:val="24"/>
          <w:szCs w:val="24"/>
        </w:rPr>
        <w:t>U</w:t>
      </w:r>
      <w:r w:rsidR="1653C6A5" w:rsidRPr="00947B43">
        <w:rPr>
          <w:rFonts w:ascii="Times New Roman" w:eastAsia="Times New Roman" w:hAnsi="Times New Roman" w:cs="Times New Roman"/>
          <w:color w:val="000000" w:themeColor="text1"/>
          <w:sz w:val="24"/>
          <w:szCs w:val="24"/>
        </w:rPr>
        <w:t>dvidelsen af de to regnvandsbassiner vil</w:t>
      </w:r>
      <w:r w:rsidR="00050CA3">
        <w:rPr>
          <w:rFonts w:ascii="Times New Roman" w:eastAsia="Times New Roman" w:hAnsi="Times New Roman" w:cs="Times New Roman"/>
          <w:color w:val="000000" w:themeColor="text1"/>
          <w:sz w:val="24"/>
          <w:szCs w:val="24"/>
        </w:rPr>
        <w:t xml:space="preserve"> medføre</w:t>
      </w:r>
      <w:r w:rsidR="008D489E">
        <w:rPr>
          <w:rFonts w:ascii="Times New Roman" w:eastAsia="Times New Roman" w:hAnsi="Times New Roman" w:cs="Times New Roman"/>
          <w:color w:val="000000" w:themeColor="text1"/>
          <w:sz w:val="24"/>
          <w:szCs w:val="24"/>
        </w:rPr>
        <w:t>, at</w:t>
      </w:r>
      <w:r w:rsidR="1653C6A5" w:rsidRPr="00947B43">
        <w:rPr>
          <w:rFonts w:ascii="Times New Roman" w:eastAsia="Times New Roman" w:hAnsi="Times New Roman" w:cs="Times New Roman"/>
          <w:color w:val="000000" w:themeColor="text1"/>
          <w:sz w:val="24"/>
          <w:szCs w:val="24"/>
        </w:rPr>
        <w:t xml:space="preserve"> d</w:t>
      </w:r>
      <w:r w:rsidR="4EBA74F1" w:rsidRPr="00947B43">
        <w:rPr>
          <w:rFonts w:ascii="Times New Roman" w:eastAsia="Times New Roman" w:hAnsi="Times New Roman" w:cs="Times New Roman"/>
          <w:color w:val="000000" w:themeColor="text1"/>
          <w:sz w:val="24"/>
          <w:szCs w:val="24"/>
        </w:rPr>
        <w:t xml:space="preserve">et samlede areal af naturtypen sø </w:t>
      </w:r>
      <w:r w:rsidR="0B59CB35" w:rsidRPr="203A3DEA">
        <w:rPr>
          <w:rFonts w:ascii="Times New Roman" w:eastAsia="Times New Roman" w:hAnsi="Times New Roman" w:cs="Times New Roman"/>
          <w:color w:val="000000" w:themeColor="text1"/>
          <w:sz w:val="24"/>
          <w:szCs w:val="24"/>
        </w:rPr>
        <w:t>blive</w:t>
      </w:r>
      <w:r w:rsidR="5764E49D" w:rsidRPr="203A3DEA">
        <w:rPr>
          <w:rFonts w:ascii="Times New Roman" w:eastAsia="Times New Roman" w:hAnsi="Times New Roman" w:cs="Times New Roman"/>
          <w:color w:val="000000" w:themeColor="text1"/>
          <w:sz w:val="24"/>
          <w:szCs w:val="24"/>
        </w:rPr>
        <w:t>r</w:t>
      </w:r>
      <w:r w:rsidR="4EBA74F1" w:rsidRPr="00947B43">
        <w:rPr>
          <w:rFonts w:ascii="Times New Roman" w:eastAsia="Times New Roman" w:hAnsi="Times New Roman" w:cs="Times New Roman"/>
          <w:color w:val="000000" w:themeColor="text1"/>
          <w:sz w:val="24"/>
          <w:szCs w:val="24"/>
        </w:rPr>
        <w:t xml:space="preserve"> </w:t>
      </w:r>
      <w:r w:rsidR="00050CA3">
        <w:rPr>
          <w:rFonts w:ascii="Times New Roman" w:eastAsia="Times New Roman" w:hAnsi="Times New Roman" w:cs="Times New Roman"/>
          <w:color w:val="000000" w:themeColor="text1"/>
          <w:sz w:val="24"/>
          <w:szCs w:val="24"/>
        </w:rPr>
        <w:t>forøget</w:t>
      </w:r>
      <w:r w:rsidR="009D5376" w:rsidRPr="00947B43">
        <w:rPr>
          <w:rFonts w:ascii="Times New Roman" w:eastAsia="Times New Roman" w:hAnsi="Times New Roman" w:cs="Times New Roman"/>
          <w:color w:val="000000" w:themeColor="text1"/>
          <w:sz w:val="24"/>
          <w:szCs w:val="24"/>
        </w:rPr>
        <w:t xml:space="preserve">. </w:t>
      </w:r>
      <w:r w:rsidR="234A6C1C" w:rsidRPr="00947B43">
        <w:rPr>
          <w:rFonts w:ascii="Times New Roman" w:eastAsia="Times New Roman" w:hAnsi="Times New Roman" w:cs="Times New Roman"/>
          <w:color w:val="000000" w:themeColor="text1"/>
          <w:sz w:val="24"/>
          <w:szCs w:val="24"/>
        </w:rPr>
        <w:t xml:space="preserve">Det forventes, at </w:t>
      </w:r>
      <w:r w:rsidR="22E8EC1E" w:rsidRPr="00947B43">
        <w:rPr>
          <w:rFonts w:ascii="Times New Roman" w:eastAsia="Times New Roman" w:hAnsi="Times New Roman" w:cs="Times New Roman"/>
          <w:color w:val="000000" w:themeColor="text1"/>
          <w:sz w:val="24"/>
          <w:szCs w:val="24"/>
        </w:rPr>
        <w:t>bassinernes</w:t>
      </w:r>
      <w:r w:rsidR="234A6C1C" w:rsidRPr="00947B43">
        <w:rPr>
          <w:rFonts w:ascii="Times New Roman" w:eastAsia="Times New Roman" w:hAnsi="Times New Roman" w:cs="Times New Roman"/>
          <w:color w:val="000000" w:themeColor="text1"/>
          <w:sz w:val="24"/>
          <w:szCs w:val="24"/>
        </w:rPr>
        <w:t xml:space="preserve"> tilstand umiddelbart vil blive forbedret som følge af udvidelsen, da udgravningsarbejdet vil fjerne</w:t>
      </w:r>
      <w:r w:rsidR="00471469">
        <w:rPr>
          <w:rFonts w:ascii="Times New Roman" w:eastAsia="Times New Roman" w:hAnsi="Times New Roman" w:cs="Times New Roman"/>
          <w:color w:val="000000" w:themeColor="text1"/>
          <w:sz w:val="24"/>
          <w:szCs w:val="24"/>
        </w:rPr>
        <w:t xml:space="preserve"> eller </w:t>
      </w:r>
      <w:r w:rsidR="234A6C1C" w:rsidRPr="00947B43">
        <w:rPr>
          <w:rFonts w:ascii="Times New Roman" w:eastAsia="Times New Roman" w:hAnsi="Times New Roman" w:cs="Times New Roman"/>
          <w:color w:val="000000" w:themeColor="text1"/>
          <w:sz w:val="24"/>
          <w:szCs w:val="24"/>
        </w:rPr>
        <w:t xml:space="preserve">mindske belastende elementer, som f.eks. affald og ophobet organisk materiale. </w:t>
      </w:r>
    </w:p>
    <w:p w14:paraId="256A81F9" w14:textId="0B2F876F" w:rsidR="007C09F8" w:rsidRPr="001C36FD" w:rsidRDefault="007C09F8" w:rsidP="003958DC">
      <w:pPr>
        <w:spacing w:after="160" w:line="276" w:lineRule="auto"/>
        <w:jc w:val="both"/>
        <w:rPr>
          <w:rFonts w:ascii="Times New Roman" w:eastAsia="Times New Roman" w:hAnsi="Times New Roman" w:cs="Times New Roman"/>
          <w:color w:val="000000" w:themeColor="text1"/>
          <w:sz w:val="24"/>
          <w:szCs w:val="24"/>
        </w:rPr>
      </w:pPr>
      <w:r w:rsidRPr="001C36FD">
        <w:rPr>
          <w:rFonts w:ascii="Times New Roman" w:eastAsia="Times New Roman" w:hAnsi="Times New Roman" w:cs="Times New Roman"/>
          <w:color w:val="000000" w:themeColor="text1"/>
          <w:sz w:val="24"/>
          <w:szCs w:val="24"/>
        </w:rPr>
        <w:t xml:space="preserve">Der vil </w:t>
      </w:r>
      <w:r w:rsidR="00D224BE" w:rsidRPr="001C36FD">
        <w:rPr>
          <w:rFonts w:ascii="Times New Roman" w:eastAsia="Times New Roman" w:hAnsi="Times New Roman" w:cs="Times New Roman"/>
          <w:color w:val="000000" w:themeColor="text1"/>
          <w:sz w:val="24"/>
          <w:szCs w:val="24"/>
        </w:rPr>
        <w:t>derfor</w:t>
      </w:r>
      <w:r w:rsidR="001D5368">
        <w:rPr>
          <w:rFonts w:ascii="Times New Roman" w:eastAsia="Times New Roman" w:hAnsi="Times New Roman" w:cs="Times New Roman"/>
          <w:color w:val="000000" w:themeColor="text1"/>
          <w:sz w:val="24"/>
          <w:szCs w:val="24"/>
        </w:rPr>
        <w:t xml:space="preserve"> </w:t>
      </w:r>
      <w:r w:rsidRPr="001C36FD">
        <w:rPr>
          <w:rFonts w:ascii="Times New Roman" w:eastAsia="Times New Roman" w:hAnsi="Times New Roman" w:cs="Times New Roman"/>
          <w:color w:val="000000" w:themeColor="text1"/>
          <w:sz w:val="24"/>
          <w:szCs w:val="24"/>
        </w:rPr>
        <w:t xml:space="preserve">ikke forekomme en væsentlig indvirkning på § 3-beskyttet natur, som følge af </w:t>
      </w:r>
      <w:r w:rsidR="00D77559">
        <w:rPr>
          <w:rFonts w:ascii="Times New Roman" w:eastAsia="Times New Roman" w:hAnsi="Times New Roman" w:cs="Times New Roman"/>
          <w:color w:val="000000" w:themeColor="text1"/>
          <w:sz w:val="24"/>
          <w:szCs w:val="24"/>
        </w:rPr>
        <w:t xml:space="preserve">den </w:t>
      </w:r>
      <w:r w:rsidRPr="001C36FD">
        <w:rPr>
          <w:rFonts w:ascii="Times New Roman" w:eastAsia="Times New Roman" w:hAnsi="Times New Roman" w:cs="Times New Roman"/>
          <w:color w:val="000000" w:themeColor="text1"/>
          <w:sz w:val="24"/>
          <w:szCs w:val="24"/>
        </w:rPr>
        <w:t>midlertidig</w:t>
      </w:r>
      <w:r w:rsidR="00D77559">
        <w:rPr>
          <w:rFonts w:ascii="Times New Roman" w:eastAsia="Times New Roman" w:hAnsi="Times New Roman" w:cs="Times New Roman"/>
          <w:color w:val="000000" w:themeColor="text1"/>
          <w:sz w:val="24"/>
          <w:szCs w:val="24"/>
        </w:rPr>
        <w:t>e</w:t>
      </w:r>
      <w:r w:rsidRPr="001C36FD">
        <w:rPr>
          <w:rFonts w:ascii="Times New Roman" w:eastAsia="Times New Roman" w:hAnsi="Times New Roman" w:cs="Times New Roman"/>
          <w:color w:val="000000" w:themeColor="text1"/>
          <w:sz w:val="24"/>
          <w:szCs w:val="24"/>
        </w:rPr>
        <w:t xml:space="preserve"> arealinddragelse.</w:t>
      </w:r>
    </w:p>
    <w:p w14:paraId="68EBC0E1" w14:textId="679DA8A1" w:rsidR="0A3C6D86" w:rsidRPr="00947B43" w:rsidRDefault="0A3C6D86" w:rsidP="003958DC">
      <w:pPr>
        <w:spacing w:after="160" w:line="276" w:lineRule="auto"/>
        <w:jc w:val="both"/>
        <w:rPr>
          <w:rFonts w:ascii="Times New Roman" w:eastAsia="Times New Roman" w:hAnsi="Times New Roman" w:cs="Times New Roman"/>
          <w:color w:val="000000" w:themeColor="text1"/>
          <w:sz w:val="24"/>
          <w:szCs w:val="24"/>
        </w:rPr>
      </w:pPr>
      <w:r w:rsidRPr="353C8E4A">
        <w:rPr>
          <w:rFonts w:ascii="Times New Roman" w:eastAsia="Times New Roman" w:hAnsi="Times New Roman" w:cs="Times New Roman"/>
          <w:color w:val="000000" w:themeColor="text1"/>
          <w:sz w:val="24"/>
          <w:szCs w:val="24"/>
        </w:rPr>
        <w:t>Underføringen af Lille Vejleå forlænges</w:t>
      </w:r>
      <w:r w:rsidR="002A3CFF">
        <w:rPr>
          <w:rFonts w:ascii="Times New Roman" w:eastAsia="Times New Roman" w:hAnsi="Times New Roman" w:cs="Times New Roman"/>
          <w:color w:val="000000" w:themeColor="text1"/>
          <w:sz w:val="24"/>
          <w:szCs w:val="24"/>
        </w:rPr>
        <w:t xml:space="preserve"> i samme dimensioner og tracé</w:t>
      </w:r>
      <w:r w:rsidR="00BF1923">
        <w:rPr>
          <w:rFonts w:ascii="Times New Roman" w:eastAsia="Times New Roman" w:hAnsi="Times New Roman" w:cs="Times New Roman"/>
          <w:color w:val="000000" w:themeColor="text1"/>
          <w:sz w:val="24"/>
          <w:szCs w:val="24"/>
        </w:rPr>
        <w:t xml:space="preserve">. </w:t>
      </w:r>
      <w:r w:rsidR="00A87812">
        <w:rPr>
          <w:rFonts w:ascii="Times New Roman" w:eastAsia="Times New Roman" w:hAnsi="Times New Roman" w:cs="Times New Roman"/>
          <w:color w:val="000000" w:themeColor="text1"/>
          <w:sz w:val="24"/>
          <w:szCs w:val="24"/>
        </w:rPr>
        <w:t>Forlængelse af underføringen vurderes</w:t>
      </w:r>
      <w:r w:rsidR="009B5215">
        <w:rPr>
          <w:rFonts w:ascii="Times New Roman" w:eastAsia="Times New Roman" w:hAnsi="Times New Roman" w:cs="Times New Roman"/>
          <w:color w:val="000000" w:themeColor="text1"/>
          <w:sz w:val="24"/>
          <w:szCs w:val="24"/>
        </w:rPr>
        <w:t xml:space="preserve"> ikke at medføre en påvirkning</w:t>
      </w:r>
      <w:r w:rsidR="7A1DFB1D" w:rsidRPr="353C8E4A">
        <w:rPr>
          <w:rFonts w:ascii="Times New Roman" w:eastAsia="Times New Roman" w:hAnsi="Times New Roman" w:cs="Times New Roman"/>
          <w:color w:val="000000" w:themeColor="text1"/>
          <w:sz w:val="24"/>
          <w:szCs w:val="24"/>
        </w:rPr>
        <w:t>.</w:t>
      </w:r>
      <w:r w:rsidR="002A3CFF">
        <w:rPr>
          <w:rFonts w:ascii="Times New Roman" w:eastAsia="Times New Roman" w:hAnsi="Times New Roman" w:cs="Times New Roman"/>
          <w:color w:val="000000" w:themeColor="text1"/>
          <w:sz w:val="24"/>
          <w:szCs w:val="24"/>
        </w:rPr>
        <w:t xml:space="preserve"> </w:t>
      </w:r>
    </w:p>
    <w:p w14:paraId="22D59B53" w14:textId="4D3CF238" w:rsidR="4EBA74F1" w:rsidRDefault="4EBA74F1" w:rsidP="003958DC">
      <w:pPr>
        <w:spacing w:after="160" w:line="276" w:lineRule="auto"/>
        <w:jc w:val="both"/>
        <w:rPr>
          <w:rFonts w:ascii="Times New Roman" w:eastAsia="Times New Roman" w:hAnsi="Times New Roman" w:cs="Times New Roman"/>
          <w:color w:val="000000" w:themeColor="text1"/>
          <w:sz w:val="24"/>
          <w:szCs w:val="24"/>
        </w:rPr>
      </w:pPr>
      <w:r w:rsidRPr="00947B43">
        <w:rPr>
          <w:rFonts w:ascii="Times New Roman" w:eastAsia="Times New Roman" w:hAnsi="Times New Roman" w:cs="Times New Roman"/>
          <w:color w:val="000000" w:themeColor="text1"/>
          <w:sz w:val="24"/>
          <w:szCs w:val="24"/>
        </w:rPr>
        <w:lastRenderedPageBreak/>
        <w:t>Samlet set vurderes det, at konsekvensen for § 3-beskyttet natur</w:t>
      </w:r>
      <w:r w:rsidR="07A4293C" w:rsidRPr="00947B43">
        <w:rPr>
          <w:rFonts w:ascii="Times New Roman" w:eastAsia="Times New Roman" w:hAnsi="Times New Roman" w:cs="Times New Roman"/>
          <w:color w:val="000000" w:themeColor="text1"/>
          <w:sz w:val="24"/>
          <w:szCs w:val="24"/>
        </w:rPr>
        <w:t xml:space="preserve"> </w:t>
      </w:r>
      <w:r w:rsidR="334CF629" w:rsidRPr="00947B43">
        <w:rPr>
          <w:rFonts w:ascii="Times New Roman" w:eastAsia="Times New Roman" w:hAnsi="Times New Roman" w:cs="Times New Roman"/>
          <w:color w:val="000000" w:themeColor="text1"/>
          <w:sz w:val="24"/>
          <w:szCs w:val="24"/>
        </w:rPr>
        <w:t xml:space="preserve">i anlægsperioden </w:t>
      </w:r>
      <w:r w:rsidRPr="00947B43">
        <w:rPr>
          <w:rFonts w:ascii="Times New Roman" w:eastAsia="Times New Roman" w:hAnsi="Times New Roman" w:cs="Times New Roman"/>
          <w:color w:val="000000" w:themeColor="text1"/>
          <w:sz w:val="24"/>
          <w:szCs w:val="24"/>
        </w:rPr>
        <w:t xml:space="preserve">vil være </w:t>
      </w:r>
      <w:r w:rsidR="007C09F8">
        <w:rPr>
          <w:rFonts w:ascii="Times New Roman" w:eastAsia="Times New Roman" w:hAnsi="Times New Roman" w:cs="Times New Roman"/>
          <w:color w:val="000000" w:themeColor="text1"/>
          <w:sz w:val="24"/>
          <w:szCs w:val="24"/>
        </w:rPr>
        <w:t>begrænset</w:t>
      </w:r>
      <w:r w:rsidRPr="00947B43">
        <w:rPr>
          <w:rFonts w:ascii="Times New Roman" w:eastAsia="Times New Roman" w:hAnsi="Times New Roman" w:cs="Times New Roman"/>
          <w:color w:val="000000" w:themeColor="text1"/>
          <w:sz w:val="24"/>
          <w:szCs w:val="24"/>
        </w:rPr>
        <w:t xml:space="preserve">. </w:t>
      </w:r>
    </w:p>
    <w:p w14:paraId="6B1174D4" w14:textId="1D4D6CCD" w:rsidR="53163F2B" w:rsidRDefault="6541AD6A" w:rsidP="003958DC">
      <w:pPr>
        <w:spacing w:after="160" w:line="276" w:lineRule="auto"/>
        <w:jc w:val="both"/>
        <w:rPr>
          <w:rFonts w:ascii="Times New Roman" w:eastAsia="Times New Roman" w:hAnsi="Times New Roman" w:cs="Times New Roman"/>
          <w:color w:val="000000" w:themeColor="text1"/>
          <w:sz w:val="24"/>
          <w:szCs w:val="24"/>
        </w:rPr>
      </w:pPr>
      <w:r w:rsidRPr="78E71FE1">
        <w:rPr>
          <w:rFonts w:ascii="Times New Roman" w:eastAsia="Times New Roman" w:hAnsi="Times New Roman" w:cs="Times New Roman"/>
          <w:color w:val="000000" w:themeColor="text1"/>
          <w:sz w:val="24"/>
          <w:szCs w:val="24"/>
        </w:rPr>
        <w:t xml:space="preserve">I anlægsperioden vil der ske rydning på andre bevoksede arealer, der skal benyttes </w:t>
      </w:r>
      <w:r w:rsidR="00203652">
        <w:rPr>
          <w:rFonts w:ascii="Times New Roman" w:eastAsia="Times New Roman" w:hAnsi="Times New Roman" w:cs="Times New Roman"/>
          <w:color w:val="000000" w:themeColor="text1"/>
          <w:sz w:val="24"/>
          <w:szCs w:val="24"/>
        </w:rPr>
        <w:t xml:space="preserve">til </w:t>
      </w:r>
      <w:r w:rsidRPr="78E71FE1">
        <w:rPr>
          <w:rFonts w:ascii="Times New Roman" w:eastAsia="Times New Roman" w:hAnsi="Times New Roman" w:cs="Times New Roman"/>
          <w:color w:val="000000" w:themeColor="text1"/>
          <w:sz w:val="24"/>
          <w:szCs w:val="24"/>
        </w:rPr>
        <w:t>arbejdsarealer</w:t>
      </w:r>
      <w:r w:rsidR="00245DC8">
        <w:rPr>
          <w:rFonts w:ascii="Times New Roman" w:eastAsia="Times New Roman" w:hAnsi="Times New Roman" w:cs="Times New Roman"/>
          <w:color w:val="000000" w:themeColor="text1"/>
          <w:sz w:val="24"/>
          <w:szCs w:val="24"/>
        </w:rPr>
        <w:t>, vejudvidelsen</w:t>
      </w:r>
      <w:r w:rsidRPr="78E71FE1">
        <w:rPr>
          <w:rFonts w:ascii="Times New Roman" w:eastAsia="Times New Roman" w:hAnsi="Times New Roman" w:cs="Times New Roman"/>
          <w:color w:val="000000" w:themeColor="text1"/>
          <w:sz w:val="24"/>
          <w:szCs w:val="24"/>
        </w:rPr>
        <w:t>, bassiner mv.</w:t>
      </w:r>
      <w:r w:rsidR="007C2A9E">
        <w:rPr>
          <w:rFonts w:ascii="Times New Roman" w:eastAsia="Times New Roman" w:hAnsi="Times New Roman" w:cs="Times New Roman"/>
          <w:color w:val="000000" w:themeColor="text1"/>
          <w:sz w:val="24"/>
          <w:szCs w:val="24"/>
        </w:rPr>
        <w:t xml:space="preserve"> </w:t>
      </w:r>
    </w:p>
    <w:p w14:paraId="79B9990A" w14:textId="7D61518A" w:rsidR="00675818" w:rsidRPr="00EB1610" w:rsidRDefault="00675818" w:rsidP="003958DC">
      <w:pPr>
        <w:spacing w:after="160" w:line="276" w:lineRule="auto"/>
        <w:jc w:val="both"/>
        <w:rPr>
          <w:rFonts w:ascii="Times New Roman" w:eastAsia="Times New Roman" w:hAnsi="Times New Roman" w:cs="Times New Roman"/>
          <w:color w:val="000000" w:themeColor="text1"/>
          <w:sz w:val="24"/>
          <w:szCs w:val="24"/>
        </w:rPr>
      </w:pPr>
      <w:r w:rsidRPr="00EB1610">
        <w:rPr>
          <w:rFonts w:ascii="Times New Roman" w:eastAsia="Times New Roman" w:hAnsi="Times New Roman" w:cs="Times New Roman"/>
          <w:color w:val="000000" w:themeColor="text1"/>
          <w:sz w:val="24"/>
          <w:szCs w:val="24"/>
        </w:rPr>
        <w:t>Den østlige side af Motorring 4 syd grænser op til fredskov i området omkring Ishøj Dyrepark og øst for Køge Bugt Motorvejen ved Lille Vejle</w:t>
      </w:r>
      <w:r w:rsidR="00EE4BE3">
        <w:rPr>
          <w:rFonts w:ascii="Times New Roman" w:eastAsia="Times New Roman" w:hAnsi="Times New Roman" w:cs="Times New Roman"/>
          <w:color w:val="000000" w:themeColor="text1"/>
          <w:sz w:val="24"/>
          <w:szCs w:val="24"/>
        </w:rPr>
        <w:t>å</w:t>
      </w:r>
      <w:r w:rsidRPr="00EB1610">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Pr="00EB1610">
        <w:rPr>
          <w:rFonts w:ascii="Times New Roman" w:eastAsia="Times New Roman" w:hAnsi="Times New Roman" w:cs="Times New Roman"/>
          <w:color w:val="000000" w:themeColor="text1"/>
          <w:sz w:val="24"/>
          <w:szCs w:val="24"/>
        </w:rPr>
        <w:t xml:space="preserve">Samlet vil ca. 3.4 </w:t>
      </w:r>
      <w:r w:rsidR="72362AE2" w:rsidRPr="203A3DEA">
        <w:rPr>
          <w:rFonts w:ascii="Times New Roman" w:eastAsia="Times New Roman" w:hAnsi="Times New Roman" w:cs="Times New Roman"/>
          <w:color w:val="000000" w:themeColor="text1"/>
          <w:sz w:val="24"/>
          <w:szCs w:val="24"/>
        </w:rPr>
        <w:t>hektar</w:t>
      </w:r>
      <w:r w:rsidRPr="00EB1610">
        <w:rPr>
          <w:rFonts w:ascii="Times New Roman" w:eastAsia="Times New Roman" w:hAnsi="Times New Roman" w:cs="Times New Roman"/>
          <w:color w:val="000000" w:themeColor="text1"/>
          <w:sz w:val="24"/>
          <w:szCs w:val="24"/>
        </w:rPr>
        <w:t xml:space="preserve"> fredskov blive påvirket midlertidigt eller permanent</w:t>
      </w:r>
      <w:r>
        <w:rPr>
          <w:rFonts w:ascii="Times New Roman" w:eastAsia="Times New Roman" w:hAnsi="Times New Roman" w:cs="Times New Roman"/>
          <w:color w:val="000000" w:themeColor="text1"/>
          <w:sz w:val="24"/>
          <w:szCs w:val="24"/>
        </w:rPr>
        <w:t xml:space="preserve"> i forbindelse med anlægsarbejderne</w:t>
      </w:r>
      <w:r w:rsidRPr="00EB1610">
        <w:rPr>
          <w:rFonts w:ascii="Times New Roman" w:eastAsia="Times New Roman" w:hAnsi="Times New Roman" w:cs="Times New Roman"/>
          <w:color w:val="000000" w:themeColor="text1"/>
          <w:sz w:val="24"/>
          <w:szCs w:val="24"/>
        </w:rPr>
        <w:t>.</w:t>
      </w:r>
    </w:p>
    <w:p w14:paraId="560FD3FC" w14:textId="0AA20B7F" w:rsidR="53163F2B" w:rsidRPr="00947B43" w:rsidRDefault="6541AD6A" w:rsidP="003958DC">
      <w:pPr>
        <w:spacing w:after="160" w:line="276" w:lineRule="auto"/>
        <w:jc w:val="both"/>
        <w:rPr>
          <w:rFonts w:ascii="Times New Roman" w:eastAsia="Times New Roman" w:hAnsi="Times New Roman" w:cs="Times New Roman"/>
          <w:color w:val="000000" w:themeColor="text1"/>
          <w:sz w:val="24"/>
          <w:szCs w:val="24"/>
        </w:rPr>
      </w:pPr>
      <w:r w:rsidRPr="00947B43">
        <w:rPr>
          <w:rFonts w:ascii="Times New Roman" w:eastAsia="Times New Roman" w:hAnsi="Times New Roman" w:cs="Times New Roman"/>
          <w:color w:val="000000" w:themeColor="text1"/>
          <w:sz w:val="24"/>
          <w:szCs w:val="24"/>
        </w:rPr>
        <w:t xml:space="preserve">Ved felt- og skrivebordskortlægningen er det dokumenteret, at der er en stor og levedygtig bestand af lille vandsalamander og skrubtudse i og omkring </w:t>
      </w:r>
      <w:r w:rsidR="00D224BE">
        <w:rPr>
          <w:rFonts w:ascii="Times New Roman" w:eastAsia="Times New Roman" w:hAnsi="Times New Roman" w:cs="Times New Roman"/>
          <w:color w:val="000000" w:themeColor="text1"/>
          <w:sz w:val="24"/>
          <w:szCs w:val="24"/>
        </w:rPr>
        <w:t xml:space="preserve">en </w:t>
      </w:r>
      <w:r w:rsidRPr="00947B43">
        <w:rPr>
          <w:rFonts w:ascii="Times New Roman" w:eastAsia="Times New Roman" w:hAnsi="Times New Roman" w:cs="Times New Roman"/>
          <w:color w:val="000000" w:themeColor="text1"/>
          <w:sz w:val="24"/>
          <w:szCs w:val="24"/>
        </w:rPr>
        <w:t>sø i Ishøj Dyrepark</w:t>
      </w:r>
      <w:r w:rsidR="00D224BE">
        <w:rPr>
          <w:rFonts w:ascii="Times New Roman" w:eastAsia="Times New Roman" w:hAnsi="Times New Roman" w:cs="Times New Roman"/>
          <w:color w:val="000000" w:themeColor="text1"/>
          <w:sz w:val="24"/>
          <w:szCs w:val="24"/>
        </w:rPr>
        <w:t>.</w:t>
      </w:r>
    </w:p>
    <w:p w14:paraId="225D323E" w14:textId="74ED0D6A" w:rsidR="001C36FD" w:rsidRDefault="0B5DBA69" w:rsidP="003958DC">
      <w:pPr>
        <w:spacing w:after="160" w:line="276" w:lineRule="auto"/>
        <w:jc w:val="both"/>
        <w:rPr>
          <w:rFonts w:ascii="Times New Roman" w:eastAsia="Times New Roman" w:hAnsi="Times New Roman" w:cs="Times New Roman"/>
          <w:color w:val="000000" w:themeColor="text1"/>
          <w:sz w:val="24"/>
          <w:szCs w:val="24"/>
        </w:rPr>
      </w:pPr>
      <w:r w:rsidRPr="00947B43">
        <w:rPr>
          <w:rFonts w:ascii="Times New Roman" w:eastAsia="Times New Roman" w:hAnsi="Times New Roman" w:cs="Times New Roman"/>
          <w:color w:val="000000" w:themeColor="text1"/>
          <w:sz w:val="24"/>
          <w:szCs w:val="24"/>
        </w:rPr>
        <w:t xml:space="preserve">Rydning af tilstødende skovarealer vil </w:t>
      </w:r>
      <w:r w:rsidR="64BA7010" w:rsidRPr="00947B43">
        <w:rPr>
          <w:rFonts w:ascii="Times New Roman" w:eastAsia="Times New Roman" w:hAnsi="Times New Roman" w:cs="Times New Roman"/>
          <w:color w:val="000000" w:themeColor="text1"/>
          <w:sz w:val="24"/>
          <w:szCs w:val="24"/>
        </w:rPr>
        <w:t xml:space="preserve">medføre en væsentlig indvirkning på fredede dyrearter, </w:t>
      </w:r>
      <w:r w:rsidR="00710990">
        <w:rPr>
          <w:rFonts w:ascii="Times New Roman" w:eastAsia="Times New Roman" w:hAnsi="Times New Roman" w:cs="Times New Roman"/>
          <w:color w:val="000000" w:themeColor="text1"/>
          <w:sz w:val="24"/>
          <w:szCs w:val="24"/>
        </w:rPr>
        <w:t xml:space="preserve">og der </w:t>
      </w:r>
      <w:r w:rsidR="64BA7010" w:rsidRPr="00947B43">
        <w:rPr>
          <w:rFonts w:ascii="Times New Roman" w:eastAsia="Times New Roman" w:hAnsi="Times New Roman" w:cs="Times New Roman"/>
          <w:color w:val="000000" w:themeColor="text1"/>
          <w:sz w:val="24"/>
          <w:szCs w:val="24"/>
        </w:rPr>
        <w:t>skal der</w:t>
      </w:r>
      <w:r w:rsidR="00710990">
        <w:rPr>
          <w:rFonts w:ascii="Times New Roman" w:eastAsia="Times New Roman" w:hAnsi="Times New Roman" w:cs="Times New Roman"/>
          <w:color w:val="000000" w:themeColor="text1"/>
          <w:sz w:val="24"/>
          <w:szCs w:val="24"/>
        </w:rPr>
        <w:t>for</w:t>
      </w:r>
      <w:r w:rsidR="64BA7010" w:rsidRPr="00947B43">
        <w:rPr>
          <w:rFonts w:ascii="Times New Roman" w:eastAsia="Times New Roman" w:hAnsi="Times New Roman" w:cs="Times New Roman"/>
          <w:color w:val="000000" w:themeColor="text1"/>
          <w:sz w:val="24"/>
          <w:szCs w:val="24"/>
        </w:rPr>
        <w:t xml:space="preserve"> gennemføres afværgetiltag, der kan afbøde projektets påvirkning. </w:t>
      </w:r>
    </w:p>
    <w:p w14:paraId="05F03B41" w14:textId="77777777" w:rsidR="001C36FD" w:rsidRDefault="00C4298F" w:rsidP="003958DC">
      <w:pPr>
        <w:spacing w:after="160" w:line="276" w:lineRule="auto"/>
        <w:jc w:val="both"/>
        <w:rPr>
          <w:rFonts w:ascii="Times New Roman" w:eastAsia="Times New Roman" w:hAnsi="Times New Roman" w:cs="Times New Roman"/>
          <w:color w:val="000000" w:themeColor="text1"/>
          <w:sz w:val="24"/>
          <w:szCs w:val="24"/>
        </w:rPr>
      </w:pPr>
      <w:r w:rsidRPr="001C36FD">
        <w:rPr>
          <w:rFonts w:ascii="Times New Roman" w:eastAsia="Times New Roman" w:hAnsi="Times New Roman" w:cs="Times New Roman"/>
          <w:color w:val="000000" w:themeColor="text1"/>
          <w:sz w:val="24"/>
          <w:szCs w:val="24"/>
        </w:rPr>
        <w:t xml:space="preserve">Den midlertidige og permanente inddragelse af fredskovsområder og vejtræer vil desuden have en væsentlig påvirkning på fugle, der har yngleaktivitet i træer og buske. Der iværksættes afværgeforanstaltninger, der sikrer skovrydningen tilrettelægges i forhold til fuglenes yngleaktivitet. </w:t>
      </w:r>
      <w:r w:rsidR="00C3579B">
        <w:rPr>
          <w:rFonts w:ascii="Times New Roman" w:eastAsia="Times New Roman" w:hAnsi="Times New Roman" w:cs="Times New Roman"/>
          <w:color w:val="000000" w:themeColor="text1"/>
          <w:sz w:val="24"/>
          <w:szCs w:val="24"/>
        </w:rPr>
        <w:t xml:space="preserve"> </w:t>
      </w:r>
    </w:p>
    <w:p w14:paraId="3758C56E" w14:textId="712FB738" w:rsidR="00C20F0E" w:rsidRDefault="6CC3B902" w:rsidP="003958DC">
      <w:pPr>
        <w:spacing w:after="160" w:line="276" w:lineRule="auto"/>
        <w:jc w:val="both"/>
        <w:rPr>
          <w:rFonts w:ascii="Times New Roman" w:eastAsia="Times New Roman" w:hAnsi="Times New Roman" w:cs="Times New Roman"/>
          <w:color w:val="000000" w:themeColor="text1"/>
          <w:sz w:val="24"/>
          <w:szCs w:val="24"/>
        </w:rPr>
      </w:pPr>
      <w:r w:rsidRPr="40C24AAC">
        <w:rPr>
          <w:rFonts w:ascii="Times New Roman" w:eastAsia="Times New Roman" w:hAnsi="Times New Roman" w:cs="Times New Roman"/>
          <w:color w:val="000000" w:themeColor="text1"/>
          <w:sz w:val="24"/>
          <w:szCs w:val="24"/>
        </w:rPr>
        <w:t xml:space="preserve">Der er registreret invasive arter i nærheden </w:t>
      </w:r>
      <w:r w:rsidR="003958DC">
        <w:rPr>
          <w:rFonts w:ascii="Times New Roman" w:eastAsia="Times New Roman" w:hAnsi="Times New Roman" w:cs="Times New Roman"/>
          <w:color w:val="000000" w:themeColor="text1"/>
          <w:sz w:val="24"/>
          <w:szCs w:val="24"/>
        </w:rPr>
        <w:t>af</w:t>
      </w:r>
      <w:r w:rsidRPr="40C24AAC">
        <w:rPr>
          <w:rFonts w:ascii="Times New Roman" w:eastAsia="Times New Roman" w:hAnsi="Times New Roman" w:cs="Times New Roman"/>
          <w:color w:val="000000" w:themeColor="text1"/>
          <w:sz w:val="24"/>
          <w:szCs w:val="24"/>
        </w:rPr>
        <w:t xml:space="preserve"> arealer, hvor der skal graves i forbindelse med anlægsarbejdet. Jord, der kan indeholde frø, rod- eller stængeldele, håndteres forsvarligt så spredning af de invasive arter undgås. </w:t>
      </w:r>
    </w:p>
    <w:p w14:paraId="75FFD858" w14:textId="3DDE8531" w:rsidR="0067674F" w:rsidRDefault="6CC3B902" w:rsidP="003958DC">
      <w:pPr>
        <w:spacing w:after="160" w:line="276" w:lineRule="auto"/>
        <w:jc w:val="both"/>
        <w:rPr>
          <w:rFonts w:ascii="Times New Roman" w:eastAsia="Times New Roman" w:hAnsi="Times New Roman" w:cs="Times New Roman"/>
          <w:color w:val="000000" w:themeColor="text1"/>
          <w:sz w:val="24"/>
          <w:szCs w:val="24"/>
        </w:rPr>
      </w:pPr>
      <w:r w:rsidRPr="40C24AAC">
        <w:rPr>
          <w:rFonts w:ascii="Times New Roman" w:eastAsia="Times New Roman" w:hAnsi="Times New Roman" w:cs="Times New Roman"/>
          <w:color w:val="000000" w:themeColor="text1"/>
          <w:sz w:val="24"/>
          <w:szCs w:val="24"/>
        </w:rPr>
        <w:t>Afværgeforanstaltninger er nærmere beskrevet i p</w:t>
      </w:r>
      <w:r w:rsidR="00AF17EE">
        <w:rPr>
          <w:rFonts w:ascii="Times New Roman" w:eastAsia="Times New Roman" w:hAnsi="Times New Roman" w:cs="Times New Roman"/>
          <w:color w:val="000000" w:themeColor="text1"/>
          <w:sz w:val="24"/>
          <w:szCs w:val="24"/>
        </w:rPr>
        <w:t>k</w:t>
      </w:r>
      <w:r w:rsidRPr="40C24AAC">
        <w:rPr>
          <w:rFonts w:ascii="Times New Roman" w:eastAsia="Times New Roman" w:hAnsi="Times New Roman" w:cs="Times New Roman"/>
          <w:color w:val="000000" w:themeColor="text1"/>
          <w:sz w:val="24"/>
          <w:szCs w:val="24"/>
        </w:rPr>
        <w:t>t</w:t>
      </w:r>
      <w:r w:rsidR="00AF17EE">
        <w:rPr>
          <w:rFonts w:ascii="Times New Roman" w:eastAsia="Times New Roman" w:hAnsi="Times New Roman" w:cs="Times New Roman"/>
          <w:color w:val="000000" w:themeColor="text1"/>
          <w:sz w:val="24"/>
          <w:szCs w:val="24"/>
        </w:rPr>
        <w:t>.</w:t>
      </w:r>
      <w:r w:rsidRPr="40C24AAC">
        <w:rPr>
          <w:rFonts w:ascii="Times New Roman" w:eastAsia="Times New Roman" w:hAnsi="Times New Roman" w:cs="Times New Roman"/>
          <w:color w:val="000000" w:themeColor="text1"/>
          <w:sz w:val="24"/>
          <w:szCs w:val="24"/>
        </w:rPr>
        <w:t xml:space="preserve"> 10.7.4. </w:t>
      </w:r>
    </w:p>
    <w:p w14:paraId="65173A9E" w14:textId="64EF6043" w:rsidR="003958DC" w:rsidRPr="00B8242E" w:rsidRDefault="003958DC" w:rsidP="00EB232A">
      <w:pPr>
        <w:spacing w:after="160" w:line="276" w:lineRule="auto"/>
        <w:rPr>
          <w:rFonts w:ascii="Times New Roman" w:eastAsia="Times New Roman" w:hAnsi="Times New Roman" w:cs="Times New Roman"/>
          <w:color w:val="000000" w:themeColor="text1"/>
          <w:sz w:val="24"/>
          <w:szCs w:val="24"/>
        </w:rPr>
      </w:pPr>
    </w:p>
    <w:p w14:paraId="3AFDB4E1" w14:textId="403C97A7" w:rsidR="000775B1" w:rsidRPr="00B231A6" w:rsidRDefault="00EB232A" w:rsidP="00B231A6">
      <w:pPr>
        <w:keepNext/>
        <w:keepLines/>
        <w:spacing w:before="40" w:after="160" w:line="276" w:lineRule="auto"/>
        <w:outlineLvl w:val="2"/>
        <w:rPr>
          <w:rFonts w:ascii="Times New Roman" w:eastAsia="Times New Roman" w:hAnsi="Times New Roman" w:cs="Times New Roman"/>
          <w:sz w:val="24"/>
          <w:szCs w:val="24"/>
        </w:rPr>
      </w:pPr>
      <w:bookmarkStart w:id="100" w:name="_Toc161386738"/>
      <w:bookmarkStart w:id="101" w:name="_Toc210804575"/>
      <w:r w:rsidRPr="1958F358">
        <w:rPr>
          <w:rFonts w:ascii="Times New Roman" w:eastAsia="Times New Roman" w:hAnsi="Times New Roman" w:cs="Times New Roman"/>
          <w:sz w:val="24"/>
          <w:szCs w:val="24"/>
        </w:rPr>
        <w:t>10.</w:t>
      </w:r>
      <w:r w:rsidR="6411D019" w:rsidRPr="203A3DEA">
        <w:rPr>
          <w:rFonts w:ascii="Times New Roman" w:eastAsia="Times New Roman" w:hAnsi="Times New Roman" w:cs="Times New Roman"/>
          <w:sz w:val="24"/>
          <w:szCs w:val="24"/>
        </w:rPr>
        <w:t>8</w:t>
      </w:r>
      <w:r w:rsidRPr="1958F358">
        <w:rPr>
          <w:rFonts w:ascii="Times New Roman" w:eastAsia="Times New Roman" w:hAnsi="Times New Roman" w:cs="Times New Roman"/>
          <w:sz w:val="24"/>
          <w:szCs w:val="24"/>
        </w:rPr>
        <w:t xml:space="preserve">.3 Påvirkning </w:t>
      </w:r>
      <w:bookmarkEnd w:id="100"/>
      <w:r w:rsidR="0067674F" w:rsidRPr="1958F358">
        <w:rPr>
          <w:rFonts w:ascii="Times New Roman" w:eastAsia="Times New Roman" w:hAnsi="Times New Roman" w:cs="Times New Roman"/>
          <w:sz w:val="24"/>
          <w:szCs w:val="24"/>
        </w:rPr>
        <w:t>i driftsfasen</w:t>
      </w:r>
      <w:bookmarkEnd w:id="101"/>
    </w:p>
    <w:p w14:paraId="2A6008B3" w14:textId="1E12A0DB" w:rsidR="00C95536" w:rsidRDefault="00C95536" w:rsidP="003958DC">
      <w:pPr>
        <w:spacing w:after="16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Anlægsprojektet medfører </w:t>
      </w:r>
      <w:r w:rsidRPr="00482830">
        <w:rPr>
          <w:rFonts w:ascii="Times New Roman" w:eastAsia="Times New Roman" w:hAnsi="Times New Roman" w:cs="Times New Roman"/>
          <w:color w:val="000000" w:themeColor="text1"/>
          <w:sz w:val="24"/>
          <w:szCs w:val="24"/>
        </w:rPr>
        <w:t xml:space="preserve">permanent arealinddragelse af fredskov </w:t>
      </w:r>
      <w:r w:rsidR="00F50BB6" w:rsidRPr="00482830">
        <w:rPr>
          <w:rFonts w:ascii="Times New Roman" w:eastAsia="Times New Roman" w:hAnsi="Times New Roman" w:cs="Times New Roman"/>
          <w:color w:val="000000" w:themeColor="text1"/>
          <w:sz w:val="24"/>
          <w:szCs w:val="24"/>
        </w:rPr>
        <w:t>i Ishøj Dyrepark</w:t>
      </w:r>
      <w:r w:rsidR="00F50BB6">
        <w:rPr>
          <w:rFonts w:ascii="Times New Roman" w:eastAsia="Times New Roman" w:hAnsi="Times New Roman" w:cs="Times New Roman"/>
          <w:color w:val="000000" w:themeColor="text1"/>
          <w:sz w:val="24"/>
          <w:szCs w:val="24"/>
        </w:rPr>
        <w:t xml:space="preserve"> samt </w:t>
      </w:r>
      <w:r w:rsidR="00F50BB6" w:rsidRPr="00482830">
        <w:rPr>
          <w:rFonts w:ascii="Times New Roman" w:eastAsia="Times New Roman" w:hAnsi="Times New Roman" w:cs="Times New Roman"/>
          <w:color w:val="000000" w:themeColor="text1"/>
          <w:sz w:val="24"/>
          <w:szCs w:val="24"/>
        </w:rPr>
        <w:t xml:space="preserve">af vejtræer </w:t>
      </w:r>
      <w:r w:rsidRPr="00482830">
        <w:rPr>
          <w:rFonts w:ascii="Times New Roman" w:eastAsia="Times New Roman" w:hAnsi="Times New Roman" w:cs="Times New Roman"/>
          <w:color w:val="000000" w:themeColor="text1"/>
          <w:sz w:val="24"/>
          <w:szCs w:val="24"/>
        </w:rPr>
        <w:t>langs den eksisterende motorvej</w:t>
      </w:r>
      <w:r>
        <w:rPr>
          <w:rFonts w:ascii="Times New Roman" w:eastAsia="Times New Roman" w:hAnsi="Times New Roman" w:cs="Times New Roman"/>
          <w:color w:val="000000" w:themeColor="text1"/>
          <w:sz w:val="24"/>
          <w:szCs w:val="24"/>
        </w:rPr>
        <w:t xml:space="preserve">. </w:t>
      </w:r>
    </w:p>
    <w:p w14:paraId="1C50E462" w14:textId="5C3ECDF4" w:rsidR="1958F358" w:rsidRDefault="00E64987" w:rsidP="003958DC">
      <w:pPr>
        <w:spacing w:after="160"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Anlægsprojektet medfører, at d</w:t>
      </w:r>
      <w:r w:rsidR="04D16B11" w:rsidRPr="78E71FE1">
        <w:rPr>
          <w:rFonts w:ascii="Times New Roman" w:eastAsia="Times New Roman" w:hAnsi="Times New Roman" w:cs="Times New Roman"/>
          <w:color w:val="000000" w:themeColor="text1"/>
          <w:sz w:val="24"/>
          <w:szCs w:val="24"/>
        </w:rPr>
        <w:t xml:space="preserve">er inddrages 0,7 </w:t>
      </w:r>
      <w:r w:rsidR="46327A79" w:rsidRPr="203A3DEA">
        <w:rPr>
          <w:rFonts w:ascii="Times New Roman" w:eastAsia="Times New Roman" w:hAnsi="Times New Roman" w:cs="Times New Roman"/>
          <w:color w:val="000000" w:themeColor="text1"/>
          <w:sz w:val="24"/>
          <w:szCs w:val="24"/>
        </w:rPr>
        <w:t>hektar</w:t>
      </w:r>
      <w:r w:rsidR="04D16B11" w:rsidRPr="78E71FE1">
        <w:rPr>
          <w:rFonts w:ascii="Times New Roman" w:eastAsia="Times New Roman" w:hAnsi="Times New Roman" w:cs="Times New Roman"/>
          <w:color w:val="000000" w:themeColor="text1"/>
          <w:sz w:val="24"/>
          <w:szCs w:val="24"/>
        </w:rPr>
        <w:t xml:space="preserve"> fredskov permane</w:t>
      </w:r>
      <w:r w:rsidR="286EF2B5" w:rsidRPr="78E71FE1">
        <w:rPr>
          <w:rFonts w:ascii="Times New Roman" w:eastAsia="Times New Roman" w:hAnsi="Times New Roman" w:cs="Times New Roman"/>
          <w:color w:val="000000" w:themeColor="text1"/>
          <w:sz w:val="24"/>
          <w:szCs w:val="24"/>
        </w:rPr>
        <w:t>n</w:t>
      </w:r>
      <w:r w:rsidR="04D16B11" w:rsidRPr="78E71FE1">
        <w:rPr>
          <w:rFonts w:ascii="Times New Roman" w:eastAsia="Times New Roman" w:hAnsi="Times New Roman" w:cs="Times New Roman"/>
          <w:color w:val="000000" w:themeColor="text1"/>
          <w:sz w:val="24"/>
          <w:szCs w:val="24"/>
        </w:rPr>
        <w:t>t.</w:t>
      </w:r>
      <w:r w:rsidR="00482830">
        <w:rPr>
          <w:rFonts w:ascii="Times New Roman" w:eastAsia="Times New Roman" w:hAnsi="Times New Roman" w:cs="Times New Roman"/>
          <w:sz w:val="24"/>
          <w:szCs w:val="24"/>
        </w:rPr>
        <w:t xml:space="preserve"> </w:t>
      </w:r>
      <w:r w:rsidR="583FADC1" w:rsidRPr="78E71FE1">
        <w:rPr>
          <w:rFonts w:ascii="Times New Roman" w:eastAsia="Times New Roman" w:hAnsi="Times New Roman" w:cs="Times New Roman"/>
          <w:sz w:val="24"/>
          <w:szCs w:val="24"/>
        </w:rPr>
        <w:t xml:space="preserve">Konsekvensen </w:t>
      </w:r>
      <w:r w:rsidR="49E6A02F" w:rsidRPr="78E71FE1">
        <w:rPr>
          <w:rFonts w:ascii="Times New Roman" w:eastAsia="Times New Roman" w:hAnsi="Times New Roman" w:cs="Times New Roman"/>
          <w:sz w:val="24"/>
          <w:szCs w:val="24"/>
        </w:rPr>
        <w:t xml:space="preserve">ved permanent inddragelse af </w:t>
      </w:r>
      <w:r w:rsidR="583FADC1" w:rsidRPr="78E71FE1">
        <w:rPr>
          <w:rFonts w:ascii="Times New Roman" w:eastAsia="Times New Roman" w:hAnsi="Times New Roman" w:cs="Times New Roman"/>
          <w:sz w:val="24"/>
          <w:szCs w:val="24"/>
        </w:rPr>
        <w:t>fredskov vil være væsentlig</w:t>
      </w:r>
      <w:r>
        <w:rPr>
          <w:rFonts w:ascii="Times New Roman" w:eastAsia="Times New Roman" w:hAnsi="Times New Roman" w:cs="Times New Roman"/>
          <w:sz w:val="24"/>
          <w:szCs w:val="24"/>
        </w:rPr>
        <w:t xml:space="preserve">, og der iværksættes derfor foranstaltninger </w:t>
      </w:r>
      <w:r w:rsidR="00C4298F">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at afværge påvirkningen. </w:t>
      </w:r>
    </w:p>
    <w:p w14:paraId="2464DB65" w14:textId="77777777" w:rsidR="00A33928" w:rsidRDefault="00A33928" w:rsidP="003958DC">
      <w:pPr>
        <w:spacing w:after="160" w:line="276" w:lineRule="auto"/>
        <w:jc w:val="both"/>
        <w:rPr>
          <w:rFonts w:ascii="Times New Roman" w:eastAsia="Times New Roman" w:hAnsi="Times New Roman" w:cs="Times New Roman"/>
          <w:color w:val="000000"/>
          <w:sz w:val="24"/>
          <w:szCs w:val="24"/>
        </w:rPr>
      </w:pPr>
    </w:p>
    <w:p w14:paraId="74D4FA6D" w14:textId="7F8C325D" w:rsidR="00C4167D" w:rsidRPr="00A33928" w:rsidRDefault="00C4167D" w:rsidP="00C4167D">
      <w:pPr>
        <w:keepNext/>
        <w:keepLines/>
        <w:spacing w:before="40" w:after="160" w:line="276" w:lineRule="auto"/>
        <w:outlineLvl w:val="2"/>
        <w:rPr>
          <w:rFonts w:ascii="Times New Roman" w:eastAsia="Times New Roman" w:hAnsi="Times New Roman" w:cs="Times New Roman"/>
          <w:color w:val="000000"/>
          <w:sz w:val="24"/>
          <w:szCs w:val="24"/>
        </w:rPr>
      </w:pPr>
      <w:bookmarkStart w:id="102" w:name="_Toc210804576"/>
      <w:r w:rsidRPr="203A3DEA">
        <w:rPr>
          <w:rFonts w:ascii="Times New Roman" w:eastAsia="Times New Roman" w:hAnsi="Times New Roman" w:cs="Times New Roman"/>
          <w:color w:val="000000" w:themeColor="text1"/>
          <w:sz w:val="24"/>
          <w:szCs w:val="24"/>
        </w:rPr>
        <w:t>10.</w:t>
      </w:r>
      <w:r w:rsidR="6F3A52CE" w:rsidRPr="203A3DEA">
        <w:rPr>
          <w:rFonts w:ascii="Times New Roman" w:eastAsia="Times New Roman" w:hAnsi="Times New Roman" w:cs="Times New Roman"/>
          <w:color w:val="000000" w:themeColor="text1"/>
          <w:sz w:val="24"/>
          <w:szCs w:val="24"/>
        </w:rPr>
        <w:t>8</w:t>
      </w:r>
      <w:r w:rsidRPr="203A3DEA">
        <w:rPr>
          <w:rFonts w:ascii="Times New Roman" w:eastAsia="Times New Roman" w:hAnsi="Times New Roman" w:cs="Times New Roman"/>
          <w:color w:val="000000" w:themeColor="text1"/>
          <w:sz w:val="24"/>
          <w:szCs w:val="24"/>
        </w:rPr>
        <w:t>.4 Afværgeforanstaltninger</w:t>
      </w:r>
      <w:bookmarkEnd w:id="102"/>
    </w:p>
    <w:p w14:paraId="0B003579" w14:textId="6F738D0A" w:rsidR="1958F358" w:rsidRPr="00E15AA6" w:rsidRDefault="00C4167D" w:rsidP="00F50BB6">
      <w:pPr>
        <w:spacing w:after="160" w:line="276" w:lineRule="auto"/>
        <w:jc w:val="both"/>
        <w:rPr>
          <w:rFonts w:ascii="Times New Roman" w:eastAsia="Times New Roman" w:hAnsi="Times New Roman" w:cs="Times New Roman"/>
          <w:color w:val="000000" w:themeColor="text1"/>
          <w:sz w:val="24"/>
          <w:szCs w:val="24"/>
        </w:rPr>
      </w:pPr>
      <w:r w:rsidRPr="1958F358">
        <w:rPr>
          <w:rFonts w:ascii="Times New Roman" w:eastAsia="Times New Roman" w:hAnsi="Times New Roman" w:cs="Times New Roman"/>
          <w:color w:val="000000" w:themeColor="text1"/>
          <w:sz w:val="24"/>
          <w:szCs w:val="24"/>
        </w:rPr>
        <w:t>Arbejdspladser og tilknyttede jordarbejder skal så vidt muligt lægges uden for beskyttede naturarealer</w:t>
      </w:r>
      <w:r w:rsidR="6D633B55" w:rsidRPr="1958F358">
        <w:rPr>
          <w:rFonts w:ascii="Times New Roman" w:eastAsia="Times New Roman" w:hAnsi="Times New Roman" w:cs="Times New Roman"/>
          <w:color w:val="000000" w:themeColor="text1"/>
          <w:sz w:val="24"/>
          <w:szCs w:val="24"/>
        </w:rPr>
        <w:t xml:space="preserve"> og</w:t>
      </w:r>
      <w:r w:rsidR="00C4298F">
        <w:rPr>
          <w:rFonts w:ascii="Times New Roman" w:eastAsia="Times New Roman" w:hAnsi="Times New Roman" w:cs="Times New Roman"/>
          <w:color w:val="000000" w:themeColor="text1"/>
          <w:sz w:val="24"/>
          <w:szCs w:val="24"/>
        </w:rPr>
        <w:t xml:space="preserve"> </w:t>
      </w:r>
      <w:r w:rsidRPr="1958F358">
        <w:rPr>
          <w:rFonts w:ascii="Times New Roman" w:eastAsia="Times New Roman" w:hAnsi="Times New Roman" w:cs="Times New Roman"/>
          <w:color w:val="000000" w:themeColor="text1"/>
          <w:sz w:val="24"/>
          <w:szCs w:val="24"/>
        </w:rPr>
        <w:t>fredskov</w:t>
      </w:r>
      <w:r w:rsidR="395FABD6" w:rsidRPr="1958F358">
        <w:rPr>
          <w:rFonts w:ascii="Times New Roman" w:eastAsia="Times New Roman" w:hAnsi="Times New Roman" w:cs="Times New Roman"/>
          <w:color w:val="000000" w:themeColor="text1"/>
          <w:sz w:val="24"/>
          <w:szCs w:val="24"/>
        </w:rPr>
        <w:t>.</w:t>
      </w:r>
    </w:p>
    <w:p w14:paraId="7186BA53" w14:textId="0824DBB2" w:rsidR="6950072C" w:rsidRDefault="07953242" w:rsidP="00F50BB6">
      <w:pPr>
        <w:spacing w:after="160" w:line="276" w:lineRule="auto"/>
        <w:jc w:val="both"/>
        <w:rPr>
          <w:rFonts w:ascii="Times New Roman" w:eastAsia="Times New Roman" w:hAnsi="Times New Roman" w:cs="Times New Roman"/>
          <w:color w:val="000000" w:themeColor="text1"/>
          <w:sz w:val="24"/>
          <w:szCs w:val="24"/>
        </w:rPr>
      </w:pPr>
      <w:r w:rsidRPr="78E71FE1">
        <w:rPr>
          <w:rFonts w:ascii="Times New Roman" w:eastAsia="Times New Roman" w:hAnsi="Times New Roman" w:cs="Times New Roman"/>
          <w:color w:val="000000" w:themeColor="text1"/>
          <w:sz w:val="24"/>
          <w:szCs w:val="24"/>
        </w:rPr>
        <w:t>Fredskov som inddrages permanent erstattes i forholdet 1:2</w:t>
      </w:r>
      <w:r w:rsidR="006A3282">
        <w:rPr>
          <w:rFonts w:ascii="Times New Roman" w:eastAsia="Times New Roman" w:hAnsi="Times New Roman" w:cs="Times New Roman"/>
          <w:color w:val="000000" w:themeColor="text1"/>
          <w:sz w:val="24"/>
          <w:szCs w:val="24"/>
        </w:rPr>
        <w:t>. Fredskov udlægges e</w:t>
      </w:r>
      <w:r w:rsidRPr="78E71FE1">
        <w:rPr>
          <w:rFonts w:ascii="Times New Roman" w:eastAsia="Times New Roman" w:hAnsi="Times New Roman" w:cs="Times New Roman"/>
          <w:color w:val="000000" w:themeColor="text1"/>
          <w:sz w:val="24"/>
          <w:szCs w:val="24"/>
        </w:rPr>
        <w:t xml:space="preserve">nten via puljeskov eller </w:t>
      </w:r>
      <w:r w:rsidR="006A3282">
        <w:rPr>
          <w:rFonts w:ascii="Times New Roman" w:eastAsia="Times New Roman" w:hAnsi="Times New Roman" w:cs="Times New Roman"/>
          <w:color w:val="000000" w:themeColor="text1"/>
          <w:sz w:val="24"/>
          <w:szCs w:val="24"/>
        </w:rPr>
        <w:t xml:space="preserve">ved indgåelse af </w:t>
      </w:r>
      <w:r w:rsidRPr="78E71FE1">
        <w:rPr>
          <w:rFonts w:ascii="Times New Roman" w:eastAsia="Times New Roman" w:hAnsi="Times New Roman" w:cs="Times New Roman"/>
          <w:color w:val="000000" w:themeColor="text1"/>
          <w:sz w:val="24"/>
          <w:szCs w:val="24"/>
        </w:rPr>
        <w:t>frivillige aftaler i lokalområdet.</w:t>
      </w:r>
      <w:r w:rsidR="00C4298F">
        <w:rPr>
          <w:rFonts w:ascii="Times New Roman" w:eastAsia="Times New Roman" w:hAnsi="Times New Roman" w:cs="Times New Roman"/>
          <w:color w:val="000000" w:themeColor="text1"/>
          <w:sz w:val="24"/>
          <w:szCs w:val="24"/>
        </w:rPr>
        <w:t xml:space="preserve"> </w:t>
      </w:r>
      <w:r w:rsidR="6950072C" w:rsidRPr="00E15AA6">
        <w:rPr>
          <w:rFonts w:ascii="Times New Roman" w:eastAsia="Times New Roman" w:hAnsi="Times New Roman" w:cs="Times New Roman"/>
          <w:color w:val="000000" w:themeColor="text1"/>
          <w:sz w:val="24"/>
          <w:szCs w:val="24"/>
        </w:rPr>
        <w:t>Efter anlægsperioden retableres midlertidigt inddragede fredskovsarealer</w:t>
      </w:r>
      <w:r w:rsidR="09A629EF" w:rsidRPr="00E15AA6">
        <w:rPr>
          <w:rFonts w:ascii="Times New Roman" w:eastAsia="Times New Roman" w:hAnsi="Times New Roman" w:cs="Times New Roman"/>
          <w:color w:val="000000" w:themeColor="text1"/>
          <w:sz w:val="24"/>
          <w:szCs w:val="24"/>
        </w:rPr>
        <w:t>.</w:t>
      </w:r>
    </w:p>
    <w:p w14:paraId="571654A7" w14:textId="767FCCBD" w:rsidR="09A629EF" w:rsidRDefault="09A629EF" w:rsidP="00F50BB6">
      <w:pPr>
        <w:spacing w:after="160" w:line="276" w:lineRule="auto"/>
        <w:jc w:val="both"/>
        <w:rPr>
          <w:rFonts w:ascii="Times New Roman" w:eastAsia="Times New Roman" w:hAnsi="Times New Roman" w:cs="Times New Roman"/>
          <w:color w:val="000000" w:themeColor="text1"/>
          <w:sz w:val="24"/>
          <w:szCs w:val="24"/>
        </w:rPr>
      </w:pPr>
      <w:r w:rsidRPr="00E15AA6">
        <w:rPr>
          <w:rFonts w:ascii="Times New Roman" w:eastAsia="Times New Roman" w:hAnsi="Times New Roman" w:cs="Times New Roman"/>
          <w:color w:val="000000" w:themeColor="text1"/>
          <w:sz w:val="24"/>
          <w:szCs w:val="24"/>
        </w:rPr>
        <w:t>I forbindelse med rydning</w:t>
      </w:r>
      <w:r w:rsidR="00173ECB">
        <w:rPr>
          <w:rFonts w:ascii="Times New Roman" w:eastAsia="Times New Roman" w:hAnsi="Times New Roman" w:cs="Times New Roman"/>
          <w:color w:val="000000" w:themeColor="text1"/>
          <w:sz w:val="24"/>
          <w:szCs w:val="24"/>
        </w:rPr>
        <w:t xml:space="preserve"> skov</w:t>
      </w:r>
      <w:r w:rsidRPr="00E15AA6">
        <w:rPr>
          <w:rFonts w:ascii="Times New Roman" w:eastAsia="Times New Roman" w:hAnsi="Times New Roman" w:cs="Times New Roman"/>
          <w:color w:val="000000" w:themeColor="text1"/>
          <w:sz w:val="24"/>
          <w:szCs w:val="24"/>
        </w:rPr>
        <w:t xml:space="preserve"> opsættes midlertidigt paddehegn ved </w:t>
      </w:r>
      <w:r w:rsidR="00D5756B">
        <w:rPr>
          <w:rFonts w:ascii="Times New Roman" w:eastAsia="Times New Roman" w:hAnsi="Times New Roman" w:cs="Times New Roman"/>
          <w:color w:val="000000" w:themeColor="text1"/>
          <w:sz w:val="24"/>
          <w:szCs w:val="24"/>
        </w:rPr>
        <w:t xml:space="preserve">en </w:t>
      </w:r>
      <w:r w:rsidR="00C4298F">
        <w:rPr>
          <w:rFonts w:ascii="Times New Roman" w:eastAsia="Times New Roman" w:hAnsi="Times New Roman" w:cs="Times New Roman"/>
          <w:color w:val="000000" w:themeColor="text1"/>
          <w:sz w:val="24"/>
          <w:szCs w:val="24"/>
        </w:rPr>
        <w:t>sø</w:t>
      </w:r>
      <w:r w:rsidRPr="00E15AA6">
        <w:rPr>
          <w:rFonts w:ascii="Times New Roman" w:eastAsia="Times New Roman" w:hAnsi="Times New Roman" w:cs="Times New Roman"/>
          <w:color w:val="000000" w:themeColor="text1"/>
          <w:sz w:val="24"/>
          <w:szCs w:val="24"/>
        </w:rPr>
        <w:t xml:space="preserve"> i Ishøj Dyrepark</w:t>
      </w:r>
      <w:r w:rsidR="00FA4DFE">
        <w:rPr>
          <w:rFonts w:ascii="Times New Roman" w:eastAsia="Times New Roman" w:hAnsi="Times New Roman" w:cs="Times New Roman"/>
          <w:color w:val="000000" w:themeColor="text1"/>
          <w:sz w:val="24"/>
          <w:szCs w:val="24"/>
        </w:rPr>
        <w:t>. Paddehegnet opsættes</w:t>
      </w:r>
      <w:r w:rsidRPr="00E15AA6">
        <w:rPr>
          <w:rFonts w:ascii="Times New Roman" w:eastAsia="Times New Roman" w:hAnsi="Times New Roman" w:cs="Times New Roman"/>
          <w:color w:val="000000" w:themeColor="text1"/>
          <w:sz w:val="24"/>
          <w:szCs w:val="24"/>
        </w:rPr>
        <w:t xml:space="preserve"> i søens længde </w:t>
      </w:r>
      <w:r w:rsidR="00FA4DFE">
        <w:rPr>
          <w:rFonts w:ascii="Times New Roman" w:eastAsia="Times New Roman" w:hAnsi="Times New Roman" w:cs="Times New Roman"/>
          <w:color w:val="000000" w:themeColor="text1"/>
          <w:sz w:val="24"/>
          <w:szCs w:val="24"/>
        </w:rPr>
        <w:t xml:space="preserve">på </w:t>
      </w:r>
      <w:r w:rsidRPr="00E15AA6">
        <w:rPr>
          <w:rFonts w:ascii="Times New Roman" w:eastAsia="Times New Roman" w:hAnsi="Times New Roman" w:cs="Times New Roman"/>
          <w:color w:val="000000" w:themeColor="text1"/>
          <w:sz w:val="24"/>
          <w:szCs w:val="24"/>
        </w:rPr>
        <w:t>100</w:t>
      </w:r>
      <w:r w:rsidR="5B5EF349" w:rsidRPr="40C24AAC">
        <w:rPr>
          <w:rFonts w:ascii="Times New Roman" w:eastAsia="Times New Roman" w:hAnsi="Times New Roman" w:cs="Times New Roman"/>
          <w:color w:val="000000" w:themeColor="text1"/>
          <w:sz w:val="24"/>
          <w:szCs w:val="24"/>
        </w:rPr>
        <w:t xml:space="preserve"> </w:t>
      </w:r>
      <w:r w:rsidRPr="00E15AA6">
        <w:rPr>
          <w:rFonts w:ascii="Times New Roman" w:eastAsia="Times New Roman" w:hAnsi="Times New Roman" w:cs="Times New Roman"/>
          <w:color w:val="000000" w:themeColor="text1"/>
          <w:sz w:val="24"/>
          <w:szCs w:val="24"/>
        </w:rPr>
        <w:t>m</w:t>
      </w:r>
      <w:r w:rsidR="00D5756B">
        <w:rPr>
          <w:rFonts w:ascii="Times New Roman" w:eastAsia="Times New Roman" w:hAnsi="Times New Roman" w:cs="Times New Roman"/>
          <w:color w:val="000000" w:themeColor="text1"/>
          <w:sz w:val="24"/>
          <w:szCs w:val="24"/>
        </w:rPr>
        <w:t xml:space="preserve"> </w:t>
      </w:r>
      <w:r w:rsidRPr="00E15AA6">
        <w:rPr>
          <w:rFonts w:ascii="Times New Roman" w:eastAsia="Times New Roman" w:hAnsi="Times New Roman" w:cs="Times New Roman"/>
          <w:color w:val="000000" w:themeColor="text1"/>
          <w:sz w:val="24"/>
          <w:szCs w:val="24"/>
        </w:rPr>
        <w:t>samt 200</w:t>
      </w:r>
      <w:r w:rsidR="342CF196" w:rsidRPr="40C24AAC">
        <w:rPr>
          <w:rFonts w:ascii="Times New Roman" w:eastAsia="Times New Roman" w:hAnsi="Times New Roman" w:cs="Times New Roman"/>
          <w:color w:val="000000" w:themeColor="text1"/>
          <w:sz w:val="24"/>
          <w:szCs w:val="24"/>
        </w:rPr>
        <w:t xml:space="preserve"> </w:t>
      </w:r>
      <w:r w:rsidRPr="00E15AA6">
        <w:rPr>
          <w:rFonts w:ascii="Times New Roman" w:eastAsia="Times New Roman" w:hAnsi="Times New Roman" w:cs="Times New Roman"/>
          <w:color w:val="000000" w:themeColor="text1"/>
          <w:sz w:val="24"/>
          <w:szCs w:val="24"/>
        </w:rPr>
        <w:t>m i hver retning langs vestgrænsen af det tilbageværende skovareal ca. 25</w:t>
      </w:r>
      <w:r w:rsidR="144E85D1" w:rsidRPr="40C24AAC">
        <w:rPr>
          <w:rFonts w:ascii="Times New Roman" w:eastAsia="Times New Roman" w:hAnsi="Times New Roman" w:cs="Times New Roman"/>
          <w:color w:val="000000" w:themeColor="text1"/>
          <w:sz w:val="24"/>
          <w:szCs w:val="24"/>
        </w:rPr>
        <w:t xml:space="preserve"> </w:t>
      </w:r>
      <w:r w:rsidRPr="00E15AA6">
        <w:rPr>
          <w:rFonts w:ascii="Times New Roman" w:eastAsia="Times New Roman" w:hAnsi="Times New Roman" w:cs="Times New Roman"/>
          <w:color w:val="000000" w:themeColor="text1"/>
          <w:sz w:val="24"/>
          <w:szCs w:val="24"/>
        </w:rPr>
        <w:t xml:space="preserve">m fra </w:t>
      </w:r>
      <w:r w:rsidR="00D5756B">
        <w:rPr>
          <w:rFonts w:ascii="Times New Roman" w:eastAsia="Times New Roman" w:hAnsi="Times New Roman" w:cs="Times New Roman"/>
          <w:color w:val="000000" w:themeColor="text1"/>
          <w:sz w:val="24"/>
          <w:szCs w:val="24"/>
        </w:rPr>
        <w:t>søen</w:t>
      </w:r>
      <w:r w:rsidRPr="00E15AA6">
        <w:rPr>
          <w:rFonts w:ascii="Times New Roman" w:eastAsia="Times New Roman" w:hAnsi="Times New Roman" w:cs="Times New Roman"/>
          <w:color w:val="000000" w:themeColor="text1"/>
          <w:sz w:val="24"/>
          <w:szCs w:val="24"/>
        </w:rPr>
        <w:t xml:space="preserve">. </w:t>
      </w:r>
    </w:p>
    <w:p w14:paraId="133C1660" w14:textId="1549755B" w:rsidR="004F7EF9" w:rsidRPr="002D5AA7" w:rsidRDefault="57BA9DCD" w:rsidP="00F50BB6">
      <w:pPr>
        <w:spacing w:after="160" w:line="276" w:lineRule="auto"/>
        <w:jc w:val="both"/>
        <w:rPr>
          <w:rFonts w:ascii="Times New Roman" w:eastAsia="Times New Roman" w:hAnsi="Times New Roman" w:cs="Times New Roman"/>
          <w:color w:val="000000" w:themeColor="text1"/>
          <w:sz w:val="24"/>
          <w:szCs w:val="24"/>
        </w:rPr>
      </w:pPr>
      <w:r w:rsidRPr="78E71FE1">
        <w:rPr>
          <w:rFonts w:ascii="Times New Roman" w:eastAsia="Times New Roman" w:hAnsi="Times New Roman" w:cs="Times New Roman"/>
          <w:color w:val="000000" w:themeColor="text1"/>
          <w:sz w:val="24"/>
          <w:szCs w:val="24"/>
        </w:rPr>
        <w:lastRenderedPageBreak/>
        <w:t>Rydning af skov, krat og mindre bevoksninger skal ske udenfor fuglenes yngletid</w:t>
      </w:r>
      <w:r w:rsidR="0D65A0E8" w:rsidRPr="78E71FE1">
        <w:rPr>
          <w:rFonts w:ascii="Times New Roman" w:eastAsia="Times New Roman" w:hAnsi="Times New Roman" w:cs="Times New Roman"/>
          <w:color w:val="000000" w:themeColor="text1"/>
          <w:sz w:val="24"/>
          <w:szCs w:val="24"/>
        </w:rPr>
        <w:t>.</w:t>
      </w:r>
      <w:r w:rsidR="00E15AA6">
        <w:rPr>
          <w:rFonts w:ascii="Times New Roman" w:eastAsia="Times New Roman" w:hAnsi="Times New Roman" w:cs="Times New Roman"/>
          <w:color w:val="000000" w:themeColor="text1"/>
          <w:sz w:val="24"/>
          <w:szCs w:val="24"/>
        </w:rPr>
        <w:t xml:space="preserve"> </w:t>
      </w:r>
    </w:p>
    <w:p w14:paraId="1D1889EC" w14:textId="4D410552" w:rsidR="00E15AA6" w:rsidRDefault="004F7EF9" w:rsidP="00F50BB6">
      <w:pPr>
        <w:spacing w:after="160" w:line="276" w:lineRule="auto"/>
        <w:jc w:val="both"/>
        <w:rPr>
          <w:rFonts w:ascii="Times New Roman" w:eastAsia="Times New Roman" w:hAnsi="Times New Roman" w:cs="Times New Roman"/>
          <w:color w:val="000000" w:themeColor="text1"/>
          <w:sz w:val="24"/>
          <w:szCs w:val="24"/>
        </w:rPr>
      </w:pPr>
      <w:r w:rsidRPr="002D5AA7">
        <w:rPr>
          <w:rFonts w:ascii="Times New Roman" w:eastAsia="Times New Roman" w:hAnsi="Times New Roman" w:cs="Times New Roman"/>
          <w:color w:val="000000" w:themeColor="text1"/>
          <w:sz w:val="24"/>
          <w:szCs w:val="24"/>
        </w:rPr>
        <w:t xml:space="preserve">Når skovarealet er ryddet opsættes </w:t>
      </w:r>
      <w:r w:rsidR="0016204E">
        <w:rPr>
          <w:rFonts w:ascii="Times New Roman" w:eastAsia="Times New Roman" w:hAnsi="Times New Roman" w:cs="Times New Roman"/>
          <w:color w:val="000000" w:themeColor="text1"/>
          <w:sz w:val="24"/>
          <w:szCs w:val="24"/>
        </w:rPr>
        <w:t>paddehegn</w:t>
      </w:r>
      <w:r w:rsidRPr="002D5AA7">
        <w:rPr>
          <w:rFonts w:ascii="Times New Roman" w:eastAsia="Times New Roman" w:hAnsi="Times New Roman" w:cs="Times New Roman"/>
          <w:color w:val="000000" w:themeColor="text1"/>
          <w:sz w:val="24"/>
          <w:szCs w:val="24"/>
        </w:rPr>
        <w:t xml:space="preserve">, der forhindrer padderne i at vandre ind på arbejdsarealerne. </w:t>
      </w:r>
    </w:p>
    <w:p w14:paraId="3F4D2FBA" w14:textId="3876F566" w:rsidR="0D65A0E8" w:rsidRDefault="0D65A0E8" w:rsidP="00F50BB6">
      <w:pPr>
        <w:spacing w:after="160" w:line="276" w:lineRule="auto"/>
        <w:jc w:val="both"/>
        <w:rPr>
          <w:rFonts w:ascii="Times New Roman" w:eastAsia="Times New Roman" w:hAnsi="Times New Roman" w:cs="Times New Roman"/>
          <w:color w:val="000000" w:themeColor="text1"/>
          <w:sz w:val="24"/>
          <w:szCs w:val="24"/>
        </w:rPr>
      </w:pPr>
      <w:r w:rsidRPr="00E15AA6">
        <w:rPr>
          <w:rFonts w:ascii="Times New Roman" w:eastAsia="Times New Roman" w:hAnsi="Times New Roman" w:cs="Times New Roman"/>
          <w:color w:val="000000" w:themeColor="text1"/>
          <w:sz w:val="24"/>
          <w:szCs w:val="24"/>
        </w:rPr>
        <w:t>Der iværksættes en jordhåndteringsplan for jord med frø eller reproducerende dele af invasive arter, som vil bidrage til at mindske påvirkningen af den hjemmehørende natur, ved at sørge for</w:t>
      </w:r>
      <w:r w:rsidR="00434D5E">
        <w:rPr>
          <w:rFonts w:ascii="Times New Roman" w:eastAsia="Times New Roman" w:hAnsi="Times New Roman" w:cs="Times New Roman"/>
          <w:color w:val="000000" w:themeColor="text1"/>
          <w:sz w:val="24"/>
          <w:szCs w:val="24"/>
        </w:rPr>
        <w:t xml:space="preserve"> </w:t>
      </w:r>
      <w:r w:rsidRPr="00E15AA6">
        <w:rPr>
          <w:rFonts w:ascii="Times New Roman" w:eastAsia="Times New Roman" w:hAnsi="Times New Roman" w:cs="Times New Roman"/>
          <w:color w:val="000000" w:themeColor="text1"/>
          <w:sz w:val="24"/>
          <w:szCs w:val="24"/>
        </w:rPr>
        <w:t>at jord fra arealer med invasive planter bortskaffes eller tildækkes med mindst 2 m ren jord (jord med japansk pileurt skal altid bortskaffes).</w:t>
      </w:r>
    </w:p>
    <w:p w14:paraId="4E4806A8" w14:textId="77777777" w:rsidR="00871459" w:rsidRDefault="00871459" w:rsidP="00DC3022">
      <w:pPr>
        <w:spacing w:after="160" w:line="276" w:lineRule="auto"/>
        <w:rPr>
          <w:rFonts w:ascii="Times New Roman" w:eastAsia="Times New Roman" w:hAnsi="Times New Roman" w:cs="Times New Roman"/>
          <w:color w:val="000000"/>
          <w:sz w:val="24"/>
          <w:szCs w:val="24"/>
        </w:rPr>
      </w:pPr>
    </w:p>
    <w:p w14:paraId="140996E7" w14:textId="6BFA306F" w:rsidR="00EB232A" w:rsidRPr="00EB232A" w:rsidRDefault="00EB232A" w:rsidP="00EB232A">
      <w:pPr>
        <w:keepNext/>
        <w:keepLines/>
        <w:spacing w:before="40" w:after="160" w:line="276" w:lineRule="auto"/>
        <w:outlineLvl w:val="2"/>
        <w:rPr>
          <w:rFonts w:ascii="Times New Roman" w:eastAsia="Times New Roman" w:hAnsi="Times New Roman" w:cs="Times New Roman"/>
          <w:color w:val="000000"/>
          <w:sz w:val="24"/>
          <w:szCs w:val="24"/>
        </w:rPr>
      </w:pPr>
      <w:bookmarkStart w:id="103" w:name="_Toc161386739"/>
      <w:bookmarkStart w:id="104" w:name="_Toc210804577"/>
      <w:r w:rsidRPr="00106977">
        <w:rPr>
          <w:rFonts w:ascii="Times New Roman" w:eastAsia="Times New Roman" w:hAnsi="Times New Roman" w:cs="Times New Roman"/>
          <w:sz w:val="24"/>
          <w:szCs w:val="24"/>
        </w:rPr>
        <w:t>10.</w:t>
      </w:r>
      <w:r w:rsidR="11C579A3" w:rsidRPr="203A3DEA">
        <w:rPr>
          <w:rFonts w:ascii="Times New Roman" w:eastAsia="Times New Roman" w:hAnsi="Times New Roman" w:cs="Times New Roman"/>
          <w:sz w:val="24"/>
          <w:szCs w:val="24"/>
        </w:rPr>
        <w:t>8</w:t>
      </w:r>
      <w:r w:rsidRPr="1364CA6E">
        <w:rPr>
          <w:rFonts w:ascii="Times New Roman" w:eastAsia="Times New Roman" w:hAnsi="Times New Roman" w:cs="Times New Roman"/>
          <w:color w:val="000000" w:themeColor="text1"/>
          <w:sz w:val="24"/>
          <w:szCs w:val="24"/>
        </w:rPr>
        <w:t>.</w:t>
      </w:r>
      <w:r w:rsidR="009B302B" w:rsidRPr="1364CA6E">
        <w:rPr>
          <w:rFonts w:ascii="Times New Roman" w:eastAsia="Times New Roman" w:hAnsi="Times New Roman" w:cs="Times New Roman"/>
          <w:color w:val="000000" w:themeColor="text1"/>
          <w:sz w:val="24"/>
          <w:szCs w:val="24"/>
        </w:rPr>
        <w:t>5</w:t>
      </w:r>
      <w:r w:rsidRPr="1364CA6E">
        <w:rPr>
          <w:rFonts w:ascii="Times New Roman" w:eastAsia="Times New Roman" w:hAnsi="Times New Roman" w:cs="Times New Roman"/>
          <w:color w:val="000000" w:themeColor="text1"/>
          <w:sz w:val="24"/>
          <w:szCs w:val="24"/>
        </w:rPr>
        <w:t xml:space="preserve"> Bilag IV-arter</w:t>
      </w:r>
      <w:bookmarkEnd w:id="103"/>
      <w:bookmarkEnd w:id="104"/>
    </w:p>
    <w:p w14:paraId="329F7CD3" w14:textId="34A1E221" w:rsidR="00871459" w:rsidRDefault="48B170BB" w:rsidP="0019738D">
      <w:pPr>
        <w:spacing w:after="160" w:line="276" w:lineRule="auto"/>
        <w:jc w:val="both"/>
        <w:rPr>
          <w:rFonts w:ascii="Times New Roman" w:eastAsia="Times New Roman" w:hAnsi="Times New Roman" w:cs="Times New Roman"/>
          <w:color w:val="000000" w:themeColor="text1"/>
          <w:sz w:val="24"/>
          <w:szCs w:val="24"/>
        </w:rPr>
      </w:pPr>
      <w:r w:rsidRPr="00E15AA6">
        <w:rPr>
          <w:rFonts w:ascii="Times New Roman" w:eastAsia="Times New Roman" w:hAnsi="Times New Roman" w:cs="Times New Roman"/>
          <w:color w:val="000000" w:themeColor="text1"/>
          <w:sz w:val="24"/>
          <w:szCs w:val="24"/>
        </w:rPr>
        <w:t>Inden for undersøgelsesområdet er der ved skivebords- o</w:t>
      </w:r>
      <w:r w:rsidR="00E15AA6">
        <w:rPr>
          <w:rFonts w:ascii="Times New Roman" w:eastAsia="Times New Roman" w:hAnsi="Times New Roman" w:cs="Times New Roman"/>
          <w:color w:val="000000" w:themeColor="text1"/>
          <w:sz w:val="24"/>
          <w:szCs w:val="24"/>
        </w:rPr>
        <w:t>g</w:t>
      </w:r>
      <w:r w:rsidRPr="00E15AA6">
        <w:rPr>
          <w:rFonts w:ascii="Times New Roman" w:eastAsia="Times New Roman" w:hAnsi="Times New Roman" w:cs="Times New Roman"/>
          <w:color w:val="000000" w:themeColor="text1"/>
          <w:sz w:val="24"/>
          <w:szCs w:val="24"/>
        </w:rPr>
        <w:t xml:space="preserve"> feltkortlægningen registreret bilag IV-arterne grøn mosaikguldsmed, stor kærguldsmed, natlyssværmer, spidssnudet frø/ brun frø, brunflagermus, dværgflagermus, brun </w:t>
      </w:r>
      <w:proofErr w:type="spellStart"/>
      <w:r w:rsidRPr="00E15AA6">
        <w:rPr>
          <w:rFonts w:ascii="Times New Roman" w:eastAsia="Times New Roman" w:hAnsi="Times New Roman" w:cs="Times New Roman"/>
          <w:color w:val="000000" w:themeColor="text1"/>
          <w:sz w:val="24"/>
          <w:szCs w:val="24"/>
        </w:rPr>
        <w:t>langøre</w:t>
      </w:r>
      <w:proofErr w:type="spellEnd"/>
      <w:r w:rsidRPr="00E15AA6">
        <w:rPr>
          <w:rFonts w:ascii="Times New Roman" w:eastAsia="Times New Roman" w:hAnsi="Times New Roman" w:cs="Times New Roman"/>
          <w:color w:val="000000" w:themeColor="text1"/>
          <w:sz w:val="24"/>
          <w:szCs w:val="24"/>
        </w:rPr>
        <w:t xml:space="preserve">, </w:t>
      </w:r>
      <w:proofErr w:type="spellStart"/>
      <w:r w:rsidRPr="00E15AA6">
        <w:rPr>
          <w:rFonts w:ascii="Times New Roman" w:eastAsia="Times New Roman" w:hAnsi="Times New Roman" w:cs="Times New Roman"/>
          <w:color w:val="000000" w:themeColor="text1"/>
          <w:sz w:val="24"/>
          <w:szCs w:val="24"/>
        </w:rPr>
        <w:t>pipistrelflagermus</w:t>
      </w:r>
      <w:proofErr w:type="spellEnd"/>
      <w:r w:rsidRPr="00E15AA6">
        <w:rPr>
          <w:rFonts w:ascii="Times New Roman" w:eastAsia="Times New Roman" w:hAnsi="Times New Roman" w:cs="Times New Roman"/>
          <w:color w:val="000000" w:themeColor="text1"/>
          <w:sz w:val="24"/>
          <w:szCs w:val="24"/>
        </w:rPr>
        <w:t xml:space="preserve">, skimmelflagermus, troldflagermus, vandflagermus, nordflagermus og </w:t>
      </w:r>
      <w:proofErr w:type="spellStart"/>
      <w:r w:rsidRPr="00E15AA6">
        <w:rPr>
          <w:rFonts w:ascii="Times New Roman" w:eastAsia="Times New Roman" w:hAnsi="Times New Roman" w:cs="Times New Roman"/>
          <w:color w:val="000000" w:themeColor="text1"/>
          <w:sz w:val="24"/>
          <w:szCs w:val="24"/>
        </w:rPr>
        <w:t>sydflagermus</w:t>
      </w:r>
      <w:proofErr w:type="spellEnd"/>
      <w:r w:rsidRPr="00E15AA6">
        <w:rPr>
          <w:rFonts w:ascii="Times New Roman" w:eastAsia="Times New Roman" w:hAnsi="Times New Roman" w:cs="Times New Roman"/>
          <w:color w:val="000000" w:themeColor="text1"/>
          <w:sz w:val="24"/>
          <w:szCs w:val="24"/>
        </w:rPr>
        <w:t>.</w:t>
      </w:r>
      <w:r w:rsidR="0019738D">
        <w:rPr>
          <w:rFonts w:ascii="Times New Roman" w:eastAsia="Times New Roman" w:hAnsi="Times New Roman" w:cs="Times New Roman"/>
          <w:color w:val="000000" w:themeColor="text1"/>
          <w:sz w:val="24"/>
          <w:szCs w:val="24"/>
        </w:rPr>
        <w:t xml:space="preserve"> </w:t>
      </w:r>
      <w:r w:rsidR="186D6C60" w:rsidRPr="760C442C">
        <w:rPr>
          <w:rFonts w:ascii="Times New Roman" w:eastAsia="Times New Roman" w:hAnsi="Times New Roman" w:cs="Times New Roman"/>
          <w:color w:val="000000" w:themeColor="text1"/>
          <w:sz w:val="24"/>
          <w:szCs w:val="24"/>
        </w:rPr>
        <w:t>T</w:t>
      </w:r>
      <w:r w:rsidR="00EB232A" w:rsidRPr="760C442C">
        <w:rPr>
          <w:rFonts w:ascii="Times New Roman" w:eastAsia="Times New Roman" w:hAnsi="Times New Roman" w:cs="Times New Roman"/>
          <w:color w:val="000000" w:themeColor="text1"/>
          <w:sz w:val="24"/>
          <w:szCs w:val="24"/>
        </w:rPr>
        <w:t>ilhørende mulige levesteder og yngle-</w:t>
      </w:r>
      <w:r w:rsidR="00FD5A9E" w:rsidRPr="760C442C">
        <w:rPr>
          <w:rFonts w:ascii="Times New Roman" w:eastAsia="Times New Roman" w:hAnsi="Times New Roman" w:cs="Times New Roman"/>
          <w:color w:val="000000" w:themeColor="text1"/>
          <w:sz w:val="24"/>
          <w:szCs w:val="24"/>
        </w:rPr>
        <w:t xml:space="preserve"> og</w:t>
      </w:r>
      <w:r w:rsidR="00EB232A" w:rsidRPr="760C442C">
        <w:rPr>
          <w:rFonts w:ascii="Times New Roman" w:eastAsia="Times New Roman" w:hAnsi="Times New Roman" w:cs="Times New Roman"/>
          <w:color w:val="000000" w:themeColor="text1"/>
          <w:sz w:val="24"/>
          <w:szCs w:val="24"/>
        </w:rPr>
        <w:t xml:space="preserve"> rasteområder eftersøgt ved feltundersøgelser</w:t>
      </w:r>
      <w:r w:rsidR="00EB3081" w:rsidRPr="760C442C">
        <w:rPr>
          <w:rFonts w:ascii="Times New Roman" w:eastAsia="Times New Roman" w:hAnsi="Times New Roman" w:cs="Times New Roman"/>
          <w:color w:val="000000" w:themeColor="text1"/>
          <w:sz w:val="24"/>
          <w:szCs w:val="24"/>
        </w:rPr>
        <w:t>ne</w:t>
      </w:r>
      <w:r w:rsidR="00EB232A" w:rsidRPr="760C442C">
        <w:rPr>
          <w:rFonts w:ascii="Times New Roman" w:eastAsia="Times New Roman" w:hAnsi="Times New Roman" w:cs="Times New Roman"/>
          <w:color w:val="000000" w:themeColor="text1"/>
          <w:sz w:val="24"/>
          <w:szCs w:val="24"/>
        </w:rPr>
        <w:t>.</w:t>
      </w:r>
    </w:p>
    <w:p w14:paraId="1B396CCB" w14:textId="4F28ACB6" w:rsidR="00871459" w:rsidRPr="0019738D" w:rsidRDefault="3BB939E5" w:rsidP="0019738D">
      <w:pPr>
        <w:spacing w:after="160" w:line="276" w:lineRule="auto"/>
        <w:jc w:val="both"/>
        <w:rPr>
          <w:rFonts w:ascii="Times New Roman" w:eastAsia="Times New Roman" w:hAnsi="Times New Roman" w:cs="Times New Roman"/>
          <w:color w:val="000000" w:themeColor="text1"/>
          <w:sz w:val="24"/>
          <w:szCs w:val="24"/>
        </w:rPr>
      </w:pPr>
      <w:r w:rsidRPr="760C442C">
        <w:rPr>
          <w:rFonts w:ascii="Times New Roman" w:eastAsia="Times New Roman" w:hAnsi="Times New Roman" w:cs="Times New Roman"/>
          <w:color w:val="000000" w:themeColor="text1"/>
          <w:sz w:val="24"/>
          <w:szCs w:val="24"/>
        </w:rPr>
        <w:t>Påvirkninger i anlægsperioden på bilag IV-arter kan ske ved nedlæggelse af yngle- og rastesteder samt habitatforringelser, der kan have betydning for opretholdelse af en arts økologiske funktionalitet, samt forstyrrelser i fra lys og støj.</w:t>
      </w:r>
    </w:p>
    <w:p w14:paraId="3FB9FACD" w14:textId="618A053C" w:rsidR="67429D08" w:rsidRDefault="67429D08" w:rsidP="0019738D">
      <w:pPr>
        <w:spacing w:after="160" w:line="276" w:lineRule="auto"/>
        <w:jc w:val="both"/>
        <w:rPr>
          <w:rFonts w:ascii="Times New Roman" w:eastAsia="Times New Roman" w:hAnsi="Times New Roman" w:cs="Times New Roman"/>
          <w:color w:val="000000" w:themeColor="text1"/>
          <w:sz w:val="24"/>
          <w:szCs w:val="24"/>
        </w:rPr>
      </w:pPr>
      <w:r w:rsidRPr="760C442C">
        <w:rPr>
          <w:rFonts w:ascii="Times New Roman" w:eastAsia="Times New Roman" w:hAnsi="Times New Roman" w:cs="Times New Roman"/>
          <w:color w:val="000000" w:themeColor="text1"/>
          <w:sz w:val="24"/>
          <w:szCs w:val="24"/>
        </w:rPr>
        <w:t>Ved undersøgelserne er der fundet spidssnudet frø i et vandhul ved Ørnekæret og brun frø i et vandhul ved boligområdet Viften. Ingen af lokaliteterne berøres af anlægsprojektet.</w:t>
      </w:r>
    </w:p>
    <w:p w14:paraId="62DBA9B8" w14:textId="0718C449" w:rsidR="072A669A" w:rsidRDefault="0AE8DE37" w:rsidP="0019738D">
      <w:pPr>
        <w:spacing w:after="160" w:line="276" w:lineRule="auto"/>
        <w:jc w:val="both"/>
        <w:rPr>
          <w:rFonts w:ascii="Times New Roman" w:eastAsia="Times New Roman" w:hAnsi="Times New Roman" w:cs="Times New Roman"/>
          <w:color w:val="000000" w:themeColor="text1"/>
          <w:sz w:val="24"/>
          <w:szCs w:val="24"/>
        </w:rPr>
      </w:pPr>
      <w:r w:rsidRPr="760C442C">
        <w:rPr>
          <w:rFonts w:ascii="Times New Roman" w:eastAsia="Times New Roman" w:hAnsi="Times New Roman" w:cs="Times New Roman"/>
          <w:color w:val="000000" w:themeColor="text1"/>
          <w:sz w:val="24"/>
          <w:szCs w:val="24"/>
        </w:rPr>
        <w:t>Grøn Mosaikguldsmed</w:t>
      </w:r>
      <w:r w:rsidR="1F1598DD" w:rsidRPr="760C442C">
        <w:rPr>
          <w:rFonts w:ascii="Times New Roman" w:eastAsia="Times New Roman" w:hAnsi="Times New Roman" w:cs="Times New Roman"/>
          <w:color w:val="000000" w:themeColor="text1"/>
          <w:sz w:val="24"/>
          <w:szCs w:val="24"/>
        </w:rPr>
        <w:t xml:space="preserve"> og Stor Kærguldsmed</w:t>
      </w:r>
      <w:r w:rsidRPr="760C442C">
        <w:rPr>
          <w:rFonts w:ascii="Times New Roman" w:eastAsia="Times New Roman" w:hAnsi="Times New Roman" w:cs="Times New Roman"/>
          <w:color w:val="000000" w:themeColor="text1"/>
          <w:sz w:val="24"/>
          <w:szCs w:val="24"/>
        </w:rPr>
        <w:t xml:space="preserve"> er tidligere registreret ved </w:t>
      </w:r>
      <w:r w:rsidR="00E15AA6">
        <w:rPr>
          <w:rFonts w:ascii="Times New Roman" w:eastAsia="Times New Roman" w:hAnsi="Times New Roman" w:cs="Times New Roman"/>
          <w:color w:val="000000" w:themeColor="text1"/>
          <w:sz w:val="24"/>
          <w:szCs w:val="24"/>
        </w:rPr>
        <w:t>en sø</w:t>
      </w:r>
      <w:r w:rsidR="202BDB5A" w:rsidRPr="760C442C">
        <w:rPr>
          <w:rFonts w:ascii="Times New Roman" w:eastAsia="Times New Roman" w:hAnsi="Times New Roman" w:cs="Times New Roman"/>
          <w:color w:val="000000" w:themeColor="text1"/>
          <w:sz w:val="24"/>
          <w:szCs w:val="24"/>
        </w:rPr>
        <w:t xml:space="preserve"> i Ishø</w:t>
      </w:r>
      <w:r w:rsidR="56FAD4C7" w:rsidRPr="760C442C">
        <w:rPr>
          <w:rFonts w:ascii="Times New Roman" w:eastAsia="Times New Roman" w:hAnsi="Times New Roman" w:cs="Times New Roman"/>
          <w:color w:val="000000" w:themeColor="text1"/>
          <w:sz w:val="24"/>
          <w:szCs w:val="24"/>
        </w:rPr>
        <w:t>j</w:t>
      </w:r>
      <w:r w:rsidR="202BDB5A" w:rsidRPr="760C442C">
        <w:rPr>
          <w:rFonts w:ascii="Times New Roman" w:eastAsia="Times New Roman" w:hAnsi="Times New Roman" w:cs="Times New Roman"/>
          <w:color w:val="000000" w:themeColor="text1"/>
          <w:sz w:val="24"/>
          <w:szCs w:val="24"/>
        </w:rPr>
        <w:t xml:space="preserve"> Dyrepark. </w:t>
      </w:r>
      <w:r w:rsidR="00E15AA6">
        <w:rPr>
          <w:rFonts w:ascii="Times New Roman" w:eastAsia="Times New Roman" w:hAnsi="Times New Roman" w:cs="Times New Roman"/>
          <w:color w:val="000000" w:themeColor="text1"/>
          <w:sz w:val="24"/>
          <w:szCs w:val="24"/>
        </w:rPr>
        <w:t>Søen</w:t>
      </w:r>
      <w:r w:rsidR="202BDB5A" w:rsidRPr="760C442C">
        <w:rPr>
          <w:rFonts w:ascii="Times New Roman" w:eastAsia="Times New Roman" w:hAnsi="Times New Roman" w:cs="Times New Roman"/>
          <w:color w:val="000000" w:themeColor="text1"/>
          <w:sz w:val="24"/>
          <w:szCs w:val="24"/>
        </w:rPr>
        <w:t xml:space="preserve"> </w:t>
      </w:r>
      <w:r w:rsidR="1D0581F0" w:rsidRPr="760C442C">
        <w:rPr>
          <w:rFonts w:ascii="Times New Roman" w:eastAsia="Times New Roman" w:hAnsi="Times New Roman" w:cs="Times New Roman"/>
          <w:color w:val="000000" w:themeColor="text1"/>
          <w:sz w:val="24"/>
          <w:szCs w:val="24"/>
        </w:rPr>
        <w:t>påvirkes</w:t>
      </w:r>
      <w:r w:rsidR="202BDB5A" w:rsidRPr="760C442C">
        <w:rPr>
          <w:rFonts w:ascii="Times New Roman" w:eastAsia="Times New Roman" w:hAnsi="Times New Roman" w:cs="Times New Roman"/>
          <w:color w:val="000000" w:themeColor="text1"/>
          <w:sz w:val="24"/>
          <w:szCs w:val="24"/>
        </w:rPr>
        <w:t xml:space="preserve"> ikke af anlægsprojektet.</w:t>
      </w:r>
    </w:p>
    <w:p w14:paraId="03FE88D3" w14:textId="77777777" w:rsidR="009D2D3C" w:rsidRDefault="669F4DB7" w:rsidP="0019738D">
      <w:pPr>
        <w:spacing w:line="276" w:lineRule="auto"/>
        <w:jc w:val="both"/>
        <w:rPr>
          <w:rFonts w:ascii="Times New Roman" w:eastAsia="Times New Roman" w:hAnsi="Times New Roman" w:cs="Times New Roman"/>
          <w:color w:val="000000" w:themeColor="text1"/>
          <w:sz w:val="24"/>
          <w:szCs w:val="24"/>
        </w:rPr>
      </w:pPr>
      <w:r w:rsidRPr="760C442C">
        <w:rPr>
          <w:rFonts w:ascii="Times New Roman" w:eastAsia="Times New Roman" w:hAnsi="Times New Roman" w:cs="Times New Roman"/>
          <w:color w:val="000000" w:themeColor="text1"/>
          <w:sz w:val="24"/>
          <w:szCs w:val="24"/>
        </w:rPr>
        <w:t xml:space="preserve">En larve af Natlyssværmer er fundet i græslandsområdet </w:t>
      </w:r>
      <w:r w:rsidR="22811781" w:rsidRPr="760C442C">
        <w:rPr>
          <w:rFonts w:ascii="Times New Roman" w:eastAsia="Times New Roman" w:hAnsi="Times New Roman" w:cs="Times New Roman"/>
          <w:color w:val="000000" w:themeColor="text1"/>
          <w:sz w:val="24"/>
          <w:szCs w:val="24"/>
        </w:rPr>
        <w:t xml:space="preserve">nordøst for </w:t>
      </w:r>
      <w:r w:rsidR="00374889">
        <w:rPr>
          <w:rFonts w:ascii="Times New Roman" w:eastAsia="Times New Roman" w:hAnsi="Times New Roman" w:cs="Times New Roman"/>
          <w:color w:val="000000" w:themeColor="text1"/>
          <w:sz w:val="24"/>
          <w:szCs w:val="24"/>
        </w:rPr>
        <w:t>Ørnekæret</w:t>
      </w:r>
      <w:r w:rsidR="22811781" w:rsidRPr="760C442C">
        <w:rPr>
          <w:rFonts w:ascii="Times New Roman" w:eastAsia="Times New Roman" w:hAnsi="Times New Roman" w:cs="Times New Roman"/>
          <w:color w:val="000000" w:themeColor="text1"/>
          <w:sz w:val="24"/>
          <w:szCs w:val="24"/>
        </w:rPr>
        <w:t xml:space="preserve">. </w:t>
      </w:r>
      <w:r w:rsidR="22811781" w:rsidRPr="00947B43">
        <w:rPr>
          <w:rFonts w:ascii="Times New Roman" w:eastAsia="Times New Roman" w:hAnsi="Times New Roman" w:cs="Times New Roman"/>
          <w:color w:val="000000" w:themeColor="text1"/>
          <w:sz w:val="24"/>
          <w:szCs w:val="24"/>
        </w:rPr>
        <w:t xml:space="preserve">Da natlyssværmer er varmekrævende, vurderes den yderligere at kunne benytte støjvoldens sydvendte del, samt græslandsområdet hvor den er fundet. Disse arealer inkluderes ikke </w:t>
      </w:r>
      <w:r w:rsidR="00374889">
        <w:rPr>
          <w:rFonts w:ascii="Times New Roman" w:eastAsia="Times New Roman" w:hAnsi="Times New Roman" w:cs="Times New Roman"/>
          <w:color w:val="000000" w:themeColor="text1"/>
          <w:sz w:val="24"/>
          <w:szCs w:val="24"/>
        </w:rPr>
        <w:t>ved anlægs</w:t>
      </w:r>
      <w:r w:rsidR="22811781" w:rsidRPr="00947B43">
        <w:rPr>
          <w:rFonts w:ascii="Times New Roman" w:eastAsia="Times New Roman" w:hAnsi="Times New Roman" w:cs="Times New Roman"/>
          <w:color w:val="000000" w:themeColor="text1"/>
          <w:sz w:val="24"/>
          <w:szCs w:val="24"/>
        </w:rPr>
        <w:t>projektet</w:t>
      </w:r>
      <w:r w:rsidR="002A7C4A">
        <w:rPr>
          <w:rFonts w:ascii="Times New Roman" w:eastAsia="Times New Roman" w:hAnsi="Times New Roman" w:cs="Times New Roman"/>
          <w:color w:val="000000" w:themeColor="text1"/>
          <w:sz w:val="24"/>
          <w:szCs w:val="24"/>
        </w:rPr>
        <w:t xml:space="preserve">, </w:t>
      </w:r>
      <w:r w:rsidR="22811781" w:rsidRPr="00947B43">
        <w:rPr>
          <w:rFonts w:ascii="Times New Roman" w:eastAsia="Times New Roman" w:hAnsi="Times New Roman" w:cs="Times New Roman"/>
          <w:color w:val="000000" w:themeColor="text1"/>
          <w:sz w:val="24"/>
          <w:szCs w:val="24"/>
        </w:rPr>
        <w:t xml:space="preserve">og arten vurderes derfor ikke </w:t>
      </w:r>
      <w:r w:rsidR="00374889">
        <w:rPr>
          <w:rFonts w:ascii="Times New Roman" w:eastAsia="Times New Roman" w:hAnsi="Times New Roman" w:cs="Times New Roman"/>
          <w:color w:val="000000" w:themeColor="text1"/>
          <w:sz w:val="24"/>
          <w:szCs w:val="24"/>
        </w:rPr>
        <w:t xml:space="preserve">at blive </w:t>
      </w:r>
      <w:r w:rsidR="22811781" w:rsidRPr="00947B43">
        <w:rPr>
          <w:rFonts w:ascii="Times New Roman" w:eastAsia="Times New Roman" w:hAnsi="Times New Roman" w:cs="Times New Roman"/>
          <w:color w:val="000000" w:themeColor="text1"/>
          <w:sz w:val="24"/>
          <w:szCs w:val="24"/>
        </w:rPr>
        <w:t>påvirket i disse områder</w:t>
      </w:r>
      <w:r w:rsidR="00374889">
        <w:rPr>
          <w:rFonts w:ascii="Times New Roman" w:eastAsia="Times New Roman" w:hAnsi="Times New Roman" w:cs="Times New Roman"/>
          <w:color w:val="000000" w:themeColor="text1"/>
          <w:sz w:val="24"/>
          <w:szCs w:val="24"/>
        </w:rPr>
        <w:t>.</w:t>
      </w:r>
    </w:p>
    <w:p w14:paraId="13C93377" w14:textId="77777777" w:rsidR="009D2D3C" w:rsidRDefault="009D2D3C" w:rsidP="0019738D">
      <w:pPr>
        <w:spacing w:line="276" w:lineRule="auto"/>
        <w:jc w:val="both"/>
        <w:rPr>
          <w:rFonts w:ascii="Times New Roman" w:eastAsia="Times New Roman" w:hAnsi="Times New Roman" w:cs="Times New Roman"/>
          <w:color w:val="000000" w:themeColor="text1"/>
          <w:sz w:val="24"/>
          <w:szCs w:val="24"/>
        </w:rPr>
      </w:pPr>
    </w:p>
    <w:p w14:paraId="2B4DC536" w14:textId="56D3BB67" w:rsidR="072A669A" w:rsidRPr="00947B43" w:rsidRDefault="00374889" w:rsidP="0019738D">
      <w:pPr>
        <w:spacing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Anlægsp</w:t>
      </w:r>
      <w:r w:rsidR="04FD203C" w:rsidRPr="00947B43">
        <w:rPr>
          <w:rFonts w:ascii="Times New Roman" w:eastAsia="Times New Roman" w:hAnsi="Times New Roman" w:cs="Times New Roman"/>
          <w:color w:val="000000" w:themeColor="text1"/>
          <w:sz w:val="24"/>
          <w:szCs w:val="24"/>
        </w:rPr>
        <w:t>rojektet</w:t>
      </w:r>
      <w:r>
        <w:rPr>
          <w:rFonts w:ascii="Times New Roman" w:eastAsia="Times New Roman" w:hAnsi="Times New Roman" w:cs="Times New Roman"/>
          <w:color w:val="000000" w:themeColor="text1"/>
          <w:sz w:val="24"/>
          <w:szCs w:val="24"/>
        </w:rPr>
        <w:t xml:space="preserve"> medfører ikke </w:t>
      </w:r>
      <w:r w:rsidR="04FD203C" w:rsidRPr="00947B43">
        <w:rPr>
          <w:rFonts w:ascii="Times New Roman" w:eastAsia="Times New Roman" w:hAnsi="Times New Roman" w:cs="Times New Roman"/>
          <w:color w:val="000000" w:themeColor="text1"/>
          <w:sz w:val="24"/>
          <w:szCs w:val="24"/>
        </w:rPr>
        <w:t>forstyrrelse eller ødelæggelse af yngle- eller rastesteder for spidssnudet frø</w:t>
      </w:r>
      <w:r w:rsidR="002A7C4A">
        <w:rPr>
          <w:rFonts w:ascii="Times New Roman" w:eastAsia="Times New Roman" w:hAnsi="Times New Roman" w:cs="Times New Roman"/>
          <w:color w:val="000000" w:themeColor="text1"/>
          <w:sz w:val="24"/>
          <w:szCs w:val="24"/>
        </w:rPr>
        <w:t xml:space="preserve">, </w:t>
      </w:r>
      <w:r w:rsidR="04FD203C" w:rsidRPr="00947B43">
        <w:rPr>
          <w:rFonts w:ascii="Times New Roman" w:eastAsia="Times New Roman" w:hAnsi="Times New Roman" w:cs="Times New Roman"/>
          <w:color w:val="000000" w:themeColor="text1"/>
          <w:sz w:val="24"/>
          <w:szCs w:val="24"/>
        </w:rPr>
        <w:t xml:space="preserve">brun frø, </w:t>
      </w:r>
      <w:r w:rsidR="69798AB5" w:rsidRPr="00947B43">
        <w:rPr>
          <w:rFonts w:ascii="Times New Roman" w:eastAsia="Times New Roman" w:hAnsi="Times New Roman" w:cs="Times New Roman"/>
          <w:color w:val="000000" w:themeColor="text1"/>
          <w:sz w:val="24"/>
          <w:szCs w:val="24"/>
        </w:rPr>
        <w:t>Grøn Mosaik</w:t>
      </w:r>
      <w:r w:rsidR="0049219B">
        <w:rPr>
          <w:rFonts w:ascii="Times New Roman" w:eastAsia="Times New Roman" w:hAnsi="Times New Roman" w:cs="Times New Roman"/>
          <w:color w:val="000000" w:themeColor="text1"/>
          <w:sz w:val="24"/>
          <w:szCs w:val="24"/>
        </w:rPr>
        <w:t>g</w:t>
      </w:r>
      <w:r w:rsidR="69798AB5" w:rsidRPr="00947B43">
        <w:rPr>
          <w:rFonts w:ascii="Times New Roman" w:eastAsia="Times New Roman" w:hAnsi="Times New Roman" w:cs="Times New Roman"/>
          <w:color w:val="000000" w:themeColor="text1"/>
          <w:sz w:val="24"/>
          <w:szCs w:val="24"/>
        </w:rPr>
        <w:t>uldsmed, Stor Kærguldsmed eller Natlyssværmer, da</w:t>
      </w:r>
      <w:r w:rsidR="04FD203C" w:rsidRPr="00947B43">
        <w:rPr>
          <w:rFonts w:ascii="Times New Roman" w:eastAsia="Times New Roman" w:hAnsi="Times New Roman" w:cs="Times New Roman"/>
          <w:color w:val="000000" w:themeColor="text1"/>
          <w:sz w:val="24"/>
          <w:szCs w:val="24"/>
        </w:rPr>
        <w:t xml:space="preserve"> potentielle ynglelokaliteter eller rastesteder f</w:t>
      </w:r>
      <w:r w:rsidR="0340245B" w:rsidRPr="00947B43">
        <w:rPr>
          <w:rFonts w:ascii="Times New Roman" w:eastAsia="Times New Roman" w:hAnsi="Times New Roman" w:cs="Times New Roman"/>
          <w:color w:val="000000" w:themeColor="text1"/>
          <w:sz w:val="24"/>
          <w:szCs w:val="24"/>
        </w:rPr>
        <w:t>or disse arter</w:t>
      </w:r>
      <w:r w:rsidR="04FD203C" w:rsidRPr="00947B4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ikke </w:t>
      </w:r>
      <w:r w:rsidR="04FD203C" w:rsidRPr="00947B43">
        <w:rPr>
          <w:rFonts w:ascii="Times New Roman" w:eastAsia="Times New Roman" w:hAnsi="Times New Roman" w:cs="Times New Roman"/>
          <w:color w:val="000000" w:themeColor="text1"/>
          <w:sz w:val="24"/>
          <w:szCs w:val="24"/>
        </w:rPr>
        <w:t xml:space="preserve">inddrages eller påvirkes </w:t>
      </w:r>
      <w:r>
        <w:rPr>
          <w:rFonts w:ascii="Times New Roman" w:eastAsia="Times New Roman" w:hAnsi="Times New Roman" w:cs="Times New Roman"/>
          <w:color w:val="000000" w:themeColor="text1"/>
          <w:sz w:val="24"/>
          <w:szCs w:val="24"/>
        </w:rPr>
        <w:t>ved</w:t>
      </w:r>
      <w:r w:rsidR="04FD203C" w:rsidRPr="00947B4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anlægs</w:t>
      </w:r>
      <w:r w:rsidR="04FD203C" w:rsidRPr="00947B43">
        <w:rPr>
          <w:rFonts w:ascii="Times New Roman" w:eastAsia="Times New Roman" w:hAnsi="Times New Roman" w:cs="Times New Roman"/>
          <w:color w:val="000000" w:themeColor="text1"/>
          <w:sz w:val="24"/>
          <w:szCs w:val="24"/>
        </w:rPr>
        <w:t xml:space="preserve">projektet. </w:t>
      </w:r>
    </w:p>
    <w:p w14:paraId="1C338221" w14:textId="77777777" w:rsidR="00871459" w:rsidRDefault="00871459" w:rsidP="0019738D">
      <w:pPr>
        <w:spacing w:after="160" w:line="276" w:lineRule="auto"/>
        <w:rPr>
          <w:rFonts w:ascii="Times New Roman" w:eastAsia="Times New Roman" w:hAnsi="Times New Roman" w:cs="Times New Roman"/>
          <w:color w:val="000000"/>
          <w:sz w:val="24"/>
          <w:szCs w:val="24"/>
        </w:rPr>
      </w:pPr>
    </w:p>
    <w:p w14:paraId="734B4F82" w14:textId="4D0024F3" w:rsidR="00BE751D" w:rsidRPr="00562BD0" w:rsidRDefault="004A34BD" w:rsidP="00562BD0">
      <w:pPr>
        <w:pStyle w:val="Overskrift4"/>
        <w:spacing w:line="360" w:lineRule="auto"/>
        <w:rPr>
          <w:rFonts w:ascii="Times New Roman" w:eastAsia="Times New Roman" w:hAnsi="Times New Roman" w:cs="Times New Roman"/>
          <w:color w:val="auto"/>
          <w:sz w:val="24"/>
          <w:szCs w:val="24"/>
        </w:rPr>
      </w:pPr>
      <w:r w:rsidRPr="00562BD0">
        <w:rPr>
          <w:rFonts w:ascii="Times New Roman" w:eastAsia="Times New Roman" w:hAnsi="Times New Roman" w:cs="Times New Roman"/>
          <w:color w:val="auto"/>
          <w:sz w:val="24"/>
          <w:szCs w:val="24"/>
        </w:rPr>
        <w:t>10.</w:t>
      </w:r>
      <w:r w:rsidR="1FB8D9D8" w:rsidRPr="203A3DEA">
        <w:rPr>
          <w:rFonts w:ascii="Times New Roman" w:eastAsia="Times New Roman" w:hAnsi="Times New Roman" w:cs="Times New Roman"/>
          <w:color w:val="auto"/>
          <w:sz w:val="24"/>
          <w:szCs w:val="24"/>
        </w:rPr>
        <w:t>8</w:t>
      </w:r>
      <w:r w:rsidRPr="00562BD0">
        <w:rPr>
          <w:rFonts w:ascii="Times New Roman" w:eastAsia="Times New Roman" w:hAnsi="Times New Roman" w:cs="Times New Roman"/>
          <w:color w:val="auto"/>
          <w:sz w:val="24"/>
          <w:szCs w:val="24"/>
        </w:rPr>
        <w:t xml:space="preserve">.5.1 </w:t>
      </w:r>
      <w:r w:rsidR="00BE751D" w:rsidRPr="00562BD0">
        <w:rPr>
          <w:rFonts w:ascii="Times New Roman" w:eastAsia="Times New Roman" w:hAnsi="Times New Roman" w:cs="Times New Roman"/>
          <w:color w:val="auto"/>
          <w:sz w:val="24"/>
          <w:szCs w:val="24"/>
        </w:rPr>
        <w:t>Flagermus</w:t>
      </w:r>
    </w:p>
    <w:p w14:paraId="4DC5F297" w14:textId="30E3BE41" w:rsidR="009A11B8" w:rsidRPr="00654416" w:rsidRDefault="00077616" w:rsidP="00B04291">
      <w:pPr>
        <w:spacing w:after="160" w:line="276" w:lineRule="auto"/>
        <w:jc w:val="both"/>
        <w:rPr>
          <w:rFonts w:ascii="Times New Roman" w:eastAsia="Times New Roman" w:hAnsi="Times New Roman" w:cs="Times New Roman"/>
          <w:color w:val="000000" w:themeColor="text1"/>
          <w:sz w:val="24"/>
          <w:szCs w:val="24"/>
        </w:rPr>
      </w:pPr>
      <w:r w:rsidRPr="40C24AAC">
        <w:rPr>
          <w:rFonts w:ascii="Times New Roman" w:eastAsia="Times New Roman" w:hAnsi="Times New Roman" w:cs="Times New Roman"/>
          <w:color w:val="000000" w:themeColor="text1"/>
          <w:sz w:val="24"/>
          <w:szCs w:val="24"/>
        </w:rPr>
        <w:t>Der er ved f</w:t>
      </w:r>
      <w:r w:rsidR="57A3B477" w:rsidRPr="40C24AAC">
        <w:rPr>
          <w:rFonts w:ascii="Times New Roman" w:eastAsia="Times New Roman" w:hAnsi="Times New Roman" w:cs="Times New Roman"/>
          <w:color w:val="000000" w:themeColor="text1"/>
          <w:sz w:val="24"/>
          <w:szCs w:val="24"/>
        </w:rPr>
        <w:t>lagermuslytninger</w:t>
      </w:r>
      <w:r w:rsidRPr="40C24AAC">
        <w:rPr>
          <w:rFonts w:ascii="Times New Roman" w:eastAsia="Times New Roman" w:hAnsi="Times New Roman" w:cs="Times New Roman"/>
          <w:color w:val="000000" w:themeColor="text1"/>
          <w:sz w:val="24"/>
          <w:szCs w:val="24"/>
        </w:rPr>
        <w:t xml:space="preserve"> </w:t>
      </w:r>
      <w:r w:rsidR="101884FD" w:rsidRPr="40C24AAC">
        <w:rPr>
          <w:rFonts w:ascii="Times New Roman" w:eastAsia="Times New Roman" w:hAnsi="Times New Roman" w:cs="Times New Roman"/>
          <w:color w:val="000000" w:themeColor="text1"/>
          <w:sz w:val="24"/>
          <w:szCs w:val="24"/>
        </w:rPr>
        <w:t>registreret</w:t>
      </w:r>
      <w:r w:rsidRPr="40C24AAC">
        <w:rPr>
          <w:rFonts w:ascii="Times New Roman" w:eastAsia="Times New Roman" w:hAnsi="Times New Roman" w:cs="Times New Roman"/>
          <w:color w:val="000000" w:themeColor="text1"/>
          <w:sz w:val="24"/>
          <w:szCs w:val="24"/>
        </w:rPr>
        <w:t xml:space="preserve"> </w:t>
      </w:r>
      <w:r w:rsidR="00654416">
        <w:rPr>
          <w:rFonts w:ascii="Times New Roman" w:eastAsia="Times New Roman" w:hAnsi="Times New Roman" w:cs="Times New Roman"/>
          <w:color w:val="000000" w:themeColor="text1"/>
          <w:sz w:val="24"/>
          <w:szCs w:val="24"/>
        </w:rPr>
        <w:t>ti</w:t>
      </w:r>
      <w:r w:rsidRPr="40C24AAC">
        <w:rPr>
          <w:rFonts w:ascii="Times New Roman" w:eastAsia="Times New Roman" w:hAnsi="Times New Roman" w:cs="Times New Roman"/>
          <w:color w:val="000000" w:themeColor="text1"/>
          <w:sz w:val="24"/>
          <w:szCs w:val="24"/>
        </w:rPr>
        <w:t xml:space="preserve"> </w:t>
      </w:r>
      <w:r w:rsidR="00A632AC" w:rsidRPr="40C24AAC">
        <w:rPr>
          <w:rFonts w:ascii="Times New Roman" w:eastAsia="Times New Roman" w:hAnsi="Times New Roman" w:cs="Times New Roman"/>
          <w:color w:val="000000" w:themeColor="text1"/>
          <w:sz w:val="24"/>
          <w:szCs w:val="24"/>
        </w:rPr>
        <w:t>arter af flagermus</w:t>
      </w:r>
      <w:r w:rsidR="009557CB" w:rsidRPr="40C24AAC">
        <w:rPr>
          <w:rFonts w:ascii="Times New Roman" w:eastAsia="Times New Roman" w:hAnsi="Times New Roman" w:cs="Times New Roman"/>
          <w:color w:val="000000" w:themeColor="text1"/>
          <w:sz w:val="24"/>
          <w:szCs w:val="24"/>
        </w:rPr>
        <w:t xml:space="preserve"> i projektområdet</w:t>
      </w:r>
      <w:r w:rsidR="00B04291">
        <w:rPr>
          <w:rFonts w:ascii="Times New Roman" w:eastAsia="Times New Roman" w:hAnsi="Times New Roman" w:cs="Times New Roman"/>
          <w:color w:val="000000" w:themeColor="text1"/>
          <w:sz w:val="24"/>
          <w:szCs w:val="24"/>
        </w:rPr>
        <w:t>, henholdsvis</w:t>
      </w:r>
      <w:r w:rsidR="00D94C21" w:rsidRPr="40C24AAC">
        <w:rPr>
          <w:rFonts w:ascii="Times New Roman" w:eastAsia="Times New Roman" w:hAnsi="Times New Roman" w:cs="Times New Roman"/>
          <w:color w:val="000000" w:themeColor="text1"/>
          <w:sz w:val="24"/>
          <w:szCs w:val="24"/>
        </w:rPr>
        <w:t xml:space="preserve"> </w:t>
      </w:r>
      <w:r w:rsidR="59AE6598" w:rsidRPr="00654416">
        <w:rPr>
          <w:rFonts w:ascii="Times New Roman" w:eastAsia="Times New Roman" w:hAnsi="Times New Roman" w:cs="Times New Roman"/>
          <w:color w:val="000000" w:themeColor="text1"/>
          <w:sz w:val="24"/>
          <w:szCs w:val="24"/>
        </w:rPr>
        <w:t xml:space="preserve">brunflagermus, dværgflagermus, brun </w:t>
      </w:r>
      <w:proofErr w:type="spellStart"/>
      <w:r w:rsidR="59AE6598" w:rsidRPr="00654416">
        <w:rPr>
          <w:rFonts w:ascii="Times New Roman" w:eastAsia="Times New Roman" w:hAnsi="Times New Roman" w:cs="Times New Roman"/>
          <w:color w:val="000000" w:themeColor="text1"/>
          <w:sz w:val="24"/>
          <w:szCs w:val="24"/>
        </w:rPr>
        <w:t>langøre</w:t>
      </w:r>
      <w:proofErr w:type="spellEnd"/>
      <w:r w:rsidR="59AE6598" w:rsidRPr="00654416">
        <w:rPr>
          <w:rFonts w:ascii="Times New Roman" w:eastAsia="Times New Roman" w:hAnsi="Times New Roman" w:cs="Times New Roman"/>
          <w:color w:val="000000" w:themeColor="text1"/>
          <w:sz w:val="24"/>
          <w:szCs w:val="24"/>
        </w:rPr>
        <w:t xml:space="preserve">, </w:t>
      </w:r>
      <w:proofErr w:type="spellStart"/>
      <w:r w:rsidR="59AE6598" w:rsidRPr="00654416">
        <w:rPr>
          <w:rFonts w:ascii="Times New Roman" w:eastAsia="Times New Roman" w:hAnsi="Times New Roman" w:cs="Times New Roman"/>
          <w:color w:val="000000" w:themeColor="text1"/>
          <w:sz w:val="24"/>
          <w:szCs w:val="24"/>
        </w:rPr>
        <w:t>pipistrelflagermus</w:t>
      </w:r>
      <w:proofErr w:type="spellEnd"/>
      <w:r w:rsidR="59AE6598" w:rsidRPr="00654416">
        <w:rPr>
          <w:rFonts w:ascii="Times New Roman" w:eastAsia="Times New Roman" w:hAnsi="Times New Roman" w:cs="Times New Roman"/>
          <w:color w:val="000000" w:themeColor="text1"/>
          <w:sz w:val="24"/>
          <w:szCs w:val="24"/>
        </w:rPr>
        <w:t xml:space="preserve">, skimmelflagermus, troldflagermus, vandflagermus, nordflagermus og </w:t>
      </w:r>
      <w:proofErr w:type="spellStart"/>
      <w:r w:rsidR="59AE6598" w:rsidRPr="00654416">
        <w:rPr>
          <w:rFonts w:ascii="Times New Roman" w:eastAsia="Times New Roman" w:hAnsi="Times New Roman" w:cs="Times New Roman"/>
          <w:color w:val="000000" w:themeColor="text1"/>
          <w:sz w:val="24"/>
          <w:szCs w:val="24"/>
        </w:rPr>
        <w:t>sydflagermus</w:t>
      </w:r>
      <w:proofErr w:type="spellEnd"/>
      <w:r w:rsidR="59AE6598" w:rsidRPr="00654416">
        <w:rPr>
          <w:rFonts w:ascii="Times New Roman" w:eastAsia="Times New Roman" w:hAnsi="Times New Roman" w:cs="Times New Roman"/>
          <w:color w:val="000000" w:themeColor="text1"/>
          <w:sz w:val="24"/>
          <w:szCs w:val="24"/>
        </w:rPr>
        <w:t>.</w:t>
      </w:r>
    </w:p>
    <w:p w14:paraId="5054B39F" w14:textId="6AEC2574" w:rsidR="00741B89" w:rsidRDefault="00FF47BE" w:rsidP="00B04291">
      <w:pPr>
        <w:spacing w:after="160" w:line="276" w:lineRule="auto"/>
        <w:jc w:val="both"/>
        <w:rPr>
          <w:rFonts w:ascii="Times New Roman" w:eastAsia="Times New Roman" w:hAnsi="Times New Roman" w:cs="Times New Roman"/>
          <w:color w:val="000000" w:themeColor="text1"/>
          <w:sz w:val="24"/>
          <w:szCs w:val="24"/>
        </w:rPr>
      </w:pPr>
      <w:r w:rsidRPr="40C24AAC">
        <w:rPr>
          <w:rFonts w:ascii="Times New Roman" w:eastAsia="Times New Roman" w:hAnsi="Times New Roman" w:cs="Times New Roman"/>
          <w:color w:val="000000" w:themeColor="text1"/>
          <w:sz w:val="24"/>
          <w:szCs w:val="24"/>
        </w:rPr>
        <w:t>E</w:t>
      </w:r>
      <w:r w:rsidR="003E6848" w:rsidRPr="40C24AAC">
        <w:rPr>
          <w:rFonts w:ascii="Times New Roman" w:eastAsia="Times New Roman" w:hAnsi="Times New Roman" w:cs="Times New Roman"/>
          <w:color w:val="000000" w:themeColor="text1"/>
          <w:sz w:val="24"/>
          <w:szCs w:val="24"/>
        </w:rPr>
        <w:t xml:space="preserve">n række træer er </w:t>
      </w:r>
      <w:r w:rsidR="4A7D76AA" w:rsidRPr="40C24AAC">
        <w:rPr>
          <w:rFonts w:ascii="Times New Roman" w:eastAsia="Times New Roman" w:hAnsi="Times New Roman" w:cs="Times New Roman"/>
          <w:color w:val="000000" w:themeColor="text1"/>
          <w:sz w:val="24"/>
          <w:szCs w:val="24"/>
        </w:rPr>
        <w:t>undersøgt for deres</w:t>
      </w:r>
      <w:r w:rsidR="003E6848" w:rsidRPr="40C24AAC">
        <w:rPr>
          <w:rFonts w:ascii="Times New Roman" w:eastAsia="Times New Roman" w:hAnsi="Times New Roman" w:cs="Times New Roman"/>
          <w:color w:val="000000" w:themeColor="text1"/>
          <w:sz w:val="24"/>
          <w:szCs w:val="24"/>
        </w:rPr>
        <w:t xml:space="preserve"> betydning for områdets flagermus grundet egnede strukturer. </w:t>
      </w:r>
      <w:r w:rsidR="0035489B" w:rsidRPr="40C24AAC">
        <w:rPr>
          <w:rFonts w:ascii="Times New Roman" w:eastAsia="Times New Roman" w:hAnsi="Times New Roman" w:cs="Times New Roman"/>
          <w:color w:val="000000" w:themeColor="text1"/>
          <w:sz w:val="24"/>
          <w:szCs w:val="24"/>
        </w:rPr>
        <w:t xml:space="preserve">Der er </w:t>
      </w:r>
      <w:r w:rsidR="003E6848" w:rsidRPr="40C24AAC">
        <w:rPr>
          <w:rFonts w:ascii="Times New Roman" w:eastAsia="Times New Roman" w:hAnsi="Times New Roman" w:cs="Times New Roman"/>
          <w:color w:val="000000" w:themeColor="text1"/>
          <w:sz w:val="24"/>
          <w:szCs w:val="24"/>
        </w:rPr>
        <w:t xml:space="preserve">desuden </w:t>
      </w:r>
      <w:r w:rsidR="55344B4C" w:rsidRPr="40C24AAC">
        <w:rPr>
          <w:rFonts w:ascii="Times New Roman" w:eastAsia="Times New Roman" w:hAnsi="Times New Roman" w:cs="Times New Roman"/>
          <w:color w:val="000000" w:themeColor="text1"/>
          <w:sz w:val="24"/>
          <w:szCs w:val="24"/>
        </w:rPr>
        <w:t>unders</w:t>
      </w:r>
      <w:r w:rsidR="00FD2397">
        <w:rPr>
          <w:rFonts w:ascii="Times New Roman" w:eastAsia="Times New Roman" w:hAnsi="Times New Roman" w:cs="Times New Roman"/>
          <w:color w:val="000000" w:themeColor="text1"/>
          <w:sz w:val="24"/>
          <w:szCs w:val="24"/>
        </w:rPr>
        <w:t>øgt</w:t>
      </w:r>
      <w:r w:rsidR="0035489B" w:rsidRPr="40C24AAC">
        <w:rPr>
          <w:rFonts w:ascii="Times New Roman" w:eastAsia="Times New Roman" w:hAnsi="Times New Roman" w:cs="Times New Roman"/>
          <w:color w:val="000000" w:themeColor="text1"/>
          <w:sz w:val="24"/>
          <w:szCs w:val="24"/>
        </w:rPr>
        <w:t xml:space="preserve"> </w:t>
      </w:r>
      <w:r w:rsidR="7D1DF5E6" w:rsidRPr="40C24AAC">
        <w:rPr>
          <w:rFonts w:ascii="Times New Roman" w:eastAsia="Times New Roman" w:hAnsi="Times New Roman" w:cs="Times New Roman"/>
          <w:color w:val="000000" w:themeColor="text1"/>
          <w:sz w:val="24"/>
          <w:szCs w:val="24"/>
        </w:rPr>
        <w:t>en bygning for</w:t>
      </w:r>
      <w:r w:rsidR="0035489B" w:rsidRPr="40C24AAC">
        <w:rPr>
          <w:rFonts w:ascii="Times New Roman" w:eastAsia="Times New Roman" w:hAnsi="Times New Roman" w:cs="Times New Roman"/>
          <w:color w:val="000000" w:themeColor="text1"/>
          <w:sz w:val="24"/>
          <w:szCs w:val="24"/>
        </w:rPr>
        <w:t xml:space="preserve"> yngle-</w:t>
      </w:r>
      <w:r w:rsidR="0021750D" w:rsidRPr="40C24AAC">
        <w:rPr>
          <w:rFonts w:ascii="Times New Roman" w:eastAsia="Times New Roman" w:hAnsi="Times New Roman" w:cs="Times New Roman"/>
          <w:color w:val="000000" w:themeColor="text1"/>
          <w:sz w:val="24"/>
          <w:szCs w:val="24"/>
        </w:rPr>
        <w:t xml:space="preserve"> og</w:t>
      </w:r>
      <w:r w:rsidR="0035489B" w:rsidRPr="40C24AAC">
        <w:rPr>
          <w:rFonts w:ascii="Times New Roman" w:eastAsia="Times New Roman" w:hAnsi="Times New Roman" w:cs="Times New Roman"/>
          <w:color w:val="000000" w:themeColor="text1"/>
          <w:sz w:val="24"/>
          <w:szCs w:val="24"/>
        </w:rPr>
        <w:t xml:space="preserve"> rastekolonier</w:t>
      </w:r>
      <w:r w:rsidR="0F4DD280" w:rsidRPr="40C24AAC">
        <w:rPr>
          <w:rFonts w:ascii="Times New Roman" w:eastAsia="Times New Roman" w:hAnsi="Times New Roman" w:cs="Times New Roman"/>
          <w:color w:val="000000" w:themeColor="text1"/>
          <w:sz w:val="24"/>
          <w:szCs w:val="24"/>
        </w:rPr>
        <w:t>.</w:t>
      </w:r>
    </w:p>
    <w:p w14:paraId="2591E874" w14:textId="16FE83F1" w:rsidR="00741B89" w:rsidRDefault="0F4DD280" w:rsidP="00B04291">
      <w:pPr>
        <w:spacing w:after="160" w:line="276" w:lineRule="auto"/>
        <w:jc w:val="both"/>
        <w:rPr>
          <w:rFonts w:ascii="Times New Roman" w:eastAsia="Times New Roman" w:hAnsi="Times New Roman" w:cs="Times New Roman"/>
          <w:color w:val="000000" w:themeColor="text1"/>
          <w:sz w:val="24"/>
          <w:szCs w:val="24"/>
        </w:rPr>
      </w:pPr>
      <w:r w:rsidRPr="40C24AAC">
        <w:rPr>
          <w:rFonts w:ascii="Times New Roman" w:eastAsia="Times New Roman" w:hAnsi="Times New Roman" w:cs="Times New Roman"/>
          <w:color w:val="000000" w:themeColor="text1"/>
          <w:sz w:val="24"/>
          <w:szCs w:val="24"/>
        </w:rPr>
        <w:lastRenderedPageBreak/>
        <w:t>Der er ikke fundet tegn på yngle- og rastekolonier</w:t>
      </w:r>
      <w:r w:rsidR="00FD2397">
        <w:rPr>
          <w:rFonts w:ascii="Times New Roman" w:eastAsia="Times New Roman" w:hAnsi="Times New Roman" w:cs="Times New Roman"/>
          <w:color w:val="000000" w:themeColor="text1"/>
          <w:sz w:val="24"/>
          <w:szCs w:val="24"/>
        </w:rPr>
        <w:t>,</w:t>
      </w:r>
      <w:r w:rsidRPr="40C24AAC">
        <w:rPr>
          <w:rFonts w:ascii="Times New Roman" w:eastAsia="Times New Roman" w:hAnsi="Times New Roman" w:cs="Times New Roman"/>
          <w:color w:val="000000" w:themeColor="text1"/>
          <w:sz w:val="24"/>
          <w:szCs w:val="24"/>
        </w:rPr>
        <w:t xml:space="preserve"> og der vil ikke ske </w:t>
      </w:r>
      <w:r w:rsidR="70C11166" w:rsidRPr="40C24AAC">
        <w:rPr>
          <w:rFonts w:ascii="Times New Roman" w:eastAsia="Times New Roman" w:hAnsi="Times New Roman" w:cs="Times New Roman"/>
          <w:color w:val="000000" w:themeColor="text1"/>
          <w:sz w:val="24"/>
          <w:szCs w:val="24"/>
        </w:rPr>
        <w:t>fjernelse af flagermusegnede strukturer eller træer</w:t>
      </w:r>
      <w:r w:rsidR="73905EA3" w:rsidRPr="40C24AAC">
        <w:rPr>
          <w:rFonts w:ascii="Times New Roman" w:eastAsia="Times New Roman" w:hAnsi="Times New Roman" w:cs="Times New Roman"/>
          <w:color w:val="000000" w:themeColor="text1"/>
          <w:sz w:val="24"/>
          <w:szCs w:val="24"/>
        </w:rPr>
        <w:t xml:space="preserve"> i forbindelse med anlægsprojektet.</w:t>
      </w:r>
    </w:p>
    <w:p w14:paraId="234BA2ED" w14:textId="3968CF71" w:rsidR="00741B89" w:rsidRPr="00FD2397" w:rsidRDefault="00AD3F9C" w:rsidP="00B04291">
      <w:pPr>
        <w:spacing w:after="160" w:line="276" w:lineRule="auto"/>
        <w:jc w:val="both"/>
        <w:rPr>
          <w:rFonts w:ascii="Times New Roman" w:eastAsia="Times New Roman" w:hAnsi="Times New Roman" w:cs="Times New Roman"/>
          <w:color w:val="000000" w:themeColor="text1"/>
          <w:sz w:val="24"/>
          <w:szCs w:val="24"/>
        </w:rPr>
      </w:pPr>
      <w:r w:rsidRPr="760C442C">
        <w:rPr>
          <w:rFonts w:ascii="Times New Roman" w:eastAsia="Times New Roman" w:hAnsi="Times New Roman" w:cs="Times New Roman"/>
          <w:color w:val="000000" w:themeColor="text1"/>
          <w:sz w:val="24"/>
          <w:szCs w:val="24"/>
        </w:rPr>
        <w:t>I anlægs</w:t>
      </w:r>
      <w:r w:rsidR="00FD2397">
        <w:rPr>
          <w:rFonts w:ascii="Times New Roman" w:eastAsia="Times New Roman" w:hAnsi="Times New Roman" w:cs="Times New Roman"/>
          <w:color w:val="000000" w:themeColor="text1"/>
          <w:sz w:val="24"/>
          <w:szCs w:val="24"/>
        </w:rPr>
        <w:t>fasen</w:t>
      </w:r>
      <w:r w:rsidRPr="760C442C">
        <w:rPr>
          <w:rFonts w:ascii="Times New Roman" w:eastAsia="Times New Roman" w:hAnsi="Times New Roman" w:cs="Times New Roman"/>
          <w:color w:val="000000" w:themeColor="text1"/>
          <w:sz w:val="24"/>
          <w:szCs w:val="24"/>
        </w:rPr>
        <w:t xml:space="preserve"> kan flagermus </w:t>
      </w:r>
      <w:r w:rsidR="32733153" w:rsidRPr="230570ED">
        <w:rPr>
          <w:rFonts w:ascii="Times New Roman" w:eastAsia="Times New Roman" w:hAnsi="Times New Roman" w:cs="Times New Roman"/>
          <w:color w:val="000000" w:themeColor="text1"/>
          <w:sz w:val="24"/>
          <w:szCs w:val="24"/>
        </w:rPr>
        <w:t>potentielt blive</w:t>
      </w:r>
      <w:r w:rsidRPr="760C442C">
        <w:rPr>
          <w:rFonts w:ascii="Times New Roman" w:eastAsia="Times New Roman" w:hAnsi="Times New Roman" w:cs="Times New Roman"/>
          <w:color w:val="000000" w:themeColor="text1"/>
          <w:sz w:val="24"/>
          <w:szCs w:val="24"/>
        </w:rPr>
        <w:t xml:space="preserve"> forstyrret af lys fra arbejds- og sikkerhedsbelysning i </w:t>
      </w:r>
      <w:r w:rsidR="00AFAE94" w:rsidRPr="230570ED">
        <w:rPr>
          <w:rFonts w:ascii="Times New Roman" w:eastAsia="Times New Roman" w:hAnsi="Times New Roman" w:cs="Times New Roman"/>
          <w:color w:val="000000" w:themeColor="text1"/>
          <w:sz w:val="24"/>
          <w:szCs w:val="24"/>
        </w:rPr>
        <w:t>området omkring Ørnekæret</w:t>
      </w:r>
      <w:r w:rsidR="3FEECC92" w:rsidRPr="230570ED">
        <w:rPr>
          <w:rFonts w:ascii="Times New Roman" w:eastAsia="Times New Roman" w:hAnsi="Times New Roman" w:cs="Times New Roman"/>
          <w:color w:val="000000" w:themeColor="text1"/>
          <w:sz w:val="24"/>
          <w:szCs w:val="24"/>
        </w:rPr>
        <w:t>,</w:t>
      </w:r>
      <w:r w:rsidR="00AFAE94" w:rsidRPr="230570ED">
        <w:rPr>
          <w:rFonts w:ascii="Times New Roman" w:eastAsia="Times New Roman" w:hAnsi="Times New Roman" w:cs="Times New Roman"/>
          <w:color w:val="000000" w:themeColor="text1"/>
          <w:sz w:val="24"/>
          <w:szCs w:val="24"/>
        </w:rPr>
        <w:t xml:space="preserve"> hvor der er registreret flagermusegnede træer</w:t>
      </w:r>
      <w:r w:rsidR="271F3184" w:rsidRPr="230570ED">
        <w:rPr>
          <w:rFonts w:ascii="Times New Roman" w:eastAsia="Times New Roman" w:hAnsi="Times New Roman" w:cs="Times New Roman"/>
          <w:color w:val="000000" w:themeColor="text1"/>
          <w:sz w:val="24"/>
          <w:szCs w:val="24"/>
        </w:rPr>
        <w:t>.</w:t>
      </w:r>
      <w:r w:rsidR="43222C9E" w:rsidRPr="230570ED">
        <w:rPr>
          <w:rFonts w:ascii="Times New Roman" w:eastAsia="Times New Roman" w:hAnsi="Times New Roman" w:cs="Times New Roman"/>
          <w:color w:val="000000" w:themeColor="text1"/>
          <w:sz w:val="24"/>
          <w:szCs w:val="24"/>
        </w:rPr>
        <w:t xml:space="preserve"> </w:t>
      </w:r>
    </w:p>
    <w:p w14:paraId="61A5AC29" w14:textId="40BA046C" w:rsidR="00FD2397" w:rsidRDefault="61725F45" w:rsidP="00B04291">
      <w:pPr>
        <w:spacing w:after="160" w:line="276" w:lineRule="auto"/>
        <w:jc w:val="both"/>
        <w:rPr>
          <w:rFonts w:ascii="Times New Roman" w:eastAsia="Times New Roman" w:hAnsi="Times New Roman" w:cs="Times New Roman"/>
          <w:color w:val="000000" w:themeColor="text1"/>
          <w:sz w:val="24"/>
          <w:szCs w:val="24"/>
        </w:rPr>
      </w:pPr>
      <w:r w:rsidRPr="00FD2397">
        <w:rPr>
          <w:rFonts w:ascii="Times New Roman" w:eastAsia="Times New Roman" w:hAnsi="Times New Roman" w:cs="Times New Roman"/>
          <w:color w:val="000000" w:themeColor="text1"/>
          <w:sz w:val="24"/>
          <w:szCs w:val="24"/>
        </w:rPr>
        <w:t>I anlægsfasen kan der</w:t>
      </w:r>
      <w:r w:rsidR="00447BD2">
        <w:rPr>
          <w:rFonts w:ascii="Times New Roman" w:eastAsia="Times New Roman" w:hAnsi="Times New Roman" w:cs="Times New Roman"/>
          <w:color w:val="000000" w:themeColor="text1"/>
          <w:sz w:val="24"/>
          <w:szCs w:val="24"/>
        </w:rPr>
        <w:t xml:space="preserve"> desuden</w:t>
      </w:r>
      <w:r w:rsidRPr="00FD2397">
        <w:rPr>
          <w:rFonts w:ascii="Times New Roman" w:eastAsia="Times New Roman" w:hAnsi="Times New Roman" w:cs="Times New Roman"/>
          <w:color w:val="000000" w:themeColor="text1"/>
          <w:sz w:val="24"/>
          <w:szCs w:val="24"/>
        </w:rPr>
        <w:t xml:space="preserve"> forekomme impulsstøj i forbindelse med nedramning af spuns til bl.a. regnvandsbassiner samt betonpæle til støjskærme. Specielt i yngle- og dvaleperioden vurderes flagermus at være sårbare over for impulsstøj, da de kan vågne op af dvalen eller forlade deres unger, hvilket kan medføre en forhøjet dødelighed. Det vil alene være i forbindelse med evt. </w:t>
      </w:r>
      <w:r w:rsidR="7F622E76" w:rsidRPr="00FD2397">
        <w:rPr>
          <w:rFonts w:ascii="Times New Roman" w:eastAsia="Times New Roman" w:hAnsi="Times New Roman" w:cs="Times New Roman"/>
          <w:color w:val="000000" w:themeColor="text1"/>
          <w:sz w:val="24"/>
          <w:szCs w:val="24"/>
        </w:rPr>
        <w:t>n</w:t>
      </w:r>
      <w:r w:rsidRPr="00FD2397">
        <w:rPr>
          <w:rFonts w:ascii="Times New Roman" w:eastAsia="Times New Roman" w:hAnsi="Times New Roman" w:cs="Times New Roman"/>
          <w:color w:val="000000" w:themeColor="text1"/>
          <w:sz w:val="24"/>
          <w:szCs w:val="24"/>
        </w:rPr>
        <w:t xml:space="preserve">edramning </w:t>
      </w:r>
      <w:r w:rsidR="2B3D71EA" w:rsidRPr="00FD2397">
        <w:rPr>
          <w:rFonts w:ascii="Times New Roman" w:eastAsia="Times New Roman" w:hAnsi="Times New Roman" w:cs="Times New Roman"/>
          <w:color w:val="000000" w:themeColor="text1"/>
          <w:sz w:val="24"/>
          <w:szCs w:val="24"/>
        </w:rPr>
        <w:t>i nærheden</w:t>
      </w:r>
      <w:r w:rsidR="2BE8CA77" w:rsidRPr="00FD2397">
        <w:rPr>
          <w:rFonts w:ascii="Times New Roman" w:eastAsia="Times New Roman" w:hAnsi="Times New Roman" w:cs="Times New Roman"/>
          <w:color w:val="000000" w:themeColor="text1"/>
          <w:sz w:val="24"/>
          <w:szCs w:val="24"/>
        </w:rPr>
        <w:t xml:space="preserve"> af flagermusegnede strukturer</w:t>
      </w:r>
      <w:r w:rsidR="72A9C0EE" w:rsidRPr="00FD2397">
        <w:rPr>
          <w:rFonts w:ascii="Times New Roman" w:eastAsia="Times New Roman" w:hAnsi="Times New Roman" w:cs="Times New Roman"/>
          <w:color w:val="000000" w:themeColor="text1"/>
          <w:sz w:val="24"/>
          <w:szCs w:val="24"/>
        </w:rPr>
        <w:t xml:space="preserve"> ved Ørnekæret</w:t>
      </w:r>
      <w:r w:rsidR="6FA5529E" w:rsidRPr="00FD2397">
        <w:rPr>
          <w:rFonts w:ascii="Times New Roman" w:eastAsia="Times New Roman" w:hAnsi="Times New Roman" w:cs="Times New Roman"/>
          <w:color w:val="000000" w:themeColor="text1"/>
          <w:sz w:val="24"/>
          <w:szCs w:val="24"/>
        </w:rPr>
        <w:t>,</w:t>
      </w:r>
      <w:r w:rsidR="2BE8CA77" w:rsidRPr="00FD2397">
        <w:rPr>
          <w:rFonts w:ascii="Times New Roman" w:eastAsia="Times New Roman" w:hAnsi="Times New Roman" w:cs="Times New Roman"/>
          <w:color w:val="000000" w:themeColor="text1"/>
          <w:sz w:val="24"/>
          <w:szCs w:val="24"/>
        </w:rPr>
        <w:t xml:space="preserve"> </w:t>
      </w:r>
      <w:r w:rsidR="2A20BCE7" w:rsidRPr="00FD2397">
        <w:rPr>
          <w:rFonts w:ascii="Times New Roman" w:eastAsia="Times New Roman" w:hAnsi="Times New Roman" w:cs="Times New Roman"/>
          <w:color w:val="000000" w:themeColor="text1"/>
          <w:sz w:val="24"/>
          <w:szCs w:val="24"/>
        </w:rPr>
        <w:t>der vil være en risiko for påvirkning</w:t>
      </w:r>
      <w:r w:rsidR="07FB2AC8" w:rsidRPr="00FD2397">
        <w:rPr>
          <w:rFonts w:ascii="Times New Roman" w:eastAsia="Times New Roman" w:hAnsi="Times New Roman" w:cs="Times New Roman"/>
          <w:color w:val="000000" w:themeColor="text1"/>
          <w:sz w:val="24"/>
          <w:szCs w:val="24"/>
        </w:rPr>
        <w:t>. Evt. anlægsarbejde der medfører impulsstøj i dette område, skal derfor ske udenfor flagermusenes yngle- og dva</w:t>
      </w:r>
      <w:r w:rsidR="6F522E5B" w:rsidRPr="00FD2397">
        <w:rPr>
          <w:rFonts w:ascii="Times New Roman" w:eastAsia="Times New Roman" w:hAnsi="Times New Roman" w:cs="Times New Roman"/>
          <w:color w:val="000000" w:themeColor="text1"/>
          <w:sz w:val="24"/>
          <w:szCs w:val="24"/>
        </w:rPr>
        <w:t>leperioder</w:t>
      </w:r>
      <w:r w:rsidR="0C9869F0" w:rsidRPr="40C24AAC">
        <w:rPr>
          <w:rFonts w:ascii="Times New Roman" w:eastAsia="Times New Roman" w:hAnsi="Times New Roman" w:cs="Times New Roman"/>
          <w:color w:val="000000" w:themeColor="text1"/>
          <w:sz w:val="24"/>
          <w:szCs w:val="24"/>
        </w:rPr>
        <w:t xml:space="preserve"> eller ved anlægsmetoder der ikke medfører impulsstøj.</w:t>
      </w:r>
    </w:p>
    <w:p w14:paraId="435D17B9" w14:textId="5D81EF14" w:rsidR="007D78DE" w:rsidRDefault="006A0B21" w:rsidP="002841C1">
      <w:pPr>
        <w:spacing w:after="16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For at </w:t>
      </w:r>
      <w:r w:rsidR="003E0C99">
        <w:rPr>
          <w:rFonts w:ascii="Times New Roman" w:eastAsia="Times New Roman" w:hAnsi="Times New Roman" w:cs="Times New Roman"/>
          <w:color w:val="000000" w:themeColor="text1"/>
          <w:sz w:val="24"/>
          <w:szCs w:val="24"/>
        </w:rPr>
        <w:t>sikre</w:t>
      </w:r>
      <w:r>
        <w:rPr>
          <w:rFonts w:ascii="Times New Roman" w:eastAsia="Times New Roman" w:hAnsi="Times New Roman" w:cs="Times New Roman"/>
          <w:color w:val="000000" w:themeColor="text1"/>
          <w:sz w:val="24"/>
          <w:szCs w:val="24"/>
        </w:rPr>
        <w:t xml:space="preserve"> at der </w:t>
      </w:r>
      <w:r w:rsidR="003E0C99">
        <w:rPr>
          <w:rFonts w:ascii="Times New Roman" w:eastAsia="Times New Roman" w:hAnsi="Times New Roman" w:cs="Times New Roman"/>
          <w:color w:val="000000" w:themeColor="text1"/>
          <w:sz w:val="24"/>
          <w:szCs w:val="24"/>
        </w:rPr>
        <w:t xml:space="preserve">ikke </w:t>
      </w:r>
      <w:r>
        <w:rPr>
          <w:rFonts w:ascii="Times New Roman" w:eastAsia="Times New Roman" w:hAnsi="Times New Roman" w:cs="Times New Roman"/>
          <w:color w:val="000000" w:themeColor="text1"/>
          <w:sz w:val="24"/>
          <w:szCs w:val="24"/>
        </w:rPr>
        <w:t xml:space="preserve">sker en påvirkning på flagermus </w:t>
      </w:r>
      <w:r w:rsidR="003E0C99">
        <w:rPr>
          <w:rFonts w:ascii="Times New Roman" w:eastAsia="Times New Roman" w:hAnsi="Times New Roman" w:cs="Times New Roman"/>
          <w:color w:val="000000" w:themeColor="text1"/>
          <w:sz w:val="24"/>
          <w:szCs w:val="24"/>
        </w:rPr>
        <w:t xml:space="preserve">iværksættes afværgeforanstaltninger, således, at </w:t>
      </w:r>
      <w:r w:rsidR="008E7E53">
        <w:rPr>
          <w:rFonts w:ascii="Times New Roman" w:eastAsia="Times New Roman" w:hAnsi="Times New Roman" w:cs="Times New Roman"/>
          <w:color w:val="000000" w:themeColor="text1"/>
          <w:sz w:val="24"/>
          <w:szCs w:val="24"/>
        </w:rPr>
        <w:t>l</w:t>
      </w:r>
      <w:r w:rsidR="007D78DE" w:rsidRPr="230570ED">
        <w:rPr>
          <w:rFonts w:ascii="Times New Roman" w:eastAsia="Times New Roman" w:hAnsi="Times New Roman" w:cs="Times New Roman"/>
          <w:color w:val="000000" w:themeColor="text1"/>
          <w:sz w:val="24"/>
          <w:szCs w:val="24"/>
        </w:rPr>
        <w:t>yspåvirkning af tilstødende arealer omkring Ørnekæret begrænses ved hensigtsmæssig placering, vinkling og afskærmning af lyskilder i flagermusenes aktive perioder</w:t>
      </w:r>
      <w:r w:rsidR="003E0C99">
        <w:rPr>
          <w:rFonts w:ascii="Times New Roman" w:eastAsia="Times New Roman" w:hAnsi="Times New Roman" w:cs="Times New Roman"/>
          <w:color w:val="000000" w:themeColor="text1"/>
          <w:sz w:val="24"/>
          <w:szCs w:val="24"/>
        </w:rPr>
        <w:t xml:space="preserve">, og </w:t>
      </w:r>
      <w:r w:rsidR="00860E4D">
        <w:rPr>
          <w:rFonts w:ascii="Times New Roman" w:eastAsia="Times New Roman" w:hAnsi="Times New Roman" w:cs="Times New Roman"/>
          <w:color w:val="000000" w:themeColor="text1"/>
          <w:sz w:val="24"/>
          <w:szCs w:val="24"/>
        </w:rPr>
        <w:t xml:space="preserve">således at </w:t>
      </w:r>
      <w:r w:rsidR="002841C1">
        <w:rPr>
          <w:rFonts w:ascii="Times New Roman" w:eastAsia="Times New Roman" w:hAnsi="Times New Roman" w:cs="Times New Roman"/>
          <w:color w:val="000000" w:themeColor="text1"/>
          <w:sz w:val="24"/>
          <w:szCs w:val="24"/>
        </w:rPr>
        <w:t>ev</w:t>
      </w:r>
      <w:r w:rsidR="0008098E">
        <w:rPr>
          <w:rFonts w:ascii="Times New Roman" w:eastAsia="Times New Roman" w:hAnsi="Times New Roman" w:cs="Times New Roman"/>
          <w:color w:val="000000" w:themeColor="text1"/>
          <w:sz w:val="24"/>
          <w:szCs w:val="24"/>
        </w:rPr>
        <w:t>entuelt</w:t>
      </w:r>
      <w:r w:rsidR="003B51A8">
        <w:rPr>
          <w:rFonts w:ascii="Times New Roman" w:eastAsia="Times New Roman" w:hAnsi="Times New Roman" w:cs="Times New Roman"/>
          <w:color w:val="000000" w:themeColor="text1"/>
          <w:sz w:val="24"/>
          <w:szCs w:val="24"/>
        </w:rPr>
        <w:t xml:space="preserve"> </w:t>
      </w:r>
      <w:r w:rsidR="007D78DE" w:rsidRPr="230570ED">
        <w:rPr>
          <w:rFonts w:ascii="Times New Roman" w:eastAsia="Times New Roman" w:hAnsi="Times New Roman" w:cs="Times New Roman"/>
          <w:color w:val="000000" w:themeColor="text1"/>
          <w:sz w:val="24"/>
          <w:szCs w:val="24"/>
        </w:rPr>
        <w:t>anlægsarbejde</w:t>
      </w:r>
      <w:r w:rsidR="002841C1">
        <w:rPr>
          <w:rFonts w:ascii="Times New Roman" w:eastAsia="Times New Roman" w:hAnsi="Times New Roman" w:cs="Times New Roman"/>
          <w:color w:val="000000" w:themeColor="text1"/>
          <w:sz w:val="24"/>
          <w:szCs w:val="24"/>
        </w:rPr>
        <w:t>,</w:t>
      </w:r>
      <w:r w:rsidR="007D78DE" w:rsidRPr="230570ED">
        <w:rPr>
          <w:rFonts w:ascii="Times New Roman" w:eastAsia="Times New Roman" w:hAnsi="Times New Roman" w:cs="Times New Roman"/>
          <w:color w:val="000000" w:themeColor="text1"/>
          <w:sz w:val="24"/>
          <w:szCs w:val="24"/>
        </w:rPr>
        <w:t xml:space="preserve"> der medfører impulsstøj i nærheden af flagermusegnede strukturer i området omkring Ørnekæret, ske</w:t>
      </w:r>
      <w:r w:rsidR="001B5778">
        <w:rPr>
          <w:rFonts w:ascii="Times New Roman" w:eastAsia="Times New Roman" w:hAnsi="Times New Roman" w:cs="Times New Roman"/>
          <w:color w:val="000000" w:themeColor="text1"/>
          <w:sz w:val="24"/>
          <w:szCs w:val="24"/>
        </w:rPr>
        <w:t>r</w:t>
      </w:r>
      <w:r w:rsidR="007D78DE" w:rsidRPr="230570ED">
        <w:rPr>
          <w:rFonts w:ascii="Times New Roman" w:eastAsia="Times New Roman" w:hAnsi="Times New Roman" w:cs="Times New Roman"/>
          <w:color w:val="000000" w:themeColor="text1"/>
          <w:sz w:val="24"/>
          <w:szCs w:val="24"/>
        </w:rPr>
        <w:t xml:space="preserve"> udenfor flagermusenes yngle- og dvaleperioder eller ved anlægsmetoder der ikke medfører impulsstøj.</w:t>
      </w:r>
    </w:p>
    <w:p w14:paraId="1E0B3851" w14:textId="5AC6F7B6" w:rsidR="663CA69B" w:rsidRDefault="663CA69B" w:rsidP="00B04291">
      <w:pPr>
        <w:spacing w:after="160" w:line="276" w:lineRule="auto"/>
        <w:jc w:val="both"/>
        <w:rPr>
          <w:rFonts w:ascii="Times New Roman" w:eastAsia="Times New Roman" w:hAnsi="Times New Roman" w:cs="Times New Roman"/>
          <w:color w:val="000000" w:themeColor="text1"/>
          <w:sz w:val="24"/>
          <w:szCs w:val="24"/>
        </w:rPr>
      </w:pPr>
      <w:r w:rsidRPr="40C24AAC">
        <w:rPr>
          <w:rFonts w:ascii="Times New Roman" w:eastAsia="Times New Roman" w:hAnsi="Times New Roman" w:cs="Times New Roman"/>
          <w:color w:val="000000" w:themeColor="text1"/>
          <w:sz w:val="24"/>
          <w:szCs w:val="24"/>
        </w:rPr>
        <w:t>Med de fastsatte afværgeforanstaltninger for potentiel lys- og støjpåvirkning</w:t>
      </w:r>
      <w:r w:rsidR="00F10FAD">
        <w:rPr>
          <w:rFonts w:ascii="Times New Roman" w:eastAsia="Times New Roman" w:hAnsi="Times New Roman" w:cs="Times New Roman"/>
          <w:color w:val="000000" w:themeColor="text1"/>
          <w:sz w:val="24"/>
          <w:szCs w:val="24"/>
        </w:rPr>
        <w:t xml:space="preserve">, og da </w:t>
      </w:r>
      <w:r w:rsidRPr="40C24AAC">
        <w:rPr>
          <w:rFonts w:ascii="Times New Roman" w:eastAsia="Times New Roman" w:hAnsi="Times New Roman" w:cs="Times New Roman"/>
          <w:color w:val="000000" w:themeColor="text1"/>
          <w:sz w:val="24"/>
          <w:szCs w:val="24"/>
        </w:rPr>
        <w:t>der i</w:t>
      </w:r>
      <w:r w:rsidR="00F10FAD">
        <w:rPr>
          <w:rFonts w:ascii="Times New Roman" w:eastAsia="Times New Roman" w:hAnsi="Times New Roman" w:cs="Times New Roman"/>
          <w:color w:val="000000" w:themeColor="text1"/>
          <w:sz w:val="24"/>
          <w:szCs w:val="24"/>
        </w:rPr>
        <w:t xml:space="preserve"> </w:t>
      </w:r>
      <w:r w:rsidRPr="40C24AAC">
        <w:rPr>
          <w:rFonts w:ascii="Times New Roman" w:eastAsia="Times New Roman" w:hAnsi="Times New Roman" w:cs="Times New Roman"/>
          <w:color w:val="000000" w:themeColor="text1"/>
          <w:sz w:val="24"/>
          <w:szCs w:val="24"/>
        </w:rPr>
        <w:t>øvrigt</w:t>
      </w:r>
      <w:r w:rsidR="143DCB15" w:rsidRPr="00FD2397">
        <w:rPr>
          <w:rFonts w:ascii="Times New Roman" w:eastAsia="Times New Roman" w:hAnsi="Times New Roman" w:cs="Times New Roman"/>
          <w:color w:val="000000" w:themeColor="text1"/>
          <w:sz w:val="24"/>
          <w:szCs w:val="24"/>
        </w:rPr>
        <w:t xml:space="preserve"> ikke forekommer drab</w:t>
      </w:r>
      <w:r w:rsidR="1A99AF39" w:rsidRPr="40C24AAC">
        <w:rPr>
          <w:rFonts w:ascii="Times New Roman" w:eastAsia="Times New Roman" w:hAnsi="Times New Roman" w:cs="Times New Roman"/>
          <w:color w:val="000000" w:themeColor="text1"/>
          <w:sz w:val="24"/>
          <w:szCs w:val="24"/>
        </w:rPr>
        <w:t>,</w:t>
      </w:r>
      <w:r w:rsidR="143DCB15" w:rsidRPr="00FD2397">
        <w:rPr>
          <w:rFonts w:ascii="Times New Roman" w:eastAsia="Times New Roman" w:hAnsi="Times New Roman" w:cs="Times New Roman"/>
          <w:color w:val="000000" w:themeColor="text1"/>
          <w:sz w:val="24"/>
          <w:szCs w:val="24"/>
        </w:rPr>
        <w:t xml:space="preserve"> ødelæggelse</w:t>
      </w:r>
      <w:r w:rsidR="7BBFA4EB" w:rsidRPr="40C24AAC">
        <w:rPr>
          <w:rFonts w:ascii="Times New Roman" w:eastAsia="Times New Roman" w:hAnsi="Times New Roman" w:cs="Times New Roman"/>
          <w:color w:val="000000" w:themeColor="text1"/>
          <w:sz w:val="24"/>
          <w:szCs w:val="24"/>
        </w:rPr>
        <w:t xml:space="preserve"> eller påvirkning</w:t>
      </w:r>
      <w:r w:rsidR="143DCB15" w:rsidRPr="00FD2397">
        <w:rPr>
          <w:rFonts w:ascii="Times New Roman" w:eastAsia="Times New Roman" w:hAnsi="Times New Roman" w:cs="Times New Roman"/>
          <w:color w:val="000000" w:themeColor="text1"/>
          <w:sz w:val="24"/>
          <w:szCs w:val="24"/>
        </w:rPr>
        <w:t xml:space="preserve"> af yngle- og rasteområder for de registre</w:t>
      </w:r>
      <w:r w:rsidR="15068A92" w:rsidRPr="00FD2397">
        <w:rPr>
          <w:rFonts w:ascii="Times New Roman" w:eastAsia="Times New Roman" w:hAnsi="Times New Roman" w:cs="Times New Roman"/>
          <w:color w:val="000000" w:themeColor="text1"/>
          <w:sz w:val="24"/>
          <w:szCs w:val="24"/>
        </w:rPr>
        <w:t>re</w:t>
      </w:r>
      <w:r w:rsidR="143DCB15" w:rsidRPr="00FD2397">
        <w:rPr>
          <w:rFonts w:ascii="Times New Roman" w:eastAsia="Times New Roman" w:hAnsi="Times New Roman" w:cs="Times New Roman"/>
          <w:color w:val="000000" w:themeColor="text1"/>
          <w:sz w:val="24"/>
          <w:szCs w:val="24"/>
        </w:rPr>
        <w:t>de arter af flagermus,</w:t>
      </w:r>
      <w:r w:rsidR="42DB5D62" w:rsidRPr="40C24AAC">
        <w:rPr>
          <w:rFonts w:ascii="Times New Roman" w:eastAsia="Times New Roman" w:hAnsi="Times New Roman" w:cs="Times New Roman"/>
          <w:color w:val="000000" w:themeColor="text1"/>
          <w:sz w:val="24"/>
          <w:szCs w:val="24"/>
        </w:rPr>
        <w:t xml:space="preserve"> vurderes det samlet set, at der ikke vil ske en</w:t>
      </w:r>
      <w:r w:rsidR="143DCB15" w:rsidRPr="00FD2397">
        <w:rPr>
          <w:rFonts w:ascii="Times New Roman" w:eastAsia="Times New Roman" w:hAnsi="Times New Roman" w:cs="Times New Roman"/>
          <w:color w:val="000000" w:themeColor="text1"/>
          <w:sz w:val="24"/>
          <w:szCs w:val="24"/>
        </w:rPr>
        <w:t xml:space="preserve"> forringelse af den økologiske funktionalitet for </w:t>
      </w:r>
      <w:r w:rsidR="686A73CC" w:rsidRPr="40C24AAC">
        <w:rPr>
          <w:rFonts w:ascii="Times New Roman" w:eastAsia="Times New Roman" w:hAnsi="Times New Roman" w:cs="Times New Roman"/>
          <w:color w:val="000000" w:themeColor="text1"/>
          <w:sz w:val="24"/>
          <w:szCs w:val="24"/>
        </w:rPr>
        <w:t>flagermus</w:t>
      </w:r>
      <w:r w:rsidR="00FD2397">
        <w:rPr>
          <w:rFonts w:ascii="Times New Roman" w:eastAsia="Times New Roman" w:hAnsi="Times New Roman" w:cs="Times New Roman"/>
          <w:color w:val="000000" w:themeColor="text1"/>
          <w:sz w:val="24"/>
          <w:szCs w:val="24"/>
        </w:rPr>
        <w:t xml:space="preserve">. </w:t>
      </w:r>
    </w:p>
    <w:p w14:paraId="280FE499" w14:textId="77777777" w:rsidR="003C06AA" w:rsidRPr="00CB4950" w:rsidDel="00977EF3" w:rsidRDefault="003C06AA" w:rsidP="00B04291">
      <w:pPr>
        <w:spacing w:after="160" w:line="276" w:lineRule="auto"/>
        <w:jc w:val="both"/>
        <w:rPr>
          <w:rFonts w:ascii="Times New Roman" w:eastAsia="Times New Roman" w:hAnsi="Times New Roman" w:cs="Times New Roman"/>
          <w:color w:val="000000"/>
          <w:sz w:val="24"/>
          <w:szCs w:val="24"/>
        </w:rPr>
      </w:pPr>
    </w:p>
    <w:p w14:paraId="4964CA83" w14:textId="7417AECF" w:rsidR="00EB232A" w:rsidRDefault="00EB232A" w:rsidP="00EB232A">
      <w:pPr>
        <w:keepNext/>
        <w:keepLines/>
        <w:spacing w:before="40" w:after="160" w:line="276" w:lineRule="auto"/>
        <w:outlineLvl w:val="2"/>
        <w:rPr>
          <w:rFonts w:ascii="Times New Roman" w:eastAsia="Times New Roman" w:hAnsi="Times New Roman" w:cs="Times New Roman"/>
          <w:color w:val="000000"/>
          <w:sz w:val="24"/>
          <w:szCs w:val="24"/>
        </w:rPr>
      </w:pPr>
      <w:bookmarkStart w:id="105" w:name="_Toc161386741"/>
      <w:bookmarkStart w:id="106" w:name="_Toc210804578"/>
      <w:r w:rsidRPr="000F7547">
        <w:rPr>
          <w:rFonts w:ascii="Times New Roman" w:eastAsia="Times New Roman" w:hAnsi="Times New Roman" w:cs="Times New Roman"/>
          <w:sz w:val="24"/>
          <w:szCs w:val="24"/>
        </w:rPr>
        <w:t>10.</w:t>
      </w:r>
      <w:r w:rsidR="692A4BEE" w:rsidRPr="203A3DEA">
        <w:rPr>
          <w:rFonts w:ascii="Times New Roman" w:eastAsia="Times New Roman" w:hAnsi="Times New Roman" w:cs="Times New Roman"/>
          <w:color w:val="000000" w:themeColor="text1"/>
          <w:sz w:val="24"/>
          <w:szCs w:val="24"/>
        </w:rPr>
        <w:t>8</w:t>
      </w:r>
      <w:r w:rsidRPr="7F9272EF">
        <w:rPr>
          <w:rFonts w:ascii="Times New Roman" w:eastAsia="Times New Roman" w:hAnsi="Times New Roman" w:cs="Times New Roman"/>
          <w:color w:val="000000" w:themeColor="text1"/>
          <w:sz w:val="24"/>
          <w:szCs w:val="24"/>
        </w:rPr>
        <w:t>.6 Natura 2000</w:t>
      </w:r>
      <w:r w:rsidR="00277BB2" w:rsidRPr="7F9272EF">
        <w:rPr>
          <w:rFonts w:ascii="Times New Roman" w:eastAsia="Times New Roman" w:hAnsi="Times New Roman" w:cs="Times New Roman"/>
          <w:color w:val="000000" w:themeColor="text1"/>
          <w:sz w:val="24"/>
          <w:szCs w:val="24"/>
        </w:rPr>
        <w:t>-</w:t>
      </w:r>
      <w:r w:rsidRPr="7F9272EF">
        <w:rPr>
          <w:rFonts w:ascii="Times New Roman" w:eastAsia="Times New Roman" w:hAnsi="Times New Roman" w:cs="Times New Roman"/>
          <w:color w:val="000000" w:themeColor="text1"/>
          <w:sz w:val="24"/>
          <w:szCs w:val="24"/>
        </w:rPr>
        <w:t>væsentligheds</w:t>
      </w:r>
      <w:bookmarkEnd w:id="105"/>
      <w:r w:rsidRPr="7F9272EF">
        <w:rPr>
          <w:rFonts w:ascii="Times New Roman" w:eastAsia="Times New Roman" w:hAnsi="Times New Roman" w:cs="Times New Roman"/>
          <w:color w:val="000000" w:themeColor="text1"/>
          <w:sz w:val="24"/>
          <w:szCs w:val="24"/>
        </w:rPr>
        <w:t>vurdering</w:t>
      </w:r>
      <w:bookmarkEnd w:id="106"/>
    </w:p>
    <w:p w14:paraId="1FD377CA" w14:textId="61C2776B" w:rsidR="11E52482" w:rsidRDefault="11E52482" w:rsidP="00154CCC">
      <w:pPr>
        <w:spacing w:after="160" w:line="276" w:lineRule="auto"/>
        <w:jc w:val="both"/>
        <w:rPr>
          <w:rFonts w:ascii="Times New Roman" w:eastAsia="Times New Roman" w:hAnsi="Times New Roman" w:cs="Times New Roman"/>
          <w:color w:val="000000" w:themeColor="text1"/>
          <w:sz w:val="24"/>
          <w:szCs w:val="24"/>
        </w:rPr>
      </w:pPr>
      <w:r w:rsidRPr="7F9272EF">
        <w:rPr>
          <w:rFonts w:ascii="Times New Roman" w:eastAsia="Times New Roman" w:hAnsi="Times New Roman" w:cs="Times New Roman"/>
          <w:color w:val="000000" w:themeColor="text1"/>
          <w:sz w:val="24"/>
          <w:szCs w:val="24"/>
        </w:rPr>
        <w:t>Der er i henhold til habitatdirektivets artikel 6, stk. 3, foretaget en væsentlighedsvurdering af anlægsprojektets påvirkning på Natura 2000-områderne N140 Vasby Mose og Sengeløse Mose, N143 Vestamager og havet syd for, N147 Ølsemagle Strand og Staunings Ø og N150 Gammel Havdrup Mose.</w:t>
      </w:r>
    </w:p>
    <w:p w14:paraId="4EB3BCBB" w14:textId="4251AF29" w:rsidR="11E52482" w:rsidRDefault="11E52482" w:rsidP="00154CCC">
      <w:pPr>
        <w:spacing w:after="160" w:line="276" w:lineRule="auto"/>
        <w:jc w:val="both"/>
        <w:rPr>
          <w:rFonts w:ascii="Times New Roman" w:eastAsia="Times New Roman" w:hAnsi="Times New Roman" w:cs="Times New Roman"/>
          <w:color w:val="000000" w:themeColor="text1"/>
          <w:sz w:val="24"/>
          <w:szCs w:val="24"/>
        </w:rPr>
      </w:pPr>
      <w:r w:rsidRPr="7F9272EF">
        <w:rPr>
          <w:rFonts w:ascii="Times New Roman" w:eastAsia="Times New Roman" w:hAnsi="Times New Roman" w:cs="Times New Roman"/>
          <w:color w:val="000000" w:themeColor="text1"/>
          <w:sz w:val="24"/>
          <w:szCs w:val="24"/>
        </w:rPr>
        <w:t xml:space="preserve">Vurderingen </w:t>
      </w:r>
      <w:r w:rsidR="0A7FDBAF" w:rsidRPr="7F9272EF">
        <w:rPr>
          <w:rFonts w:ascii="Times New Roman" w:eastAsia="Times New Roman" w:hAnsi="Times New Roman" w:cs="Times New Roman"/>
          <w:color w:val="000000" w:themeColor="text1"/>
          <w:sz w:val="24"/>
          <w:szCs w:val="24"/>
        </w:rPr>
        <w:t>omfatter</w:t>
      </w:r>
      <w:r w:rsidRPr="7F9272EF">
        <w:rPr>
          <w:rFonts w:ascii="Times New Roman" w:eastAsia="Times New Roman" w:hAnsi="Times New Roman" w:cs="Times New Roman"/>
          <w:color w:val="000000" w:themeColor="text1"/>
          <w:sz w:val="24"/>
          <w:szCs w:val="24"/>
        </w:rPr>
        <w:t xml:space="preserve"> </w:t>
      </w:r>
      <w:r w:rsidR="6D395C8E" w:rsidRPr="7F9272EF">
        <w:rPr>
          <w:rFonts w:ascii="Times New Roman" w:eastAsia="Times New Roman" w:hAnsi="Times New Roman" w:cs="Times New Roman"/>
          <w:color w:val="000000" w:themeColor="text1"/>
          <w:sz w:val="24"/>
          <w:szCs w:val="24"/>
        </w:rPr>
        <w:t xml:space="preserve">anlægsprojektets </w:t>
      </w:r>
      <w:r w:rsidRPr="7F9272EF">
        <w:rPr>
          <w:rFonts w:ascii="Times New Roman" w:eastAsia="Times New Roman" w:hAnsi="Times New Roman" w:cs="Times New Roman"/>
          <w:color w:val="000000" w:themeColor="text1"/>
          <w:sz w:val="24"/>
          <w:szCs w:val="24"/>
        </w:rPr>
        <w:t xml:space="preserve">mulige påvirkninger af </w:t>
      </w:r>
      <w:r w:rsidR="4C9B8861" w:rsidRPr="7F9272EF">
        <w:rPr>
          <w:rFonts w:ascii="Times New Roman" w:eastAsia="Times New Roman" w:hAnsi="Times New Roman" w:cs="Times New Roman"/>
          <w:color w:val="000000" w:themeColor="text1"/>
          <w:sz w:val="24"/>
          <w:szCs w:val="24"/>
        </w:rPr>
        <w:t>udpegningsgrundlaget</w:t>
      </w:r>
      <w:r w:rsidR="4545C43C" w:rsidRPr="7F9272EF">
        <w:rPr>
          <w:rFonts w:ascii="Times New Roman" w:eastAsia="Times New Roman" w:hAnsi="Times New Roman" w:cs="Times New Roman"/>
          <w:color w:val="000000" w:themeColor="text1"/>
          <w:sz w:val="24"/>
          <w:szCs w:val="24"/>
        </w:rPr>
        <w:t xml:space="preserve"> for </w:t>
      </w:r>
      <w:r w:rsidR="008C3D81">
        <w:rPr>
          <w:rFonts w:ascii="Times New Roman" w:eastAsia="Times New Roman" w:hAnsi="Times New Roman" w:cs="Times New Roman"/>
          <w:color w:val="000000" w:themeColor="text1"/>
          <w:sz w:val="24"/>
          <w:szCs w:val="24"/>
        </w:rPr>
        <w:t>Natura2000-</w:t>
      </w:r>
      <w:r w:rsidR="4545C43C" w:rsidRPr="7F9272EF">
        <w:rPr>
          <w:rFonts w:ascii="Times New Roman" w:eastAsia="Times New Roman" w:hAnsi="Times New Roman" w:cs="Times New Roman"/>
          <w:color w:val="000000" w:themeColor="text1"/>
          <w:sz w:val="24"/>
          <w:szCs w:val="24"/>
        </w:rPr>
        <w:t>områder</w:t>
      </w:r>
      <w:r w:rsidR="008C3D81">
        <w:rPr>
          <w:rFonts w:ascii="Times New Roman" w:eastAsia="Times New Roman" w:hAnsi="Times New Roman" w:cs="Times New Roman"/>
          <w:color w:val="000000" w:themeColor="text1"/>
          <w:sz w:val="24"/>
          <w:szCs w:val="24"/>
        </w:rPr>
        <w:t>ne</w:t>
      </w:r>
      <w:r w:rsidR="4545C43C" w:rsidRPr="7F9272EF">
        <w:rPr>
          <w:rFonts w:ascii="Times New Roman" w:eastAsia="Times New Roman" w:hAnsi="Times New Roman" w:cs="Times New Roman"/>
          <w:color w:val="000000" w:themeColor="text1"/>
          <w:sz w:val="24"/>
          <w:szCs w:val="24"/>
        </w:rPr>
        <w:t>.</w:t>
      </w:r>
    </w:p>
    <w:p w14:paraId="683AB02A" w14:textId="7A66953E" w:rsidR="201F0729" w:rsidRDefault="201F0729" w:rsidP="00154CCC">
      <w:pPr>
        <w:spacing w:after="160" w:line="276" w:lineRule="auto"/>
        <w:jc w:val="both"/>
        <w:rPr>
          <w:rFonts w:ascii="Times New Roman" w:eastAsia="Times New Roman" w:hAnsi="Times New Roman" w:cs="Times New Roman"/>
          <w:color w:val="000000" w:themeColor="text1"/>
          <w:sz w:val="24"/>
          <w:szCs w:val="24"/>
        </w:rPr>
      </w:pPr>
      <w:r w:rsidRPr="7F9272EF">
        <w:rPr>
          <w:rFonts w:ascii="Times New Roman" w:eastAsia="Times New Roman" w:hAnsi="Times New Roman" w:cs="Times New Roman"/>
          <w:color w:val="000000" w:themeColor="text1"/>
          <w:sz w:val="24"/>
          <w:szCs w:val="24"/>
        </w:rPr>
        <w:t xml:space="preserve">Alle </w:t>
      </w:r>
      <w:r w:rsidR="008C3D81">
        <w:rPr>
          <w:rFonts w:ascii="Times New Roman" w:eastAsia="Times New Roman" w:hAnsi="Times New Roman" w:cs="Times New Roman"/>
          <w:color w:val="000000" w:themeColor="text1"/>
          <w:sz w:val="24"/>
          <w:szCs w:val="24"/>
        </w:rPr>
        <w:t>Natura2000-</w:t>
      </w:r>
      <w:r w:rsidRPr="7F9272EF">
        <w:rPr>
          <w:rFonts w:ascii="Times New Roman" w:eastAsia="Times New Roman" w:hAnsi="Times New Roman" w:cs="Times New Roman"/>
          <w:color w:val="000000" w:themeColor="text1"/>
          <w:sz w:val="24"/>
          <w:szCs w:val="24"/>
        </w:rPr>
        <w:t>områder</w:t>
      </w:r>
      <w:r w:rsidR="008C3D81">
        <w:rPr>
          <w:rFonts w:ascii="Times New Roman" w:eastAsia="Times New Roman" w:hAnsi="Times New Roman" w:cs="Times New Roman"/>
          <w:color w:val="000000" w:themeColor="text1"/>
          <w:sz w:val="24"/>
          <w:szCs w:val="24"/>
        </w:rPr>
        <w:t>ne</w:t>
      </w:r>
      <w:r w:rsidRPr="7F9272EF">
        <w:rPr>
          <w:rFonts w:ascii="Times New Roman" w:eastAsia="Times New Roman" w:hAnsi="Times New Roman" w:cs="Times New Roman"/>
          <w:color w:val="000000" w:themeColor="text1"/>
          <w:sz w:val="24"/>
          <w:szCs w:val="24"/>
        </w:rPr>
        <w:t xml:space="preserve"> er beliggende i en afstand af 6</w:t>
      </w:r>
      <w:r w:rsidR="00996790">
        <w:rPr>
          <w:rFonts w:ascii="Times New Roman" w:eastAsia="Times New Roman" w:hAnsi="Times New Roman" w:cs="Times New Roman"/>
          <w:color w:val="000000" w:themeColor="text1"/>
          <w:sz w:val="24"/>
          <w:szCs w:val="24"/>
        </w:rPr>
        <w:t xml:space="preserve"> </w:t>
      </w:r>
      <w:r w:rsidR="00154CCC">
        <w:rPr>
          <w:rFonts w:ascii="Times New Roman" w:eastAsia="Times New Roman" w:hAnsi="Times New Roman" w:cs="Times New Roman"/>
          <w:color w:val="000000" w:themeColor="text1"/>
          <w:sz w:val="24"/>
          <w:szCs w:val="24"/>
        </w:rPr>
        <w:t xml:space="preserve">km til </w:t>
      </w:r>
      <w:r w:rsidRPr="7F9272EF">
        <w:rPr>
          <w:rFonts w:ascii="Times New Roman" w:eastAsia="Times New Roman" w:hAnsi="Times New Roman" w:cs="Times New Roman"/>
          <w:color w:val="000000" w:themeColor="text1"/>
          <w:sz w:val="24"/>
          <w:szCs w:val="24"/>
        </w:rPr>
        <w:t>10 km fra anlægsprojektet.</w:t>
      </w:r>
    </w:p>
    <w:p w14:paraId="540CE6AE" w14:textId="4322C49F" w:rsidR="2D03FC74" w:rsidRPr="00996790" w:rsidRDefault="00154CCC" w:rsidP="00154CCC">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Der inddrages ikke arealer inden for </w:t>
      </w:r>
      <w:r w:rsidRPr="00996790">
        <w:rPr>
          <w:rFonts w:ascii="Times New Roman" w:eastAsia="Times New Roman" w:hAnsi="Times New Roman" w:cs="Times New Roman"/>
          <w:color w:val="000000" w:themeColor="text1"/>
          <w:sz w:val="24"/>
          <w:szCs w:val="24"/>
        </w:rPr>
        <w:t xml:space="preserve">Natura 2000- områder </w:t>
      </w:r>
      <w:r>
        <w:rPr>
          <w:rFonts w:ascii="Times New Roman" w:eastAsia="Times New Roman" w:hAnsi="Times New Roman" w:cs="Times New Roman"/>
          <w:color w:val="000000" w:themeColor="text1"/>
          <w:sz w:val="24"/>
          <w:szCs w:val="24"/>
        </w:rPr>
        <w:t>i</w:t>
      </w:r>
      <w:r w:rsidR="2D03FC74" w:rsidRPr="00996790">
        <w:rPr>
          <w:rFonts w:ascii="Times New Roman" w:eastAsia="Times New Roman" w:hAnsi="Times New Roman" w:cs="Times New Roman"/>
          <w:color w:val="000000" w:themeColor="text1"/>
          <w:sz w:val="24"/>
          <w:szCs w:val="24"/>
        </w:rPr>
        <w:t xml:space="preserve"> forbindelse med udførelsen af projektet, og der vil ikke forekomme fysiske forstyrrelser af områderne som følge af projektet.</w:t>
      </w:r>
    </w:p>
    <w:p w14:paraId="454442A6" w14:textId="06C2727B" w:rsidR="7F9272EF" w:rsidRPr="00996790" w:rsidRDefault="7F9272EF" w:rsidP="00154CCC">
      <w:pPr>
        <w:jc w:val="both"/>
        <w:rPr>
          <w:rFonts w:ascii="Times New Roman" w:eastAsia="Times New Roman" w:hAnsi="Times New Roman" w:cs="Times New Roman"/>
          <w:color w:val="000000" w:themeColor="text1"/>
          <w:sz w:val="24"/>
          <w:szCs w:val="24"/>
        </w:rPr>
      </w:pPr>
    </w:p>
    <w:p w14:paraId="0FBA7667" w14:textId="20A80C77" w:rsidR="708BB8B6" w:rsidRPr="00B16E75" w:rsidRDefault="00996790" w:rsidP="00154CCC">
      <w:pPr>
        <w:spacing w:after="16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Anlægsp</w:t>
      </w:r>
      <w:r w:rsidR="708BB8B6" w:rsidRPr="00B16E75">
        <w:rPr>
          <w:rFonts w:ascii="Times New Roman" w:eastAsia="Times New Roman" w:hAnsi="Times New Roman" w:cs="Times New Roman"/>
          <w:color w:val="000000" w:themeColor="text1"/>
          <w:sz w:val="24"/>
          <w:szCs w:val="24"/>
        </w:rPr>
        <w:t>rojektet omfatter udvidelse af en eksisterende vej</w:t>
      </w:r>
      <w:r w:rsidR="00154CCC">
        <w:rPr>
          <w:rFonts w:ascii="Times New Roman" w:eastAsia="Times New Roman" w:hAnsi="Times New Roman" w:cs="Times New Roman"/>
          <w:color w:val="000000" w:themeColor="text1"/>
          <w:sz w:val="24"/>
          <w:szCs w:val="24"/>
        </w:rPr>
        <w:t>,</w:t>
      </w:r>
      <w:r w:rsidR="708BB8B6" w:rsidRPr="00B16E75">
        <w:rPr>
          <w:rFonts w:ascii="Times New Roman" w:eastAsia="Times New Roman" w:hAnsi="Times New Roman" w:cs="Times New Roman"/>
          <w:color w:val="000000" w:themeColor="text1"/>
          <w:sz w:val="24"/>
          <w:szCs w:val="24"/>
        </w:rPr>
        <w:t xml:space="preserve"> og der vil derfor ikke opstå nye barriereeffekter i landskabet</w:t>
      </w:r>
      <w:r>
        <w:rPr>
          <w:rFonts w:ascii="Times New Roman" w:eastAsia="Times New Roman" w:hAnsi="Times New Roman" w:cs="Times New Roman"/>
          <w:color w:val="000000" w:themeColor="text1"/>
          <w:sz w:val="24"/>
          <w:szCs w:val="24"/>
        </w:rPr>
        <w:t>.</w:t>
      </w:r>
      <w:r w:rsidR="708BB8B6" w:rsidRPr="00B16E75">
        <w:rPr>
          <w:rFonts w:ascii="Times New Roman" w:eastAsia="Times New Roman" w:hAnsi="Times New Roman" w:cs="Times New Roman"/>
          <w:color w:val="000000" w:themeColor="text1"/>
          <w:sz w:val="24"/>
          <w:szCs w:val="24"/>
        </w:rPr>
        <w:t xml:space="preserve"> </w:t>
      </w:r>
    </w:p>
    <w:p w14:paraId="2C7E5493" w14:textId="5D650E8D" w:rsidR="7F9272EF" w:rsidRPr="00B16E75" w:rsidRDefault="0072289E" w:rsidP="00154CCC">
      <w:pPr>
        <w:spacing w:after="16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På baggrund af anlægsprojektets afstand til Natura 2000-områderne</w:t>
      </w:r>
      <w:r w:rsidR="00996790">
        <w:rPr>
          <w:rFonts w:ascii="Times New Roman" w:eastAsia="Times New Roman" w:hAnsi="Times New Roman" w:cs="Times New Roman"/>
          <w:color w:val="000000" w:themeColor="text1"/>
          <w:sz w:val="24"/>
          <w:szCs w:val="24"/>
        </w:rPr>
        <w:t xml:space="preserve"> vurderes</w:t>
      </w:r>
      <w:r w:rsidR="00185FA8">
        <w:rPr>
          <w:rFonts w:ascii="Times New Roman" w:eastAsia="Times New Roman" w:hAnsi="Times New Roman" w:cs="Times New Roman"/>
          <w:color w:val="000000" w:themeColor="text1"/>
          <w:sz w:val="24"/>
          <w:szCs w:val="24"/>
        </w:rPr>
        <w:t xml:space="preserve"> det</w:t>
      </w:r>
      <w:r w:rsidR="00996790">
        <w:rPr>
          <w:rFonts w:ascii="Times New Roman" w:eastAsia="Times New Roman" w:hAnsi="Times New Roman" w:cs="Times New Roman"/>
          <w:color w:val="000000" w:themeColor="text1"/>
          <w:sz w:val="24"/>
          <w:szCs w:val="24"/>
        </w:rPr>
        <w:t xml:space="preserve">, at </w:t>
      </w:r>
      <w:r>
        <w:rPr>
          <w:rFonts w:ascii="Times New Roman" w:eastAsia="Times New Roman" w:hAnsi="Times New Roman" w:cs="Times New Roman"/>
          <w:color w:val="000000" w:themeColor="text1"/>
          <w:sz w:val="24"/>
          <w:szCs w:val="24"/>
        </w:rPr>
        <w:t>anlægs</w:t>
      </w:r>
      <w:r w:rsidRPr="7F9272EF">
        <w:rPr>
          <w:rFonts w:ascii="Times New Roman" w:eastAsia="Times New Roman" w:hAnsi="Times New Roman" w:cs="Times New Roman"/>
          <w:color w:val="000000" w:themeColor="text1"/>
          <w:sz w:val="24"/>
          <w:szCs w:val="24"/>
        </w:rPr>
        <w:t>projektet ikke vil give anledning til forstyrrelser fra lys, støj og visuel påvirkning, påvirkninger fra støv</w:t>
      </w:r>
      <w:r w:rsidR="00154CCC">
        <w:rPr>
          <w:rFonts w:ascii="Times New Roman" w:eastAsia="Times New Roman" w:hAnsi="Times New Roman" w:cs="Times New Roman"/>
          <w:color w:val="000000" w:themeColor="text1"/>
          <w:sz w:val="24"/>
          <w:szCs w:val="24"/>
        </w:rPr>
        <w:t>,</w:t>
      </w:r>
      <w:r w:rsidRPr="7F9272EF">
        <w:rPr>
          <w:rFonts w:ascii="Times New Roman" w:eastAsia="Times New Roman" w:hAnsi="Times New Roman" w:cs="Times New Roman"/>
          <w:color w:val="000000" w:themeColor="text1"/>
          <w:sz w:val="24"/>
          <w:szCs w:val="24"/>
        </w:rPr>
        <w:t xml:space="preserve"> emissioner og barriereeffekter</w:t>
      </w:r>
      <w:r>
        <w:rPr>
          <w:rFonts w:ascii="Times New Roman" w:eastAsia="Times New Roman" w:hAnsi="Times New Roman" w:cs="Times New Roman"/>
          <w:color w:val="000000" w:themeColor="text1"/>
          <w:sz w:val="24"/>
          <w:szCs w:val="24"/>
        </w:rPr>
        <w:t xml:space="preserve"> samt </w:t>
      </w:r>
      <w:r w:rsidR="00154CCC">
        <w:rPr>
          <w:rFonts w:ascii="Times New Roman" w:eastAsia="Times New Roman" w:hAnsi="Times New Roman" w:cs="Times New Roman"/>
          <w:color w:val="000000" w:themeColor="text1"/>
          <w:sz w:val="24"/>
          <w:szCs w:val="24"/>
        </w:rPr>
        <w:t xml:space="preserve">at </w:t>
      </w:r>
      <w:r w:rsidR="00996790">
        <w:rPr>
          <w:rFonts w:ascii="Times New Roman" w:eastAsia="Times New Roman" w:hAnsi="Times New Roman" w:cs="Times New Roman"/>
          <w:color w:val="000000" w:themeColor="text1"/>
          <w:sz w:val="24"/>
          <w:szCs w:val="24"/>
        </w:rPr>
        <w:t>e</w:t>
      </w:r>
      <w:r w:rsidR="708BB8B6" w:rsidRPr="00B16E75">
        <w:rPr>
          <w:rFonts w:ascii="Times New Roman" w:eastAsia="Times New Roman" w:hAnsi="Times New Roman" w:cs="Times New Roman"/>
          <w:color w:val="000000" w:themeColor="text1"/>
          <w:sz w:val="24"/>
          <w:szCs w:val="24"/>
        </w:rPr>
        <w:t>n eventuel grundvandssænkning inden for projektområdet</w:t>
      </w:r>
      <w:r w:rsidR="00996790">
        <w:rPr>
          <w:rFonts w:ascii="Times New Roman" w:eastAsia="Times New Roman" w:hAnsi="Times New Roman" w:cs="Times New Roman"/>
          <w:color w:val="000000" w:themeColor="text1"/>
          <w:sz w:val="24"/>
          <w:szCs w:val="24"/>
        </w:rPr>
        <w:t xml:space="preserve"> i forbindelse med anlægsarbejderne</w:t>
      </w:r>
      <w:r w:rsidR="00854BE8">
        <w:rPr>
          <w:rFonts w:ascii="Times New Roman" w:eastAsia="Times New Roman" w:hAnsi="Times New Roman" w:cs="Times New Roman"/>
          <w:color w:val="000000" w:themeColor="text1"/>
          <w:sz w:val="24"/>
          <w:szCs w:val="24"/>
        </w:rPr>
        <w:t xml:space="preserve"> </w:t>
      </w:r>
      <w:r w:rsidR="708BB8B6" w:rsidRPr="00B16E75">
        <w:rPr>
          <w:rFonts w:ascii="Times New Roman" w:eastAsia="Times New Roman" w:hAnsi="Times New Roman" w:cs="Times New Roman"/>
          <w:color w:val="000000" w:themeColor="text1"/>
          <w:sz w:val="24"/>
          <w:szCs w:val="24"/>
        </w:rPr>
        <w:t>ikke</w:t>
      </w:r>
      <w:r w:rsidR="00996790">
        <w:rPr>
          <w:rFonts w:ascii="Times New Roman" w:eastAsia="Times New Roman" w:hAnsi="Times New Roman" w:cs="Times New Roman"/>
          <w:color w:val="000000" w:themeColor="text1"/>
          <w:sz w:val="24"/>
          <w:szCs w:val="24"/>
        </w:rPr>
        <w:t xml:space="preserve"> vil</w:t>
      </w:r>
      <w:r w:rsidR="708BB8B6" w:rsidRPr="00B16E75">
        <w:rPr>
          <w:rFonts w:ascii="Times New Roman" w:eastAsia="Times New Roman" w:hAnsi="Times New Roman" w:cs="Times New Roman"/>
          <w:color w:val="000000" w:themeColor="text1"/>
          <w:sz w:val="24"/>
          <w:szCs w:val="24"/>
        </w:rPr>
        <w:t xml:space="preserve"> kunne påvirke de grundvandsafhængige naturtyper eller arter på udpegningsgrundlaget.</w:t>
      </w:r>
    </w:p>
    <w:p w14:paraId="3A127971" w14:textId="2EC2316F" w:rsidR="00996790" w:rsidRDefault="00996790" w:rsidP="00154CCC">
      <w:pPr>
        <w:spacing w:after="160" w:line="276" w:lineRule="auto"/>
        <w:jc w:val="both"/>
        <w:rPr>
          <w:rFonts w:ascii="Times New Roman" w:eastAsia="Times New Roman" w:hAnsi="Times New Roman" w:cs="Times New Roman"/>
          <w:color w:val="000000" w:themeColor="text1"/>
          <w:sz w:val="24"/>
          <w:szCs w:val="24"/>
        </w:rPr>
      </w:pPr>
      <w:r w:rsidRPr="7F9272EF">
        <w:rPr>
          <w:rFonts w:ascii="Times New Roman" w:eastAsia="Times New Roman" w:hAnsi="Times New Roman" w:cs="Times New Roman"/>
          <w:color w:val="000000" w:themeColor="text1"/>
          <w:sz w:val="24"/>
          <w:szCs w:val="24"/>
        </w:rPr>
        <w:t xml:space="preserve">Afstanden til </w:t>
      </w:r>
      <w:r>
        <w:rPr>
          <w:rFonts w:ascii="Times New Roman" w:eastAsia="Times New Roman" w:hAnsi="Times New Roman" w:cs="Times New Roman"/>
          <w:color w:val="000000" w:themeColor="text1"/>
          <w:sz w:val="24"/>
          <w:szCs w:val="24"/>
        </w:rPr>
        <w:t>Natura 2000-</w:t>
      </w:r>
      <w:r w:rsidRPr="7F9272EF">
        <w:rPr>
          <w:rFonts w:ascii="Times New Roman" w:eastAsia="Times New Roman" w:hAnsi="Times New Roman" w:cs="Times New Roman"/>
          <w:color w:val="000000" w:themeColor="text1"/>
          <w:sz w:val="24"/>
          <w:szCs w:val="24"/>
        </w:rPr>
        <w:t>områderne</w:t>
      </w:r>
      <w:r w:rsidR="0072289E">
        <w:rPr>
          <w:rFonts w:ascii="Times New Roman" w:eastAsia="Times New Roman" w:hAnsi="Times New Roman" w:cs="Times New Roman"/>
          <w:color w:val="000000" w:themeColor="text1"/>
          <w:sz w:val="24"/>
          <w:szCs w:val="24"/>
        </w:rPr>
        <w:t xml:space="preserve"> medfører </w:t>
      </w:r>
      <w:r w:rsidR="00854BE8">
        <w:rPr>
          <w:rFonts w:ascii="Times New Roman" w:eastAsia="Times New Roman" w:hAnsi="Times New Roman" w:cs="Times New Roman"/>
          <w:color w:val="000000" w:themeColor="text1"/>
          <w:sz w:val="24"/>
          <w:szCs w:val="24"/>
        </w:rPr>
        <w:t>desuden</w:t>
      </w:r>
      <w:r w:rsidRPr="7F9272EF">
        <w:rPr>
          <w:rFonts w:ascii="Times New Roman" w:eastAsia="Times New Roman" w:hAnsi="Times New Roman" w:cs="Times New Roman"/>
          <w:color w:val="000000" w:themeColor="text1"/>
          <w:sz w:val="24"/>
          <w:szCs w:val="24"/>
        </w:rPr>
        <w:t xml:space="preserve">, at </w:t>
      </w:r>
      <w:r>
        <w:rPr>
          <w:rFonts w:ascii="Times New Roman" w:eastAsia="Times New Roman" w:hAnsi="Times New Roman" w:cs="Times New Roman"/>
          <w:color w:val="000000" w:themeColor="text1"/>
          <w:sz w:val="24"/>
          <w:szCs w:val="24"/>
        </w:rPr>
        <w:t xml:space="preserve">en </w:t>
      </w:r>
      <w:r w:rsidRPr="7F9272EF">
        <w:rPr>
          <w:rFonts w:ascii="Times New Roman" w:eastAsia="Times New Roman" w:hAnsi="Times New Roman" w:cs="Times New Roman"/>
          <w:color w:val="000000" w:themeColor="text1"/>
          <w:sz w:val="24"/>
          <w:szCs w:val="24"/>
        </w:rPr>
        <w:t>e</w:t>
      </w:r>
      <w:r w:rsidRPr="003E43B1">
        <w:rPr>
          <w:rFonts w:ascii="Times New Roman" w:eastAsia="Times New Roman" w:hAnsi="Times New Roman" w:cs="Times New Roman"/>
          <w:color w:val="000000" w:themeColor="text1"/>
          <w:sz w:val="24"/>
          <w:szCs w:val="24"/>
        </w:rPr>
        <w:t>ventuel øget trafikmængde ikke</w:t>
      </w:r>
      <w:r w:rsidRPr="7F9272EF">
        <w:rPr>
          <w:rFonts w:ascii="Times New Roman" w:eastAsia="Times New Roman" w:hAnsi="Times New Roman" w:cs="Times New Roman"/>
          <w:color w:val="000000" w:themeColor="text1"/>
          <w:sz w:val="24"/>
          <w:szCs w:val="24"/>
        </w:rPr>
        <w:t xml:space="preserve"> vil</w:t>
      </w:r>
      <w:r w:rsidRPr="003E43B1">
        <w:rPr>
          <w:rFonts w:ascii="Times New Roman" w:eastAsia="Times New Roman" w:hAnsi="Times New Roman" w:cs="Times New Roman"/>
          <w:color w:val="000000" w:themeColor="text1"/>
          <w:sz w:val="24"/>
          <w:szCs w:val="24"/>
        </w:rPr>
        <w:t xml:space="preserve"> resultere i forøgede næringsstofpåvirkninger fra emissioner af naturtyper på udpegningsgrundlaget. </w:t>
      </w:r>
    </w:p>
    <w:p w14:paraId="60EAA004" w14:textId="77777777" w:rsidR="00BA3276" w:rsidRDefault="7754C947" w:rsidP="00154CCC">
      <w:pPr>
        <w:spacing w:after="160" w:line="276" w:lineRule="auto"/>
        <w:jc w:val="both"/>
        <w:rPr>
          <w:rFonts w:ascii="Times New Roman" w:eastAsia="Times New Roman" w:hAnsi="Times New Roman" w:cs="Times New Roman"/>
          <w:color w:val="000000" w:themeColor="text1"/>
          <w:sz w:val="24"/>
          <w:szCs w:val="24"/>
        </w:rPr>
      </w:pPr>
      <w:r w:rsidRPr="7F9272EF">
        <w:rPr>
          <w:rFonts w:ascii="Times New Roman" w:eastAsia="Times New Roman" w:hAnsi="Times New Roman" w:cs="Times New Roman"/>
          <w:color w:val="000000" w:themeColor="text1"/>
          <w:sz w:val="24"/>
          <w:szCs w:val="24"/>
        </w:rPr>
        <w:t xml:space="preserve">Det vurderes </w:t>
      </w:r>
      <w:r w:rsidR="4059D863" w:rsidRPr="7F9272EF">
        <w:rPr>
          <w:rFonts w:ascii="Times New Roman" w:eastAsia="Times New Roman" w:hAnsi="Times New Roman" w:cs="Times New Roman"/>
          <w:color w:val="000000" w:themeColor="text1"/>
          <w:sz w:val="24"/>
          <w:szCs w:val="24"/>
        </w:rPr>
        <w:t>derfor samlet</w:t>
      </w:r>
      <w:r w:rsidR="0072289E">
        <w:rPr>
          <w:rFonts w:ascii="Times New Roman" w:eastAsia="Times New Roman" w:hAnsi="Times New Roman" w:cs="Times New Roman"/>
          <w:color w:val="000000" w:themeColor="text1"/>
          <w:sz w:val="24"/>
          <w:szCs w:val="24"/>
        </w:rPr>
        <w:t>,</w:t>
      </w:r>
      <w:r w:rsidR="4059D863" w:rsidRPr="7F9272EF">
        <w:rPr>
          <w:rFonts w:ascii="Times New Roman" w:eastAsia="Times New Roman" w:hAnsi="Times New Roman" w:cs="Times New Roman"/>
          <w:color w:val="000000" w:themeColor="text1"/>
          <w:sz w:val="24"/>
          <w:szCs w:val="24"/>
        </w:rPr>
        <w:t xml:space="preserve"> </w:t>
      </w:r>
      <w:r w:rsidR="61FCE8C4" w:rsidRPr="7F9272EF">
        <w:rPr>
          <w:rFonts w:ascii="Times New Roman" w:eastAsia="Times New Roman" w:hAnsi="Times New Roman" w:cs="Times New Roman"/>
          <w:color w:val="000000" w:themeColor="text1"/>
          <w:sz w:val="24"/>
          <w:szCs w:val="24"/>
        </w:rPr>
        <w:t>at</w:t>
      </w:r>
      <w:r w:rsidR="00854BE8">
        <w:rPr>
          <w:rFonts w:ascii="Times New Roman" w:eastAsia="Times New Roman" w:hAnsi="Times New Roman" w:cs="Times New Roman"/>
          <w:color w:val="000000" w:themeColor="text1"/>
          <w:sz w:val="24"/>
          <w:szCs w:val="24"/>
        </w:rPr>
        <w:t xml:space="preserve"> anlægsprojektet </w:t>
      </w:r>
      <w:r w:rsidR="00185FA8">
        <w:rPr>
          <w:rFonts w:ascii="Times New Roman" w:eastAsia="Times New Roman" w:hAnsi="Times New Roman" w:cs="Times New Roman"/>
          <w:color w:val="000000" w:themeColor="text1"/>
          <w:sz w:val="24"/>
          <w:szCs w:val="24"/>
        </w:rPr>
        <w:t xml:space="preserve">hverken i anlægs- eller driftsfasen </w:t>
      </w:r>
      <w:r w:rsidR="00185FA8" w:rsidRPr="7F9272EF">
        <w:rPr>
          <w:rFonts w:ascii="Times New Roman" w:eastAsia="Times New Roman" w:hAnsi="Times New Roman" w:cs="Times New Roman"/>
          <w:color w:val="000000" w:themeColor="text1"/>
          <w:sz w:val="24"/>
          <w:szCs w:val="24"/>
        </w:rPr>
        <w:t xml:space="preserve">vil </w:t>
      </w:r>
      <w:r w:rsidR="00185FA8">
        <w:rPr>
          <w:rFonts w:ascii="Times New Roman" w:eastAsia="Times New Roman" w:hAnsi="Times New Roman" w:cs="Times New Roman"/>
          <w:color w:val="000000" w:themeColor="text1"/>
          <w:sz w:val="24"/>
          <w:szCs w:val="24"/>
        </w:rPr>
        <w:t>medføre</w:t>
      </w:r>
      <w:r w:rsidR="00185FA8" w:rsidRPr="7F9272EF">
        <w:rPr>
          <w:rFonts w:ascii="Times New Roman" w:eastAsia="Times New Roman" w:hAnsi="Times New Roman" w:cs="Times New Roman"/>
          <w:color w:val="000000" w:themeColor="text1"/>
          <w:sz w:val="24"/>
          <w:szCs w:val="24"/>
        </w:rPr>
        <w:t xml:space="preserve"> en væsentlig påvirkning på</w:t>
      </w:r>
      <w:r w:rsidR="61FCE8C4" w:rsidRPr="7F9272EF">
        <w:rPr>
          <w:rFonts w:ascii="Times New Roman" w:eastAsia="Times New Roman" w:hAnsi="Times New Roman" w:cs="Times New Roman"/>
          <w:color w:val="000000" w:themeColor="text1"/>
          <w:sz w:val="24"/>
          <w:szCs w:val="24"/>
        </w:rPr>
        <w:t xml:space="preserve"> </w:t>
      </w:r>
      <w:r w:rsidR="5AA0F5FC" w:rsidRPr="7F9272EF">
        <w:rPr>
          <w:rFonts w:ascii="Times New Roman" w:eastAsia="Times New Roman" w:hAnsi="Times New Roman" w:cs="Times New Roman"/>
          <w:color w:val="000000" w:themeColor="text1"/>
          <w:sz w:val="24"/>
          <w:szCs w:val="24"/>
        </w:rPr>
        <w:t>Natura 2000-områderne N140 Vasby Mose og Sengeløse Mose, N143 Vestamager og havet syd for, N147 Ølsemagle Strand og Staunings Ø og N150 Gammel Havdrup Mose</w:t>
      </w:r>
      <w:r w:rsidR="00185FA8">
        <w:rPr>
          <w:rFonts w:ascii="Times New Roman" w:eastAsia="Times New Roman" w:hAnsi="Times New Roman" w:cs="Times New Roman"/>
          <w:color w:val="000000" w:themeColor="text1"/>
          <w:sz w:val="24"/>
          <w:szCs w:val="24"/>
        </w:rPr>
        <w:t>.</w:t>
      </w:r>
      <w:r w:rsidRPr="7F9272EF">
        <w:rPr>
          <w:rFonts w:ascii="Times New Roman" w:eastAsia="Times New Roman" w:hAnsi="Times New Roman" w:cs="Times New Roman"/>
          <w:color w:val="000000" w:themeColor="text1"/>
          <w:sz w:val="24"/>
          <w:szCs w:val="24"/>
        </w:rPr>
        <w:t xml:space="preserve"> </w:t>
      </w:r>
    </w:p>
    <w:p w14:paraId="3F1D305D" w14:textId="4965C95C" w:rsidR="4545C43C" w:rsidRDefault="4545C43C" w:rsidP="00154CCC">
      <w:pPr>
        <w:spacing w:after="160" w:line="276" w:lineRule="auto"/>
        <w:jc w:val="both"/>
        <w:rPr>
          <w:rFonts w:ascii="Times New Roman" w:eastAsia="Times New Roman" w:hAnsi="Times New Roman" w:cs="Times New Roman"/>
          <w:color w:val="000000" w:themeColor="text1"/>
          <w:sz w:val="24"/>
          <w:szCs w:val="24"/>
        </w:rPr>
      </w:pPr>
      <w:r w:rsidRPr="7F9272EF">
        <w:rPr>
          <w:rFonts w:ascii="Times New Roman" w:eastAsia="Times New Roman" w:hAnsi="Times New Roman" w:cs="Times New Roman"/>
          <w:color w:val="000000" w:themeColor="text1"/>
          <w:sz w:val="24"/>
          <w:szCs w:val="24"/>
        </w:rPr>
        <w:t>Det vurderes derfor, at der ikke vil ske en påvirkning af integriteten for arter og naturtyper på Natura 2000-områdernes udpegningsgrundlag, og at projektet ikke vil forhindre opnåelse af gunstig bevaringsstatus for naturtyper, arter og fugle på Natura 2000-områdernes udpegningsgrundlag.</w:t>
      </w:r>
    </w:p>
    <w:p w14:paraId="0EE7B045" w14:textId="047EBBA4" w:rsidR="11E52482" w:rsidRDefault="11E52482" w:rsidP="00154CCC">
      <w:pPr>
        <w:spacing w:after="160" w:line="276" w:lineRule="auto"/>
        <w:jc w:val="both"/>
        <w:rPr>
          <w:rFonts w:ascii="Times New Roman" w:eastAsia="Times New Roman" w:hAnsi="Times New Roman" w:cs="Times New Roman"/>
          <w:color w:val="000000" w:themeColor="text1"/>
          <w:sz w:val="24"/>
          <w:szCs w:val="24"/>
        </w:rPr>
      </w:pPr>
      <w:r w:rsidRPr="7F9272EF">
        <w:rPr>
          <w:rFonts w:ascii="Times New Roman" w:eastAsia="Times New Roman" w:hAnsi="Times New Roman" w:cs="Times New Roman"/>
          <w:color w:val="000000" w:themeColor="text1"/>
          <w:sz w:val="24"/>
          <w:szCs w:val="24"/>
        </w:rPr>
        <w:t xml:space="preserve">Der er </w:t>
      </w:r>
      <w:r w:rsidR="00BA3276">
        <w:rPr>
          <w:rFonts w:ascii="Times New Roman" w:eastAsia="Times New Roman" w:hAnsi="Times New Roman" w:cs="Times New Roman"/>
          <w:color w:val="000000" w:themeColor="text1"/>
          <w:sz w:val="24"/>
          <w:szCs w:val="24"/>
        </w:rPr>
        <w:t xml:space="preserve">således </w:t>
      </w:r>
      <w:r w:rsidRPr="7F9272EF">
        <w:rPr>
          <w:rFonts w:ascii="Times New Roman" w:eastAsia="Times New Roman" w:hAnsi="Times New Roman" w:cs="Times New Roman"/>
          <w:color w:val="000000" w:themeColor="text1"/>
          <w:sz w:val="24"/>
          <w:szCs w:val="24"/>
        </w:rPr>
        <w:t>i væsentlighedsvurderingen vurderet, at det kan udelukkes, at projektet</w:t>
      </w:r>
      <w:r w:rsidR="00A46FFC">
        <w:rPr>
          <w:rFonts w:ascii="Times New Roman" w:eastAsia="Times New Roman" w:hAnsi="Times New Roman" w:cs="Times New Roman"/>
          <w:color w:val="000000" w:themeColor="text1"/>
          <w:sz w:val="24"/>
          <w:szCs w:val="24"/>
        </w:rPr>
        <w:t xml:space="preserve"> vil skade</w:t>
      </w:r>
      <w:r w:rsidRPr="7F9272EF">
        <w:rPr>
          <w:rFonts w:ascii="Times New Roman" w:eastAsia="Times New Roman" w:hAnsi="Times New Roman" w:cs="Times New Roman"/>
          <w:color w:val="000000" w:themeColor="text1"/>
          <w:sz w:val="24"/>
          <w:szCs w:val="24"/>
        </w:rPr>
        <w:t xml:space="preserve"> </w:t>
      </w:r>
      <w:r w:rsidR="00A46FFC">
        <w:rPr>
          <w:rFonts w:ascii="Times New Roman" w:eastAsia="Times New Roman" w:hAnsi="Times New Roman" w:cs="Times New Roman"/>
          <w:color w:val="000000" w:themeColor="text1"/>
          <w:sz w:val="24"/>
          <w:szCs w:val="24"/>
        </w:rPr>
        <w:t xml:space="preserve">integriteten for </w:t>
      </w:r>
      <w:r w:rsidRPr="7F9272EF">
        <w:rPr>
          <w:rFonts w:ascii="Times New Roman" w:eastAsia="Times New Roman" w:hAnsi="Times New Roman" w:cs="Times New Roman"/>
          <w:color w:val="000000" w:themeColor="text1"/>
          <w:sz w:val="24"/>
          <w:szCs w:val="24"/>
        </w:rPr>
        <w:t xml:space="preserve">Natura 2000-områderne N140, N143, N147 og N150. </w:t>
      </w:r>
    </w:p>
    <w:p w14:paraId="1130F635" w14:textId="77777777" w:rsidR="009B366D" w:rsidRPr="00866E2E" w:rsidRDefault="009B366D" w:rsidP="00866E2E">
      <w:pPr>
        <w:spacing w:after="160" w:line="276" w:lineRule="auto"/>
        <w:rPr>
          <w:rFonts w:ascii="Times New Roman" w:eastAsia="Times New Roman" w:hAnsi="Times New Roman" w:cs="Times New Roman"/>
          <w:color w:val="000000"/>
          <w:sz w:val="24"/>
          <w:szCs w:val="24"/>
        </w:rPr>
      </w:pPr>
    </w:p>
    <w:p w14:paraId="069A1FBD" w14:textId="11276623" w:rsidR="00EB232A" w:rsidRPr="00C16DC3" w:rsidRDefault="00EB232A" w:rsidP="008C0AF1">
      <w:pPr>
        <w:keepNext/>
        <w:keepLines/>
        <w:spacing w:before="40" w:after="160" w:line="276" w:lineRule="auto"/>
        <w:outlineLvl w:val="1"/>
        <w:rPr>
          <w:rFonts w:eastAsia="Times New Roman"/>
        </w:rPr>
      </w:pPr>
      <w:bookmarkStart w:id="107" w:name="_Toc161386742"/>
      <w:bookmarkStart w:id="108" w:name="_Toc210804579"/>
      <w:r w:rsidRPr="008C0AF1">
        <w:rPr>
          <w:rFonts w:ascii="Times New Roman" w:eastAsia="Times New Roman" w:hAnsi="Times New Roman" w:cs="Times New Roman"/>
          <w:b/>
          <w:sz w:val="24"/>
          <w:szCs w:val="24"/>
        </w:rPr>
        <w:t>10.</w:t>
      </w:r>
      <w:r w:rsidR="3F063CE0" w:rsidRPr="203A3DEA">
        <w:rPr>
          <w:rFonts w:ascii="Times New Roman" w:eastAsia="Times New Roman" w:hAnsi="Times New Roman" w:cs="Times New Roman"/>
          <w:b/>
          <w:bCs/>
          <w:sz w:val="24"/>
          <w:szCs w:val="24"/>
        </w:rPr>
        <w:t>9</w:t>
      </w:r>
      <w:r w:rsidRPr="008C0AF1">
        <w:rPr>
          <w:rFonts w:ascii="Times New Roman" w:eastAsia="Times New Roman" w:hAnsi="Times New Roman" w:cs="Times New Roman"/>
          <w:b/>
          <w:sz w:val="24"/>
          <w:szCs w:val="24"/>
        </w:rPr>
        <w:t xml:space="preserve"> Geologi, grundvand og hydrologi</w:t>
      </w:r>
      <w:bookmarkEnd w:id="107"/>
      <w:r w:rsidRPr="008C0AF1">
        <w:rPr>
          <w:rFonts w:ascii="Times New Roman" w:eastAsia="Times New Roman" w:hAnsi="Times New Roman" w:cs="Times New Roman"/>
          <w:b/>
          <w:sz w:val="24"/>
          <w:szCs w:val="24"/>
        </w:rPr>
        <w:t xml:space="preserve"> </w:t>
      </w:r>
      <w:bookmarkEnd w:id="108"/>
    </w:p>
    <w:p w14:paraId="61C05BCB" w14:textId="48342938" w:rsidR="00EB232A" w:rsidRPr="008C0AF1" w:rsidRDefault="00EB232A" w:rsidP="00EB232A">
      <w:pPr>
        <w:keepNext/>
        <w:keepLines/>
        <w:spacing w:before="40" w:after="160" w:line="276" w:lineRule="auto"/>
        <w:outlineLvl w:val="2"/>
        <w:rPr>
          <w:rFonts w:ascii="Times New Roman" w:eastAsia="Times New Roman" w:hAnsi="Times New Roman" w:cs="Times New Roman"/>
          <w:color w:val="000000"/>
          <w:sz w:val="24"/>
          <w:szCs w:val="24"/>
        </w:rPr>
      </w:pPr>
      <w:bookmarkStart w:id="109" w:name="_Toc161386743"/>
      <w:bookmarkStart w:id="110" w:name="_Toc210804580"/>
      <w:r w:rsidRPr="00EB232A">
        <w:rPr>
          <w:rFonts w:ascii="Times New Roman" w:eastAsia="Times New Roman" w:hAnsi="Times New Roman" w:cs="Times New Roman"/>
          <w:sz w:val="24"/>
          <w:szCs w:val="24"/>
        </w:rPr>
        <w:t>10.</w:t>
      </w:r>
      <w:r w:rsidR="2DFD07B6" w:rsidRPr="203A3DEA">
        <w:rPr>
          <w:rFonts w:ascii="Times New Roman" w:eastAsia="Times New Roman" w:hAnsi="Times New Roman" w:cs="Times New Roman"/>
          <w:sz w:val="24"/>
          <w:szCs w:val="24"/>
        </w:rPr>
        <w:t>9</w:t>
      </w:r>
      <w:r w:rsidRPr="40C24AAC">
        <w:rPr>
          <w:rFonts w:ascii="Times New Roman" w:eastAsia="Times New Roman" w:hAnsi="Times New Roman" w:cs="Times New Roman"/>
          <w:color w:val="000000" w:themeColor="text1"/>
          <w:sz w:val="24"/>
          <w:szCs w:val="24"/>
        </w:rPr>
        <w:t>.1 Eksisterende forhold</w:t>
      </w:r>
      <w:bookmarkEnd w:id="109"/>
      <w:bookmarkEnd w:id="110"/>
      <w:r w:rsidRPr="40C24AAC">
        <w:rPr>
          <w:rFonts w:ascii="Times New Roman" w:eastAsia="Times New Roman" w:hAnsi="Times New Roman" w:cs="Times New Roman"/>
          <w:color w:val="000000" w:themeColor="text1"/>
          <w:sz w:val="24"/>
          <w:szCs w:val="24"/>
        </w:rPr>
        <w:t> </w:t>
      </w:r>
    </w:p>
    <w:p w14:paraId="73EB226B" w14:textId="26F3C275" w:rsidR="40C24AAC" w:rsidRPr="00785BA4" w:rsidRDefault="00A46FFC" w:rsidP="000660B4">
      <w:pPr>
        <w:spacing w:after="16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w:t>
      </w:r>
      <w:r w:rsidR="7CBB33B0" w:rsidRPr="00785BA4">
        <w:rPr>
          <w:rFonts w:ascii="Times New Roman" w:eastAsia="Times New Roman" w:hAnsi="Times New Roman" w:cs="Times New Roman"/>
          <w:color w:val="000000" w:themeColor="text1"/>
          <w:sz w:val="24"/>
          <w:szCs w:val="24"/>
        </w:rPr>
        <w:t xml:space="preserve">andskabet omkring undersøgelseskorridoren </w:t>
      </w:r>
      <w:r>
        <w:rPr>
          <w:rFonts w:ascii="Times New Roman" w:eastAsia="Times New Roman" w:hAnsi="Times New Roman" w:cs="Times New Roman"/>
          <w:color w:val="000000" w:themeColor="text1"/>
          <w:sz w:val="24"/>
          <w:szCs w:val="24"/>
        </w:rPr>
        <w:t xml:space="preserve">er </w:t>
      </w:r>
      <w:r w:rsidR="7CBB33B0" w:rsidRPr="00785BA4">
        <w:rPr>
          <w:rFonts w:ascii="Times New Roman" w:eastAsia="Times New Roman" w:hAnsi="Times New Roman" w:cs="Times New Roman"/>
          <w:color w:val="000000" w:themeColor="text1"/>
          <w:sz w:val="24"/>
          <w:szCs w:val="24"/>
        </w:rPr>
        <w:t xml:space="preserve">en bundmoræneflade med erosionsdale, </w:t>
      </w:r>
      <w:r>
        <w:rPr>
          <w:rFonts w:ascii="Times New Roman" w:eastAsia="Times New Roman" w:hAnsi="Times New Roman" w:cs="Times New Roman"/>
          <w:color w:val="000000" w:themeColor="text1"/>
          <w:sz w:val="24"/>
          <w:szCs w:val="24"/>
        </w:rPr>
        <w:t xml:space="preserve">der </w:t>
      </w:r>
      <w:r w:rsidR="7CBB33B0" w:rsidRPr="00785BA4">
        <w:rPr>
          <w:rFonts w:ascii="Times New Roman" w:eastAsia="Times New Roman" w:hAnsi="Times New Roman" w:cs="Times New Roman"/>
          <w:color w:val="000000" w:themeColor="text1"/>
          <w:sz w:val="24"/>
          <w:szCs w:val="24"/>
        </w:rPr>
        <w:t>overvejende</w:t>
      </w:r>
      <w:r>
        <w:rPr>
          <w:rFonts w:ascii="Times New Roman" w:eastAsia="Times New Roman" w:hAnsi="Times New Roman" w:cs="Times New Roman"/>
          <w:color w:val="000000" w:themeColor="text1"/>
          <w:sz w:val="24"/>
          <w:szCs w:val="24"/>
        </w:rPr>
        <w:t xml:space="preserve"> er</w:t>
      </w:r>
      <w:r w:rsidR="7CBB33B0" w:rsidRPr="00785BA4">
        <w:rPr>
          <w:rFonts w:ascii="Times New Roman" w:eastAsia="Times New Roman" w:hAnsi="Times New Roman" w:cs="Times New Roman"/>
          <w:color w:val="000000" w:themeColor="text1"/>
          <w:sz w:val="24"/>
          <w:szCs w:val="24"/>
        </w:rPr>
        <w:t xml:space="preserve"> formet af is og smeltevand i slutningen af sidste istid. Den store moræneflade er gennemskåret </w:t>
      </w:r>
      <w:r w:rsidR="00752C9A">
        <w:rPr>
          <w:rFonts w:ascii="Times New Roman" w:eastAsia="Times New Roman" w:hAnsi="Times New Roman" w:cs="Times New Roman"/>
          <w:color w:val="000000" w:themeColor="text1"/>
          <w:sz w:val="24"/>
          <w:szCs w:val="24"/>
        </w:rPr>
        <w:t xml:space="preserve">af Store Vejleå-dalen og </w:t>
      </w:r>
      <w:r w:rsidR="7CBB33B0" w:rsidRPr="00785BA4">
        <w:rPr>
          <w:rFonts w:ascii="Times New Roman" w:eastAsia="Times New Roman" w:hAnsi="Times New Roman" w:cs="Times New Roman"/>
          <w:color w:val="000000" w:themeColor="text1"/>
          <w:sz w:val="24"/>
          <w:szCs w:val="24"/>
        </w:rPr>
        <w:t>af en række erosionsdale</w:t>
      </w:r>
      <w:r w:rsidR="00752C9A">
        <w:rPr>
          <w:rFonts w:ascii="Times New Roman" w:eastAsia="Times New Roman" w:hAnsi="Times New Roman" w:cs="Times New Roman"/>
          <w:color w:val="000000" w:themeColor="text1"/>
          <w:sz w:val="24"/>
          <w:szCs w:val="24"/>
        </w:rPr>
        <w:t>,</w:t>
      </w:r>
      <w:r w:rsidR="7CBB33B0" w:rsidRPr="00785BA4">
        <w:rPr>
          <w:rFonts w:ascii="Times New Roman" w:eastAsia="Times New Roman" w:hAnsi="Times New Roman" w:cs="Times New Roman"/>
          <w:color w:val="000000" w:themeColor="text1"/>
          <w:sz w:val="24"/>
          <w:szCs w:val="24"/>
        </w:rPr>
        <w:t xml:space="preserve"> herunder Lille Vejleå-dalen</w:t>
      </w:r>
      <w:r w:rsidR="00B444DA">
        <w:rPr>
          <w:rFonts w:ascii="Times New Roman" w:eastAsia="Times New Roman" w:hAnsi="Times New Roman" w:cs="Times New Roman"/>
          <w:color w:val="000000" w:themeColor="text1"/>
          <w:sz w:val="24"/>
          <w:szCs w:val="24"/>
        </w:rPr>
        <w:t>.</w:t>
      </w:r>
    </w:p>
    <w:p w14:paraId="3DD5CE49" w14:textId="4D43AACD" w:rsidR="40C24AAC" w:rsidRDefault="5464B65C" w:rsidP="000660B4">
      <w:pPr>
        <w:spacing w:after="160" w:line="276" w:lineRule="auto"/>
        <w:jc w:val="both"/>
        <w:rPr>
          <w:rFonts w:ascii="Times New Roman" w:eastAsia="Times New Roman" w:hAnsi="Times New Roman" w:cs="Times New Roman"/>
          <w:color w:val="000000" w:themeColor="text1"/>
          <w:sz w:val="24"/>
          <w:szCs w:val="24"/>
        </w:rPr>
      </w:pPr>
      <w:r w:rsidRPr="00785BA4">
        <w:rPr>
          <w:rFonts w:ascii="Times New Roman" w:eastAsia="Times New Roman" w:hAnsi="Times New Roman" w:cs="Times New Roman"/>
          <w:color w:val="000000" w:themeColor="text1"/>
          <w:sz w:val="24"/>
          <w:szCs w:val="24"/>
        </w:rPr>
        <w:t xml:space="preserve">De terrænnære jordlag </w:t>
      </w:r>
      <w:r w:rsidR="00752C9A">
        <w:rPr>
          <w:rFonts w:ascii="Times New Roman" w:eastAsia="Times New Roman" w:hAnsi="Times New Roman" w:cs="Times New Roman"/>
          <w:color w:val="000000" w:themeColor="text1"/>
          <w:sz w:val="24"/>
          <w:szCs w:val="24"/>
        </w:rPr>
        <w:t xml:space="preserve">består </w:t>
      </w:r>
      <w:r w:rsidRPr="00785BA4">
        <w:rPr>
          <w:rFonts w:ascii="Times New Roman" w:eastAsia="Times New Roman" w:hAnsi="Times New Roman" w:cs="Times New Roman"/>
          <w:color w:val="000000" w:themeColor="text1"/>
          <w:sz w:val="24"/>
          <w:szCs w:val="24"/>
        </w:rPr>
        <w:t>overvejende af moræneaflejringer</w:t>
      </w:r>
      <w:r w:rsidR="00752C9A">
        <w:rPr>
          <w:rFonts w:ascii="Times New Roman" w:eastAsia="Times New Roman" w:hAnsi="Times New Roman" w:cs="Times New Roman"/>
          <w:color w:val="000000" w:themeColor="text1"/>
          <w:sz w:val="24"/>
          <w:szCs w:val="24"/>
        </w:rPr>
        <w:t>,</w:t>
      </w:r>
      <w:r w:rsidRPr="00785BA4">
        <w:rPr>
          <w:rFonts w:ascii="Times New Roman" w:eastAsia="Times New Roman" w:hAnsi="Times New Roman" w:cs="Times New Roman"/>
          <w:color w:val="000000" w:themeColor="text1"/>
          <w:sz w:val="24"/>
          <w:szCs w:val="24"/>
        </w:rPr>
        <w:t xml:space="preserve"> særligt moræneler med mindre afgrænsede områder af ferskvandsdannelser</w:t>
      </w:r>
      <w:r w:rsidR="1FA53415" w:rsidRPr="00785BA4">
        <w:rPr>
          <w:rFonts w:ascii="Times New Roman" w:eastAsia="Times New Roman" w:hAnsi="Times New Roman" w:cs="Times New Roman"/>
          <w:color w:val="000000" w:themeColor="text1"/>
          <w:sz w:val="24"/>
          <w:szCs w:val="24"/>
        </w:rPr>
        <w:t xml:space="preserve">. </w:t>
      </w:r>
    </w:p>
    <w:p w14:paraId="0B4F87B5" w14:textId="4E4C35E8" w:rsidR="40C24AAC" w:rsidRPr="00785BA4" w:rsidRDefault="26CA18FA" w:rsidP="000660B4">
      <w:pPr>
        <w:spacing w:after="160" w:line="276" w:lineRule="auto"/>
        <w:jc w:val="both"/>
        <w:rPr>
          <w:rFonts w:ascii="Times New Roman" w:eastAsia="Times New Roman" w:hAnsi="Times New Roman" w:cs="Times New Roman"/>
          <w:color w:val="000000" w:themeColor="text1"/>
          <w:sz w:val="24"/>
          <w:szCs w:val="24"/>
        </w:rPr>
      </w:pPr>
      <w:r w:rsidRPr="00785BA4">
        <w:rPr>
          <w:rFonts w:ascii="Times New Roman" w:eastAsia="Times New Roman" w:hAnsi="Times New Roman" w:cs="Times New Roman"/>
          <w:color w:val="000000" w:themeColor="text1"/>
          <w:sz w:val="24"/>
          <w:szCs w:val="24"/>
        </w:rPr>
        <w:t>Hovedparten af undersøgelseskorridoren er beliggende inden</w:t>
      </w:r>
      <w:r w:rsidR="006D7EDD">
        <w:rPr>
          <w:rFonts w:ascii="Times New Roman" w:eastAsia="Times New Roman" w:hAnsi="Times New Roman" w:cs="Times New Roman"/>
          <w:color w:val="000000" w:themeColor="text1"/>
          <w:sz w:val="24"/>
          <w:szCs w:val="24"/>
        </w:rPr>
        <w:t xml:space="preserve"> </w:t>
      </w:r>
      <w:r w:rsidRPr="00785BA4">
        <w:rPr>
          <w:rFonts w:ascii="Times New Roman" w:eastAsia="Times New Roman" w:hAnsi="Times New Roman" w:cs="Times New Roman"/>
          <w:color w:val="000000" w:themeColor="text1"/>
          <w:sz w:val="24"/>
          <w:szCs w:val="24"/>
        </w:rPr>
        <w:t>for et område med særlige drikkevandsinteresser (OSD).</w:t>
      </w:r>
      <w:r w:rsidR="52FFBE96" w:rsidRPr="40C24AAC">
        <w:rPr>
          <w:rFonts w:ascii="Times New Roman" w:eastAsia="Times New Roman" w:hAnsi="Times New Roman" w:cs="Times New Roman"/>
          <w:color w:val="000000" w:themeColor="text1"/>
          <w:sz w:val="24"/>
          <w:szCs w:val="24"/>
        </w:rPr>
        <w:t xml:space="preserve"> Mod øst grænser anlægsprojektet fra Lille Vejleå mod nord langs Køge Bugt Motorvejen op til område med drikkevandsinteresser (OD)</w:t>
      </w:r>
      <w:r w:rsidR="00F37F4F">
        <w:rPr>
          <w:rFonts w:ascii="Times New Roman" w:eastAsia="Times New Roman" w:hAnsi="Times New Roman" w:cs="Times New Roman"/>
          <w:color w:val="000000" w:themeColor="text1"/>
          <w:sz w:val="24"/>
          <w:szCs w:val="24"/>
        </w:rPr>
        <w:t>.</w:t>
      </w:r>
    </w:p>
    <w:p w14:paraId="5FAACD53" w14:textId="7DFE9192" w:rsidR="40C24AAC" w:rsidRDefault="68354912" w:rsidP="000660B4">
      <w:pPr>
        <w:spacing w:after="160" w:line="276" w:lineRule="auto"/>
        <w:jc w:val="both"/>
        <w:rPr>
          <w:rFonts w:ascii="Times New Roman" w:eastAsia="Times New Roman" w:hAnsi="Times New Roman" w:cs="Times New Roman"/>
          <w:color w:val="000000" w:themeColor="text1"/>
          <w:sz w:val="24"/>
          <w:szCs w:val="24"/>
        </w:rPr>
      </w:pPr>
      <w:r w:rsidRPr="00785BA4">
        <w:rPr>
          <w:rFonts w:ascii="Times New Roman" w:eastAsia="Times New Roman" w:hAnsi="Times New Roman" w:cs="Times New Roman"/>
          <w:color w:val="000000" w:themeColor="text1"/>
          <w:sz w:val="24"/>
          <w:szCs w:val="24"/>
        </w:rPr>
        <w:t xml:space="preserve">Inden for projektstrækningen findes </w:t>
      </w:r>
      <w:r w:rsidR="00F2035B">
        <w:rPr>
          <w:rFonts w:ascii="Times New Roman" w:eastAsia="Times New Roman" w:hAnsi="Times New Roman" w:cs="Times New Roman"/>
          <w:color w:val="000000" w:themeColor="text1"/>
          <w:sz w:val="24"/>
          <w:szCs w:val="24"/>
        </w:rPr>
        <w:t>tre</w:t>
      </w:r>
      <w:r w:rsidRPr="00785BA4">
        <w:rPr>
          <w:rFonts w:ascii="Times New Roman" w:eastAsia="Times New Roman" w:hAnsi="Times New Roman" w:cs="Times New Roman"/>
          <w:color w:val="000000" w:themeColor="text1"/>
          <w:sz w:val="24"/>
          <w:szCs w:val="24"/>
        </w:rPr>
        <w:t xml:space="preserve"> terrænnære grundvandsforekomster og en </w:t>
      </w:r>
      <w:r w:rsidR="54A2B4A7" w:rsidRPr="00785BA4">
        <w:rPr>
          <w:rFonts w:ascii="Times New Roman" w:eastAsia="Times New Roman" w:hAnsi="Times New Roman" w:cs="Times New Roman"/>
          <w:color w:val="000000" w:themeColor="text1"/>
          <w:sz w:val="24"/>
          <w:szCs w:val="24"/>
        </w:rPr>
        <w:t xml:space="preserve">regional grundvandsforekomst. </w:t>
      </w:r>
      <w:r w:rsidR="00C054F0">
        <w:rPr>
          <w:rFonts w:ascii="Times New Roman" w:eastAsia="Times New Roman" w:hAnsi="Times New Roman" w:cs="Times New Roman"/>
          <w:color w:val="000000" w:themeColor="text1"/>
          <w:sz w:val="24"/>
          <w:szCs w:val="24"/>
        </w:rPr>
        <w:t>Alle de</w:t>
      </w:r>
      <w:r w:rsidR="54A2B4A7" w:rsidRPr="00785BA4">
        <w:rPr>
          <w:rFonts w:ascii="Times New Roman" w:eastAsia="Times New Roman" w:hAnsi="Times New Roman" w:cs="Times New Roman"/>
          <w:color w:val="000000" w:themeColor="text1"/>
          <w:sz w:val="24"/>
          <w:szCs w:val="24"/>
        </w:rPr>
        <w:t xml:space="preserve"> terrænnære grundvan</w:t>
      </w:r>
      <w:r w:rsidR="05F552A6" w:rsidRPr="00785BA4">
        <w:rPr>
          <w:rFonts w:ascii="Times New Roman" w:eastAsia="Times New Roman" w:hAnsi="Times New Roman" w:cs="Times New Roman"/>
          <w:color w:val="000000" w:themeColor="text1"/>
          <w:sz w:val="24"/>
          <w:szCs w:val="24"/>
        </w:rPr>
        <w:t>dsforekomster har en god kvantitativ tilstand</w:t>
      </w:r>
      <w:r w:rsidR="56515A36" w:rsidRPr="7F9272EF">
        <w:rPr>
          <w:rFonts w:ascii="Times New Roman" w:eastAsia="Times New Roman" w:hAnsi="Times New Roman" w:cs="Times New Roman"/>
          <w:color w:val="000000" w:themeColor="text1"/>
          <w:sz w:val="24"/>
          <w:szCs w:val="24"/>
        </w:rPr>
        <w:t>.</w:t>
      </w:r>
      <w:r w:rsidR="05F552A6" w:rsidRPr="00785BA4">
        <w:rPr>
          <w:rFonts w:ascii="Times New Roman" w:eastAsia="Times New Roman" w:hAnsi="Times New Roman" w:cs="Times New Roman"/>
          <w:color w:val="000000" w:themeColor="text1"/>
          <w:sz w:val="24"/>
          <w:szCs w:val="24"/>
        </w:rPr>
        <w:t xml:space="preserve"> </w:t>
      </w:r>
      <w:r w:rsidR="00F2035B">
        <w:rPr>
          <w:rFonts w:ascii="Times New Roman" w:eastAsia="Times New Roman" w:hAnsi="Times New Roman" w:cs="Times New Roman"/>
          <w:color w:val="000000" w:themeColor="text1"/>
          <w:sz w:val="24"/>
          <w:szCs w:val="24"/>
        </w:rPr>
        <w:t xml:space="preserve">To </w:t>
      </w:r>
      <w:r w:rsidR="006D7EDD">
        <w:rPr>
          <w:rFonts w:ascii="Times New Roman" w:eastAsia="Times New Roman" w:hAnsi="Times New Roman" w:cs="Times New Roman"/>
          <w:color w:val="000000" w:themeColor="text1"/>
          <w:sz w:val="24"/>
          <w:szCs w:val="24"/>
        </w:rPr>
        <w:t xml:space="preserve">af </w:t>
      </w:r>
      <w:r w:rsidR="00F2035B">
        <w:rPr>
          <w:rFonts w:ascii="Times New Roman" w:eastAsia="Times New Roman" w:hAnsi="Times New Roman" w:cs="Times New Roman"/>
          <w:color w:val="000000" w:themeColor="text1"/>
          <w:sz w:val="24"/>
          <w:szCs w:val="24"/>
        </w:rPr>
        <w:t>forekomster</w:t>
      </w:r>
      <w:r w:rsidR="00F37F4F">
        <w:rPr>
          <w:rFonts w:ascii="Times New Roman" w:eastAsia="Times New Roman" w:hAnsi="Times New Roman" w:cs="Times New Roman"/>
          <w:color w:val="000000" w:themeColor="text1"/>
          <w:sz w:val="24"/>
          <w:szCs w:val="24"/>
        </w:rPr>
        <w:t>ne</w:t>
      </w:r>
      <w:r w:rsidR="05F552A6" w:rsidRPr="00785BA4">
        <w:rPr>
          <w:rFonts w:ascii="Times New Roman" w:eastAsia="Times New Roman" w:hAnsi="Times New Roman" w:cs="Times New Roman"/>
          <w:color w:val="000000" w:themeColor="text1"/>
          <w:sz w:val="24"/>
          <w:szCs w:val="24"/>
        </w:rPr>
        <w:t xml:space="preserve"> er i ringe kemisk tilstand og en er i god kemisk tilstand. Den regionale grundvandsforekom</w:t>
      </w:r>
      <w:r w:rsidR="66DA4151" w:rsidRPr="00785BA4">
        <w:rPr>
          <w:rFonts w:ascii="Times New Roman" w:eastAsia="Times New Roman" w:hAnsi="Times New Roman" w:cs="Times New Roman"/>
          <w:color w:val="000000" w:themeColor="text1"/>
          <w:sz w:val="24"/>
          <w:szCs w:val="24"/>
        </w:rPr>
        <w:t>st er i ringe kemisk og kvantitativ tilstand.</w:t>
      </w:r>
    </w:p>
    <w:p w14:paraId="3982344C" w14:textId="65A0DB57" w:rsidR="40C24AAC" w:rsidRPr="00785BA4" w:rsidRDefault="631BAE12" w:rsidP="000660B4">
      <w:pPr>
        <w:spacing w:after="160" w:line="276" w:lineRule="auto"/>
        <w:jc w:val="both"/>
        <w:rPr>
          <w:rFonts w:ascii="Times New Roman" w:eastAsia="Times New Roman" w:hAnsi="Times New Roman" w:cs="Times New Roman"/>
          <w:color w:val="000000" w:themeColor="text1"/>
          <w:sz w:val="24"/>
          <w:szCs w:val="24"/>
        </w:rPr>
      </w:pPr>
      <w:r w:rsidRPr="00785BA4">
        <w:rPr>
          <w:rFonts w:ascii="Times New Roman" w:eastAsia="Times New Roman" w:hAnsi="Times New Roman" w:cs="Times New Roman"/>
          <w:color w:val="000000" w:themeColor="text1"/>
          <w:sz w:val="24"/>
          <w:szCs w:val="24"/>
        </w:rPr>
        <w:t>Der er to aktive vandindvindingsboringer</w:t>
      </w:r>
      <w:r w:rsidR="00F37F4F">
        <w:rPr>
          <w:rFonts w:ascii="Times New Roman" w:eastAsia="Times New Roman" w:hAnsi="Times New Roman" w:cs="Times New Roman"/>
          <w:color w:val="000000" w:themeColor="text1"/>
          <w:sz w:val="24"/>
          <w:szCs w:val="24"/>
        </w:rPr>
        <w:t>, henholdsvis</w:t>
      </w:r>
      <w:r w:rsidRPr="00785BA4">
        <w:rPr>
          <w:rFonts w:ascii="Times New Roman" w:eastAsia="Times New Roman" w:hAnsi="Times New Roman" w:cs="Times New Roman"/>
          <w:color w:val="000000" w:themeColor="text1"/>
          <w:sz w:val="24"/>
          <w:szCs w:val="24"/>
        </w:rPr>
        <w:t xml:space="preserve"> DGU nr. 207.2733 og DGU nr. 207.2734 op til vejtraceet i den sydlige del</w:t>
      </w:r>
      <w:r w:rsidR="5533ECFE" w:rsidRPr="00785BA4">
        <w:rPr>
          <w:rFonts w:ascii="Times New Roman" w:eastAsia="Times New Roman" w:hAnsi="Times New Roman" w:cs="Times New Roman"/>
          <w:color w:val="000000" w:themeColor="text1"/>
          <w:sz w:val="24"/>
          <w:szCs w:val="24"/>
        </w:rPr>
        <w:t xml:space="preserve"> tilhørende Hundige Kildeplads</w:t>
      </w:r>
      <w:r w:rsidRPr="00785BA4">
        <w:rPr>
          <w:rFonts w:ascii="Times New Roman" w:eastAsia="Times New Roman" w:hAnsi="Times New Roman" w:cs="Times New Roman"/>
          <w:color w:val="000000" w:themeColor="text1"/>
          <w:sz w:val="24"/>
          <w:szCs w:val="24"/>
        </w:rPr>
        <w:t>. De to boringer er også omfattet af boringsnære beskyttelsesområder (BNBO), som krydser anlægsstrækningen</w:t>
      </w:r>
      <w:r w:rsidR="76389D17" w:rsidRPr="00785BA4">
        <w:rPr>
          <w:rFonts w:ascii="Times New Roman" w:eastAsia="Times New Roman" w:hAnsi="Times New Roman" w:cs="Times New Roman"/>
          <w:color w:val="000000" w:themeColor="text1"/>
          <w:sz w:val="24"/>
          <w:szCs w:val="24"/>
        </w:rPr>
        <w:t xml:space="preserve">. </w:t>
      </w:r>
      <w:r w:rsidR="34E96456" w:rsidRPr="00785BA4">
        <w:rPr>
          <w:rFonts w:ascii="Times New Roman" w:eastAsia="Times New Roman" w:hAnsi="Times New Roman" w:cs="Times New Roman"/>
          <w:color w:val="000000" w:themeColor="text1"/>
          <w:sz w:val="24"/>
          <w:szCs w:val="24"/>
        </w:rPr>
        <w:t>T</w:t>
      </w:r>
      <w:r w:rsidR="76389D17" w:rsidRPr="00785BA4">
        <w:rPr>
          <w:rFonts w:ascii="Times New Roman" w:eastAsia="Times New Roman" w:hAnsi="Times New Roman" w:cs="Times New Roman"/>
          <w:color w:val="000000" w:themeColor="text1"/>
          <w:sz w:val="24"/>
          <w:szCs w:val="24"/>
        </w:rPr>
        <w:t>raceet krydser ligeledes indvindingsoplande til de to boringer.</w:t>
      </w:r>
    </w:p>
    <w:p w14:paraId="703FDAE0" w14:textId="1DBC8826" w:rsidR="5DF22A26" w:rsidRDefault="5DF22A26" w:rsidP="000660B4">
      <w:pPr>
        <w:spacing w:after="160" w:line="276" w:lineRule="auto"/>
        <w:jc w:val="both"/>
        <w:rPr>
          <w:rFonts w:ascii="Times New Roman" w:eastAsia="Times New Roman" w:hAnsi="Times New Roman" w:cs="Times New Roman"/>
          <w:color w:val="000000" w:themeColor="text1"/>
          <w:sz w:val="24"/>
          <w:szCs w:val="24"/>
        </w:rPr>
      </w:pPr>
      <w:r w:rsidRPr="00785BA4">
        <w:rPr>
          <w:rFonts w:ascii="Times New Roman" w:eastAsia="Times New Roman" w:hAnsi="Times New Roman" w:cs="Times New Roman"/>
          <w:color w:val="000000" w:themeColor="text1"/>
          <w:sz w:val="24"/>
          <w:szCs w:val="24"/>
        </w:rPr>
        <w:lastRenderedPageBreak/>
        <w:t xml:space="preserve">Ved vurderingen </w:t>
      </w:r>
      <w:r w:rsidR="000660B4">
        <w:rPr>
          <w:rFonts w:ascii="Times New Roman" w:eastAsia="Times New Roman" w:hAnsi="Times New Roman" w:cs="Times New Roman"/>
          <w:color w:val="000000" w:themeColor="text1"/>
          <w:sz w:val="24"/>
          <w:szCs w:val="24"/>
        </w:rPr>
        <w:t xml:space="preserve">af </w:t>
      </w:r>
      <w:r w:rsidR="00F706CF">
        <w:rPr>
          <w:rFonts w:ascii="Times New Roman" w:eastAsia="Times New Roman" w:hAnsi="Times New Roman" w:cs="Times New Roman"/>
          <w:color w:val="000000" w:themeColor="text1"/>
          <w:sz w:val="24"/>
          <w:szCs w:val="24"/>
        </w:rPr>
        <w:t xml:space="preserve">anlægsprojektets påvirkning på </w:t>
      </w:r>
      <w:r w:rsidRPr="00785BA4">
        <w:rPr>
          <w:rFonts w:ascii="Times New Roman" w:eastAsia="Times New Roman" w:hAnsi="Times New Roman" w:cs="Times New Roman"/>
          <w:color w:val="000000" w:themeColor="text1"/>
          <w:sz w:val="24"/>
          <w:szCs w:val="24"/>
        </w:rPr>
        <w:t xml:space="preserve">grundvandsforekomsterne er </w:t>
      </w:r>
      <w:r w:rsidR="00F706CF">
        <w:rPr>
          <w:rFonts w:ascii="Times New Roman" w:eastAsia="Times New Roman" w:hAnsi="Times New Roman" w:cs="Times New Roman"/>
          <w:color w:val="000000" w:themeColor="text1"/>
          <w:sz w:val="24"/>
          <w:szCs w:val="24"/>
        </w:rPr>
        <w:t>både</w:t>
      </w:r>
      <w:r w:rsidRPr="00785BA4">
        <w:rPr>
          <w:rFonts w:ascii="Times New Roman" w:eastAsia="Times New Roman" w:hAnsi="Times New Roman" w:cs="Times New Roman"/>
          <w:color w:val="000000" w:themeColor="text1"/>
          <w:sz w:val="24"/>
          <w:szCs w:val="24"/>
        </w:rPr>
        <w:t xml:space="preserve"> data</w:t>
      </w:r>
      <w:r w:rsidR="00517A75">
        <w:rPr>
          <w:rFonts w:ascii="Times New Roman" w:eastAsia="Times New Roman" w:hAnsi="Times New Roman" w:cs="Times New Roman"/>
          <w:color w:val="000000" w:themeColor="text1"/>
          <w:sz w:val="24"/>
          <w:szCs w:val="24"/>
        </w:rPr>
        <w:t xml:space="preserve"> fra Vandområdeplan</w:t>
      </w:r>
      <w:r w:rsidR="00011089">
        <w:rPr>
          <w:rFonts w:ascii="Times New Roman" w:eastAsia="Times New Roman" w:hAnsi="Times New Roman" w:cs="Times New Roman"/>
          <w:color w:val="000000" w:themeColor="text1"/>
          <w:sz w:val="24"/>
          <w:szCs w:val="24"/>
        </w:rPr>
        <w:t xml:space="preserve"> 2021-2027</w:t>
      </w:r>
      <w:r w:rsidR="00517A75">
        <w:rPr>
          <w:rFonts w:ascii="Times New Roman" w:eastAsia="Times New Roman" w:hAnsi="Times New Roman" w:cs="Times New Roman"/>
          <w:color w:val="000000" w:themeColor="text1"/>
          <w:sz w:val="24"/>
          <w:szCs w:val="24"/>
        </w:rPr>
        <w:t xml:space="preserve"> samt</w:t>
      </w:r>
      <w:r w:rsidRPr="00785BA4">
        <w:rPr>
          <w:rFonts w:ascii="Times New Roman" w:eastAsia="Times New Roman" w:hAnsi="Times New Roman" w:cs="Times New Roman"/>
          <w:color w:val="000000" w:themeColor="text1"/>
          <w:sz w:val="24"/>
          <w:szCs w:val="24"/>
        </w:rPr>
        <w:t xml:space="preserve"> genbesøg</w:t>
      </w:r>
      <w:r w:rsidR="00D912A4">
        <w:rPr>
          <w:rFonts w:ascii="Times New Roman" w:eastAsia="Times New Roman" w:hAnsi="Times New Roman" w:cs="Times New Roman"/>
          <w:color w:val="000000" w:themeColor="text1"/>
          <w:sz w:val="24"/>
          <w:szCs w:val="24"/>
        </w:rPr>
        <w:t>et</w:t>
      </w:r>
      <w:r w:rsidRPr="00785BA4">
        <w:rPr>
          <w:rFonts w:ascii="Times New Roman" w:eastAsia="Times New Roman" w:hAnsi="Times New Roman" w:cs="Times New Roman"/>
          <w:color w:val="000000" w:themeColor="text1"/>
          <w:sz w:val="24"/>
          <w:szCs w:val="24"/>
        </w:rPr>
        <w:t xml:space="preserve"> af Vandområdeplan 2021-2027</w:t>
      </w:r>
      <w:r w:rsidR="00F706CF">
        <w:rPr>
          <w:rFonts w:ascii="Times New Roman" w:eastAsia="Times New Roman" w:hAnsi="Times New Roman" w:cs="Times New Roman"/>
          <w:color w:val="000000" w:themeColor="text1"/>
          <w:sz w:val="24"/>
          <w:szCs w:val="24"/>
        </w:rPr>
        <w:t xml:space="preserve"> inddraget</w:t>
      </w:r>
      <w:r w:rsidR="00877B5A">
        <w:rPr>
          <w:rFonts w:ascii="Times New Roman" w:eastAsia="Times New Roman" w:hAnsi="Times New Roman" w:cs="Times New Roman"/>
          <w:color w:val="000000" w:themeColor="text1"/>
          <w:sz w:val="24"/>
          <w:szCs w:val="24"/>
        </w:rPr>
        <w:t>.</w:t>
      </w:r>
    </w:p>
    <w:p w14:paraId="746063A0" w14:textId="77777777" w:rsidR="003234C1" w:rsidRPr="00877B5A" w:rsidRDefault="003234C1" w:rsidP="003234C1">
      <w:pPr>
        <w:spacing w:after="160" w:line="276" w:lineRule="auto"/>
        <w:rPr>
          <w:rFonts w:ascii="Times New Roman" w:eastAsia="Times New Roman" w:hAnsi="Times New Roman" w:cs="Times New Roman"/>
          <w:color w:val="000000" w:themeColor="text1"/>
          <w:sz w:val="24"/>
          <w:szCs w:val="24"/>
        </w:rPr>
      </w:pPr>
    </w:p>
    <w:p w14:paraId="64072C21" w14:textId="101121AD" w:rsidR="00EB232A" w:rsidRPr="00AB0A0B" w:rsidRDefault="00EB232A" w:rsidP="00EB232A">
      <w:pPr>
        <w:keepNext/>
        <w:keepLines/>
        <w:spacing w:before="40" w:after="160" w:line="276" w:lineRule="auto"/>
        <w:outlineLvl w:val="2"/>
        <w:rPr>
          <w:rFonts w:ascii="Times New Roman" w:eastAsia="Times New Roman" w:hAnsi="Times New Roman" w:cs="Times New Roman"/>
          <w:color w:val="000000"/>
          <w:sz w:val="24"/>
          <w:szCs w:val="24"/>
        </w:rPr>
      </w:pPr>
      <w:bookmarkStart w:id="111" w:name="_Toc161386744"/>
      <w:bookmarkStart w:id="112" w:name="_Toc210804581"/>
      <w:r w:rsidRPr="00EB232A">
        <w:rPr>
          <w:rFonts w:ascii="Times New Roman" w:eastAsia="Times New Roman" w:hAnsi="Times New Roman" w:cs="Times New Roman"/>
          <w:sz w:val="24"/>
          <w:szCs w:val="24"/>
        </w:rPr>
        <w:t>10.</w:t>
      </w:r>
      <w:r w:rsidR="3FA332CD" w:rsidRPr="203A3DEA">
        <w:rPr>
          <w:rFonts w:ascii="Times New Roman" w:eastAsia="Times New Roman" w:hAnsi="Times New Roman" w:cs="Times New Roman"/>
          <w:sz w:val="24"/>
          <w:szCs w:val="24"/>
        </w:rPr>
        <w:t>9</w:t>
      </w:r>
      <w:r w:rsidRPr="203A3DEA">
        <w:rPr>
          <w:rFonts w:ascii="Times New Roman" w:eastAsia="Times New Roman" w:hAnsi="Times New Roman" w:cs="Times New Roman"/>
          <w:color w:val="000000" w:themeColor="text1"/>
          <w:sz w:val="24"/>
          <w:szCs w:val="24"/>
        </w:rPr>
        <w:t>.2 Påvirkning i anlægsperioden</w:t>
      </w:r>
      <w:bookmarkEnd w:id="111"/>
      <w:bookmarkEnd w:id="112"/>
      <w:r w:rsidRPr="203A3DEA">
        <w:rPr>
          <w:rFonts w:ascii="Times New Roman" w:eastAsia="Times New Roman" w:hAnsi="Times New Roman" w:cs="Times New Roman"/>
          <w:color w:val="000000" w:themeColor="text1"/>
          <w:sz w:val="24"/>
          <w:szCs w:val="24"/>
        </w:rPr>
        <w:t> </w:t>
      </w:r>
    </w:p>
    <w:p w14:paraId="7DFB1FFC" w14:textId="36B2E34C" w:rsidR="001B4957" w:rsidRPr="00785BA4" w:rsidRDefault="0053717D" w:rsidP="0081031A">
      <w:pPr>
        <w:spacing w:after="160" w:line="276" w:lineRule="auto"/>
        <w:jc w:val="both"/>
        <w:rPr>
          <w:rFonts w:ascii="Times New Roman" w:eastAsia="Times New Roman" w:hAnsi="Times New Roman" w:cs="Times New Roman"/>
          <w:color w:val="000000" w:themeColor="text1"/>
          <w:sz w:val="24"/>
          <w:szCs w:val="24"/>
        </w:rPr>
      </w:pPr>
      <w:r w:rsidRPr="40C24AAC">
        <w:rPr>
          <w:rFonts w:ascii="Times New Roman" w:eastAsia="Times New Roman" w:hAnsi="Times New Roman" w:cs="Times New Roman"/>
          <w:color w:val="000000" w:themeColor="text1"/>
          <w:sz w:val="24"/>
          <w:szCs w:val="24"/>
        </w:rPr>
        <w:t>Forurening med olie og større uheld og spildhændelser under anlægsarbejde søges undgået</w:t>
      </w:r>
      <w:r w:rsidR="001B4957" w:rsidRPr="40C24AAC">
        <w:rPr>
          <w:rFonts w:ascii="Times New Roman" w:eastAsia="Times New Roman" w:hAnsi="Times New Roman" w:cs="Times New Roman"/>
          <w:color w:val="000000" w:themeColor="text1"/>
          <w:sz w:val="24"/>
          <w:szCs w:val="24"/>
        </w:rPr>
        <w:t xml:space="preserve"> </w:t>
      </w:r>
      <w:r w:rsidR="001B4957" w:rsidRPr="40C24AAC" w:rsidDel="00105064">
        <w:rPr>
          <w:rFonts w:ascii="Times New Roman" w:eastAsia="Times New Roman" w:hAnsi="Times New Roman" w:cs="Times New Roman"/>
          <w:color w:val="000000" w:themeColor="text1"/>
          <w:sz w:val="24"/>
          <w:szCs w:val="24"/>
        </w:rPr>
        <w:t xml:space="preserve">ved indretning af arbejdspladsen og planlægning af anlægsarbejderne samt ved udarbejdelse af beredskabsplaner, jordhåndteringsplaner og miljøledelsessystemer. </w:t>
      </w:r>
    </w:p>
    <w:p w14:paraId="14B99B0D" w14:textId="1E3A2829" w:rsidR="00171782" w:rsidRPr="00785BA4" w:rsidRDefault="3A08E9D0" w:rsidP="0081031A">
      <w:pPr>
        <w:spacing w:after="160" w:line="276" w:lineRule="auto"/>
        <w:jc w:val="both"/>
        <w:rPr>
          <w:rFonts w:ascii="Times New Roman" w:eastAsia="Times New Roman" w:hAnsi="Times New Roman" w:cs="Times New Roman"/>
          <w:color w:val="000000" w:themeColor="text1"/>
          <w:sz w:val="24"/>
          <w:szCs w:val="24"/>
        </w:rPr>
      </w:pPr>
      <w:r w:rsidRPr="00785BA4">
        <w:rPr>
          <w:rFonts w:ascii="Times New Roman" w:eastAsia="Times New Roman" w:hAnsi="Times New Roman" w:cs="Times New Roman"/>
          <w:color w:val="000000" w:themeColor="text1"/>
          <w:sz w:val="24"/>
          <w:szCs w:val="24"/>
        </w:rPr>
        <w:t xml:space="preserve">Ved evt. </w:t>
      </w:r>
      <w:r w:rsidR="005A7ACE">
        <w:rPr>
          <w:rFonts w:ascii="Times New Roman" w:eastAsia="Times New Roman" w:hAnsi="Times New Roman" w:cs="Times New Roman"/>
          <w:color w:val="000000" w:themeColor="text1"/>
          <w:sz w:val="24"/>
          <w:szCs w:val="24"/>
        </w:rPr>
        <w:t>s</w:t>
      </w:r>
      <w:r w:rsidRPr="00785BA4">
        <w:rPr>
          <w:rFonts w:ascii="Times New Roman" w:eastAsia="Times New Roman" w:hAnsi="Times New Roman" w:cs="Times New Roman"/>
          <w:color w:val="000000" w:themeColor="text1"/>
          <w:sz w:val="24"/>
          <w:szCs w:val="24"/>
        </w:rPr>
        <w:t>pild vil påvirkningen vil være begrænset til nærområdet og vil hurtigt kunne afværges. Når forebyggende tiltag implementeres og evt. spild vil blive håndteret som beskrevet</w:t>
      </w:r>
      <w:r w:rsidR="005A7ACE">
        <w:rPr>
          <w:rFonts w:ascii="Times New Roman" w:eastAsia="Times New Roman" w:hAnsi="Times New Roman" w:cs="Times New Roman"/>
          <w:color w:val="000000" w:themeColor="text1"/>
          <w:sz w:val="24"/>
          <w:szCs w:val="24"/>
        </w:rPr>
        <w:t xml:space="preserve"> i pkt. 10.</w:t>
      </w:r>
      <w:r w:rsidR="5E88F093" w:rsidRPr="203A3DEA">
        <w:rPr>
          <w:rFonts w:ascii="Times New Roman" w:eastAsia="Times New Roman" w:hAnsi="Times New Roman" w:cs="Times New Roman"/>
          <w:color w:val="000000" w:themeColor="text1"/>
          <w:sz w:val="24"/>
          <w:szCs w:val="24"/>
        </w:rPr>
        <w:t>9</w:t>
      </w:r>
      <w:r w:rsidR="005A7ACE">
        <w:rPr>
          <w:rFonts w:ascii="Times New Roman" w:eastAsia="Times New Roman" w:hAnsi="Times New Roman" w:cs="Times New Roman"/>
          <w:color w:val="000000" w:themeColor="text1"/>
          <w:sz w:val="24"/>
          <w:szCs w:val="24"/>
        </w:rPr>
        <w:t>.3</w:t>
      </w:r>
      <w:r w:rsidRPr="00785BA4">
        <w:rPr>
          <w:rFonts w:ascii="Times New Roman" w:eastAsia="Times New Roman" w:hAnsi="Times New Roman" w:cs="Times New Roman"/>
          <w:color w:val="000000" w:themeColor="text1"/>
          <w:sz w:val="24"/>
          <w:szCs w:val="24"/>
        </w:rPr>
        <w:t>, vil uheld ved anlægsarbejdet ikke medføre tilstandsforringelser eller være til hinder for forekomsternes målopfyldelse.</w:t>
      </w:r>
    </w:p>
    <w:p w14:paraId="4606351F" w14:textId="506276DC" w:rsidR="00DD2B91" w:rsidRPr="00BC323D" w:rsidRDefault="6EBD1380" w:rsidP="0081031A">
      <w:pPr>
        <w:spacing w:after="160" w:line="276" w:lineRule="auto"/>
        <w:jc w:val="both"/>
        <w:rPr>
          <w:rFonts w:ascii="Times New Roman" w:eastAsia="Times New Roman" w:hAnsi="Times New Roman" w:cs="Times New Roman"/>
          <w:color w:val="000000" w:themeColor="text1"/>
          <w:sz w:val="24"/>
          <w:szCs w:val="24"/>
        </w:rPr>
      </w:pPr>
      <w:r w:rsidRPr="7F9272EF">
        <w:rPr>
          <w:rFonts w:ascii="Times New Roman" w:eastAsia="Times New Roman" w:hAnsi="Times New Roman" w:cs="Times New Roman"/>
          <w:color w:val="000000" w:themeColor="text1"/>
          <w:sz w:val="24"/>
          <w:szCs w:val="24"/>
        </w:rPr>
        <w:t>D</w:t>
      </w:r>
      <w:r w:rsidR="0142B08F" w:rsidRPr="7F9272EF">
        <w:rPr>
          <w:rFonts w:ascii="Times New Roman" w:eastAsia="Times New Roman" w:hAnsi="Times New Roman" w:cs="Times New Roman"/>
          <w:color w:val="000000" w:themeColor="text1"/>
          <w:sz w:val="24"/>
          <w:szCs w:val="24"/>
        </w:rPr>
        <w:t>er</w:t>
      </w:r>
      <w:r w:rsidR="00DD2B91" w:rsidRPr="7F9272EF">
        <w:rPr>
          <w:rFonts w:ascii="Times New Roman" w:eastAsia="Times New Roman" w:hAnsi="Times New Roman" w:cs="Times New Roman"/>
          <w:color w:val="000000" w:themeColor="text1"/>
          <w:sz w:val="24"/>
          <w:szCs w:val="24"/>
        </w:rPr>
        <w:t xml:space="preserve"> </w:t>
      </w:r>
      <w:r w:rsidR="008D3D18">
        <w:rPr>
          <w:rFonts w:ascii="Times New Roman" w:eastAsia="Times New Roman" w:hAnsi="Times New Roman" w:cs="Times New Roman"/>
          <w:color w:val="000000" w:themeColor="text1"/>
          <w:sz w:val="24"/>
          <w:szCs w:val="24"/>
        </w:rPr>
        <w:t>vil i forbindelse med anlægsarbejderne</w:t>
      </w:r>
      <w:r w:rsidR="008D3D18" w:rsidRPr="7F9272EF">
        <w:rPr>
          <w:rFonts w:ascii="Times New Roman" w:eastAsia="Times New Roman" w:hAnsi="Times New Roman" w:cs="Times New Roman"/>
          <w:color w:val="000000" w:themeColor="text1"/>
          <w:sz w:val="24"/>
          <w:szCs w:val="24"/>
        </w:rPr>
        <w:t xml:space="preserve"> </w:t>
      </w:r>
      <w:r w:rsidR="00DD2B91" w:rsidRPr="7F9272EF">
        <w:rPr>
          <w:rFonts w:ascii="Times New Roman" w:eastAsia="Times New Roman" w:hAnsi="Times New Roman" w:cs="Times New Roman"/>
          <w:color w:val="000000" w:themeColor="text1"/>
          <w:sz w:val="24"/>
          <w:szCs w:val="24"/>
        </w:rPr>
        <w:t xml:space="preserve">være særlig opmærksomhed på at undgå spildhændelser nær </w:t>
      </w:r>
      <w:r w:rsidR="3A10E8CC" w:rsidRPr="7F9272EF">
        <w:rPr>
          <w:rFonts w:ascii="Times New Roman" w:eastAsia="Times New Roman" w:hAnsi="Times New Roman" w:cs="Times New Roman"/>
          <w:color w:val="000000" w:themeColor="text1"/>
          <w:sz w:val="24"/>
          <w:szCs w:val="24"/>
        </w:rPr>
        <w:t xml:space="preserve">de </w:t>
      </w:r>
      <w:r w:rsidR="3A10E8CC" w:rsidRPr="00BC323D">
        <w:rPr>
          <w:rFonts w:ascii="Times New Roman" w:eastAsia="Times New Roman" w:hAnsi="Times New Roman" w:cs="Times New Roman"/>
          <w:color w:val="000000" w:themeColor="text1"/>
          <w:sz w:val="24"/>
          <w:szCs w:val="24"/>
        </w:rPr>
        <w:t>to aktive vandindvindingsboringer er DGU nr. 207.2733 og DGU nr. 207.2734</w:t>
      </w:r>
      <w:r w:rsidR="0142B08F" w:rsidRPr="7F9272EF">
        <w:rPr>
          <w:rFonts w:ascii="Times New Roman" w:eastAsia="Times New Roman" w:hAnsi="Times New Roman" w:cs="Times New Roman"/>
          <w:color w:val="000000" w:themeColor="text1"/>
          <w:sz w:val="24"/>
          <w:szCs w:val="24"/>
        </w:rPr>
        <w:t>.</w:t>
      </w:r>
      <w:r w:rsidR="00DD2B91" w:rsidRPr="7F9272EF">
        <w:rPr>
          <w:rFonts w:ascii="Times New Roman" w:eastAsia="Times New Roman" w:hAnsi="Times New Roman" w:cs="Times New Roman"/>
          <w:color w:val="000000" w:themeColor="text1"/>
          <w:sz w:val="24"/>
          <w:szCs w:val="24"/>
        </w:rPr>
        <w:t xml:space="preserve"> Såfremt de rette afværgeforanstaltninger udføres ved spildhændelser og uheld, vurderes påvirkningen på indvindingsboringer i anlæg</w:t>
      </w:r>
      <w:r w:rsidR="005174C1" w:rsidRPr="7F9272EF">
        <w:rPr>
          <w:rFonts w:ascii="Times New Roman" w:eastAsia="Times New Roman" w:hAnsi="Times New Roman" w:cs="Times New Roman"/>
          <w:color w:val="000000" w:themeColor="text1"/>
          <w:sz w:val="24"/>
          <w:szCs w:val="24"/>
        </w:rPr>
        <w:t>sperioden</w:t>
      </w:r>
      <w:r w:rsidR="00DD2B91" w:rsidRPr="7F9272EF">
        <w:rPr>
          <w:rFonts w:ascii="Times New Roman" w:eastAsia="Times New Roman" w:hAnsi="Times New Roman" w:cs="Times New Roman"/>
          <w:color w:val="000000" w:themeColor="text1"/>
          <w:sz w:val="24"/>
          <w:szCs w:val="24"/>
        </w:rPr>
        <w:t xml:space="preserve"> at </w:t>
      </w:r>
      <w:r w:rsidR="007F412B">
        <w:rPr>
          <w:rFonts w:ascii="Times New Roman" w:eastAsia="Times New Roman" w:hAnsi="Times New Roman" w:cs="Times New Roman"/>
          <w:color w:val="000000" w:themeColor="text1"/>
          <w:sz w:val="24"/>
          <w:szCs w:val="24"/>
        </w:rPr>
        <w:t>være</w:t>
      </w:r>
      <w:r w:rsidR="007F412B" w:rsidRPr="7F9272EF">
        <w:rPr>
          <w:rFonts w:ascii="Times New Roman" w:eastAsia="Times New Roman" w:hAnsi="Times New Roman" w:cs="Times New Roman"/>
          <w:color w:val="000000" w:themeColor="text1"/>
          <w:sz w:val="24"/>
          <w:szCs w:val="24"/>
        </w:rPr>
        <w:t xml:space="preserve"> </w:t>
      </w:r>
      <w:r w:rsidR="00DD2B91" w:rsidRPr="7F9272EF">
        <w:rPr>
          <w:rFonts w:ascii="Times New Roman" w:eastAsia="Times New Roman" w:hAnsi="Times New Roman" w:cs="Times New Roman"/>
          <w:color w:val="000000" w:themeColor="text1"/>
          <w:sz w:val="24"/>
          <w:szCs w:val="24"/>
        </w:rPr>
        <w:t>ubetydelig.</w:t>
      </w:r>
    </w:p>
    <w:p w14:paraId="63A365EE" w14:textId="1E4880CE" w:rsidR="1BD49E24" w:rsidRPr="00BC323D" w:rsidRDefault="1BD49E24" w:rsidP="0081031A">
      <w:pPr>
        <w:spacing w:after="160" w:line="276" w:lineRule="auto"/>
        <w:jc w:val="both"/>
        <w:rPr>
          <w:rFonts w:ascii="Times New Roman" w:eastAsia="Times New Roman" w:hAnsi="Times New Roman" w:cs="Times New Roman"/>
          <w:color w:val="000000" w:themeColor="text1"/>
          <w:sz w:val="24"/>
          <w:szCs w:val="24"/>
        </w:rPr>
      </w:pPr>
      <w:r w:rsidRPr="00BC323D">
        <w:rPr>
          <w:rFonts w:ascii="Times New Roman" w:eastAsia="Times New Roman" w:hAnsi="Times New Roman" w:cs="Times New Roman"/>
          <w:color w:val="000000" w:themeColor="text1"/>
          <w:sz w:val="24"/>
          <w:szCs w:val="24"/>
        </w:rPr>
        <w:t xml:space="preserve">I forbindelse med anlæg og udvidelse af bygværker og regnvandsbassiner kan der under etableringen være behov for midlertidig tørholdelse og evt. udledning af oppumpet grundvand. </w:t>
      </w:r>
    </w:p>
    <w:p w14:paraId="3CE5E6BC" w14:textId="0352239D" w:rsidR="004B0AA9" w:rsidRDefault="73BC5314" w:rsidP="0081031A">
      <w:pPr>
        <w:spacing w:after="160" w:line="276" w:lineRule="auto"/>
        <w:jc w:val="both"/>
        <w:rPr>
          <w:rFonts w:ascii="Times New Roman" w:eastAsia="Times New Roman" w:hAnsi="Times New Roman" w:cs="Times New Roman"/>
          <w:color w:val="000000" w:themeColor="text1"/>
          <w:sz w:val="24"/>
          <w:szCs w:val="24"/>
        </w:rPr>
      </w:pPr>
      <w:r w:rsidRPr="00A802A9">
        <w:rPr>
          <w:rFonts w:ascii="Times New Roman" w:eastAsia="Times New Roman" w:hAnsi="Times New Roman" w:cs="Times New Roman"/>
          <w:color w:val="000000" w:themeColor="text1"/>
          <w:sz w:val="24"/>
          <w:szCs w:val="24"/>
        </w:rPr>
        <w:t xml:space="preserve">Det vurderes, at der ved en evt. grundvandssænkning kun vil være behov for sænkning i de øvre geologiske jordlag, som ikke har hydrologisk kontakt med indvindingsmagasinet. Det vurderes derved, at en sænkning </w:t>
      </w:r>
      <w:r w:rsidR="00353CD1">
        <w:rPr>
          <w:rFonts w:ascii="Times New Roman" w:eastAsia="Times New Roman" w:hAnsi="Times New Roman" w:cs="Times New Roman"/>
          <w:color w:val="000000" w:themeColor="text1"/>
          <w:sz w:val="24"/>
          <w:szCs w:val="24"/>
        </w:rPr>
        <w:t xml:space="preserve">af grundvand </w:t>
      </w:r>
      <w:r w:rsidRPr="00A802A9">
        <w:rPr>
          <w:rFonts w:ascii="Times New Roman" w:eastAsia="Times New Roman" w:hAnsi="Times New Roman" w:cs="Times New Roman"/>
          <w:color w:val="000000" w:themeColor="text1"/>
          <w:sz w:val="24"/>
          <w:szCs w:val="24"/>
        </w:rPr>
        <w:t xml:space="preserve">ikke vil påvirke indvindingsboringer </w:t>
      </w:r>
      <w:r w:rsidR="301C7230" w:rsidRPr="40C24AAC">
        <w:rPr>
          <w:rFonts w:ascii="Times New Roman" w:eastAsia="Times New Roman" w:hAnsi="Times New Roman" w:cs="Times New Roman"/>
          <w:color w:val="000000" w:themeColor="text1"/>
          <w:sz w:val="24"/>
          <w:szCs w:val="24"/>
        </w:rPr>
        <w:t xml:space="preserve">eller grundvandsforekomster </w:t>
      </w:r>
      <w:r w:rsidRPr="00A802A9">
        <w:rPr>
          <w:rFonts w:ascii="Times New Roman" w:eastAsia="Times New Roman" w:hAnsi="Times New Roman" w:cs="Times New Roman"/>
          <w:color w:val="000000" w:themeColor="text1"/>
          <w:sz w:val="24"/>
          <w:szCs w:val="24"/>
        </w:rPr>
        <w:t>negativt.</w:t>
      </w:r>
    </w:p>
    <w:p w14:paraId="6F7321A0" w14:textId="71A58178" w:rsidR="008901C1" w:rsidRDefault="00DD2B91" w:rsidP="0081031A">
      <w:pPr>
        <w:spacing w:after="160" w:line="276" w:lineRule="auto"/>
        <w:jc w:val="both"/>
        <w:rPr>
          <w:rFonts w:ascii="Times New Roman" w:eastAsia="Times New Roman" w:hAnsi="Times New Roman" w:cs="Times New Roman"/>
          <w:color w:val="000000"/>
          <w:sz w:val="24"/>
          <w:szCs w:val="24"/>
        </w:rPr>
      </w:pPr>
      <w:r w:rsidRPr="009D399B">
        <w:rPr>
          <w:rFonts w:ascii="Times New Roman" w:eastAsia="Times New Roman" w:hAnsi="Times New Roman" w:cs="Times New Roman"/>
          <w:color w:val="000000"/>
          <w:sz w:val="24"/>
          <w:szCs w:val="24"/>
        </w:rPr>
        <w:t>Det vurderes samlet</w:t>
      </w:r>
      <w:r w:rsidR="00A36180">
        <w:rPr>
          <w:rFonts w:ascii="Times New Roman" w:eastAsia="Times New Roman" w:hAnsi="Times New Roman" w:cs="Times New Roman"/>
          <w:color w:val="000000"/>
          <w:sz w:val="24"/>
          <w:szCs w:val="24"/>
        </w:rPr>
        <w:t>,</w:t>
      </w:r>
      <w:r w:rsidRPr="009D399B">
        <w:rPr>
          <w:rFonts w:ascii="Times New Roman" w:eastAsia="Times New Roman" w:hAnsi="Times New Roman" w:cs="Times New Roman"/>
          <w:color w:val="000000"/>
          <w:sz w:val="24"/>
          <w:szCs w:val="24"/>
        </w:rPr>
        <w:t xml:space="preserve"> at</w:t>
      </w:r>
      <w:r w:rsidR="00845766" w:rsidRPr="009D399B">
        <w:rPr>
          <w:rFonts w:ascii="Times New Roman" w:eastAsia="Times New Roman" w:hAnsi="Times New Roman" w:cs="Times New Roman"/>
          <w:color w:val="000000"/>
          <w:sz w:val="24"/>
          <w:szCs w:val="24"/>
        </w:rPr>
        <w:t xml:space="preserve"> </w:t>
      </w:r>
      <w:r w:rsidR="00A047A4" w:rsidRPr="009D399B">
        <w:rPr>
          <w:rFonts w:ascii="Times New Roman" w:eastAsia="Times New Roman" w:hAnsi="Times New Roman" w:cs="Times New Roman"/>
          <w:color w:val="000000"/>
          <w:sz w:val="24"/>
          <w:szCs w:val="24"/>
        </w:rPr>
        <w:t xml:space="preserve">anlægsprojektet </w:t>
      </w:r>
      <w:r w:rsidR="00845766" w:rsidRPr="009D399B">
        <w:rPr>
          <w:rFonts w:ascii="Times New Roman" w:eastAsia="Times New Roman" w:hAnsi="Times New Roman" w:cs="Times New Roman"/>
          <w:color w:val="000000"/>
          <w:sz w:val="24"/>
          <w:szCs w:val="24"/>
        </w:rPr>
        <w:t>med de beskrevne afværgeforanstaltninger kan</w:t>
      </w:r>
      <w:r w:rsidRPr="009D399B">
        <w:rPr>
          <w:rFonts w:ascii="Times New Roman" w:eastAsia="Times New Roman" w:hAnsi="Times New Roman" w:cs="Times New Roman"/>
          <w:color w:val="000000"/>
          <w:sz w:val="24"/>
          <w:szCs w:val="24"/>
        </w:rPr>
        <w:t xml:space="preserve"> </w:t>
      </w:r>
      <w:r w:rsidR="00094505" w:rsidRPr="009D399B">
        <w:rPr>
          <w:rFonts w:ascii="Times New Roman" w:eastAsia="Times New Roman" w:hAnsi="Times New Roman" w:cs="Times New Roman"/>
          <w:color w:val="000000"/>
          <w:sz w:val="24"/>
          <w:szCs w:val="24"/>
        </w:rPr>
        <w:t>gennemføres</w:t>
      </w:r>
      <w:r w:rsidR="00845766" w:rsidRPr="009D399B">
        <w:rPr>
          <w:rFonts w:ascii="Times New Roman" w:eastAsia="Times New Roman" w:hAnsi="Times New Roman" w:cs="Times New Roman"/>
          <w:color w:val="000000"/>
          <w:sz w:val="24"/>
          <w:szCs w:val="24"/>
        </w:rPr>
        <w:t xml:space="preserve"> uden</w:t>
      </w:r>
      <w:r w:rsidR="00A047A4">
        <w:rPr>
          <w:rFonts w:ascii="Times New Roman" w:eastAsia="Times New Roman" w:hAnsi="Times New Roman" w:cs="Times New Roman"/>
          <w:color w:val="000000"/>
          <w:sz w:val="24"/>
          <w:szCs w:val="24"/>
        </w:rPr>
        <w:t>,</w:t>
      </w:r>
      <w:r w:rsidR="00845766" w:rsidRPr="009D399B">
        <w:rPr>
          <w:rFonts w:ascii="Times New Roman" w:eastAsia="Times New Roman" w:hAnsi="Times New Roman" w:cs="Times New Roman"/>
          <w:color w:val="000000"/>
          <w:sz w:val="24"/>
          <w:szCs w:val="24"/>
        </w:rPr>
        <w:t xml:space="preserve"> at den nuværende kemiske tilstand forringes eller senere målopfyldelse forhindres for </w:t>
      </w:r>
      <w:r w:rsidR="00250844" w:rsidRPr="009D399B">
        <w:rPr>
          <w:rFonts w:ascii="Times New Roman" w:eastAsia="Times New Roman" w:hAnsi="Times New Roman" w:cs="Times New Roman"/>
          <w:color w:val="000000"/>
          <w:sz w:val="24"/>
          <w:szCs w:val="24"/>
        </w:rPr>
        <w:t>områdets grundvandsforekomster</w:t>
      </w:r>
      <w:r w:rsidR="00845766" w:rsidRPr="009D399B">
        <w:rPr>
          <w:rFonts w:ascii="Times New Roman" w:eastAsia="Times New Roman" w:hAnsi="Times New Roman" w:cs="Times New Roman"/>
          <w:color w:val="000000"/>
          <w:sz w:val="24"/>
          <w:szCs w:val="24"/>
        </w:rPr>
        <w:t>.</w:t>
      </w:r>
    </w:p>
    <w:p w14:paraId="328740D1" w14:textId="77777777" w:rsidR="00EB232A" w:rsidRPr="00EB232A" w:rsidRDefault="00EB232A" w:rsidP="00EB232A">
      <w:pPr>
        <w:spacing w:after="160" w:line="276" w:lineRule="auto"/>
        <w:rPr>
          <w:rFonts w:ascii="Times New Roman" w:eastAsia="Times New Roman" w:hAnsi="Times New Roman" w:cs="Times New Roman"/>
          <w:color w:val="000000"/>
          <w:sz w:val="24"/>
          <w:szCs w:val="24"/>
        </w:rPr>
      </w:pPr>
    </w:p>
    <w:p w14:paraId="1DDBD4B9" w14:textId="3FA254C8" w:rsidR="00EB232A" w:rsidRPr="00AB0A0B" w:rsidRDefault="00EB232A" w:rsidP="00EB232A">
      <w:pPr>
        <w:keepNext/>
        <w:keepLines/>
        <w:spacing w:before="40" w:after="160" w:line="276" w:lineRule="auto"/>
        <w:outlineLvl w:val="2"/>
        <w:rPr>
          <w:rFonts w:ascii="Times New Roman" w:eastAsia="Times New Roman" w:hAnsi="Times New Roman" w:cs="Times New Roman"/>
          <w:color w:val="000000"/>
          <w:sz w:val="24"/>
          <w:szCs w:val="24"/>
        </w:rPr>
      </w:pPr>
      <w:bookmarkStart w:id="113" w:name="_Toc161386745"/>
      <w:bookmarkStart w:id="114" w:name="_Toc210804582"/>
      <w:r w:rsidRPr="00EB232A">
        <w:rPr>
          <w:rFonts w:ascii="Times New Roman" w:eastAsia="Times New Roman" w:hAnsi="Times New Roman" w:cs="Times New Roman"/>
          <w:sz w:val="24"/>
          <w:szCs w:val="24"/>
        </w:rPr>
        <w:t>10.</w:t>
      </w:r>
      <w:r w:rsidR="09D42EB0" w:rsidRPr="203A3DEA">
        <w:rPr>
          <w:rFonts w:ascii="Times New Roman" w:eastAsia="Times New Roman" w:hAnsi="Times New Roman" w:cs="Times New Roman"/>
          <w:sz w:val="24"/>
          <w:szCs w:val="24"/>
        </w:rPr>
        <w:t>9</w:t>
      </w:r>
      <w:r w:rsidRPr="203A3DEA">
        <w:rPr>
          <w:rFonts w:ascii="Times New Roman" w:eastAsia="Times New Roman" w:hAnsi="Times New Roman" w:cs="Times New Roman"/>
          <w:color w:val="000000" w:themeColor="text1"/>
          <w:sz w:val="24"/>
          <w:szCs w:val="24"/>
        </w:rPr>
        <w:t xml:space="preserve">.3 Påvirkning </w:t>
      </w:r>
      <w:bookmarkEnd w:id="113"/>
      <w:r w:rsidR="00C16DC3" w:rsidRPr="203A3DEA">
        <w:rPr>
          <w:rFonts w:ascii="Times New Roman" w:eastAsia="Times New Roman" w:hAnsi="Times New Roman" w:cs="Times New Roman"/>
          <w:color w:val="000000" w:themeColor="text1"/>
          <w:sz w:val="24"/>
          <w:szCs w:val="24"/>
        </w:rPr>
        <w:t>i driftsfasen</w:t>
      </w:r>
      <w:bookmarkEnd w:id="114"/>
    </w:p>
    <w:p w14:paraId="1F8DF2CD" w14:textId="6941D066" w:rsidR="004861D9" w:rsidRPr="00C47561" w:rsidRDefault="00C205C4" w:rsidP="0081031A">
      <w:pPr>
        <w:spacing w:after="160" w:line="276" w:lineRule="auto"/>
        <w:jc w:val="both"/>
        <w:rPr>
          <w:rFonts w:ascii="Times New Roman" w:eastAsia="Times New Roman" w:hAnsi="Times New Roman" w:cs="Times New Roman"/>
          <w:color w:val="000000"/>
          <w:sz w:val="24"/>
          <w:szCs w:val="24"/>
        </w:rPr>
      </w:pPr>
      <w:r w:rsidRPr="40C24AAC">
        <w:rPr>
          <w:rFonts w:ascii="Times New Roman" w:eastAsia="Times New Roman" w:hAnsi="Times New Roman" w:cs="Times New Roman"/>
          <w:color w:val="000000" w:themeColor="text1"/>
          <w:sz w:val="24"/>
          <w:szCs w:val="24"/>
        </w:rPr>
        <w:t xml:space="preserve">Langs hele strækning opsamles vejvand </w:t>
      </w:r>
      <w:r w:rsidR="6C20B8E0" w:rsidRPr="40C24AAC">
        <w:rPr>
          <w:rFonts w:ascii="Times New Roman" w:eastAsia="Times New Roman" w:hAnsi="Times New Roman" w:cs="Times New Roman"/>
          <w:color w:val="000000" w:themeColor="text1"/>
          <w:sz w:val="24"/>
          <w:szCs w:val="24"/>
        </w:rPr>
        <w:t>ved kantopsamling</w:t>
      </w:r>
      <w:r w:rsidRPr="40C24AAC">
        <w:rPr>
          <w:rFonts w:ascii="Times New Roman" w:eastAsia="Times New Roman" w:hAnsi="Times New Roman" w:cs="Times New Roman"/>
          <w:color w:val="000000" w:themeColor="text1"/>
          <w:sz w:val="24"/>
          <w:szCs w:val="24"/>
        </w:rPr>
        <w:t xml:space="preserve"> i </w:t>
      </w:r>
      <w:r w:rsidR="2F8C07C8" w:rsidRPr="40C24AAC">
        <w:rPr>
          <w:rFonts w:ascii="Times New Roman" w:eastAsia="Times New Roman" w:hAnsi="Times New Roman" w:cs="Times New Roman"/>
          <w:color w:val="000000" w:themeColor="text1"/>
          <w:sz w:val="24"/>
          <w:szCs w:val="24"/>
        </w:rPr>
        <w:t>lukkede systemer</w:t>
      </w:r>
      <w:r w:rsidR="51B7D04E" w:rsidRPr="40C24AAC">
        <w:rPr>
          <w:rFonts w:ascii="Times New Roman" w:eastAsia="Times New Roman" w:hAnsi="Times New Roman" w:cs="Times New Roman"/>
          <w:color w:val="000000" w:themeColor="text1"/>
          <w:sz w:val="24"/>
          <w:szCs w:val="24"/>
        </w:rPr>
        <w:t xml:space="preserve"> og tætte trug</w:t>
      </w:r>
      <w:r w:rsidR="0076697D">
        <w:rPr>
          <w:rFonts w:ascii="Times New Roman" w:eastAsia="Times New Roman" w:hAnsi="Times New Roman" w:cs="Times New Roman"/>
          <w:color w:val="000000" w:themeColor="text1"/>
          <w:sz w:val="24"/>
          <w:szCs w:val="24"/>
        </w:rPr>
        <w:t>.</w:t>
      </w:r>
      <w:r w:rsidRPr="40C24AAC">
        <w:rPr>
          <w:rFonts w:ascii="Times New Roman" w:eastAsia="Times New Roman" w:hAnsi="Times New Roman" w:cs="Times New Roman"/>
          <w:color w:val="000000" w:themeColor="text1"/>
          <w:sz w:val="24"/>
          <w:szCs w:val="24"/>
        </w:rPr>
        <w:t xml:space="preserve"> </w:t>
      </w:r>
      <w:r w:rsidR="190A86BF" w:rsidRPr="40C24AAC">
        <w:rPr>
          <w:rFonts w:ascii="Times New Roman" w:eastAsia="Times New Roman" w:hAnsi="Times New Roman" w:cs="Times New Roman"/>
          <w:color w:val="000000" w:themeColor="text1"/>
          <w:sz w:val="24"/>
          <w:szCs w:val="24"/>
        </w:rPr>
        <w:t>Det opsamlede vejvand</w:t>
      </w:r>
      <w:r w:rsidRPr="40C24AAC">
        <w:rPr>
          <w:rFonts w:ascii="Times New Roman" w:eastAsia="Times New Roman" w:hAnsi="Times New Roman" w:cs="Times New Roman"/>
          <w:color w:val="000000" w:themeColor="text1"/>
          <w:sz w:val="24"/>
          <w:szCs w:val="24"/>
        </w:rPr>
        <w:t xml:space="preserve"> ledes til regnvandsbassiner</w:t>
      </w:r>
      <w:r w:rsidR="593EFA0C" w:rsidRPr="40C24AAC">
        <w:rPr>
          <w:rFonts w:ascii="Times New Roman" w:eastAsia="Times New Roman" w:hAnsi="Times New Roman" w:cs="Times New Roman"/>
          <w:color w:val="000000" w:themeColor="text1"/>
          <w:sz w:val="24"/>
          <w:szCs w:val="24"/>
        </w:rPr>
        <w:t xml:space="preserve"> med tæt bund</w:t>
      </w:r>
      <w:r w:rsidRPr="40C24AAC">
        <w:rPr>
          <w:rFonts w:ascii="Times New Roman" w:eastAsia="Times New Roman" w:hAnsi="Times New Roman" w:cs="Times New Roman"/>
          <w:color w:val="000000" w:themeColor="text1"/>
          <w:sz w:val="24"/>
          <w:szCs w:val="24"/>
        </w:rPr>
        <w:t xml:space="preserve">. </w:t>
      </w:r>
      <w:r w:rsidR="004861D9" w:rsidRPr="40C24AAC">
        <w:rPr>
          <w:rFonts w:ascii="Times New Roman" w:eastAsia="Times New Roman" w:hAnsi="Times New Roman" w:cs="Times New Roman"/>
          <w:color w:val="000000" w:themeColor="text1"/>
          <w:sz w:val="24"/>
          <w:szCs w:val="24"/>
        </w:rPr>
        <w:t xml:space="preserve"> </w:t>
      </w:r>
      <w:r w:rsidR="00130E13" w:rsidRPr="40C24AAC">
        <w:rPr>
          <w:rFonts w:ascii="Times New Roman" w:eastAsia="Times New Roman" w:hAnsi="Times New Roman" w:cs="Times New Roman"/>
          <w:color w:val="000000" w:themeColor="text1"/>
          <w:sz w:val="24"/>
          <w:szCs w:val="24"/>
        </w:rPr>
        <w:t>Fra bassinerne udledes vandet til nærliggende vandløb.</w:t>
      </w:r>
      <w:r w:rsidR="004861D9" w:rsidRPr="40C24AAC">
        <w:rPr>
          <w:rFonts w:ascii="Times New Roman" w:eastAsia="Times New Roman" w:hAnsi="Times New Roman" w:cs="Times New Roman"/>
          <w:color w:val="000000" w:themeColor="text1"/>
          <w:sz w:val="24"/>
          <w:szCs w:val="24"/>
        </w:rPr>
        <w:t xml:space="preserve"> </w:t>
      </w:r>
    </w:p>
    <w:p w14:paraId="11B15EF1" w14:textId="6BB5D6C9" w:rsidR="00687A8C" w:rsidRPr="00C47561" w:rsidRDefault="00C96DFD" w:rsidP="0081031A">
      <w:pPr>
        <w:spacing w:after="160" w:line="276" w:lineRule="auto"/>
        <w:jc w:val="both"/>
        <w:rPr>
          <w:rFonts w:ascii="Times New Roman" w:eastAsia="Times New Roman" w:hAnsi="Times New Roman" w:cs="Times New Roman"/>
          <w:color w:val="000000"/>
          <w:sz w:val="24"/>
          <w:szCs w:val="24"/>
        </w:rPr>
      </w:pPr>
      <w:r w:rsidRPr="40C24AAC">
        <w:rPr>
          <w:rFonts w:ascii="Times New Roman" w:eastAsia="Times New Roman" w:hAnsi="Times New Roman" w:cs="Times New Roman"/>
          <w:color w:val="000000" w:themeColor="text1"/>
          <w:sz w:val="24"/>
          <w:szCs w:val="24"/>
        </w:rPr>
        <w:t>Befæstelse af terrænoverflade i driftsfasen vil være ubetydeligt for den</w:t>
      </w:r>
      <w:r w:rsidR="00687A8C" w:rsidRPr="40C24AAC">
        <w:rPr>
          <w:rFonts w:ascii="Times New Roman" w:eastAsia="Times New Roman" w:hAnsi="Times New Roman" w:cs="Times New Roman"/>
          <w:color w:val="000000" w:themeColor="text1"/>
          <w:sz w:val="24"/>
          <w:szCs w:val="24"/>
        </w:rPr>
        <w:t xml:space="preserve"> samlede grundvandsdannelse og dermed den kvantitative tilstand af grundvandsforekomster, da forekomsternes oplande er relativt store i forhold til det areal, som </w:t>
      </w:r>
      <w:r w:rsidR="6483D241" w:rsidRPr="40C24AAC">
        <w:rPr>
          <w:rFonts w:ascii="Times New Roman" w:eastAsia="Times New Roman" w:hAnsi="Times New Roman" w:cs="Times New Roman"/>
          <w:color w:val="000000" w:themeColor="text1"/>
          <w:sz w:val="24"/>
          <w:szCs w:val="24"/>
        </w:rPr>
        <w:t>yderligere</w:t>
      </w:r>
      <w:r w:rsidR="00687A8C" w:rsidRPr="40C24AAC">
        <w:rPr>
          <w:rFonts w:ascii="Times New Roman" w:eastAsia="Times New Roman" w:hAnsi="Times New Roman" w:cs="Times New Roman"/>
          <w:color w:val="000000" w:themeColor="text1"/>
          <w:sz w:val="24"/>
          <w:szCs w:val="24"/>
        </w:rPr>
        <w:t xml:space="preserve"> vil blive befæstet. </w:t>
      </w:r>
    </w:p>
    <w:p w14:paraId="4493BC3C" w14:textId="3FC4C784" w:rsidR="43FFBACA" w:rsidRDefault="43FFBACA" w:rsidP="0081031A">
      <w:pPr>
        <w:spacing w:after="160" w:line="276" w:lineRule="auto"/>
        <w:jc w:val="both"/>
      </w:pPr>
      <w:r w:rsidRPr="40C24AAC">
        <w:rPr>
          <w:rFonts w:ascii="Times New Roman" w:eastAsia="Times New Roman" w:hAnsi="Times New Roman" w:cs="Times New Roman"/>
          <w:sz w:val="24"/>
          <w:szCs w:val="24"/>
        </w:rPr>
        <w:t>Samlet vurderes det udvidelsen af Motorring 4 syd ikke vil medføre forringelse af den kvantitative eller den kemiske tilstand for de berørte grundvandsforekomster eller være til hinder for forekomsternes målopfyldelse.</w:t>
      </w:r>
    </w:p>
    <w:p w14:paraId="10F923B6" w14:textId="77777777" w:rsidR="00EB232A" w:rsidRPr="00EB232A" w:rsidRDefault="00EB232A" w:rsidP="00EB232A">
      <w:pPr>
        <w:spacing w:after="160" w:line="276" w:lineRule="auto"/>
        <w:rPr>
          <w:rFonts w:ascii="Times New Roman" w:eastAsia="Times New Roman" w:hAnsi="Times New Roman" w:cs="Times New Roman"/>
          <w:color w:val="000000"/>
          <w:sz w:val="24"/>
          <w:szCs w:val="24"/>
        </w:rPr>
      </w:pPr>
    </w:p>
    <w:p w14:paraId="40DBC56C" w14:textId="25CD59A6" w:rsidR="00EB232A" w:rsidRPr="00A56FC9" w:rsidRDefault="00EB232A" w:rsidP="00A56FC9">
      <w:pPr>
        <w:keepNext/>
        <w:keepLines/>
        <w:spacing w:before="40" w:after="160" w:line="276" w:lineRule="auto"/>
        <w:outlineLvl w:val="2"/>
        <w:rPr>
          <w:rFonts w:ascii="Times New Roman" w:eastAsia="Times New Roman" w:hAnsi="Times New Roman" w:cs="Times New Roman"/>
          <w:sz w:val="24"/>
          <w:szCs w:val="24"/>
        </w:rPr>
      </w:pPr>
      <w:bookmarkStart w:id="115" w:name="_Toc210804583"/>
      <w:r w:rsidRPr="00EB232A">
        <w:rPr>
          <w:rFonts w:ascii="Times New Roman" w:eastAsia="Times New Roman" w:hAnsi="Times New Roman" w:cs="Times New Roman"/>
          <w:sz w:val="24"/>
          <w:szCs w:val="24"/>
        </w:rPr>
        <w:lastRenderedPageBreak/>
        <w:t>10.</w:t>
      </w:r>
      <w:r w:rsidR="249FD44C" w:rsidRPr="203A3DEA">
        <w:rPr>
          <w:rFonts w:ascii="Times New Roman" w:eastAsia="Times New Roman" w:hAnsi="Times New Roman" w:cs="Times New Roman"/>
          <w:sz w:val="24"/>
          <w:szCs w:val="24"/>
        </w:rPr>
        <w:t>9</w:t>
      </w:r>
      <w:r w:rsidRPr="00A56FC9">
        <w:rPr>
          <w:rFonts w:ascii="Times New Roman" w:eastAsia="Times New Roman" w:hAnsi="Times New Roman" w:cs="Times New Roman"/>
          <w:sz w:val="24"/>
          <w:szCs w:val="24"/>
        </w:rPr>
        <w:t>.4 Afværgeforanstaltninger</w:t>
      </w:r>
      <w:bookmarkEnd w:id="115"/>
    </w:p>
    <w:p w14:paraId="1924CE55" w14:textId="1B7032C6" w:rsidR="200ACB45" w:rsidRPr="00F50559" w:rsidRDefault="009E2FB0" w:rsidP="00882810">
      <w:pPr>
        <w:spacing w:after="16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w:t>
      </w:r>
      <w:r w:rsidR="200ACB45" w:rsidRPr="00F50559">
        <w:rPr>
          <w:rFonts w:ascii="Times New Roman" w:eastAsia="Times New Roman" w:hAnsi="Times New Roman" w:cs="Times New Roman"/>
          <w:color w:val="000000" w:themeColor="text1"/>
          <w:sz w:val="24"/>
          <w:szCs w:val="24"/>
        </w:rPr>
        <w:t xml:space="preserve"> forbindelse med udvidelse af regnvandsbassiner nærmest Lille Vejleå vil der ved behov for tørholdelse </w:t>
      </w:r>
      <w:r w:rsidR="4B417798" w:rsidRPr="7F9272EF">
        <w:rPr>
          <w:rFonts w:ascii="Times New Roman" w:eastAsia="Times New Roman" w:hAnsi="Times New Roman" w:cs="Times New Roman"/>
          <w:color w:val="000000" w:themeColor="text1"/>
          <w:sz w:val="24"/>
          <w:szCs w:val="24"/>
        </w:rPr>
        <w:t xml:space="preserve">i anlægsfasen </w:t>
      </w:r>
      <w:r w:rsidR="200ACB45" w:rsidRPr="00F50559">
        <w:rPr>
          <w:rFonts w:ascii="Times New Roman" w:eastAsia="Times New Roman" w:hAnsi="Times New Roman" w:cs="Times New Roman"/>
          <w:color w:val="000000" w:themeColor="text1"/>
          <w:sz w:val="24"/>
          <w:szCs w:val="24"/>
        </w:rPr>
        <w:t xml:space="preserve">blive udlagt en </w:t>
      </w:r>
      <w:proofErr w:type="spellStart"/>
      <w:r w:rsidR="200ACB45" w:rsidRPr="00F50559">
        <w:rPr>
          <w:rFonts w:ascii="Times New Roman" w:eastAsia="Times New Roman" w:hAnsi="Times New Roman" w:cs="Times New Roman"/>
          <w:color w:val="000000" w:themeColor="text1"/>
          <w:sz w:val="24"/>
          <w:szCs w:val="24"/>
        </w:rPr>
        <w:t>reinfiltrationsrand</w:t>
      </w:r>
      <w:proofErr w:type="spellEnd"/>
      <w:r w:rsidR="200ACB45" w:rsidRPr="00F50559">
        <w:rPr>
          <w:rFonts w:ascii="Times New Roman" w:eastAsia="Times New Roman" w:hAnsi="Times New Roman" w:cs="Times New Roman"/>
          <w:color w:val="000000" w:themeColor="text1"/>
          <w:sz w:val="24"/>
          <w:szCs w:val="24"/>
        </w:rPr>
        <w:t xml:space="preserve"> mellem bassiner og vandløbet, således at evt. tørholdelse eller grundvandssænkning i forbindelse med anlægsarbejdet kan gennemføres uden at den kvantitative tilstand af nærmeste grundvandsforekomst (dkms_3306_ks) forringes.</w:t>
      </w:r>
    </w:p>
    <w:p w14:paraId="6C3DB360" w14:textId="783D672A" w:rsidR="00B44687" w:rsidRPr="008C0AF1" w:rsidRDefault="00155965" w:rsidP="00882810">
      <w:pPr>
        <w:spacing w:after="160" w:line="276" w:lineRule="auto"/>
        <w:jc w:val="both"/>
        <w:rPr>
          <w:rFonts w:ascii="Times New Roman" w:eastAsia="Times New Roman" w:hAnsi="Times New Roman" w:cs="Times New Roman"/>
          <w:color w:val="000000"/>
          <w:sz w:val="24"/>
          <w:szCs w:val="24"/>
        </w:rPr>
      </w:pPr>
      <w:r w:rsidRPr="7F9272EF">
        <w:rPr>
          <w:rFonts w:ascii="Times New Roman" w:eastAsia="Times New Roman" w:hAnsi="Times New Roman" w:cs="Times New Roman"/>
          <w:color w:val="000000" w:themeColor="text1"/>
          <w:sz w:val="24"/>
          <w:szCs w:val="24"/>
        </w:rPr>
        <w:t xml:space="preserve">Vandboringer inden for det midlertidige arbejdsområde </w:t>
      </w:r>
      <w:r w:rsidR="00B44687" w:rsidRPr="7F9272EF">
        <w:rPr>
          <w:rFonts w:ascii="Times New Roman" w:eastAsia="Times New Roman" w:hAnsi="Times New Roman" w:cs="Times New Roman"/>
          <w:color w:val="000000" w:themeColor="text1"/>
          <w:sz w:val="24"/>
          <w:szCs w:val="24"/>
        </w:rPr>
        <w:t>sikres mod skader og påkørsel ved indhegning</w:t>
      </w:r>
      <w:r w:rsidR="0083315A" w:rsidRPr="7F9272EF">
        <w:rPr>
          <w:rFonts w:ascii="Times New Roman" w:eastAsia="Times New Roman" w:hAnsi="Times New Roman" w:cs="Times New Roman"/>
          <w:color w:val="000000" w:themeColor="text1"/>
          <w:sz w:val="24"/>
          <w:szCs w:val="24"/>
        </w:rPr>
        <w:t>.</w:t>
      </w:r>
    </w:p>
    <w:p w14:paraId="465501D5" w14:textId="62C8E623" w:rsidR="00155965" w:rsidRPr="008C0AF1" w:rsidRDefault="00574699" w:rsidP="00882810">
      <w:pPr>
        <w:spacing w:after="16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Forurening med olie og spild </w:t>
      </w:r>
      <w:r w:rsidR="006A7315">
        <w:rPr>
          <w:rFonts w:ascii="Times New Roman" w:eastAsia="Times New Roman" w:hAnsi="Times New Roman" w:cs="Times New Roman"/>
          <w:color w:val="000000" w:themeColor="text1"/>
          <w:sz w:val="24"/>
          <w:szCs w:val="24"/>
        </w:rPr>
        <w:t>søges udg</w:t>
      </w:r>
      <w:r w:rsidR="00A9795B">
        <w:rPr>
          <w:rFonts w:ascii="Times New Roman" w:eastAsia="Times New Roman" w:hAnsi="Times New Roman" w:cs="Times New Roman"/>
          <w:color w:val="000000" w:themeColor="text1"/>
          <w:sz w:val="24"/>
          <w:szCs w:val="24"/>
        </w:rPr>
        <w:t>ået ved indretning af arbejdspladse</w:t>
      </w:r>
      <w:r w:rsidR="000F120C">
        <w:rPr>
          <w:rFonts w:ascii="Times New Roman" w:eastAsia="Times New Roman" w:hAnsi="Times New Roman" w:cs="Times New Roman"/>
          <w:color w:val="000000" w:themeColor="text1"/>
          <w:sz w:val="24"/>
          <w:szCs w:val="24"/>
        </w:rPr>
        <w:t>n</w:t>
      </w:r>
      <w:r w:rsidR="00A9795B">
        <w:rPr>
          <w:rFonts w:ascii="Times New Roman" w:eastAsia="Times New Roman" w:hAnsi="Times New Roman" w:cs="Times New Roman"/>
          <w:color w:val="000000" w:themeColor="text1"/>
          <w:sz w:val="24"/>
          <w:szCs w:val="24"/>
        </w:rPr>
        <w:t xml:space="preserve"> og planlægning af </w:t>
      </w:r>
      <w:r w:rsidR="000F120C">
        <w:rPr>
          <w:rFonts w:ascii="Times New Roman" w:eastAsia="Times New Roman" w:hAnsi="Times New Roman" w:cs="Times New Roman"/>
          <w:color w:val="000000" w:themeColor="text1"/>
          <w:sz w:val="24"/>
          <w:szCs w:val="24"/>
        </w:rPr>
        <w:t xml:space="preserve">anlægsarbejderne. </w:t>
      </w:r>
      <w:r w:rsidR="00155965" w:rsidRPr="7F9272EF">
        <w:rPr>
          <w:rFonts w:ascii="Times New Roman" w:eastAsia="Times New Roman" w:hAnsi="Times New Roman" w:cs="Times New Roman"/>
          <w:color w:val="000000" w:themeColor="text1"/>
          <w:sz w:val="24"/>
          <w:szCs w:val="24"/>
        </w:rPr>
        <w:t xml:space="preserve">Større uheld og spildhændelser skal registreres og rapporteres til miljømyndighederne. </w:t>
      </w:r>
    </w:p>
    <w:p w14:paraId="4634193A" w14:textId="40048DE7" w:rsidR="00155965" w:rsidRPr="008C0AF1" w:rsidRDefault="00155965" w:rsidP="00882810">
      <w:pPr>
        <w:spacing w:after="160" w:line="276" w:lineRule="auto"/>
        <w:jc w:val="both"/>
        <w:rPr>
          <w:rFonts w:ascii="Times New Roman" w:eastAsia="Times New Roman" w:hAnsi="Times New Roman" w:cs="Times New Roman"/>
          <w:color w:val="000000"/>
          <w:sz w:val="24"/>
          <w:szCs w:val="24"/>
        </w:rPr>
      </w:pPr>
      <w:r w:rsidRPr="7F9272EF">
        <w:rPr>
          <w:rFonts w:ascii="Times New Roman" w:eastAsia="Times New Roman" w:hAnsi="Times New Roman" w:cs="Times New Roman"/>
          <w:color w:val="000000" w:themeColor="text1"/>
          <w:sz w:val="24"/>
          <w:szCs w:val="24"/>
        </w:rPr>
        <w:t>Forurening af grundvandsressourcen og terrænnære grundvandsforekomster med olie under anlægsarbejdet</w:t>
      </w:r>
      <w:r w:rsidR="004C7AEB" w:rsidRPr="7F9272EF">
        <w:rPr>
          <w:rFonts w:ascii="Times New Roman" w:eastAsia="Times New Roman" w:hAnsi="Times New Roman" w:cs="Times New Roman"/>
          <w:color w:val="000000" w:themeColor="text1"/>
          <w:sz w:val="24"/>
          <w:szCs w:val="24"/>
        </w:rPr>
        <w:t xml:space="preserve"> </w:t>
      </w:r>
      <w:r w:rsidR="00A21C07" w:rsidRPr="7F9272EF">
        <w:rPr>
          <w:rFonts w:ascii="Times New Roman" w:eastAsia="Times New Roman" w:hAnsi="Times New Roman" w:cs="Times New Roman"/>
          <w:color w:val="000000" w:themeColor="text1"/>
          <w:sz w:val="24"/>
          <w:szCs w:val="24"/>
        </w:rPr>
        <w:t>afværges</w:t>
      </w:r>
      <w:r w:rsidR="00640DF8">
        <w:rPr>
          <w:rFonts w:ascii="Times New Roman" w:eastAsia="Times New Roman" w:hAnsi="Times New Roman" w:cs="Times New Roman"/>
          <w:color w:val="000000" w:themeColor="text1"/>
          <w:sz w:val="24"/>
          <w:szCs w:val="24"/>
        </w:rPr>
        <w:t xml:space="preserve"> desuden</w:t>
      </w:r>
      <w:r w:rsidRPr="7F9272EF">
        <w:rPr>
          <w:rFonts w:ascii="Times New Roman" w:eastAsia="Times New Roman" w:hAnsi="Times New Roman" w:cs="Times New Roman"/>
          <w:color w:val="000000" w:themeColor="text1"/>
          <w:sz w:val="24"/>
          <w:szCs w:val="24"/>
        </w:rPr>
        <w:t xml:space="preserve"> ved følgende foranstaltninger: </w:t>
      </w:r>
    </w:p>
    <w:p w14:paraId="1815CD55" w14:textId="54BA14CA" w:rsidR="00155965" w:rsidRPr="008C0AF1" w:rsidRDefault="00155965" w:rsidP="00882810">
      <w:pPr>
        <w:spacing w:after="160" w:line="276" w:lineRule="auto"/>
        <w:jc w:val="both"/>
        <w:rPr>
          <w:rFonts w:ascii="Times New Roman" w:eastAsia="Times New Roman" w:hAnsi="Times New Roman" w:cs="Times New Roman"/>
          <w:color w:val="000000"/>
          <w:sz w:val="24"/>
          <w:szCs w:val="24"/>
        </w:rPr>
      </w:pPr>
      <w:r w:rsidRPr="7F9272EF">
        <w:rPr>
          <w:rFonts w:ascii="Times New Roman" w:eastAsia="Times New Roman" w:hAnsi="Times New Roman" w:cs="Times New Roman"/>
          <w:color w:val="000000" w:themeColor="text1"/>
          <w:sz w:val="24"/>
          <w:szCs w:val="24"/>
        </w:rPr>
        <w:t>Der må ikke opbevares og håndteres kemikalier og brændstof i og omkring indvindingsboring med</w:t>
      </w:r>
      <w:r w:rsidR="00AE22E7">
        <w:rPr>
          <w:rFonts w:ascii="Times New Roman" w:eastAsia="Times New Roman" w:hAnsi="Times New Roman" w:cs="Times New Roman"/>
          <w:color w:val="000000" w:themeColor="text1"/>
          <w:sz w:val="24"/>
          <w:szCs w:val="24"/>
        </w:rPr>
        <w:t xml:space="preserve"> </w:t>
      </w:r>
      <w:r w:rsidR="00AE22E7" w:rsidRPr="00BC323D">
        <w:rPr>
          <w:rFonts w:ascii="Times New Roman" w:eastAsia="Times New Roman" w:hAnsi="Times New Roman" w:cs="Times New Roman"/>
          <w:color w:val="000000" w:themeColor="text1"/>
          <w:sz w:val="24"/>
          <w:szCs w:val="24"/>
        </w:rPr>
        <w:t>DGU nr. 207.2733 og DGU nr. 207.2734</w:t>
      </w:r>
      <w:r w:rsidRPr="7F9272EF">
        <w:rPr>
          <w:rFonts w:ascii="Times New Roman" w:eastAsia="Times New Roman" w:hAnsi="Times New Roman" w:cs="Times New Roman"/>
          <w:color w:val="000000" w:themeColor="text1"/>
          <w:sz w:val="24"/>
          <w:szCs w:val="24"/>
        </w:rPr>
        <w:t xml:space="preserve">. </w:t>
      </w:r>
      <w:r w:rsidR="00B51C6A" w:rsidRPr="7F9272EF">
        <w:rPr>
          <w:rFonts w:ascii="Times New Roman" w:eastAsia="Times New Roman" w:hAnsi="Times New Roman" w:cs="Times New Roman"/>
          <w:color w:val="000000" w:themeColor="text1"/>
          <w:sz w:val="24"/>
          <w:szCs w:val="24"/>
        </w:rPr>
        <w:t>Der stilles s</w:t>
      </w:r>
      <w:r w:rsidRPr="7F9272EF">
        <w:rPr>
          <w:rFonts w:ascii="Times New Roman" w:eastAsia="Times New Roman" w:hAnsi="Times New Roman" w:cs="Times New Roman"/>
          <w:color w:val="000000" w:themeColor="text1"/>
          <w:sz w:val="24"/>
          <w:szCs w:val="24"/>
        </w:rPr>
        <w:t>kærpede krav til indretning og tilsyn med arbejdspladser, der er placeret i området, hvor grundvandsressourcen er sårbar</w:t>
      </w:r>
      <w:r w:rsidR="00D71C72" w:rsidRPr="7F9272EF">
        <w:rPr>
          <w:rFonts w:ascii="Times New Roman" w:eastAsia="Times New Roman" w:hAnsi="Times New Roman" w:cs="Times New Roman"/>
          <w:color w:val="000000" w:themeColor="text1"/>
          <w:sz w:val="24"/>
          <w:szCs w:val="24"/>
        </w:rPr>
        <w:t>.</w:t>
      </w:r>
      <w:r w:rsidRPr="7F9272EF">
        <w:rPr>
          <w:rFonts w:ascii="Times New Roman" w:eastAsia="Times New Roman" w:hAnsi="Times New Roman" w:cs="Times New Roman"/>
          <w:color w:val="000000" w:themeColor="text1"/>
          <w:sz w:val="24"/>
          <w:szCs w:val="24"/>
        </w:rPr>
        <w:t xml:space="preserve"> Brændstof- og kemikaliedepoter etableres på centrale steder, som er spildsikrede med spildbakke og overdækning</w:t>
      </w:r>
      <w:r w:rsidR="00D71C72" w:rsidRPr="7F9272EF">
        <w:rPr>
          <w:rFonts w:ascii="Times New Roman" w:eastAsia="Times New Roman" w:hAnsi="Times New Roman" w:cs="Times New Roman"/>
          <w:color w:val="000000" w:themeColor="text1"/>
          <w:sz w:val="24"/>
          <w:szCs w:val="24"/>
        </w:rPr>
        <w:t>.</w:t>
      </w:r>
      <w:r w:rsidRPr="7F9272EF">
        <w:rPr>
          <w:rFonts w:ascii="Times New Roman" w:eastAsia="Times New Roman" w:hAnsi="Times New Roman" w:cs="Times New Roman"/>
          <w:color w:val="000000" w:themeColor="text1"/>
          <w:sz w:val="24"/>
          <w:szCs w:val="24"/>
        </w:rPr>
        <w:t xml:space="preserve"> Flytning af mobile entreprenørtanke minimeres til det absolutte nødvendige</w:t>
      </w:r>
      <w:r w:rsidR="00D71C72" w:rsidRPr="7F9272EF">
        <w:rPr>
          <w:rFonts w:ascii="Times New Roman" w:eastAsia="Times New Roman" w:hAnsi="Times New Roman" w:cs="Times New Roman"/>
          <w:color w:val="000000" w:themeColor="text1"/>
          <w:sz w:val="24"/>
          <w:szCs w:val="24"/>
        </w:rPr>
        <w:t xml:space="preserve">. </w:t>
      </w:r>
      <w:r w:rsidRPr="7F9272EF">
        <w:rPr>
          <w:rFonts w:ascii="Times New Roman" w:eastAsia="Times New Roman" w:hAnsi="Times New Roman" w:cs="Times New Roman"/>
          <w:color w:val="000000" w:themeColor="text1"/>
          <w:sz w:val="24"/>
          <w:szCs w:val="24"/>
        </w:rPr>
        <w:t>Der foretages regelmæssig vedligeholdelse af entreprenørmaskiner med henblik på at forebygge brud og hydraulikslanger og vedvarende oliedryp</w:t>
      </w:r>
      <w:r w:rsidR="00D71C72" w:rsidRPr="7F9272EF">
        <w:rPr>
          <w:rFonts w:ascii="Times New Roman" w:eastAsia="Times New Roman" w:hAnsi="Times New Roman" w:cs="Times New Roman"/>
          <w:color w:val="000000" w:themeColor="text1"/>
          <w:sz w:val="24"/>
          <w:szCs w:val="24"/>
        </w:rPr>
        <w:t xml:space="preserve">. </w:t>
      </w:r>
      <w:r w:rsidRPr="7F9272EF">
        <w:rPr>
          <w:rFonts w:ascii="Times New Roman" w:eastAsia="Times New Roman" w:hAnsi="Times New Roman" w:cs="Times New Roman"/>
          <w:color w:val="000000" w:themeColor="text1"/>
          <w:sz w:val="24"/>
          <w:szCs w:val="24"/>
        </w:rPr>
        <w:t xml:space="preserve">Der udarbejdes beredskabsplaner, jordhåndteringsplaner og miljøledelsessystemer. </w:t>
      </w:r>
    </w:p>
    <w:p w14:paraId="4A31A4F0" w14:textId="04F59C1E" w:rsidR="00EB232A" w:rsidRPr="00EB232A" w:rsidRDefault="00EB232A" w:rsidP="00882810">
      <w:pPr>
        <w:spacing w:after="160" w:line="276" w:lineRule="auto"/>
        <w:jc w:val="both"/>
        <w:rPr>
          <w:rFonts w:ascii="Times New Roman" w:eastAsia="Times New Roman" w:hAnsi="Times New Roman" w:cs="Times New Roman"/>
          <w:color w:val="000000"/>
          <w:sz w:val="24"/>
          <w:szCs w:val="24"/>
        </w:rPr>
      </w:pPr>
      <w:r w:rsidRPr="7F9272EF">
        <w:rPr>
          <w:rFonts w:ascii="Times New Roman" w:eastAsia="Times New Roman" w:hAnsi="Times New Roman" w:cs="Times New Roman"/>
          <w:color w:val="000000" w:themeColor="text1"/>
          <w:sz w:val="24"/>
          <w:szCs w:val="24"/>
        </w:rPr>
        <w:t xml:space="preserve">I forbindelse med detailprojekteringen </w:t>
      </w:r>
      <w:r w:rsidR="00AC046D" w:rsidRPr="7F9272EF">
        <w:rPr>
          <w:rFonts w:ascii="Times New Roman" w:eastAsia="Times New Roman" w:hAnsi="Times New Roman" w:cs="Times New Roman"/>
          <w:color w:val="000000" w:themeColor="text1"/>
          <w:sz w:val="24"/>
          <w:szCs w:val="24"/>
        </w:rPr>
        <w:t>og efter udførelse af geotekniske undersøgelser</w:t>
      </w:r>
      <w:r w:rsidRPr="7F9272EF">
        <w:rPr>
          <w:rFonts w:ascii="Times New Roman" w:eastAsia="Times New Roman" w:hAnsi="Times New Roman" w:cs="Times New Roman"/>
          <w:color w:val="000000" w:themeColor="text1"/>
          <w:sz w:val="24"/>
          <w:szCs w:val="24"/>
        </w:rPr>
        <w:t xml:space="preserve"> vil </w:t>
      </w:r>
      <w:r w:rsidR="00AC046D" w:rsidRPr="7F9272EF">
        <w:rPr>
          <w:rFonts w:ascii="Times New Roman" w:eastAsia="Times New Roman" w:hAnsi="Times New Roman" w:cs="Times New Roman"/>
          <w:color w:val="000000" w:themeColor="text1"/>
          <w:sz w:val="24"/>
          <w:szCs w:val="24"/>
        </w:rPr>
        <w:t xml:space="preserve">evt. </w:t>
      </w:r>
      <w:r w:rsidRPr="7F9272EF">
        <w:rPr>
          <w:rFonts w:ascii="Times New Roman" w:eastAsia="Times New Roman" w:hAnsi="Times New Roman" w:cs="Times New Roman"/>
          <w:color w:val="000000" w:themeColor="text1"/>
          <w:sz w:val="24"/>
          <w:szCs w:val="24"/>
        </w:rPr>
        <w:t xml:space="preserve">behov for grundvandssænkning blive fastlagt ved pumpetest og lignende. På den baggrund </w:t>
      </w:r>
      <w:r w:rsidR="00255D8D" w:rsidRPr="7F9272EF">
        <w:rPr>
          <w:rFonts w:ascii="Times New Roman" w:eastAsia="Times New Roman" w:hAnsi="Times New Roman" w:cs="Times New Roman"/>
          <w:color w:val="000000" w:themeColor="text1"/>
          <w:sz w:val="24"/>
          <w:szCs w:val="24"/>
        </w:rPr>
        <w:t xml:space="preserve">planlægges og </w:t>
      </w:r>
      <w:r w:rsidRPr="7F9272EF">
        <w:rPr>
          <w:rFonts w:ascii="Times New Roman" w:eastAsia="Times New Roman" w:hAnsi="Times New Roman" w:cs="Times New Roman"/>
          <w:color w:val="000000" w:themeColor="text1"/>
          <w:sz w:val="24"/>
          <w:szCs w:val="24"/>
        </w:rPr>
        <w:t>dimensioneres grundvandssænkning</w:t>
      </w:r>
      <w:r w:rsidR="00255D8D" w:rsidRPr="7F9272EF">
        <w:rPr>
          <w:rFonts w:ascii="Times New Roman" w:eastAsia="Times New Roman" w:hAnsi="Times New Roman" w:cs="Times New Roman"/>
          <w:color w:val="000000" w:themeColor="text1"/>
          <w:sz w:val="24"/>
          <w:szCs w:val="24"/>
        </w:rPr>
        <w:t>en</w:t>
      </w:r>
      <w:r w:rsidRPr="7F9272EF">
        <w:rPr>
          <w:rFonts w:ascii="Times New Roman" w:eastAsia="Times New Roman" w:hAnsi="Times New Roman" w:cs="Times New Roman"/>
          <w:color w:val="000000" w:themeColor="text1"/>
          <w:sz w:val="24"/>
          <w:szCs w:val="24"/>
        </w:rPr>
        <w:t xml:space="preserve">, </w:t>
      </w:r>
      <w:r w:rsidR="00B35760" w:rsidRPr="7F9272EF">
        <w:rPr>
          <w:rFonts w:ascii="Times New Roman" w:eastAsia="Times New Roman" w:hAnsi="Times New Roman" w:cs="Times New Roman"/>
          <w:color w:val="000000" w:themeColor="text1"/>
          <w:sz w:val="24"/>
          <w:szCs w:val="24"/>
        </w:rPr>
        <w:t>og kvaliteten af det oppumpede grundvand undersøges</w:t>
      </w:r>
      <w:r w:rsidRPr="7F9272EF">
        <w:rPr>
          <w:rFonts w:ascii="Times New Roman" w:eastAsia="Times New Roman" w:hAnsi="Times New Roman" w:cs="Times New Roman"/>
          <w:color w:val="000000" w:themeColor="text1"/>
          <w:sz w:val="24"/>
          <w:szCs w:val="24"/>
        </w:rPr>
        <w:t xml:space="preserve">, så risikoen for påvirkning </w:t>
      </w:r>
      <w:r w:rsidR="00376BC0" w:rsidRPr="7F9272EF">
        <w:rPr>
          <w:rFonts w:ascii="Times New Roman" w:eastAsia="Times New Roman" w:hAnsi="Times New Roman" w:cs="Times New Roman"/>
          <w:color w:val="000000" w:themeColor="text1"/>
          <w:sz w:val="24"/>
          <w:szCs w:val="24"/>
        </w:rPr>
        <w:t>ved udledning af det oppumpede vand</w:t>
      </w:r>
      <w:r w:rsidRPr="7F9272EF">
        <w:rPr>
          <w:rFonts w:ascii="Times New Roman" w:eastAsia="Times New Roman" w:hAnsi="Times New Roman" w:cs="Times New Roman"/>
          <w:color w:val="000000" w:themeColor="text1"/>
          <w:sz w:val="24"/>
          <w:szCs w:val="24"/>
        </w:rPr>
        <w:t xml:space="preserve"> minimeres mest muligt. På den baggrund dimensioneres den rensning af det oppumpede grundvand, der er nødvendig </w:t>
      </w:r>
      <w:r w:rsidR="00D42059" w:rsidRPr="7F9272EF">
        <w:rPr>
          <w:rFonts w:ascii="Times New Roman" w:eastAsia="Times New Roman" w:hAnsi="Times New Roman" w:cs="Times New Roman"/>
          <w:color w:val="000000" w:themeColor="text1"/>
          <w:sz w:val="24"/>
          <w:szCs w:val="24"/>
        </w:rPr>
        <w:t>og s</w:t>
      </w:r>
      <w:r w:rsidRPr="7F9272EF">
        <w:rPr>
          <w:rFonts w:ascii="Times New Roman" w:eastAsia="Times New Roman" w:hAnsi="Times New Roman" w:cs="Times New Roman"/>
          <w:color w:val="000000" w:themeColor="text1"/>
          <w:sz w:val="24"/>
          <w:szCs w:val="24"/>
        </w:rPr>
        <w:t>amtidigt fastsættes den nødvendige overvågning og styring af grundvandssænkningerne.</w:t>
      </w:r>
    </w:p>
    <w:p w14:paraId="6D9169D2" w14:textId="5EBC6D0D" w:rsidR="00EB232A" w:rsidRPr="00EB232A" w:rsidRDefault="00EB232A" w:rsidP="00882810">
      <w:pPr>
        <w:spacing w:after="160" w:line="276" w:lineRule="auto"/>
        <w:jc w:val="both"/>
        <w:rPr>
          <w:rFonts w:ascii="Times New Roman" w:eastAsia="Times New Roman" w:hAnsi="Times New Roman" w:cs="Times New Roman"/>
          <w:color w:val="000000"/>
          <w:sz w:val="24"/>
          <w:szCs w:val="24"/>
        </w:rPr>
      </w:pPr>
      <w:r w:rsidRPr="7F9272EF">
        <w:rPr>
          <w:rFonts w:ascii="Times New Roman" w:eastAsia="Times New Roman" w:hAnsi="Times New Roman" w:cs="Times New Roman"/>
          <w:color w:val="000000" w:themeColor="text1"/>
          <w:sz w:val="24"/>
          <w:szCs w:val="24"/>
        </w:rPr>
        <w:t>Overvågningsprogrammet indeholder placering af målesteder for vandmængder, vandspejl og vandkvalitet, målefrekvenser, aktionsværdier, handling ved overskridelse af aktionsværdier samt plan for kontrol, tilsyn og dokumentation.</w:t>
      </w:r>
      <w:r w:rsidR="009703E9">
        <w:rPr>
          <w:rFonts w:ascii="Times New Roman" w:eastAsia="Times New Roman" w:hAnsi="Times New Roman" w:cs="Times New Roman"/>
          <w:color w:val="000000" w:themeColor="text1"/>
          <w:sz w:val="24"/>
          <w:szCs w:val="24"/>
        </w:rPr>
        <w:t xml:space="preserve"> </w:t>
      </w:r>
      <w:r w:rsidRPr="7F9272EF">
        <w:rPr>
          <w:rFonts w:ascii="Times New Roman" w:eastAsia="Times New Roman" w:hAnsi="Times New Roman" w:cs="Times New Roman"/>
          <w:color w:val="000000" w:themeColor="text1"/>
          <w:sz w:val="24"/>
          <w:szCs w:val="24"/>
        </w:rPr>
        <w:t xml:space="preserve">Vandkvaliteten af det oppumpede grundvand overvåges, uanset om det oppumpede vand </w:t>
      </w:r>
      <w:r w:rsidRPr="77DFBB77">
        <w:rPr>
          <w:rFonts w:ascii="Times New Roman" w:eastAsia="Times New Roman" w:hAnsi="Times New Roman" w:cs="Times New Roman"/>
          <w:color w:val="000000" w:themeColor="text1"/>
          <w:sz w:val="24"/>
          <w:szCs w:val="24"/>
        </w:rPr>
        <w:t>reinfiltreres</w:t>
      </w:r>
      <w:r w:rsidRPr="7F9272EF">
        <w:rPr>
          <w:rFonts w:ascii="Times New Roman" w:eastAsia="Times New Roman" w:hAnsi="Times New Roman" w:cs="Times New Roman"/>
          <w:color w:val="000000" w:themeColor="text1"/>
          <w:sz w:val="24"/>
          <w:szCs w:val="24"/>
        </w:rPr>
        <w:t xml:space="preserve"> eller udledes til recipient. Analyseprogrammet skal indeholde de parametre, der er relevante for at </w:t>
      </w:r>
      <w:r w:rsidR="000725E3" w:rsidRPr="7F9272EF">
        <w:rPr>
          <w:rFonts w:ascii="Times New Roman" w:eastAsia="Times New Roman" w:hAnsi="Times New Roman" w:cs="Times New Roman"/>
          <w:color w:val="000000" w:themeColor="text1"/>
          <w:sz w:val="24"/>
          <w:szCs w:val="24"/>
        </w:rPr>
        <w:t>vise</w:t>
      </w:r>
      <w:r w:rsidRPr="7F9272EF">
        <w:rPr>
          <w:rFonts w:ascii="Times New Roman" w:eastAsia="Times New Roman" w:hAnsi="Times New Roman" w:cs="Times New Roman"/>
          <w:color w:val="000000" w:themeColor="text1"/>
          <w:sz w:val="24"/>
          <w:szCs w:val="24"/>
        </w:rPr>
        <w:t xml:space="preserve">, at grundvandet ved recirkulation eller eventuel udledning ikke fører til en forringelse af tilstanden eller hindrer senere målopfyldelse i grundvandsforekomster eller målsatte vandområder. </w:t>
      </w:r>
    </w:p>
    <w:p w14:paraId="628F9505" w14:textId="5BD7E71E" w:rsidR="0061627C" w:rsidRPr="00EB232A" w:rsidRDefault="0061627C" w:rsidP="00882810">
      <w:pPr>
        <w:spacing w:after="160" w:line="278" w:lineRule="auto"/>
        <w:jc w:val="both"/>
        <w:rPr>
          <w:rFonts w:ascii="Times New Roman" w:eastAsia="Times New Roman" w:hAnsi="Times New Roman" w:cs="Times New Roman"/>
          <w:color w:val="000000"/>
          <w:sz w:val="24"/>
          <w:szCs w:val="24"/>
        </w:rPr>
      </w:pPr>
    </w:p>
    <w:p w14:paraId="64D325AE" w14:textId="7BAF4503" w:rsidR="00EB232A" w:rsidRDefault="00EB232A" w:rsidP="00EB232A">
      <w:pPr>
        <w:keepNext/>
        <w:keepLines/>
        <w:spacing w:before="40" w:after="160" w:line="276" w:lineRule="auto"/>
        <w:outlineLvl w:val="1"/>
        <w:rPr>
          <w:rFonts w:ascii="Times New Roman" w:eastAsia="Times New Roman" w:hAnsi="Times New Roman" w:cs="Times New Roman"/>
          <w:b/>
          <w:bCs/>
          <w:sz w:val="24"/>
          <w:szCs w:val="24"/>
        </w:rPr>
      </w:pPr>
      <w:bookmarkStart w:id="116" w:name="_Toc161386746"/>
      <w:bookmarkStart w:id="117" w:name="_Toc210804584"/>
      <w:r w:rsidRPr="000F0319">
        <w:rPr>
          <w:rFonts w:ascii="Times New Roman" w:eastAsia="Times New Roman" w:hAnsi="Times New Roman" w:cs="Times New Roman"/>
          <w:b/>
          <w:sz w:val="24"/>
          <w:szCs w:val="24"/>
        </w:rPr>
        <w:lastRenderedPageBreak/>
        <w:t>10.</w:t>
      </w:r>
      <w:r w:rsidR="28DEB372" w:rsidRPr="203A3DEA">
        <w:rPr>
          <w:rFonts w:ascii="Times New Roman" w:eastAsia="Times New Roman" w:hAnsi="Times New Roman" w:cs="Times New Roman"/>
          <w:b/>
          <w:bCs/>
          <w:sz w:val="24"/>
          <w:szCs w:val="24"/>
        </w:rPr>
        <w:t>10</w:t>
      </w:r>
      <w:r w:rsidRPr="000F0319">
        <w:rPr>
          <w:rFonts w:ascii="Times New Roman" w:eastAsia="Times New Roman" w:hAnsi="Times New Roman" w:cs="Times New Roman"/>
          <w:b/>
          <w:sz w:val="24"/>
          <w:szCs w:val="24"/>
        </w:rPr>
        <w:t xml:space="preserve"> Overfladevand</w:t>
      </w:r>
      <w:bookmarkEnd w:id="116"/>
      <w:r w:rsidRPr="00EB232A">
        <w:rPr>
          <w:rFonts w:ascii="Times New Roman" w:eastAsia="Times New Roman" w:hAnsi="Times New Roman" w:cs="Times New Roman"/>
          <w:b/>
          <w:bCs/>
          <w:sz w:val="24"/>
          <w:szCs w:val="24"/>
        </w:rPr>
        <w:t> </w:t>
      </w:r>
      <w:bookmarkEnd w:id="117"/>
    </w:p>
    <w:p w14:paraId="135964F2" w14:textId="1B76E954" w:rsidR="00EB232A" w:rsidRDefault="00EB232A" w:rsidP="00EB232A">
      <w:pPr>
        <w:keepNext/>
        <w:keepLines/>
        <w:spacing w:before="40" w:after="160" w:line="276" w:lineRule="auto"/>
        <w:outlineLvl w:val="2"/>
        <w:rPr>
          <w:rFonts w:ascii="Times New Roman" w:eastAsia="Times New Roman" w:hAnsi="Times New Roman" w:cs="Times New Roman"/>
          <w:color w:val="000000"/>
          <w:sz w:val="24"/>
          <w:szCs w:val="24"/>
        </w:rPr>
      </w:pPr>
      <w:bookmarkStart w:id="118" w:name="_Toc161386747"/>
      <w:bookmarkStart w:id="119" w:name="_Toc210804585"/>
      <w:r w:rsidRPr="00EB232A">
        <w:rPr>
          <w:rFonts w:ascii="Times New Roman" w:eastAsia="Times New Roman" w:hAnsi="Times New Roman" w:cs="Times New Roman"/>
          <w:sz w:val="24"/>
          <w:szCs w:val="24"/>
        </w:rPr>
        <w:t>10.</w:t>
      </w:r>
      <w:r w:rsidR="4EC8F88A" w:rsidRPr="203A3DEA">
        <w:rPr>
          <w:rFonts w:ascii="Times New Roman" w:eastAsia="Times New Roman" w:hAnsi="Times New Roman" w:cs="Times New Roman"/>
          <w:sz w:val="24"/>
          <w:szCs w:val="24"/>
        </w:rPr>
        <w:t>10</w:t>
      </w:r>
      <w:r w:rsidRPr="2D8D418D">
        <w:rPr>
          <w:rFonts w:ascii="Times New Roman" w:eastAsia="Times New Roman" w:hAnsi="Times New Roman" w:cs="Times New Roman"/>
          <w:color w:val="000000" w:themeColor="text1"/>
          <w:sz w:val="24"/>
          <w:szCs w:val="24"/>
        </w:rPr>
        <w:t>.1 Eksisterende forhold</w:t>
      </w:r>
      <w:bookmarkEnd w:id="118"/>
      <w:bookmarkEnd w:id="119"/>
      <w:r w:rsidRPr="2D8D418D">
        <w:rPr>
          <w:rFonts w:ascii="Times New Roman" w:eastAsia="Times New Roman" w:hAnsi="Times New Roman" w:cs="Times New Roman"/>
          <w:color w:val="000000" w:themeColor="text1"/>
          <w:sz w:val="24"/>
          <w:szCs w:val="24"/>
        </w:rPr>
        <w:t> </w:t>
      </w:r>
    </w:p>
    <w:p w14:paraId="0BC8D490" w14:textId="73169A38" w:rsidR="5F5DCFA9" w:rsidRDefault="23E12114" w:rsidP="00D901E5">
      <w:pPr>
        <w:spacing w:after="160" w:line="276" w:lineRule="auto"/>
        <w:jc w:val="both"/>
        <w:rPr>
          <w:rFonts w:ascii="Times New Roman" w:eastAsia="Times New Roman" w:hAnsi="Times New Roman" w:cs="Times New Roman"/>
          <w:color w:val="000000" w:themeColor="text1"/>
          <w:sz w:val="24"/>
          <w:szCs w:val="24"/>
        </w:rPr>
      </w:pPr>
      <w:r w:rsidRPr="0B44F308">
        <w:rPr>
          <w:rFonts w:ascii="Times New Roman" w:eastAsia="Times New Roman" w:hAnsi="Times New Roman" w:cs="Times New Roman"/>
          <w:color w:val="000000" w:themeColor="text1"/>
          <w:sz w:val="24"/>
          <w:szCs w:val="24"/>
        </w:rPr>
        <w:t xml:space="preserve">Projektstrækningen </w:t>
      </w:r>
      <w:r w:rsidRPr="4F811E26">
        <w:rPr>
          <w:rFonts w:ascii="Times New Roman" w:eastAsia="Times New Roman" w:hAnsi="Times New Roman" w:cs="Times New Roman"/>
          <w:color w:val="000000" w:themeColor="text1"/>
          <w:sz w:val="24"/>
          <w:szCs w:val="24"/>
        </w:rPr>
        <w:t xml:space="preserve">krydser </w:t>
      </w:r>
      <w:r w:rsidR="332EF54E" w:rsidRPr="24DFC49C">
        <w:rPr>
          <w:rFonts w:ascii="Times New Roman" w:eastAsia="Times New Roman" w:hAnsi="Times New Roman" w:cs="Times New Roman"/>
          <w:color w:val="000000" w:themeColor="text1"/>
          <w:sz w:val="24"/>
          <w:szCs w:val="24"/>
        </w:rPr>
        <w:t xml:space="preserve">det målsatte </w:t>
      </w:r>
      <w:r w:rsidR="332EF54E" w:rsidRPr="30D6ECFF">
        <w:rPr>
          <w:rFonts w:ascii="Times New Roman" w:eastAsia="Times New Roman" w:hAnsi="Times New Roman" w:cs="Times New Roman"/>
          <w:color w:val="000000" w:themeColor="text1"/>
          <w:sz w:val="24"/>
          <w:szCs w:val="24"/>
        </w:rPr>
        <w:t xml:space="preserve">vandløb </w:t>
      </w:r>
      <w:r w:rsidRPr="3CFA7BF3">
        <w:rPr>
          <w:rFonts w:ascii="Times New Roman" w:eastAsia="Times New Roman" w:hAnsi="Times New Roman" w:cs="Times New Roman"/>
          <w:color w:val="000000" w:themeColor="text1"/>
          <w:sz w:val="24"/>
          <w:szCs w:val="24"/>
        </w:rPr>
        <w:t xml:space="preserve">Lille </w:t>
      </w:r>
      <w:r w:rsidRPr="1BE9BF09">
        <w:rPr>
          <w:rFonts w:ascii="Times New Roman" w:eastAsia="Times New Roman" w:hAnsi="Times New Roman" w:cs="Times New Roman"/>
          <w:color w:val="000000" w:themeColor="text1"/>
          <w:sz w:val="24"/>
          <w:szCs w:val="24"/>
        </w:rPr>
        <w:t>Vejle</w:t>
      </w:r>
      <w:r w:rsidR="59F8F20A" w:rsidRPr="1BE9BF09">
        <w:rPr>
          <w:rFonts w:ascii="Times New Roman" w:eastAsia="Times New Roman" w:hAnsi="Times New Roman" w:cs="Times New Roman"/>
          <w:color w:val="000000" w:themeColor="text1"/>
          <w:sz w:val="24"/>
          <w:szCs w:val="24"/>
        </w:rPr>
        <w:t>å</w:t>
      </w:r>
      <w:r w:rsidR="59F8F20A" w:rsidRPr="7399610E">
        <w:rPr>
          <w:rFonts w:ascii="Times New Roman" w:eastAsia="Times New Roman" w:hAnsi="Times New Roman" w:cs="Times New Roman"/>
          <w:color w:val="000000" w:themeColor="text1"/>
          <w:sz w:val="24"/>
          <w:szCs w:val="24"/>
        </w:rPr>
        <w:t xml:space="preserve"> samt</w:t>
      </w:r>
      <w:r w:rsidRPr="0B44F308">
        <w:rPr>
          <w:rFonts w:ascii="Times New Roman" w:eastAsia="Times New Roman" w:hAnsi="Times New Roman" w:cs="Times New Roman"/>
          <w:color w:val="000000" w:themeColor="text1"/>
          <w:sz w:val="24"/>
          <w:szCs w:val="24"/>
        </w:rPr>
        <w:t xml:space="preserve"> </w:t>
      </w:r>
      <w:r w:rsidR="5DAF2A70" w:rsidRPr="6CA4D20D">
        <w:rPr>
          <w:rFonts w:ascii="Times New Roman" w:eastAsia="Times New Roman" w:hAnsi="Times New Roman" w:cs="Times New Roman"/>
          <w:color w:val="000000" w:themeColor="text1"/>
          <w:sz w:val="24"/>
          <w:szCs w:val="24"/>
        </w:rPr>
        <w:t xml:space="preserve">de </w:t>
      </w:r>
      <w:r w:rsidR="4D4CD342" w:rsidRPr="6CA4D20D">
        <w:rPr>
          <w:rFonts w:ascii="Times New Roman" w:eastAsia="Times New Roman" w:hAnsi="Times New Roman" w:cs="Times New Roman"/>
          <w:color w:val="000000" w:themeColor="text1"/>
          <w:sz w:val="24"/>
          <w:szCs w:val="24"/>
        </w:rPr>
        <w:t>2</w:t>
      </w:r>
      <w:r w:rsidR="4D4CD342" w:rsidRPr="234DDEC8">
        <w:rPr>
          <w:rFonts w:ascii="Times New Roman" w:eastAsia="Times New Roman" w:hAnsi="Times New Roman" w:cs="Times New Roman"/>
          <w:color w:val="000000" w:themeColor="text1"/>
          <w:sz w:val="24"/>
          <w:szCs w:val="24"/>
        </w:rPr>
        <w:t xml:space="preserve"> </w:t>
      </w:r>
      <w:r w:rsidR="4D4CD342" w:rsidRPr="0C074EB3">
        <w:rPr>
          <w:rFonts w:ascii="Times New Roman" w:eastAsia="Times New Roman" w:hAnsi="Times New Roman" w:cs="Times New Roman"/>
          <w:color w:val="000000" w:themeColor="text1"/>
          <w:sz w:val="24"/>
          <w:szCs w:val="24"/>
        </w:rPr>
        <w:t xml:space="preserve">mindre </w:t>
      </w:r>
      <w:r w:rsidR="4D4CD342" w:rsidRPr="76FFCEA3">
        <w:rPr>
          <w:rFonts w:ascii="Times New Roman" w:eastAsia="Times New Roman" w:hAnsi="Times New Roman" w:cs="Times New Roman"/>
          <w:color w:val="000000" w:themeColor="text1"/>
          <w:sz w:val="24"/>
          <w:szCs w:val="24"/>
        </w:rPr>
        <w:t>vandløb</w:t>
      </w:r>
      <w:r w:rsidR="142BFA4A" w:rsidRPr="6CA4D20D">
        <w:rPr>
          <w:rFonts w:ascii="Times New Roman" w:eastAsia="Times New Roman" w:hAnsi="Times New Roman" w:cs="Times New Roman"/>
          <w:color w:val="000000" w:themeColor="text1"/>
          <w:sz w:val="24"/>
          <w:szCs w:val="24"/>
        </w:rPr>
        <w:t xml:space="preserve"> Tranegilde </w:t>
      </w:r>
      <w:proofErr w:type="spellStart"/>
      <w:r w:rsidR="142BFA4A" w:rsidRPr="6CA4D20D">
        <w:rPr>
          <w:rFonts w:ascii="Times New Roman" w:eastAsia="Times New Roman" w:hAnsi="Times New Roman" w:cs="Times New Roman"/>
          <w:color w:val="000000" w:themeColor="text1"/>
          <w:sz w:val="24"/>
          <w:szCs w:val="24"/>
        </w:rPr>
        <w:t>Byrende</w:t>
      </w:r>
      <w:proofErr w:type="spellEnd"/>
      <w:r w:rsidR="142BFA4A" w:rsidRPr="6CA4D20D">
        <w:rPr>
          <w:rFonts w:ascii="Times New Roman" w:eastAsia="Times New Roman" w:hAnsi="Times New Roman" w:cs="Times New Roman"/>
          <w:color w:val="000000" w:themeColor="text1"/>
          <w:sz w:val="24"/>
          <w:szCs w:val="24"/>
        </w:rPr>
        <w:t xml:space="preserve"> og </w:t>
      </w:r>
      <w:proofErr w:type="spellStart"/>
      <w:r w:rsidR="142BFA4A" w:rsidRPr="29F18D6F">
        <w:rPr>
          <w:rFonts w:ascii="Times New Roman" w:eastAsia="Times New Roman" w:hAnsi="Times New Roman" w:cs="Times New Roman"/>
          <w:color w:val="000000" w:themeColor="text1"/>
          <w:sz w:val="24"/>
          <w:szCs w:val="24"/>
        </w:rPr>
        <w:t>Baldersbækken</w:t>
      </w:r>
      <w:proofErr w:type="spellEnd"/>
      <w:r w:rsidR="00D318AB">
        <w:rPr>
          <w:rFonts w:ascii="Times New Roman" w:eastAsia="Times New Roman" w:hAnsi="Times New Roman" w:cs="Times New Roman"/>
          <w:color w:val="000000" w:themeColor="text1"/>
          <w:sz w:val="24"/>
          <w:szCs w:val="24"/>
        </w:rPr>
        <w:t>.</w:t>
      </w:r>
      <w:r w:rsidR="59F8F20A" w:rsidRPr="40F8AAB3">
        <w:rPr>
          <w:rFonts w:ascii="Times New Roman" w:eastAsia="Times New Roman" w:hAnsi="Times New Roman" w:cs="Times New Roman"/>
          <w:color w:val="000000" w:themeColor="text1"/>
          <w:sz w:val="24"/>
          <w:szCs w:val="24"/>
        </w:rPr>
        <w:t xml:space="preserve"> </w:t>
      </w:r>
      <w:r w:rsidR="2224DC88" w:rsidRPr="4630F33D">
        <w:rPr>
          <w:rFonts w:ascii="Times New Roman" w:eastAsia="Times New Roman" w:hAnsi="Times New Roman" w:cs="Times New Roman"/>
          <w:color w:val="000000" w:themeColor="text1"/>
          <w:sz w:val="24"/>
          <w:szCs w:val="24"/>
        </w:rPr>
        <w:t xml:space="preserve">Tranegilde </w:t>
      </w:r>
      <w:proofErr w:type="spellStart"/>
      <w:r w:rsidR="2224DC88" w:rsidRPr="4630F33D">
        <w:rPr>
          <w:rFonts w:ascii="Times New Roman" w:eastAsia="Times New Roman" w:hAnsi="Times New Roman" w:cs="Times New Roman"/>
          <w:color w:val="000000" w:themeColor="text1"/>
          <w:sz w:val="24"/>
          <w:szCs w:val="24"/>
        </w:rPr>
        <w:t>Byrende</w:t>
      </w:r>
      <w:proofErr w:type="spellEnd"/>
      <w:r w:rsidR="2224DC88" w:rsidRPr="4630F33D">
        <w:rPr>
          <w:rFonts w:ascii="Times New Roman" w:eastAsia="Times New Roman" w:hAnsi="Times New Roman" w:cs="Times New Roman"/>
          <w:color w:val="000000" w:themeColor="text1"/>
          <w:sz w:val="24"/>
          <w:szCs w:val="24"/>
        </w:rPr>
        <w:t xml:space="preserve"> og </w:t>
      </w:r>
      <w:proofErr w:type="spellStart"/>
      <w:r w:rsidR="2224DC88" w:rsidRPr="4630F33D">
        <w:rPr>
          <w:rFonts w:ascii="Times New Roman" w:eastAsia="Times New Roman" w:hAnsi="Times New Roman" w:cs="Times New Roman"/>
          <w:color w:val="000000" w:themeColor="text1"/>
          <w:sz w:val="24"/>
          <w:szCs w:val="24"/>
        </w:rPr>
        <w:t>Baldersbækken</w:t>
      </w:r>
      <w:proofErr w:type="spellEnd"/>
      <w:r w:rsidR="2224DC88" w:rsidRPr="4630F33D">
        <w:rPr>
          <w:rFonts w:ascii="Times New Roman" w:eastAsia="Times New Roman" w:hAnsi="Times New Roman" w:cs="Times New Roman"/>
          <w:color w:val="000000" w:themeColor="text1"/>
          <w:sz w:val="24"/>
          <w:szCs w:val="24"/>
        </w:rPr>
        <w:t xml:space="preserve"> er </w:t>
      </w:r>
      <w:r w:rsidR="4D4CD342" w:rsidRPr="39AE134F">
        <w:rPr>
          <w:rFonts w:ascii="Times New Roman" w:eastAsia="Times New Roman" w:hAnsi="Times New Roman" w:cs="Times New Roman"/>
          <w:color w:val="000000" w:themeColor="text1"/>
          <w:sz w:val="24"/>
          <w:szCs w:val="24"/>
        </w:rPr>
        <w:t xml:space="preserve">begge </w:t>
      </w:r>
      <w:r w:rsidR="4D4CD342" w:rsidRPr="4AD878B4">
        <w:rPr>
          <w:rFonts w:ascii="Times New Roman" w:eastAsia="Times New Roman" w:hAnsi="Times New Roman" w:cs="Times New Roman"/>
          <w:color w:val="000000" w:themeColor="text1"/>
          <w:sz w:val="24"/>
          <w:szCs w:val="24"/>
        </w:rPr>
        <w:t xml:space="preserve">klassificeret som </w:t>
      </w:r>
      <w:r w:rsidR="4D4CD342" w:rsidRPr="592DD5BC">
        <w:rPr>
          <w:rFonts w:ascii="Times New Roman" w:eastAsia="Times New Roman" w:hAnsi="Times New Roman" w:cs="Times New Roman"/>
          <w:color w:val="000000" w:themeColor="text1"/>
          <w:sz w:val="24"/>
          <w:szCs w:val="24"/>
        </w:rPr>
        <w:t>spildevandstekniske anlæg.</w:t>
      </w:r>
      <w:r w:rsidRPr="47402DA7">
        <w:rPr>
          <w:rFonts w:ascii="Times New Roman" w:eastAsia="Times New Roman" w:hAnsi="Times New Roman" w:cs="Times New Roman"/>
          <w:color w:val="000000" w:themeColor="text1"/>
          <w:sz w:val="24"/>
          <w:szCs w:val="24"/>
        </w:rPr>
        <w:t xml:space="preserve"> </w:t>
      </w:r>
    </w:p>
    <w:p w14:paraId="570B233B" w14:textId="32F280AE" w:rsidR="5F5DCFA9" w:rsidRDefault="4708FA3C" w:rsidP="00D901E5">
      <w:pPr>
        <w:spacing w:after="160" w:line="276" w:lineRule="auto"/>
        <w:jc w:val="both"/>
        <w:rPr>
          <w:rFonts w:ascii="Times New Roman" w:eastAsia="Times New Roman" w:hAnsi="Times New Roman" w:cs="Times New Roman"/>
          <w:color w:val="000000" w:themeColor="text1"/>
          <w:sz w:val="24"/>
          <w:szCs w:val="24"/>
        </w:rPr>
      </w:pPr>
      <w:r w:rsidRPr="4F7C8FC3">
        <w:rPr>
          <w:rFonts w:ascii="Times New Roman" w:eastAsia="Times New Roman" w:hAnsi="Times New Roman" w:cs="Times New Roman"/>
          <w:color w:val="000000" w:themeColor="text1"/>
          <w:sz w:val="24"/>
          <w:szCs w:val="24"/>
        </w:rPr>
        <w:t>Der</w:t>
      </w:r>
      <w:r w:rsidRPr="5EA905AA">
        <w:rPr>
          <w:rFonts w:ascii="Times New Roman" w:eastAsia="Times New Roman" w:hAnsi="Times New Roman" w:cs="Times New Roman"/>
          <w:color w:val="000000" w:themeColor="text1"/>
          <w:sz w:val="24"/>
          <w:szCs w:val="24"/>
        </w:rPr>
        <w:t xml:space="preserve"> </w:t>
      </w:r>
      <w:r w:rsidR="2F5C95FB" w:rsidRPr="51F4EBEE">
        <w:rPr>
          <w:rFonts w:ascii="Times New Roman" w:eastAsia="Times New Roman" w:hAnsi="Times New Roman" w:cs="Times New Roman"/>
          <w:color w:val="000000" w:themeColor="text1"/>
          <w:sz w:val="24"/>
          <w:szCs w:val="24"/>
        </w:rPr>
        <w:t>er</w:t>
      </w:r>
      <w:r w:rsidR="26F77755" w:rsidRPr="3315140E">
        <w:rPr>
          <w:rFonts w:ascii="Times New Roman" w:eastAsia="Times New Roman" w:hAnsi="Times New Roman" w:cs="Times New Roman"/>
          <w:color w:val="000000" w:themeColor="text1"/>
          <w:sz w:val="24"/>
          <w:szCs w:val="24"/>
        </w:rPr>
        <w:t xml:space="preserve"> i</w:t>
      </w:r>
      <w:r w:rsidR="2F5C95FB" w:rsidRPr="51F4EBEE">
        <w:rPr>
          <w:rFonts w:ascii="Times New Roman" w:eastAsia="Times New Roman" w:hAnsi="Times New Roman" w:cs="Times New Roman"/>
          <w:color w:val="000000" w:themeColor="text1"/>
          <w:sz w:val="24"/>
          <w:szCs w:val="24"/>
        </w:rPr>
        <w:t xml:space="preserve"> </w:t>
      </w:r>
      <w:r w:rsidR="26F77755" w:rsidRPr="6E8E63C7">
        <w:rPr>
          <w:rFonts w:ascii="Times New Roman" w:eastAsia="Times New Roman" w:hAnsi="Times New Roman" w:cs="Times New Roman"/>
          <w:color w:val="000000" w:themeColor="text1"/>
          <w:sz w:val="24"/>
          <w:szCs w:val="24"/>
        </w:rPr>
        <w:t>dag</w:t>
      </w:r>
      <w:r w:rsidR="00EE460F">
        <w:rPr>
          <w:rFonts w:ascii="Times New Roman" w:eastAsia="Times New Roman" w:hAnsi="Times New Roman" w:cs="Times New Roman"/>
          <w:color w:val="000000" w:themeColor="text1"/>
          <w:sz w:val="24"/>
          <w:szCs w:val="24"/>
        </w:rPr>
        <w:t xml:space="preserve"> </w:t>
      </w:r>
      <w:r w:rsidR="2F5C95FB" w:rsidRPr="41CC6CA0">
        <w:rPr>
          <w:rFonts w:ascii="Times New Roman" w:eastAsia="Times New Roman" w:hAnsi="Times New Roman" w:cs="Times New Roman"/>
          <w:color w:val="000000" w:themeColor="text1"/>
          <w:sz w:val="24"/>
          <w:szCs w:val="24"/>
        </w:rPr>
        <w:t>udledningspunkter</w:t>
      </w:r>
      <w:r w:rsidR="2F5C95FB" w:rsidRPr="51F4EBEE">
        <w:rPr>
          <w:rFonts w:ascii="Times New Roman" w:eastAsia="Times New Roman" w:hAnsi="Times New Roman" w:cs="Times New Roman"/>
          <w:color w:val="000000" w:themeColor="text1"/>
          <w:sz w:val="24"/>
          <w:szCs w:val="24"/>
        </w:rPr>
        <w:t xml:space="preserve"> </w:t>
      </w:r>
      <w:r w:rsidR="2F5C95FB" w:rsidRPr="75A33460">
        <w:rPr>
          <w:rFonts w:ascii="Times New Roman" w:eastAsia="Times New Roman" w:hAnsi="Times New Roman" w:cs="Times New Roman"/>
          <w:color w:val="000000" w:themeColor="text1"/>
          <w:sz w:val="24"/>
          <w:szCs w:val="24"/>
        </w:rPr>
        <w:t xml:space="preserve">til Lille </w:t>
      </w:r>
      <w:r w:rsidR="2F5C95FB" w:rsidRPr="41CC6CA0">
        <w:rPr>
          <w:rFonts w:ascii="Times New Roman" w:eastAsia="Times New Roman" w:hAnsi="Times New Roman" w:cs="Times New Roman"/>
          <w:color w:val="000000" w:themeColor="text1"/>
          <w:sz w:val="24"/>
          <w:szCs w:val="24"/>
        </w:rPr>
        <w:t>Vejleå</w:t>
      </w:r>
      <w:r w:rsidR="52BF3353" w:rsidRPr="6E8E63C7">
        <w:rPr>
          <w:rFonts w:ascii="Times New Roman" w:eastAsia="Times New Roman" w:hAnsi="Times New Roman" w:cs="Times New Roman"/>
          <w:color w:val="000000" w:themeColor="text1"/>
          <w:sz w:val="24"/>
          <w:szCs w:val="24"/>
        </w:rPr>
        <w:t xml:space="preserve"> via 2 </w:t>
      </w:r>
      <w:r w:rsidR="52BF3353" w:rsidRPr="41A7F417">
        <w:rPr>
          <w:rFonts w:ascii="Times New Roman" w:eastAsia="Times New Roman" w:hAnsi="Times New Roman" w:cs="Times New Roman"/>
          <w:color w:val="000000" w:themeColor="text1"/>
          <w:sz w:val="24"/>
          <w:szCs w:val="24"/>
        </w:rPr>
        <w:t>regnvandsbassiner</w:t>
      </w:r>
      <w:r w:rsidR="65BACBF9" w:rsidRPr="697F00FE">
        <w:rPr>
          <w:rFonts w:ascii="Times New Roman" w:eastAsia="Times New Roman" w:hAnsi="Times New Roman" w:cs="Times New Roman"/>
          <w:color w:val="000000" w:themeColor="text1"/>
          <w:sz w:val="24"/>
          <w:szCs w:val="24"/>
        </w:rPr>
        <w:t xml:space="preserve"> </w:t>
      </w:r>
      <w:r w:rsidR="65BACBF9" w:rsidRPr="3B1A6320">
        <w:rPr>
          <w:rFonts w:ascii="Times New Roman" w:eastAsia="Times New Roman" w:hAnsi="Times New Roman" w:cs="Times New Roman"/>
          <w:color w:val="000000" w:themeColor="text1"/>
          <w:sz w:val="24"/>
          <w:szCs w:val="24"/>
        </w:rPr>
        <w:t xml:space="preserve">samt </w:t>
      </w:r>
      <w:r w:rsidR="449532C6" w:rsidRPr="159E8709">
        <w:rPr>
          <w:rFonts w:ascii="Times New Roman" w:eastAsia="Times New Roman" w:hAnsi="Times New Roman" w:cs="Times New Roman"/>
          <w:color w:val="000000" w:themeColor="text1"/>
          <w:sz w:val="24"/>
          <w:szCs w:val="24"/>
        </w:rPr>
        <w:t xml:space="preserve">direkte </w:t>
      </w:r>
      <w:r w:rsidR="65BACBF9" w:rsidRPr="3344B99D">
        <w:rPr>
          <w:rFonts w:ascii="Times New Roman" w:eastAsia="Times New Roman" w:hAnsi="Times New Roman" w:cs="Times New Roman"/>
          <w:color w:val="000000" w:themeColor="text1"/>
          <w:sz w:val="24"/>
          <w:szCs w:val="24"/>
        </w:rPr>
        <w:t>udledning</w:t>
      </w:r>
      <w:r w:rsidR="787C9E32" w:rsidRPr="3344B99D">
        <w:rPr>
          <w:rFonts w:ascii="Times New Roman" w:eastAsia="Times New Roman" w:hAnsi="Times New Roman" w:cs="Times New Roman"/>
          <w:color w:val="000000" w:themeColor="text1"/>
          <w:sz w:val="24"/>
          <w:szCs w:val="24"/>
        </w:rPr>
        <w:t>spunkt</w:t>
      </w:r>
      <w:r w:rsidR="65BACBF9" w:rsidRPr="3B1A6320">
        <w:rPr>
          <w:rFonts w:ascii="Times New Roman" w:eastAsia="Times New Roman" w:hAnsi="Times New Roman" w:cs="Times New Roman"/>
          <w:color w:val="000000" w:themeColor="text1"/>
          <w:sz w:val="24"/>
          <w:szCs w:val="24"/>
        </w:rPr>
        <w:t xml:space="preserve"> til </w:t>
      </w:r>
      <w:proofErr w:type="spellStart"/>
      <w:r w:rsidR="65BACBF9" w:rsidRPr="0C150622">
        <w:rPr>
          <w:rFonts w:ascii="Times New Roman" w:eastAsia="Times New Roman" w:hAnsi="Times New Roman" w:cs="Times New Roman"/>
          <w:color w:val="000000" w:themeColor="text1"/>
          <w:sz w:val="24"/>
          <w:szCs w:val="24"/>
        </w:rPr>
        <w:t>Baldersbækken</w:t>
      </w:r>
      <w:proofErr w:type="spellEnd"/>
      <w:r w:rsidR="65BACBF9" w:rsidRPr="0C150622">
        <w:rPr>
          <w:rFonts w:ascii="Times New Roman" w:eastAsia="Times New Roman" w:hAnsi="Times New Roman" w:cs="Times New Roman"/>
          <w:color w:val="000000" w:themeColor="text1"/>
          <w:sz w:val="24"/>
          <w:szCs w:val="24"/>
        </w:rPr>
        <w:t xml:space="preserve">, som </w:t>
      </w:r>
      <w:r w:rsidR="65BACBF9" w:rsidRPr="718D6D08">
        <w:rPr>
          <w:rFonts w:ascii="Times New Roman" w:eastAsia="Times New Roman" w:hAnsi="Times New Roman" w:cs="Times New Roman"/>
          <w:color w:val="000000" w:themeColor="text1"/>
          <w:sz w:val="24"/>
          <w:szCs w:val="24"/>
        </w:rPr>
        <w:t xml:space="preserve">via det </w:t>
      </w:r>
      <w:r w:rsidR="65BACBF9" w:rsidRPr="4630F33D">
        <w:rPr>
          <w:rFonts w:ascii="Times New Roman" w:eastAsia="Times New Roman" w:hAnsi="Times New Roman" w:cs="Times New Roman"/>
          <w:color w:val="000000" w:themeColor="text1"/>
          <w:sz w:val="24"/>
          <w:szCs w:val="24"/>
        </w:rPr>
        <w:t>spildevan</w:t>
      </w:r>
      <w:r w:rsidR="6EBB8A81" w:rsidRPr="4630F33D">
        <w:rPr>
          <w:rFonts w:ascii="Times New Roman" w:eastAsia="Times New Roman" w:hAnsi="Times New Roman" w:cs="Times New Roman"/>
          <w:color w:val="000000" w:themeColor="text1"/>
          <w:sz w:val="24"/>
          <w:szCs w:val="24"/>
        </w:rPr>
        <w:t>d</w:t>
      </w:r>
      <w:r w:rsidR="65BACBF9" w:rsidRPr="4630F33D">
        <w:rPr>
          <w:rFonts w:ascii="Times New Roman" w:eastAsia="Times New Roman" w:hAnsi="Times New Roman" w:cs="Times New Roman"/>
          <w:color w:val="000000" w:themeColor="text1"/>
          <w:sz w:val="24"/>
          <w:szCs w:val="24"/>
        </w:rPr>
        <w:t>stekniske</w:t>
      </w:r>
      <w:r w:rsidR="65BACBF9" w:rsidRPr="718D6D08">
        <w:rPr>
          <w:rFonts w:ascii="Times New Roman" w:eastAsia="Times New Roman" w:hAnsi="Times New Roman" w:cs="Times New Roman"/>
          <w:color w:val="000000" w:themeColor="text1"/>
          <w:sz w:val="24"/>
          <w:szCs w:val="24"/>
        </w:rPr>
        <w:t xml:space="preserve"> anlæg</w:t>
      </w:r>
      <w:r w:rsidR="65BACBF9" w:rsidRPr="7D0E3AAB">
        <w:rPr>
          <w:rFonts w:ascii="Times New Roman" w:eastAsia="Times New Roman" w:hAnsi="Times New Roman" w:cs="Times New Roman"/>
          <w:color w:val="000000" w:themeColor="text1"/>
          <w:sz w:val="24"/>
          <w:szCs w:val="24"/>
        </w:rPr>
        <w:t xml:space="preserve"> </w:t>
      </w:r>
      <w:r w:rsidR="65BACBF9" w:rsidRPr="38A7BCE7">
        <w:rPr>
          <w:rFonts w:ascii="Times New Roman" w:eastAsia="Times New Roman" w:hAnsi="Times New Roman" w:cs="Times New Roman"/>
          <w:color w:val="000000" w:themeColor="text1"/>
          <w:sz w:val="24"/>
          <w:szCs w:val="24"/>
        </w:rPr>
        <w:t xml:space="preserve">Ishøj Sø </w:t>
      </w:r>
      <w:r w:rsidR="3BAA39DC" w:rsidRPr="38A7BCE7">
        <w:rPr>
          <w:rFonts w:ascii="Times New Roman" w:eastAsia="Times New Roman" w:hAnsi="Times New Roman" w:cs="Times New Roman"/>
          <w:color w:val="000000" w:themeColor="text1"/>
          <w:sz w:val="24"/>
          <w:szCs w:val="24"/>
        </w:rPr>
        <w:t xml:space="preserve">løber </w:t>
      </w:r>
      <w:r w:rsidR="3BAA39DC" w:rsidRPr="188F5343">
        <w:rPr>
          <w:rFonts w:ascii="Times New Roman" w:eastAsia="Times New Roman" w:hAnsi="Times New Roman" w:cs="Times New Roman"/>
          <w:color w:val="000000" w:themeColor="text1"/>
          <w:sz w:val="24"/>
          <w:szCs w:val="24"/>
        </w:rPr>
        <w:t xml:space="preserve">til Lille </w:t>
      </w:r>
      <w:r w:rsidR="3BAA39DC" w:rsidRPr="709D4770">
        <w:rPr>
          <w:rFonts w:ascii="Times New Roman" w:eastAsia="Times New Roman" w:hAnsi="Times New Roman" w:cs="Times New Roman"/>
          <w:color w:val="000000" w:themeColor="text1"/>
          <w:sz w:val="24"/>
          <w:szCs w:val="24"/>
        </w:rPr>
        <w:t>Vejle</w:t>
      </w:r>
      <w:r w:rsidR="4474D508" w:rsidRPr="709D4770">
        <w:rPr>
          <w:rFonts w:ascii="Times New Roman" w:eastAsia="Times New Roman" w:hAnsi="Times New Roman" w:cs="Times New Roman"/>
          <w:color w:val="000000" w:themeColor="text1"/>
          <w:sz w:val="24"/>
          <w:szCs w:val="24"/>
        </w:rPr>
        <w:t xml:space="preserve">å. </w:t>
      </w:r>
      <w:r w:rsidR="68EC46E9" w:rsidRPr="3D0C78C5">
        <w:rPr>
          <w:rFonts w:ascii="Times New Roman" w:eastAsia="Times New Roman" w:hAnsi="Times New Roman" w:cs="Times New Roman"/>
          <w:color w:val="000000" w:themeColor="text1"/>
          <w:sz w:val="24"/>
          <w:szCs w:val="24"/>
        </w:rPr>
        <w:t>Der er desuden</w:t>
      </w:r>
      <w:r w:rsidR="4474D508" w:rsidRPr="11EE6DCE">
        <w:rPr>
          <w:rFonts w:ascii="Times New Roman" w:eastAsia="Times New Roman" w:hAnsi="Times New Roman" w:cs="Times New Roman"/>
          <w:color w:val="000000" w:themeColor="text1"/>
          <w:sz w:val="24"/>
          <w:szCs w:val="24"/>
        </w:rPr>
        <w:t xml:space="preserve"> </w:t>
      </w:r>
      <w:r w:rsidR="4474D508" w:rsidRPr="006E24B6">
        <w:rPr>
          <w:rFonts w:ascii="Times New Roman" w:eastAsia="Times New Roman" w:hAnsi="Times New Roman" w:cs="Times New Roman"/>
          <w:color w:val="000000" w:themeColor="text1"/>
          <w:sz w:val="24"/>
          <w:szCs w:val="24"/>
        </w:rPr>
        <w:t>udledningspunkt</w:t>
      </w:r>
      <w:r w:rsidR="6A410076" w:rsidRPr="006E24B6">
        <w:rPr>
          <w:rFonts w:ascii="Times New Roman" w:eastAsia="Times New Roman" w:hAnsi="Times New Roman" w:cs="Times New Roman"/>
          <w:color w:val="000000" w:themeColor="text1"/>
          <w:sz w:val="24"/>
          <w:szCs w:val="24"/>
        </w:rPr>
        <w:t xml:space="preserve"> </w:t>
      </w:r>
      <w:r w:rsidR="4474D508" w:rsidRPr="11EE6DCE">
        <w:rPr>
          <w:rFonts w:ascii="Times New Roman" w:eastAsia="Times New Roman" w:hAnsi="Times New Roman" w:cs="Times New Roman"/>
          <w:color w:val="000000" w:themeColor="text1"/>
          <w:sz w:val="24"/>
          <w:szCs w:val="24"/>
        </w:rPr>
        <w:t xml:space="preserve">til </w:t>
      </w:r>
      <w:r w:rsidR="4474D508" w:rsidRPr="2F4587F3">
        <w:rPr>
          <w:rFonts w:ascii="Times New Roman" w:eastAsia="Times New Roman" w:hAnsi="Times New Roman" w:cs="Times New Roman"/>
          <w:color w:val="000000" w:themeColor="text1"/>
          <w:sz w:val="24"/>
          <w:szCs w:val="24"/>
        </w:rPr>
        <w:t xml:space="preserve">Møllerenden, som er tilløb til Store </w:t>
      </w:r>
      <w:r w:rsidR="4474D508" w:rsidRPr="54B6C4E9">
        <w:rPr>
          <w:rFonts w:ascii="Times New Roman" w:eastAsia="Times New Roman" w:hAnsi="Times New Roman" w:cs="Times New Roman"/>
          <w:color w:val="000000" w:themeColor="text1"/>
          <w:sz w:val="24"/>
          <w:szCs w:val="24"/>
        </w:rPr>
        <w:t>Vejle</w:t>
      </w:r>
      <w:r w:rsidR="00EE460F">
        <w:rPr>
          <w:rFonts w:ascii="Times New Roman" w:eastAsia="Times New Roman" w:hAnsi="Times New Roman" w:cs="Times New Roman"/>
          <w:color w:val="000000" w:themeColor="text1"/>
          <w:sz w:val="24"/>
          <w:szCs w:val="24"/>
        </w:rPr>
        <w:t>å</w:t>
      </w:r>
      <w:r w:rsidR="4474D508" w:rsidRPr="2BA6C2BF">
        <w:rPr>
          <w:rFonts w:ascii="Times New Roman" w:eastAsia="Times New Roman" w:hAnsi="Times New Roman" w:cs="Times New Roman"/>
          <w:color w:val="000000" w:themeColor="text1"/>
          <w:sz w:val="24"/>
          <w:szCs w:val="24"/>
        </w:rPr>
        <w:t xml:space="preserve">. </w:t>
      </w:r>
    </w:p>
    <w:p w14:paraId="32711895" w14:textId="31C4B268" w:rsidR="2985F27D" w:rsidRDefault="3A75EF0E" w:rsidP="00D901E5">
      <w:pPr>
        <w:spacing w:after="160" w:line="276" w:lineRule="auto"/>
        <w:jc w:val="both"/>
        <w:rPr>
          <w:rFonts w:ascii="Times New Roman" w:eastAsia="Times New Roman" w:hAnsi="Times New Roman" w:cs="Times New Roman"/>
          <w:color w:val="000000" w:themeColor="text1"/>
          <w:sz w:val="24"/>
          <w:szCs w:val="24"/>
        </w:rPr>
      </w:pPr>
      <w:r w:rsidRPr="1EFF996C">
        <w:rPr>
          <w:rFonts w:ascii="Times New Roman" w:eastAsia="Times New Roman" w:hAnsi="Times New Roman" w:cs="Times New Roman"/>
          <w:color w:val="000000" w:themeColor="text1"/>
          <w:sz w:val="24"/>
          <w:szCs w:val="24"/>
        </w:rPr>
        <w:t>Lille</w:t>
      </w:r>
      <w:r w:rsidR="00C823FB">
        <w:rPr>
          <w:rFonts w:ascii="Times New Roman" w:eastAsia="Times New Roman" w:hAnsi="Times New Roman" w:cs="Times New Roman"/>
          <w:color w:val="000000" w:themeColor="text1"/>
          <w:sz w:val="24"/>
          <w:szCs w:val="24"/>
        </w:rPr>
        <w:t xml:space="preserve"> Vejle</w:t>
      </w:r>
      <w:r w:rsidR="00D901E5">
        <w:rPr>
          <w:rFonts w:ascii="Times New Roman" w:eastAsia="Times New Roman" w:hAnsi="Times New Roman" w:cs="Times New Roman"/>
          <w:color w:val="000000" w:themeColor="text1"/>
          <w:sz w:val="24"/>
          <w:szCs w:val="24"/>
        </w:rPr>
        <w:t xml:space="preserve">å </w:t>
      </w:r>
      <w:r w:rsidRPr="1EFF996C">
        <w:rPr>
          <w:rFonts w:ascii="Times New Roman" w:eastAsia="Times New Roman" w:hAnsi="Times New Roman" w:cs="Times New Roman"/>
          <w:color w:val="000000" w:themeColor="text1"/>
          <w:sz w:val="24"/>
          <w:szCs w:val="24"/>
        </w:rPr>
        <w:t>og Store Vejle</w:t>
      </w:r>
      <w:r w:rsidR="00D901E5">
        <w:rPr>
          <w:rFonts w:ascii="Times New Roman" w:eastAsia="Times New Roman" w:hAnsi="Times New Roman" w:cs="Times New Roman"/>
          <w:color w:val="000000" w:themeColor="text1"/>
          <w:sz w:val="24"/>
          <w:szCs w:val="24"/>
        </w:rPr>
        <w:t>å</w:t>
      </w:r>
      <w:r w:rsidRPr="1EFF996C">
        <w:rPr>
          <w:rFonts w:ascii="Times New Roman" w:eastAsia="Times New Roman" w:hAnsi="Times New Roman" w:cs="Times New Roman"/>
          <w:color w:val="000000" w:themeColor="text1"/>
          <w:sz w:val="24"/>
          <w:szCs w:val="24"/>
        </w:rPr>
        <w:t xml:space="preserve"> er </w:t>
      </w:r>
      <w:r w:rsidR="3D832071" w:rsidRPr="4630F33D">
        <w:rPr>
          <w:rFonts w:ascii="Times New Roman" w:eastAsia="Times New Roman" w:hAnsi="Times New Roman" w:cs="Times New Roman"/>
          <w:color w:val="000000" w:themeColor="text1"/>
          <w:sz w:val="24"/>
          <w:szCs w:val="24"/>
        </w:rPr>
        <w:t>målsatte vandområder</w:t>
      </w:r>
      <w:r w:rsidR="3D0CD010" w:rsidRPr="4630F33D">
        <w:rPr>
          <w:rFonts w:ascii="Times New Roman" w:eastAsia="Times New Roman" w:hAnsi="Times New Roman" w:cs="Times New Roman"/>
          <w:color w:val="000000" w:themeColor="text1"/>
          <w:sz w:val="24"/>
          <w:szCs w:val="24"/>
        </w:rPr>
        <w:t xml:space="preserve"> og </w:t>
      </w:r>
      <w:r w:rsidRPr="79BEB723">
        <w:rPr>
          <w:rFonts w:ascii="Times New Roman" w:eastAsia="Times New Roman" w:hAnsi="Times New Roman" w:cs="Times New Roman"/>
          <w:color w:val="000000" w:themeColor="text1"/>
          <w:sz w:val="24"/>
          <w:szCs w:val="24"/>
        </w:rPr>
        <w:t xml:space="preserve">omfattet af </w:t>
      </w:r>
      <w:r w:rsidR="00004A9F">
        <w:rPr>
          <w:rFonts w:ascii="Times New Roman" w:eastAsia="Times New Roman" w:hAnsi="Times New Roman" w:cs="Times New Roman"/>
          <w:color w:val="000000" w:themeColor="text1"/>
          <w:sz w:val="24"/>
          <w:szCs w:val="24"/>
        </w:rPr>
        <w:t>n</w:t>
      </w:r>
      <w:r w:rsidRPr="79BEB723">
        <w:rPr>
          <w:rFonts w:ascii="Times New Roman" w:eastAsia="Times New Roman" w:hAnsi="Times New Roman" w:cs="Times New Roman"/>
          <w:color w:val="000000" w:themeColor="text1"/>
          <w:sz w:val="24"/>
          <w:szCs w:val="24"/>
        </w:rPr>
        <w:t>aturbeskyttelseslovens § 3.</w:t>
      </w:r>
      <w:r w:rsidR="00324293">
        <w:rPr>
          <w:rFonts w:ascii="Times New Roman" w:eastAsia="Times New Roman" w:hAnsi="Times New Roman" w:cs="Times New Roman"/>
          <w:color w:val="000000" w:themeColor="text1"/>
          <w:sz w:val="24"/>
          <w:szCs w:val="24"/>
        </w:rPr>
        <w:t xml:space="preserve"> </w:t>
      </w:r>
      <w:r w:rsidR="085434A5" w:rsidRPr="4630F33D">
        <w:rPr>
          <w:rFonts w:ascii="Times New Roman" w:eastAsia="Times New Roman" w:hAnsi="Times New Roman" w:cs="Times New Roman"/>
          <w:color w:val="000000" w:themeColor="text1"/>
          <w:sz w:val="24"/>
          <w:szCs w:val="24"/>
        </w:rPr>
        <w:t xml:space="preserve">De </w:t>
      </w:r>
      <w:r w:rsidR="435ADA18" w:rsidRPr="4630F33D">
        <w:rPr>
          <w:rFonts w:ascii="Times New Roman" w:eastAsia="Times New Roman" w:hAnsi="Times New Roman" w:cs="Times New Roman"/>
          <w:color w:val="000000" w:themeColor="text1"/>
          <w:sz w:val="24"/>
          <w:szCs w:val="24"/>
        </w:rPr>
        <w:t xml:space="preserve">målsatte </w:t>
      </w:r>
      <w:r w:rsidR="085434A5" w:rsidRPr="4630F33D">
        <w:rPr>
          <w:rFonts w:ascii="Times New Roman" w:eastAsia="Times New Roman" w:hAnsi="Times New Roman" w:cs="Times New Roman"/>
          <w:color w:val="000000" w:themeColor="text1"/>
          <w:sz w:val="24"/>
          <w:szCs w:val="24"/>
        </w:rPr>
        <w:t>vandløbsstrækninger, hvor der tilledes vand er i</w:t>
      </w:r>
      <w:r w:rsidR="2A9E8703" w:rsidRPr="4630F33D">
        <w:rPr>
          <w:rFonts w:ascii="Times New Roman" w:eastAsia="Times New Roman" w:hAnsi="Times New Roman" w:cs="Times New Roman"/>
          <w:color w:val="000000" w:themeColor="text1"/>
          <w:sz w:val="24"/>
          <w:szCs w:val="24"/>
        </w:rPr>
        <w:t xml:space="preserve"> overordnet</w:t>
      </w:r>
      <w:r w:rsidR="085434A5" w:rsidRPr="4630F33D">
        <w:rPr>
          <w:rFonts w:ascii="Times New Roman" w:eastAsia="Times New Roman" w:hAnsi="Times New Roman" w:cs="Times New Roman"/>
          <w:color w:val="000000" w:themeColor="text1"/>
          <w:sz w:val="24"/>
          <w:szCs w:val="24"/>
        </w:rPr>
        <w:t xml:space="preserve"> </w:t>
      </w:r>
      <w:r w:rsidR="085434A5" w:rsidRPr="00004A9F">
        <w:rPr>
          <w:rFonts w:ascii="Times New Roman" w:eastAsia="Times New Roman" w:hAnsi="Times New Roman" w:cs="Times New Roman"/>
          <w:color w:val="000000" w:themeColor="text1"/>
          <w:sz w:val="24"/>
          <w:szCs w:val="24"/>
        </w:rPr>
        <w:t xml:space="preserve">moderat </w:t>
      </w:r>
      <w:r w:rsidR="0C4904DE" w:rsidRPr="00004A9F">
        <w:rPr>
          <w:rFonts w:ascii="Times New Roman" w:eastAsia="Times New Roman" w:hAnsi="Times New Roman" w:cs="Times New Roman"/>
          <w:color w:val="000000" w:themeColor="text1"/>
          <w:sz w:val="24"/>
          <w:szCs w:val="24"/>
        </w:rPr>
        <w:t xml:space="preserve">økologisk </w:t>
      </w:r>
      <w:r w:rsidR="085434A5" w:rsidRPr="00004A9F">
        <w:rPr>
          <w:rFonts w:ascii="Times New Roman" w:eastAsia="Times New Roman" w:hAnsi="Times New Roman" w:cs="Times New Roman"/>
          <w:color w:val="000000" w:themeColor="text1"/>
          <w:sz w:val="24"/>
          <w:szCs w:val="24"/>
        </w:rPr>
        <w:t>tilstand</w:t>
      </w:r>
      <w:r w:rsidR="614DA3A0" w:rsidRPr="00004A9F">
        <w:rPr>
          <w:rFonts w:ascii="Times New Roman" w:eastAsia="Times New Roman" w:hAnsi="Times New Roman" w:cs="Times New Roman"/>
          <w:color w:val="000000" w:themeColor="text1"/>
          <w:sz w:val="24"/>
          <w:szCs w:val="24"/>
        </w:rPr>
        <w:t>,</w:t>
      </w:r>
      <w:r w:rsidR="614DA3A0" w:rsidRPr="4630F33D">
        <w:rPr>
          <w:rFonts w:ascii="Times New Roman" w:eastAsia="Times New Roman" w:hAnsi="Times New Roman" w:cs="Times New Roman"/>
          <w:color w:val="000000" w:themeColor="text1"/>
          <w:sz w:val="24"/>
          <w:szCs w:val="24"/>
        </w:rPr>
        <w:t xml:space="preserve"> mens den kemiske tilstand for nationalspecifikke stoffer jf. </w:t>
      </w:r>
      <w:r w:rsidR="1B734C87" w:rsidRPr="4630F33D">
        <w:rPr>
          <w:rFonts w:ascii="Times New Roman" w:eastAsia="Times New Roman" w:hAnsi="Times New Roman" w:cs="Times New Roman"/>
          <w:color w:val="000000" w:themeColor="text1"/>
          <w:sz w:val="24"/>
          <w:szCs w:val="24"/>
        </w:rPr>
        <w:t>G</w:t>
      </w:r>
      <w:r w:rsidR="614DA3A0" w:rsidRPr="4630F33D">
        <w:rPr>
          <w:rFonts w:ascii="Times New Roman" w:eastAsia="Times New Roman" w:hAnsi="Times New Roman" w:cs="Times New Roman"/>
          <w:color w:val="000000" w:themeColor="text1"/>
          <w:sz w:val="24"/>
          <w:szCs w:val="24"/>
        </w:rPr>
        <w:t>enbesøg</w:t>
      </w:r>
      <w:r w:rsidR="1B734C87" w:rsidRPr="4630F33D">
        <w:rPr>
          <w:rFonts w:ascii="Times New Roman" w:eastAsia="Times New Roman" w:hAnsi="Times New Roman" w:cs="Times New Roman"/>
          <w:color w:val="000000" w:themeColor="text1"/>
          <w:sz w:val="24"/>
          <w:szCs w:val="24"/>
        </w:rPr>
        <w:t xml:space="preserve"> af </w:t>
      </w:r>
      <w:r w:rsidR="003474EC">
        <w:rPr>
          <w:rFonts w:ascii="Times New Roman" w:eastAsia="Times New Roman" w:hAnsi="Times New Roman" w:cs="Times New Roman"/>
          <w:color w:val="000000" w:themeColor="text1"/>
          <w:sz w:val="24"/>
          <w:szCs w:val="24"/>
        </w:rPr>
        <w:t>Vandområdeplan 2021-2027</w:t>
      </w:r>
      <w:r w:rsidR="1B734C87" w:rsidRPr="4630F33D">
        <w:rPr>
          <w:rFonts w:ascii="Times New Roman" w:eastAsia="Times New Roman" w:hAnsi="Times New Roman" w:cs="Times New Roman"/>
          <w:color w:val="000000" w:themeColor="text1"/>
          <w:sz w:val="24"/>
          <w:szCs w:val="24"/>
        </w:rPr>
        <w:t xml:space="preserve"> er </w:t>
      </w:r>
      <w:r w:rsidR="4A9364B7" w:rsidRPr="4630F33D">
        <w:rPr>
          <w:rFonts w:ascii="Times New Roman" w:eastAsia="Times New Roman" w:hAnsi="Times New Roman" w:cs="Times New Roman"/>
          <w:color w:val="000000" w:themeColor="text1"/>
          <w:sz w:val="24"/>
          <w:szCs w:val="24"/>
        </w:rPr>
        <w:t xml:space="preserve">ændret fra </w:t>
      </w:r>
      <w:r w:rsidR="4A9364B7" w:rsidRPr="00324293">
        <w:rPr>
          <w:rFonts w:ascii="Times New Roman" w:eastAsia="Times New Roman" w:hAnsi="Times New Roman" w:cs="Times New Roman"/>
          <w:color w:val="000000" w:themeColor="text1"/>
          <w:sz w:val="24"/>
          <w:szCs w:val="24"/>
        </w:rPr>
        <w:t xml:space="preserve">ukendt </w:t>
      </w:r>
      <w:r w:rsidR="4A9364B7" w:rsidRPr="4630F33D">
        <w:rPr>
          <w:rFonts w:ascii="Times New Roman" w:eastAsia="Times New Roman" w:hAnsi="Times New Roman" w:cs="Times New Roman"/>
          <w:color w:val="000000" w:themeColor="text1"/>
          <w:sz w:val="24"/>
          <w:szCs w:val="24"/>
        </w:rPr>
        <w:t>til</w:t>
      </w:r>
      <w:r w:rsidR="1B734C87" w:rsidRPr="4630F33D">
        <w:rPr>
          <w:rFonts w:ascii="Times New Roman" w:eastAsia="Times New Roman" w:hAnsi="Times New Roman" w:cs="Times New Roman"/>
          <w:color w:val="000000" w:themeColor="text1"/>
          <w:sz w:val="24"/>
          <w:szCs w:val="24"/>
        </w:rPr>
        <w:t xml:space="preserve"> </w:t>
      </w:r>
      <w:r w:rsidR="116DF747" w:rsidRPr="00324293">
        <w:rPr>
          <w:rFonts w:ascii="Times New Roman" w:eastAsia="Times New Roman" w:hAnsi="Times New Roman" w:cs="Times New Roman"/>
          <w:color w:val="000000" w:themeColor="text1"/>
          <w:sz w:val="24"/>
          <w:szCs w:val="24"/>
        </w:rPr>
        <w:t>ikke god.</w:t>
      </w:r>
    </w:p>
    <w:p w14:paraId="2BDD01E5" w14:textId="3FAA83E0" w:rsidR="7EDD328A" w:rsidRDefault="00D901E5" w:rsidP="00D901E5">
      <w:pPr>
        <w:spacing w:after="160" w:line="276" w:lineRule="auto"/>
        <w:jc w:val="both"/>
        <w:rPr>
          <w:rFonts w:ascii="Times New Roman" w:eastAsia="Times New Roman" w:hAnsi="Times New Roman" w:cs="Times New Roman"/>
          <w:color w:val="000000" w:themeColor="text1"/>
          <w:sz w:val="24"/>
          <w:szCs w:val="24"/>
        </w:rPr>
      </w:pPr>
      <w:r w:rsidRPr="2BA6C2BF">
        <w:rPr>
          <w:rFonts w:ascii="Times New Roman" w:eastAsia="Times New Roman" w:hAnsi="Times New Roman" w:cs="Times New Roman"/>
          <w:color w:val="000000" w:themeColor="text1"/>
          <w:sz w:val="24"/>
          <w:szCs w:val="24"/>
        </w:rPr>
        <w:t>Lille</w:t>
      </w:r>
      <w:r>
        <w:rPr>
          <w:rFonts w:ascii="Times New Roman" w:eastAsia="Times New Roman" w:hAnsi="Times New Roman" w:cs="Times New Roman"/>
          <w:color w:val="000000" w:themeColor="text1"/>
          <w:sz w:val="24"/>
          <w:szCs w:val="24"/>
        </w:rPr>
        <w:t xml:space="preserve"> Vejleå</w:t>
      </w:r>
      <w:r w:rsidRPr="2BA6C2BF">
        <w:rPr>
          <w:rFonts w:ascii="Times New Roman" w:eastAsia="Times New Roman" w:hAnsi="Times New Roman" w:cs="Times New Roman"/>
          <w:color w:val="000000" w:themeColor="text1"/>
          <w:sz w:val="24"/>
          <w:szCs w:val="24"/>
        </w:rPr>
        <w:t xml:space="preserve"> og Store Vejle</w:t>
      </w:r>
      <w:r>
        <w:rPr>
          <w:rFonts w:ascii="Times New Roman" w:eastAsia="Times New Roman" w:hAnsi="Times New Roman" w:cs="Times New Roman"/>
          <w:color w:val="000000" w:themeColor="text1"/>
          <w:sz w:val="24"/>
          <w:szCs w:val="24"/>
        </w:rPr>
        <w:t>å</w:t>
      </w:r>
      <w:r w:rsidRPr="2BA6C2BF">
        <w:rPr>
          <w:rFonts w:ascii="Times New Roman" w:eastAsia="Times New Roman" w:hAnsi="Times New Roman" w:cs="Times New Roman"/>
          <w:color w:val="000000" w:themeColor="text1"/>
          <w:sz w:val="24"/>
          <w:szCs w:val="24"/>
        </w:rPr>
        <w:t xml:space="preserve"> </w:t>
      </w:r>
      <w:r w:rsidRPr="1C6ACEBF">
        <w:rPr>
          <w:rFonts w:ascii="Times New Roman" w:eastAsia="Times New Roman" w:hAnsi="Times New Roman" w:cs="Times New Roman"/>
          <w:color w:val="000000" w:themeColor="text1"/>
          <w:sz w:val="24"/>
          <w:szCs w:val="24"/>
        </w:rPr>
        <w:t>har</w:t>
      </w:r>
      <w:r>
        <w:rPr>
          <w:rFonts w:ascii="Times New Roman" w:eastAsia="Times New Roman" w:hAnsi="Times New Roman" w:cs="Times New Roman"/>
          <w:color w:val="000000" w:themeColor="text1"/>
          <w:sz w:val="24"/>
          <w:szCs w:val="24"/>
        </w:rPr>
        <w:t xml:space="preserve"> begge</w:t>
      </w:r>
      <w:r w:rsidRPr="1C6ACEBF">
        <w:rPr>
          <w:rFonts w:ascii="Times New Roman" w:eastAsia="Times New Roman" w:hAnsi="Times New Roman" w:cs="Times New Roman"/>
          <w:color w:val="000000" w:themeColor="text1"/>
          <w:sz w:val="24"/>
          <w:szCs w:val="24"/>
        </w:rPr>
        <w:t xml:space="preserve"> </w:t>
      </w:r>
      <w:r w:rsidRPr="140946FE">
        <w:rPr>
          <w:rFonts w:ascii="Times New Roman" w:eastAsia="Times New Roman" w:hAnsi="Times New Roman" w:cs="Times New Roman"/>
          <w:color w:val="000000" w:themeColor="text1"/>
          <w:sz w:val="24"/>
          <w:szCs w:val="24"/>
        </w:rPr>
        <w:t xml:space="preserve">slutrecipient i Køge Bugt. </w:t>
      </w:r>
      <w:r w:rsidR="74F2A0CD" w:rsidRPr="00D901E5">
        <w:rPr>
          <w:rFonts w:ascii="Times New Roman" w:eastAsia="Times New Roman" w:hAnsi="Times New Roman" w:cs="Times New Roman"/>
          <w:color w:val="000000" w:themeColor="text1"/>
          <w:sz w:val="24"/>
          <w:szCs w:val="24"/>
        </w:rPr>
        <w:t>Køge Bugt er i</w:t>
      </w:r>
      <w:r w:rsidR="74F2A0CD" w:rsidRPr="00607E3D">
        <w:rPr>
          <w:rFonts w:ascii="Times New Roman" w:eastAsia="Times New Roman" w:hAnsi="Times New Roman" w:cs="Times New Roman"/>
          <w:color w:val="000000" w:themeColor="text1"/>
          <w:sz w:val="24"/>
          <w:szCs w:val="24"/>
        </w:rPr>
        <w:t xml:space="preserve"> ringe økologisk tilstand </w:t>
      </w:r>
      <w:r w:rsidR="74F2A0CD" w:rsidRPr="00D901E5">
        <w:rPr>
          <w:rFonts w:ascii="Times New Roman" w:eastAsia="Times New Roman" w:hAnsi="Times New Roman" w:cs="Times New Roman"/>
          <w:color w:val="000000" w:themeColor="text1"/>
          <w:sz w:val="24"/>
          <w:szCs w:val="24"/>
        </w:rPr>
        <w:t>og</w:t>
      </w:r>
      <w:r w:rsidR="74F2A0CD" w:rsidRPr="00607E3D">
        <w:rPr>
          <w:rFonts w:ascii="Times New Roman" w:eastAsia="Times New Roman" w:hAnsi="Times New Roman" w:cs="Times New Roman"/>
          <w:color w:val="000000" w:themeColor="text1"/>
          <w:sz w:val="24"/>
          <w:szCs w:val="24"/>
        </w:rPr>
        <w:t xml:space="preserve"> ikke god kemisk tilstand</w:t>
      </w:r>
      <w:r w:rsidR="003054D5">
        <w:rPr>
          <w:rFonts w:ascii="Times New Roman" w:eastAsia="Times New Roman" w:hAnsi="Times New Roman" w:cs="Times New Roman"/>
          <w:color w:val="000000" w:themeColor="text1"/>
          <w:sz w:val="24"/>
          <w:szCs w:val="24"/>
        </w:rPr>
        <w:t>.</w:t>
      </w:r>
      <w:r w:rsidR="003054D5" w:rsidRPr="003054D5">
        <w:rPr>
          <w:rFonts w:ascii="Times New Roman" w:eastAsia="Times New Roman" w:hAnsi="Times New Roman" w:cs="Times New Roman"/>
          <w:color w:val="000000" w:themeColor="text1"/>
          <w:sz w:val="24"/>
          <w:szCs w:val="24"/>
        </w:rPr>
        <w:t xml:space="preserve"> </w:t>
      </w:r>
      <w:r w:rsidR="003054D5">
        <w:rPr>
          <w:rFonts w:ascii="Times New Roman" w:eastAsia="Times New Roman" w:hAnsi="Times New Roman" w:cs="Times New Roman"/>
          <w:color w:val="000000" w:themeColor="text1"/>
          <w:sz w:val="24"/>
          <w:szCs w:val="24"/>
        </w:rPr>
        <w:t xml:space="preserve">I Køge Bugt er der i Vandområdeplan 3 og genbesøget af vandområdeplanerne </w:t>
      </w:r>
      <w:r w:rsidR="003054D5" w:rsidRPr="4F003D18">
        <w:rPr>
          <w:rFonts w:ascii="Times New Roman" w:eastAsia="Times New Roman" w:hAnsi="Times New Roman" w:cs="Times New Roman"/>
          <w:color w:val="000000" w:themeColor="text1"/>
          <w:sz w:val="24"/>
          <w:szCs w:val="24"/>
        </w:rPr>
        <w:t xml:space="preserve">konstateret overskridelser af arsen i </w:t>
      </w:r>
      <w:r w:rsidR="003054D5" w:rsidRPr="09E88AE0">
        <w:rPr>
          <w:rFonts w:ascii="Times New Roman" w:eastAsia="Times New Roman" w:hAnsi="Times New Roman" w:cs="Times New Roman"/>
          <w:color w:val="000000" w:themeColor="text1"/>
          <w:sz w:val="24"/>
          <w:szCs w:val="24"/>
        </w:rPr>
        <w:t xml:space="preserve">sediment og biota, samt overskridelser af </w:t>
      </w:r>
      <w:r w:rsidR="003054D5" w:rsidRPr="4FF9391C">
        <w:rPr>
          <w:rFonts w:ascii="Times New Roman" w:eastAsia="Times New Roman" w:hAnsi="Times New Roman" w:cs="Times New Roman"/>
          <w:color w:val="000000" w:themeColor="text1"/>
          <w:sz w:val="24"/>
          <w:szCs w:val="24"/>
        </w:rPr>
        <w:t>bly, cadmium, kviksølv, nikkel og BDE i biota.</w:t>
      </w:r>
      <w:r w:rsidR="003054D5" w:rsidRPr="00426B94">
        <w:rPr>
          <w:rFonts w:ascii="Times New Roman" w:eastAsia="Times New Roman" w:hAnsi="Times New Roman" w:cs="Times New Roman"/>
          <w:color w:val="000000" w:themeColor="text1"/>
          <w:sz w:val="24"/>
          <w:szCs w:val="24"/>
        </w:rPr>
        <w:t xml:space="preserve"> </w:t>
      </w:r>
      <w:r w:rsidR="003054D5" w:rsidRPr="00476515">
        <w:rPr>
          <w:rFonts w:ascii="Times New Roman" w:eastAsia="Times New Roman" w:hAnsi="Times New Roman" w:cs="Times New Roman"/>
          <w:color w:val="000000" w:themeColor="text1"/>
          <w:sz w:val="24"/>
          <w:szCs w:val="24"/>
        </w:rPr>
        <w:t xml:space="preserve">Der er ved </w:t>
      </w:r>
      <w:r w:rsidR="003054D5">
        <w:rPr>
          <w:rFonts w:ascii="Times New Roman" w:eastAsia="Times New Roman" w:hAnsi="Times New Roman" w:cs="Times New Roman"/>
          <w:color w:val="000000" w:themeColor="text1"/>
          <w:sz w:val="24"/>
          <w:szCs w:val="24"/>
        </w:rPr>
        <w:t xml:space="preserve">de nye tilstandsvurderinger i </w:t>
      </w:r>
      <w:r w:rsidR="003054D5" w:rsidRPr="00476515">
        <w:rPr>
          <w:rFonts w:ascii="Times New Roman" w:eastAsia="Times New Roman" w:hAnsi="Times New Roman" w:cs="Times New Roman"/>
          <w:color w:val="000000" w:themeColor="text1"/>
          <w:sz w:val="24"/>
          <w:szCs w:val="24"/>
        </w:rPr>
        <w:t>genbesøg af vandområdeplanerne</w:t>
      </w:r>
      <w:r w:rsidR="003054D5">
        <w:rPr>
          <w:rFonts w:ascii="Times New Roman" w:eastAsia="Times New Roman" w:hAnsi="Times New Roman" w:cs="Times New Roman"/>
          <w:color w:val="000000" w:themeColor="text1"/>
          <w:sz w:val="24"/>
          <w:szCs w:val="24"/>
        </w:rPr>
        <w:t xml:space="preserve"> desuden</w:t>
      </w:r>
      <w:r w:rsidR="003054D5" w:rsidRPr="00476515">
        <w:rPr>
          <w:rFonts w:ascii="Times New Roman" w:eastAsia="Times New Roman" w:hAnsi="Times New Roman" w:cs="Times New Roman"/>
          <w:color w:val="000000" w:themeColor="text1"/>
          <w:sz w:val="24"/>
          <w:szCs w:val="24"/>
        </w:rPr>
        <w:t xml:space="preserve"> beregnet og konstateret overskridelser af kviksølv i </w:t>
      </w:r>
      <w:proofErr w:type="spellStart"/>
      <w:r w:rsidR="003054D5" w:rsidRPr="00476515">
        <w:rPr>
          <w:rFonts w:ascii="Times New Roman" w:eastAsia="Times New Roman" w:hAnsi="Times New Roman" w:cs="Times New Roman"/>
          <w:color w:val="000000" w:themeColor="text1"/>
          <w:sz w:val="24"/>
          <w:szCs w:val="24"/>
        </w:rPr>
        <w:t>biota</w:t>
      </w:r>
      <w:proofErr w:type="spellEnd"/>
      <w:r w:rsidR="003054D5" w:rsidRPr="4FF9391C">
        <w:rPr>
          <w:rFonts w:ascii="Times New Roman" w:eastAsia="Times New Roman" w:hAnsi="Times New Roman" w:cs="Times New Roman"/>
          <w:color w:val="000000" w:themeColor="text1"/>
          <w:sz w:val="24"/>
          <w:szCs w:val="24"/>
        </w:rPr>
        <w:t>,</w:t>
      </w:r>
      <w:r w:rsidR="003054D5" w:rsidRPr="5BAAB61B">
        <w:rPr>
          <w:rFonts w:ascii="Times New Roman" w:eastAsia="Times New Roman" w:hAnsi="Times New Roman" w:cs="Times New Roman"/>
          <w:color w:val="000000" w:themeColor="text1"/>
          <w:sz w:val="24"/>
          <w:szCs w:val="24"/>
        </w:rPr>
        <w:t xml:space="preserve"> </w:t>
      </w:r>
      <w:proofErr w:type="spellStart"/>
      <w:r w:rsidR="003054D5" w:rsidRPr="5BAAB61B">
        <w:rPr>
          <w:rFonts w:ascii="Times New Roman" w:eastAsia="Times New Roman" w:hAnsi="Times New Roman" w:cs="Times New Roman"/>
          <w:color w:val="000000" w:themeColor="text1"/>
          <w:sz w:val="24"/>
          <w:szCs w:val="24"/>
        </w:rPr>
        <w:t>antracen</w:t>
      </w:r>
      <w:proofErr w:type="spellEnd"/>
      <w:r w:rsidR="003054D5" w:rsidRPr="5BAAB61B">
        <w:rPr>
          <w:rFonts w:ascii="Times New Roman" w:eastAsia="Times New Roman" w:hAnsi="Times New Roman" w:cs="Times New Roman"/>
          <w:color w:val="000000" w:themeColor="text1"/>
          <w:sz w:val="24"/>
          <w:szCs w:val="24"/>
        </w:rPr>
        <w:t xml:space="preserve">, </w:t>
      </w:r>
      <w:proofErr w:type="spellStart"/>
      <w:r w:rsidR="003054D5" w:rsidRPr="5BAAB61B">
        <w:rPr>
          <w:rFonts w:ascii="Times New Roman" w:eastAsia="Times New Roman" w:hAnsi="Times New Roman" w:cs="Times New Roman"/>
          <w:color w:val="000000" w:themeColor="text1"/>
          <w:sz w:val="24"/>
          <w:szCs w:val="24"/>
        </w:rPr>
        <w:t>benz</w:t>
      </w:r>
      <w:proofErr w:type="spellEnd"/>
      <w:r w:rsidR="003054D5" w:rsidRPr="5BAAB61B">
        <w:rPr>
          <w:rFonts w:ascii="Times New Roman" w:eastAsia="Times New Roman" w:hAnsi="Times New Roman" w:cs="Times New Roman"/>
          <w:color w:val="000000" w:themeColor="text1"/>
          <w:sz w:val="24"/>
          <w:szCs w:val="24"/>
        </w:rPr>
        <w:t>(a)</w:t>
      </w:r>
      <w:proofErr w:type="spellStart"/>
      <w:r w:rsidR="003054D5" w:rsidRPr="5BAAB61B">
        <w:rPr>
          <w:rFonts w:ascii="Times New Roman" w:eastAsia="Times New Roman" w:hAnsi="Times New Roman" w:cs="Times New Roman"/>
          <w:color w:val="000000" w:themeColor="text1"/>
          <w:sz w:val="24"/>
          <w:szCs w:val="24"/>
        </w:rPr>
        <w:t>pyren</w:t>
      </w:r>
      <w:proofErr w:type="spellEnd"/>
      <w:r w:rsidR="003054D5" w:rsidRPr="5BAAB61B">
        <w:rPr>
          <w:rFonts w:ascii="Times New Roman" w:eastAsia="Times New Roman" w:hAnsi="Times New Roman" w:cs="Times New Roman"/>
          <w:color w:val="000000" w:themeColor="text1"/>
          <w:sz w:val="24"/>
          <w:szCs w:val="24"/>
        </w:rPr>
        <w:t xml:space="preserve"> og </w:t>
      </w:r>
      <w:r w:rsidR="003054D5" w:rsidRPr="08FE8DD8">
        <w:rPr>
          <w:rFonts w:ascii="Times New Roman" w:eastAsia="Times New Roman" w:hAnsi="Times New Roman" w:cs="Times New Roman"/>
          <w:color w:val="000000" w:themeColor="text1"/>
          <w:sz w:val="24"/>
          <w:szCs w:val="24"/>
        </w:rPr>
        <w:t>nikkel i sediment</w:t>
      </w:r>
      <w:r w:rsidR="003054D5" w:rsidRPr="3D57F747">
        <w:rPr>
          <w:rFonts w:ascii="Times New Roman" w:eastAsia="Times New Roman" w:hAnsi="Times New Roman" w:cs="Times New Roman"/>
          <w:color w:val="000000" w:themeColor="text1"/>
          <w:sz w:val="24"/>
          <w:szCs w:val="24"/>
        </w:rPr>
        <w:t xml:space="preserve"> i Store </w:t>
      </w:r>
      <w:r w:rsidR="003054D5" w:rsidRPr="247B7BBA">
        <w:rPr>
          <w:rFonts w:ascii="Times New Roman" w:eastAsia="Times New Roman" w:hAnsi="Times New Roman" w:cs="Times New Roman"/>
          <w:color w:val="000000" w:themeColor="text1"/>
          <w:sz w:val="24"/>
          <w:szCs w:val="24"/>
        </w:rPr>
        <w:t>Vejle</w:t>
      </w:r>
      <w:r w:rsidR="003054D5">
        <w:rPr>
          <w:rFonts w:ascii="Times New Roman" w:eastAsia="Times New Roman" w:hAnsi="Times New Roman" w:cs="Times New Roman"/>
          <w:color w:val="000000" w:themeColor="text1"/>
          <w:sz w:val="24"/>
          <w:szCs w:val="24"/>
        </w:rPr>
        <w:t>å</w:t>
      </w:r>
      <w:r w:rsidR="003054D5" w:rsidRPr="00476515">
        <w:rPr>
          <w:rFonts w:ascii="Times New Roman" w:eastAsia="Times New Roman" w:hAnsi="Times New Roman" w:cs="Times New Roman"/>
          <w:color w:val="000000" w:themeColor="text1"/>
          <w:sz w:val="24"/>
          <w:szCs w:val="24"/>
        </w:rPr>
        <w:t xml:space="preserve"> og </w:t>
      </w:r>
      <w:r w:rsidR="003054D5" w:rsidRPr="08FE8DD8">
        <w:rPr>
          <w:rFonts w:ascii="Times New Roman" w:eastAsia="Times New Roman" w:hAnsi="Times New Roman" w:cs="Times New Roman"/>
          <w:color w:val="000000" w:themeColor="text1"/>
          <w:sz w:val="24"/>
          <w:szCs w:val="24"/>
        </w:rPr>
        <w:t xml:space="preserve">overskridelser af zink </w:t>
      </w:r>
      <w:r w:rsidR="003054D5">
        <w:rPr>
          <w:rFonts w:ascii="Times New Roman" w:eastAsia="Times New Roman" w:hAnsi="Times New Roman" w:cs="Times New Roman"/>
          <w:color w:val="000000" w:themeColor="text1"/>
          <w:sz w:val="24"/>
          <w:szCs w:val="24"/>
        </w:rPr>
        <w:t xml:space="preserve">i </w:t>
      </w:r>
      <w:r w:rsidR="003054D5" w:rsidRPr="4F003D18">
        <w:rPr>
          <w:rFonts w:ascii="Times New Roman" w:eastAsia="Times New Roman" w:hAnsi="Times New Roman" w:cs="Times New Roman"/>
          <w:color w:val="000000" w:themeColor="text1"/>
          <w:sz w:val="24"/>
          <w:szCs w:val="24"/>
        </w:rPr>
        <w:t>vand</w:t>
      </w:r>
      <w:r w:rsidR="003054D5">
        <w:rPr>
          <w:rFonts w:ascii="Times New Roman" w:eastAsia="Times New Roman" w:hAnsi="Times New Roman" w:cs="Times New Roman"/>
          <w:color w:val="000000" w:themeColor="text1"/>
          <w:sz w:val="24"/>
          <w:szCs w:val="24"/>
        </w:rPr>
        <w:t>fasen</w:t>
      </w:r>
      <w:r w:rsidR="003054D5" w:rsidRPr="4F003D18">
        <w:rPr>
          <w:rFonts w:ascii="Times New Roman" w:eastAsia="Times New Roman" w:hAnsi="Times New Roman" w:cs="Times New Roman"/>
          <w:color w:val="000000" w:themeColor="text1"/>
          <w:sz w:val="24"/>
          <w:szCs w:val="24"/>
        </w:rPr>
        <w:t xml:space="preserve"> i Lille Vejleå. </w:t>
      </w:r>
    </w:p>
    <w:p w14:paraId="6F299CE4" w14:textId="40628A8E" w:rsidR="0084011E" w:rsidRPr="00607E3D" w:rsidRDefault="0084011E" w:rsidP="00D901E5">
      <w:pPr>
        <w:spacing w:after="160" w:line="276" w:lineRule="auto"/>
        <w:jc w:val="both"/>
        <w:rPr>
          <w:rFonts w:ascii="Times New Roman" w:eastAsia="Times New Roman" w:hAnsi="Times New Roman" w:cs="Times New Roman"/>
          <w:color w:val="000000" w:themeColor="text1"/>
          <w:sz w:val="24"/>
          <w:szCs w:val="24"/>
        </w:rPr>
      </w:pPr>
      <w:r w:rsidRPr="120BC2C9">
        <w:rPr>
          <w:rFonts w:ascii="Times New Roman" w:eastAsia="Times New Roman" w:hAnsi="Times New Roman" w:cs="Times New Roman"/>
          <w:sz w:val="24"/>
          <w:szCs w:val="24"/>
        </w:rPr>
        <w:t xml:space="preserve">Ved genbesøg af </w:t>
      </w:r>
      <w:r w:rsidRPr="120BC2C9">
        <w:rPr>
          <w:rFonts w:ascii="Times New Roman" w:eastAsia="Times New Roman" w:hAnsi="Times New Roman" w:cs="Times New Roman"/>
          <w:color w:val="000000" w:themeColor="text1"/>
          <w:sz w:val="24"/>
          <w:szCs w:val="24"/>
        </w:rPr>
        <w:t xml:space="preserve">vandområdeplan 2021-2027 er tilstanden for en række kvalitetselementer </w:t>
      </w:r>
      <w:r w:rsidRPr="120BC2C9">
        <w:rPr>
          <w:rFonts w:ascii="Times New Roman" w:eastAsia="Times New Roman" w:hAnsi="Times New Roman" w:cs="Times New Roman"/>
          <w:sz w:val="24"/>
          <w:szCs w:val="24"/>
        </w:rPr>
        <w:t>overgået fra ukendt til kendt tilstand</w:t>
      </w:r>
      <w:r w:rsidR="00FC2466">
        <w:rPr>
          <w:rFonts w:ascii="Times New Roman" w:eastAsia="Times New Roman" w:hAnsi="Times New Roman" w:cs="Times New Roman"/>
          <w:sz w:val="24"/>
          <w:szCs w:val="24"/>
        </w:rPr>
        <w:t>, og der er fastsat nye miljøkvalitetskrav for sediment og biota</w:t>
      </w:r>
      <w:r w:rsidRPr="120BC2C9">
        <w:rPr>
          <w:rFonts w:ascii="Times New Roman" w:eastAsia="Times New Roman" w:hAnsi="Times New Roman" w:cs="Times New Roman"/>
          <w:sz w:val="24"/>
          <w:szCs w:val="24"/>
        </w:rPr>
        <w:t>.</w:t>
      </w:r>
    </w:p>
    <w:p w14:paraId="3CF9EBB0" w14:textId="2E4CAB69" w:rsidR="003474EC" w:rsidRDefault="7D81AEBB" w:rsidP="00D901E5">
      <w:pPr>
        <w:spacing w:after="160" w:line="276" w:lineRule="auto"/>
        <w:jc w:val="both"/>
        <w:rPr>
          <w:rFonts w:ascii="Times New Roman" w:eastAsia="Times New Roman" w:hAnsi="Times New Roman" w:cs="Times New Roman"/>
          <w:color w:val="000000" w:themeColor="text1"/>
          <w:sz w:val="24"/>
          <w:szCs w:val="24"/>
        </w:rPr>
      </w:pPr>
      <w:r w:rsidRPr="27DCA833">
        <w:rPr>
          <w:rFonts w:ascii="Times New Roman" w:eastAsia="Times New Roman" w:hAnsi="Times New Roman" w:cs="Times New Roman"/>
          <w:color w:val="000000" w:themeColor="text1"/>
          <w:sz w:val="24"/>
          <w:szCs w:val="24"/>
        </w:rPr>
        <w:t>Alle</w:t>
      </w:r>
      <w:r w:rsidR="003474EC">
        <w:rPr>
          <w:rFonts w:ascii="Times New Roman" w:eastAsia="Times New Roman" w:hAnsi="Times New Roman" w:cs="Times New Roman"/>
          <w:color w:val="000000" w:themeColor="text1"/>
          <w:sz w:val="24"/>
          <w:szCs w:val="24"/>
        </w:rPr>
        <w:t xml:space="preserve"> eksisterende</w:t>
      </w:r>
      <w:r w:rsidRPr="27DCA833">
        <w:rPr>
          <w:rFonts w:ascii="Times New Roman" w:eastAsia="Times New Roman" w:hAnsi="Times New Roman" w:cs="Times New Roman"/>
          <w:color w:val="000000" w:themeColor="text1"/>
          <w:sz w:val="24"/>
          <w:szCs w:val="24"/>
        </w:rPr>
        <w:t xml:space="preserve"> vandløbsunderføringer </w:t>
      </w:r>
      <w:r w:rsidR="003474EC">
        <w:rPr>
          <w:rFonts w:ascii="Times New Roman" w:eastAsia="Times New Roman" w:hAnsi="Times New Roman" w:cs="Times New Roman"/>
          <w:color w:val="000000" w:themeColor="text1"/>
          <w:sz w:val="24"/>
          <w:szCs w:val="24"/>
        </w:rPr>
        <w:t xml:space="preserve">under Motorring 4 </w:t>
      </w:r>
      <w:r w:rsidRPr="59C5234D">
        <w:rPr>
          <w:rFonts w:ascii="Times New Roman" w:eastAsia="Times New Roman" w:hAnsi="Times New Roman" w:cs="Times New Roman"/>
          <w:color w:val="000000" w:themeColor="text1"/>
          <w:sz w:val="24"/>
          <w:szCs w:val="24"/>
        </w:rPr>
        <w:t>forlænges</w:t>
      </w:r>
      <w:r w:rsidR="3C1D5E5A" w:rsidRPr="193F589B">
        <w:rPr>
          <w:rFonts w:ascii="Times New Roman" w:eastAsia="Times New Roman" w:hAnsi="Times New Roman" w:cs="Times New Roman"/>
          <w:color w:val="000000" w:themeColor="text1"/>
          <w:sz w:val="24"/>
          <w:szCs w:val="24"/>
        </w:rPr>
        <w:t xml:space="preserve"> </w:t>
      </w:r>
      <w:r w:rsidR="3C1D5E5A" w:rsidRPr="6350D375">
        <w:rPr>
          <w:rFonts w:ascii="Times New Roman" w:eastAsia="Times New Roman" w:hAnsi="Times New Roman" w:cs="Times New Roman"/>
          <w:color w:val="000000" w:themeColor="text1"/>
          <w:sz w:val="24"/>
          <w:szCs w:val="24"/>
        </w:rPr>
        <w:t>i nuværende dimensioner</w:t>
      </w:r>
      <w:r w:rsidRPr="6350D375">
        <w:rPr>
          <w:rFonts w:ascii="Times New Roman" w:eastAsia="Times New Roman" w:hAnsi="Times New Roman" w:cs="Times New Roman"/>
          <w:color w:val="000000" w:themeColor="text1"/>
          <w:sz w:val="24"/>
          <w:szCs w:val="24"/>
        </w:rPr>
        <w:t>.</w:t>
      </w:r>
      <w:r w:rsidRPr="4B63A5F1">
        <w:rPr>
          <w:rFonts w:ascii="Times New Roman" w:eastAsia="Times New Roman" w:hAnsi="Times New Roman" w:cs="Times New Roman"/>
          <w:color w:val="000000" w:themeColor="text1"/>
          <w:sz w:val="24"/>
          <w:szCs w:val="24"/>
        </w:rPr>
        <w:t xml:space="preserve"> Der sker ikke ændringer af </w:t>
      </w:r>
      <w:r w:rsidRPr="3C63C3F5">
        <w:rPr>
          <w:rFonts w:ascii="Times New Roman" w:eastAsia="Times New Roman" w:hAnsi="Times New Roman" w:cs="Times New Roman"/>
          <w:color w:val="000000" w:themeColor="text1"/>
          <w:sz w:val="24"/>
          <w:szCs w:val="24"/>
        </w:rPr>
        <w:t>vandløbsunderføringerne i øvrigt.</w:t>
      </w:r>
    </w:p>
    <w:p w14:paraId="15274684" w14:textId="77777777" w:rsidR="00D901E5" w:rsidRPr="00D901E5" w:rsidRDefault="00D901E5">
      <w:pPr>
        <w:spacing w:after="160" w:line="276" w:lineRule="auto"/>
        <w:rPr>
          <w:rFonts w:ascii="Times New Roman" w:eastAsia="Times New Roman" w:hAnsi="Times New Roman" w:cs="Times New Roman"/>
          <w:color w:val="000000" w:themeColor="text1"/>
          <w:sz w:val="24"/>
          <w:szCs w:val="24"/>
        </w:rPr>
      </w:pPr>
    </w:p>
    <w:p w14:paraId="26BF9E6F" w14:textId="5C56BD79" w:rsidR="00EB232A" w:rsidRPr="00723BF5" w:rsidRDefault="00EB232A" w:rsidP="00EB232A">
      <w:pPr>
        <w:keepNext/>
        <w:keepLines/>
        <w:spacing w:before="40" w:after="160" w:line="276" w:lineRule="auto"/>
        <w:outlineLvl w:val="2"/>
        <w:rPr>
          <w:rFonts w:ascii="Times New Roman" w:eastAsia="Times New Roman" w:hAnsi="Times New Roman" w:cs="Times New Roman"/>
          <w:color w:val="000000"/>
          <w:sz w:val="24"/>
          <w:szCs w:val="24"/>
        </w:rPr>
      </w:pPr>
      <w:bookmarkStart w:id="120" w:name="_Toc161386748"/>
      <w:bookmarkStart w:id="121" w:name="_Toc210804586"/>
      <w:r w:rsidRPr="203A3DEA">
        <w:rPr>
          <w:rFonts w:ascii="Times New Roman" w:eastAsia="Times New Roman" w:hAnsi="Times New Roman" w:cs="Times New Roman"/>
          <w:color w:val="000000" w:themeColor="text1"/>
          <w:sz w:val="24"/>
          <w:szCs w:val="24"/>
        </w:rPr>
        <w:t>10.</w:t>
      </w:r>
      <w:r w:rsidR="302FEB6F" w:rsidRPr="203A3DEA">
        <w:rPr>
          <w:rFonts w:ascii="Times New Roman" w:eastAsia="Times New Roman" w:hAnsi="Times New Roman" w:cs="Times New Roman"/>
          <w:color w:val="000000" w:themeColor="text1"/>
          <w:sz w:val="24"/>
          <w:szCs w:val="24"/>
        </w:rPr>
        <w:t>10</w:t>
      </w:r>
      <w:r w:rsidRPr="203A3DEA">
        <w:rPr>
          <w:rFonts w:ascii="Times New Roman" w:eastAsia="Times New Roman" w:hAnsi="Times New Roman" w:cs="Times New Roman"/>
          <w:color w:val="000000" w:themeColor="text1"/>
          <w:sz w:val="24"/>
          <w:szCs w:val="24"/>
        </w:rPr>
        <w:t>.2 Påvirkning i anlægsperioden</w:t>
      </w:r>
      <w:bookmarkEnd w:id="120"/>
      <w:bookmarkEnd w:id="121"/>
      <w:r w:rsidRPr="203A3DEA">
        <w:rPr>
          <w:rFonts w:ascii="Times New Roman" w:eastAsia="Times New Roman" w:hAnsi="Times New Roman" w:cs="Times New Roman"/>
          <w:color w:val="000000" w:themeColor="text1"/>
          <w:sz w:val="24"/>
          <w:szCs w:val="24"/>
        </w:rPr>
        <w:t xml:space="preserve"> </w:t>
      </w:r>
    </w:p>
    <w:p w14:paraId="44B985C3" w14:textId="01AB910D" w:rsidR="00334E97" w:rsidRPr="002E3A1D" w:rsidRDefault="00334E97" w:rsidP="002E3A1D">
      <w:pPr>
        <w:spacing w:after="160" w:line="276" w:lineRule="auto"/>
        <w:jc w:val="both"/>
        <w:rPr>
          <w:rFonts w:ascii="Times New Roman" w:eastAsia="Times New Roman" w:hAnsi="Times New Roman" w:cs="Times New Roman"/>
          <w:color w:val="000000" w:themeColor="text1"/>
          <w:sz w:val="24"/>
          <w:szCs w:val="24"/>
        </w:rPr>
      </w:pPr>
      <w:r w:rsidRPr="27961F06">
        <w:rPr>
          <w:rFonts w:ascii="Times New Roman" w:eastAsia="Times New Roman" w:hAnsi="Times New Roman" w:cs="Times New Roman"/>
          <w:color w:val="000000" w:themeColor="text1"/>
          <w:sz w:val="24"/>
          <w:szCs w:val="24"/>
        </w:rPr>
        <w:t>I anlægs</w:t>
      </w:r>
      <w:r w:rsidR="00464AA9" w:rsidRPr="27961F06">
        <w:rPr>
          <w:rFonts w:ascii="Times New Roman" w:eastAsia="Times New Roman" w:hAnsi="Times New Roman" w:cs="Times New Roman"/>
          <w:color w:val="000000" w:themeColor="text1"/>
          <w:sz w:val="24"/>
          <w:szCs w:val="24"/>
        </w:rPr>
        <w:t>perioden</w:t>
      </w:r>
      <w:r w:rsidRPr="27961F06">
        <w:rPr>
          <w:rFonts w:ascii="Times New Roman" w:eastAsia="Times New Roman" w:hAnsi="Times New Roman" w:cs="Times New Roman"/>
          <w:color w:val="000000" w:themeColor="text1"/>
          <w:sz w:val="24"/>
          <w:szCs w:val="24"/>
        </w:rPr>
        <w:t xml:space="preserve"> </w:t>
      </w:r>
      <w:r w:rsidR="4485AA29" w:rsidRPr="59786D0A">
        <w:rPr>
          <w:rFonts w:ascii="Times New Roman" w:eastAsia="Times New Roman" w:hAnsi="Times New Roman" w:cs="Times New Roman"/>
          <w:color w:val="000000" w:themeColor="text1"/>
          <w:sz w:val="24"/>
          <w:szCs w:val="24"/>
        </w:rPr>
        <w:t>forlænges</w:t>
      </w:r>
      <w:r w:rsidR="4E58F549" w:rsidRPr="27961F06">
        <w:rPr>
          <w:rFonts w:ascii="Times New Roman" w:eastAsia="Times New Roman" w:hAnsi="Times New Roman" w:cs="Times New Roman"/>
          <w:color w:val="000000" w:themeColor="text1"/>
          <w:sz w:val="24"/>
          <w:szCs w:val="24"/>
        </w:rPr>
        <w:t xml:space="preserve"> </w:t>
      </w:r>
      <w:r w:rsidR="30575062" w:rsidRPr="4EFF53A7">
        <w:rPr>
          <w:rFonts w:ascii="Times New Roman" w:eastAsia="Times New Roman" w:hAnsi="Times New Roman" w:cs="Times New Roman"/>
          <w:color w:val="000000" w:themeColor="text1"/>
          <w:sz w:val="24"/>
          <w:szCs w:val="24"/>
        </w:rPr>
        <w:t xml:space="preserve">3 vandløbsunderføringer ved underføringerne af henholdsvis Lille </w:t>
      </w:r>
      <w:r w:rsidR="30575062" w:rsidRPr="5B66FD86">
        <w:rPr>
          <w:rFonts w:ascii="Times New Roman" w:eastAsia="Times New Roman" w:hAnsi="Times New Roman" w:cs="Times New Roman"/>
          <w:color w:val="000000" w:themeColor="text1"/>
          <w:sz w:val="24"/>
          <w:szCs w:val="24"/>
        </w:rPr>
        <w:t>Vejl</w:t>
      </w:r>
      <w:r w:rsidR="1FA65C72" w:rsidRPr="5B66FD86">
        <w:rPr>
          <w:rFonts w:ascii="Times New Roman" w:eastAsia="Times New Roman" w:hAnsi="Times New Roman" w:cs="Times New Roman"/>
          <w:color w:val="000000" w:themeColor="text1"/>
          <w:sz w:val="24"/>
          <w:szCs w:val="24"/>
        </w:rPr>
        <w:t>e</w:t>
      </w:r>
      <w:r w:rsidR="30575062" w:rsidRPr="5B66FD86">
        <w:rPr>
          <w:rFonts w:ascii="Times New Roman" w:eastAsia="Times New Roman" w:hAnsi="Times New Roman" w:cs="Times New Roman"/>
          <w:color w:val="000000" w:themeColor="text1"/>
          <w:sz w:val="24"/>
          <w:szCs w:val="24"/>
        </w:rPr>
        <w:t>å</w:t>
      </w:r>
      <w:r w:rsidR="30575062" w:rsidRPr="4EFF53A7">
        <w:rPr>
          <w:rFonts w:ascii="Times New Roman" w:eastAsia="Times New Roman" w:hAnsi="Times New Roman" w:cs="Times New Roman"/>
          <w:color w:val="000000" w:themeColor="text1"/>
          <w:sz w:val="24"/>
          <w:szCs w:val="24"/>
        </w:rPr>
        <w:t xml:space="preserve">, </w:t>
      </w:r>
      <w:proofErr w:type="spellStart"/>
      <w:r w:rsidR="30575062" w:rsidRPr="4EFF53A7">
        <w:rPr>
          <w:rFonts w:ascii="Times New Roman" w:eastAsia="Times New Roman" w:hAnsi="Times New Roman" w:cs="Times New Roman"/>
          <w:color w:val="000000" w:themeColor="text1"/>
          <w:sz w:val="24"/>
          <w:szCs w:val="24"/>
        </w:rPr>
        <w:t>Baldersbækken</w:t>
      </w:r>
      <w:proofErr w:type="spellEnd"/>
      <w:r w:rsidR="30575062" w:rsidRPr="4EFF53A7">
        <w:rPr>
          <w:rFonts w:ascii="Times New Roman" w:eastAsia="Times New Roman" w:hAnsi="Times New Roman" w:cs="Times New Roman"/>
          <w:color w:val="000000" w:themeColor="text1"/>
          <w:sz w:val="24"/>
          <w:szCs w:val="24"/>
        </w:rPr>
        <w:t xml:space="preserve"> og Tranegilde </w:t>
      </w:r>
      <w:proofErr w:type="spellStart"/>
      <w:r w:rsidR="30575062" w:rsidRPr="4EFF53A7">
        <w:rPr>
          <w:rFonts w:ascii="Times New Roman" w:eastAsia="Times New Roman" w:hAnsi="Times New Roman" w:cs="Times New Roman"/>
          <w:color w:val="000000" w:themeColor="text1"/>
          <w:sz w:val="24"/>
          <w:szCs w:val="24"/>
        </w:rPr>
        <w:t>Byrende</w:t>
      </w:r>
      <w:proofErr w:type="spellEnd"/>
      <w:r w:rsidR="002E3A1D">
        <w:rPr>
          <w:rFonts w:ascii="Times New Roman" w:eastAsia="Times New Roman" w:hAnsi="Times New Roman" w:cs="Times New Roman"/>
          <w:color w:val="000000" w:themeColor="text1"/>
          <w:sz w:val="24"/>
          <w:szCs w:val="24"/>
        </w:rPr>
        <w:t>.</w:t>
      </w:r>
      <w:r w:rsidR="005101B9" w:rsidRPr="27961F06">
        <w:rPr>
          <w:rFonts w:ascii="Times New Roman" w:eastAsia="Times New Roman" w:hAnsi="Times New Roman" w:cs="Times New Roman"/>
          <w:color w:val="000000" w:themeColor="text1"/>
          <w:sz w:val="24"/>
          <w:szCs w:val="24"/>
        </w:rPr>
        <w:t xml:space="preserve"> </w:t>
      </w:r>
      <w:r w:rsidR="002E3A1D">
        <w:rPr>
          <w:rFonts w:ascii="Times New Roman" w:eastAsia="Times New Roman" w:hAnsi="Times New Roman" w:cs="Times New Roman"/>
          <w:color w:val="000000" w:themeColor="text1"/>
          <w:sz w:val="24"/>
          <w:szCs w:val="24"/>
        </w:rPr>
        <w:t>V</w:t>
      </w:r>
      <w:r w:rsidR="00AA4E8C" w:rsidRPr="27961F06">
        <w:rPr>
          <w:rFonts w:ascii="Times New Roman" w:eastAsia="Times New Roman" w:hAnsi="Times New Roman" w:cs="Times New Roman"/>
          <w:color w:val="000000" w:themeColor="text1"/>
          <w:sz w:val="24"/>
          <w:szCs w:val="24"/>
        </w:rPr>
        <w:t xml:space="preserve">andløbene </w:t>
      </w:r>
      <w:r w:rsidR="002E3A1D">
        <w:rPr>
          <w:rFonts w:ascii="Times New Roman" w:eastAsia="Times New Roman" w:hAnsi="Times New Roman" w:cs="Times New Roman"/>
          <w:color w:val="000000" w:themeColor="text1"/>
          <w:sz w:val="24"/>
          <w:szCs w:val="24"/>
        </w:rPr>
        <w:t xml:space="preserve">kan derudover </w:t>
      </w:r>
      <w:r w:rsidR="00AA4E8C" w:rsidRPr="27961F06">
        <w:rPr>
          <w:rFonts w:ascii="Times New Roman" w:eastAsia="Times New Roman" w:hAnsi="Times New Roman" w:cs="Times New Roman"/>
          <w:color w:val="000000" w:themeColor="text1"/>
          <w:sz w:val="24"/>
          <w:szCs w:val="24"/>
        </w:rPr>
        <w:t xml:space="preserve">blive påvirket af </w:t>
      </w:r>
      <w:r w:rsidR="00932021" w:rsidRPr="27961F06">
        <w:rPr>
          <w:rFonts w:ascii="Times New Roman" w:eastAsia="Times New Roman" w:hAnsi="Times New Roman" w:cs="Times New Roman"/>
          <w:color w:val="000000" w:themeColor="text1"/>
          <w:sz w:val="24"/>
          <w:szCs w:val="24"/>
        </w:rPr>
        <w:t>nærhed til anlægsarbejder, h</w:t>
      </w:r>
      <w:r w:rsidR="004D4302" w:rsidRPr="27961F06">
        <w:rPr>
          <w:rFonts w:ascii="Times New Roman" w:eastAsia="Times New Roman" w:hAnsi="Times New Roman" w:cs="Times New Roman"/>
          <w:color w:val="000000" w:themeColor="text1"/>
          <w:sz w:val="24"/>
          <w:szCs w:val="24"/>
        </w:rPr>
        <w:t>v</w:t>
      </w:r>
      <w:r w:rsidR="00932021" w:rsidRPr="27961F06">
        <w:rPr>
          <w:rFonts w:ascii="Times New Roman" w:eastAsia="Times New Roman" w:hAnsi="Times New Roman" w:cs="Times New Roman"/>
          <w:color w:val="000000" w:themeColor="text1"/>
          <w:sz w:val="24"/>
          <w:szCs w:val="24"/>
        </w:rPr>
        <w:t xml:space="preserve">or der </w:t>
      </w:r>
      <w:r w:rsidR="6DF699B6" w:rsidRPr="07442344">
        <w:rPr>
          <w:rFonts w:ascii="Times New Roman" w:eastAsia="Times New Roman" w:hAnsi="Times New Roman" w:cs="Times New Roman"/>
          <w:color w:val="000000" w:themeColor="text1"/>
          <w:sz w:val="24"/>
          <w:szCs w:val="24"/>
        </w:rPr>
        <w:t>kan opstå</w:t>
      </w:r>
      <w:r w:rsidR="00932021" w:rsidRPr="27961F06">
        <w:rPr>
          <w:rFonts w:ascii="Times New Roman" w:eastAsia="Times New Roman" w:hAnsi="Times New Roman" w:cs="Times New Roman"/>
          <w:color w:val="000000" w:themeColor="text1"/>
          <w:sz w:val="24"/>
          <w:szCs w:val="24"/>
        </w:rPr>
        <w:t xml:space="preserve"> </w:t>
      </w:r>
      <w:r w:rsidRPr="27961F06">
        <w:rPr>
          <w:rFonts w:ascii="Times New Roman" w:eastAsia="Times New Roman" w:hAnsi="Times New Roman" w:cs="Times New Roman"/>
          <w:color w:val="000000" w:themeColor="text1"/>
          <w:sz w:val="24"/>
          <w:szCs w:val="24"/>
        </w:rPr>
        <w:t xml:space="preserve">risiko for erosion og aflejring af finkornet sediment på vandløbsbunden, </w:t>
      </w:r>
      <w:r w:rsidR="06D808F4" w:rsidRPr="5E3C7E75">
        <w:rPr>
          <w:rFonts w:ascii="Times New Roman" w:eastAsia="Times New Roman" w:hAnsi="Times New Roman" w:cs="Times New Roman"/>
          <w:color w:val="000000" w:themeColor="text1"/>
          <w:sz w:val="24"/>
          <w:szCs w:val="24"/>
        </w:rPr>
        <w:t>som</w:t>
      </w:r>
      <w:r w:rsidRPr="27961F06">
        <w:rPr>
          <w:rFonts w:ascii="Times New Roman" w:eastAsia="Times New Roman" w:hAnsi="Times New Roman" w:cs="Times New Roman"/>
          <w:color w:val="000000" w:themeColor="text1"/>
          <w:sz w:val="24"/>
          <w:szCs w:val="24"/>
        </w:rPr>
        <w:t xml:space="preserve"> kan være til gene for vandløbsfaunaen. </w:t>
      </w:r>
    </w:p>
    <w:p w14:paraId="1C4D652E" w14:textId="0624E4E2" w:rsidR="00334E97" w:rsidRPr="00334E97" w:rsidRDefault="00932021" w:rsidP="002E3A1D">
      <w:pPr>
        <w:spacing w:after="16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334E97" w:rsidRPr="00334E97">
        <w:rPr>
          <w:rFonts w:ascii="Times New Roman" w:eastAsia="Times New Roman" w:hAnsi="Times New Roman" w:cs="Times New Roman"/>
          <w:color w:val="000000"/>
          <w:sz w:val="24"/>
          <w:szCs w:val="24"/>
        </w:rPr>
        <w:t xml:space="preserve">nlægsarbejdet </w:t>
      </w:r>
      <w:r>
        <w:rPr>
          <w:rFonts w:ascii="Times New Roman" w:eastAsia="Times New Roman" w:hAnsi="Times New Roman" w:cs="Times New Roman"/>
          <w:color w:val="000000"/>
          <w:sz w:val="24"/>
          <w:szCs w:val="24"/>
        </w:rPr>
        <w:t>kan desuden</w:t>
      </w:r>
      <w:r w:rsidR="00A96846">
        <w:rPr>
          <w:rFonts w:ascii="Times New Roman" w:eastAsia="Times New Roman" w:hAnsi="Times New Roman" w:cs="Times New Roman"/>
          <w:color w:val="000000"/>
          <w:sz w:val="24"/>
          <w:szCs w:val="24"/>
        </w:rPr>
        <w:t xml:space="preserve"> </w:t>
      </w:r>
      <w:r w:rsidR="00334E97" w:rsidRPr="00334E97">
        <w:rPr>
          <w:rFonts w:ascii="Times New Roman" w:eastAsia="Times New Roman" w:hAnsi="Times New Roman" w:cs="Times New Roman"/>
          <w:color w:val="000000"/>
          <w:sz w:val="24"/>
          <w:szCs w:val="24"/>
        </w:rPr>
        <w:t>medføre spild af forurenende stoffer som olie el.lign</w:t>
      </w:r>
      <w:r w:rsidR="00F2799C">
        <w:rPr>
          <w:rFonts w:ascii="Times New Roman" w:eastAsia="Times New Roman" w:hAnsi="Times New Roman" w:cs="Times New Roman"/>
          <w:color w:val="000000"/>
          <w:sz w:val="24"/>
          <w:szCs w:val="24"/>
        </w:rPr>
        <w:t>.</w:t>
      </w:r>
      <w:r w:rsidR="00334E97" w:rsidRPr="00334E97">
        <w:rPr>
          <w:rFonts w:ascii="Times New Roman" w:eastAsia="Times New Roman" w:hAnsi="Times New Roman" w:cs="Times New Roman"/>
          <w:color w:val="000000"/>
          <w:sz w:val="24"/>
          <w:szCs w:val="24"/>
        </w:rPr>
        <w:t xml:space="preserve"> fra maskiner og udstyr, hvilket kan påvirke vandkvaliteten negativt. </w:t>
      </w:r>
    </w:p>
    <w:p w14:paraId="218F7360" w14:textId="77777777" w:rsidR="00D00BF1" w:rsidRDefault="00334E97" w:rsidP="002E3A1D">
      <w:pPr>
        <w:spacing w:after="160" w:line="276" w:lineRule="auto"/>
        <w:jc w:val="both"/>
        <w:rPr>
          <w:rFonts w:ascii="Times New Roman" w:eastAsia="Times New Roman" w:hAnsi="Times New Roman" w:cs="Times New Roman"/>
          <w:color w:val="000000"/>
          <w:sz w:val="24"/>
          <w:szCs w:val="24"/>
        </w:rPr>
      </w:pPr>
      <w:r w:rsidRPr="00334E97">
        <w:rPr>
          <w:rFonts w:ascii="Times New Roman" w:eastAsia="Times New Roman" w:hAnsi="Times New Roman" w:cs="Times New Roman"/>
          <w:color w:val="000000"/>
          <w:sz w:val="24"/>
          <w:szCs w:val="24"/>
        </w:rPr>
        <w:t xml:space="preserve">For at beskytte vandløbene </w:t>
      </w:r>
      <w:r w:rsidR="003B7DFB">
        <w:rPr>
          <w:rFonts w:ascii="Times New Roman" w:eastAsia="Times New Roman" w:hAnsi="Times New Roman" w:cs="Times New Roman"/>
          <w:color w:val="000000"/>
          <w:sz w:val="24"/>
          <w:szCs w:val="24"/>
        </w:rPr>
        <w:t>skal</w:t>
      </w:r>
      <w:r w:rsidRPr="00334E97">
        <w:rPr>
          <w:rFonts w:ascii="Times New Roman" w:eastAsia="Times New Roman" w:hAnsi="Times New Roman" w:cs="Times New Roman"/>
          <w:color w:val="000000"/>
          <w:sz w:val="24"/>
          <w:szCs w:val="24"/>
        </w:rPr>
        <w:t xml:space="preserve"> anlægsområder og midlertidige oplag af jord </w:t>
      </w:r>
      <w:r w:rsidR="003B7DFB">
        <w:rPr>
          <w:rFonts w:ascii="Times New Roman" w:eastAsia="Times New Roman" w:hAnsi="Times New Roman" w:cs="Times New Roman"/>
          <w:color w:val="000000"/>
          <w:sz w:val="24"/>
          <w:szCs w:val="24"/>
        </w:rPr>
        <w:t xml:space="preserve">og materialer </w:t>
      </w:r>
      <w:r w:rsidRPr="00334E97">
        <w:rPr>
          <w:rFonts w:ascii="Times New Roman" w:eastAsia="Times New Roman" w:hAnsi="Times New Roman" w:cs="Times New Roman"/>
          <w:color w:val="000000"/>
          <w:sz w:val="24"/>
          <w:szCs w:val="24"/>
        </w:rPr>
        <w:t>indrette</w:t>
      </w:r>
      <w:r w:rsidR="003B7DFB">
        <w:rPr>
          <w:rFonts w:ascii="Times New Roman" w:eastAsia="Times New Roman" w:hAnsi="Times New Roman" w:cs="Times New Roman"/>
          <w:color w:val="000000"/>
          <w:sz w:val="24"/>
          <w:szCs w:val="24"/>
        </w:rPr>
        <w:t>s</w:t>
      </w:r>
      <w:r w:rsidRPr="00334E97">
        <w:rPr>
          <w:rFonts w:ascii="Times New Roman" w:eastAsia="Times New Roman" w:hAnsi="Times New Roman" w:cs="Times New Roman"/>
          <w:color w:val="000000"/>
          <w:sz w:val="24"/>
          <w:szCs w:val="24"/>
        </w:rPr>
        <w:t xml:space="preserve">, så regnvand </w:t>
      </w:r>
      <w:r w:rsidR="000C671C">
        <w:rPr>
          <w:rFonts w:ascii="Times New Roman" w:eastAsia="Times New Roman" w:hAnsi="Times New Roman" w:cs="Times New Roman"/>
          <w:color w:val="000000"/>
          <w:sz w:val="24"/>
          <w:szCs w:val="24"/>
        </w:rPr>
        <w:t xml:space="preserve">fra arbejdsarealerne </w:t>
      </w:r>
      <w:r w:rsidRPr="00334E97">
        <w:rPr>
          <w:rFonts w:ascii="Times New Roman" w:eastAsia="Times New Roman" w:hAnsi="Times New Roman" w:cs="Times New Roman"/>
          <w:color w:val="000000"/>
          <w:sz w:val="24"/>
          <w:szCs w:val="24"/>
        </w:rPr>
        <w:t xml:space="preserve">ikke ledes direkte til vandløb eller naturområder. </w:t>
      </w:r>
    </w:p>
    <w:p w14:paraId="307B9A27" w14:textId="247B0419" w:rsidR="00334E97" w:rsidRPr="003474EC" w:rsidRDefault="00334E97" w:rsidP="002E3A1D">
      <w:pPr>
        <w:spacing w:after="160" w:line="276" w:lineRule="auto"/>
        <w:jc w:val="both"/>
        <w:rPr>
          <w:rFonts w:ascii="Times New Roman" w:eastAsia="Times New Roman" w:hAnsi="Times New Roman" w:cs="Times New Roman"/>
          <w:color w:val="000000"/>
          <w:sz w:val="24"/>
          <w:szCs w:val="24"/>
        </w:rPr>
      </w:pPr>
      <w:r w:rsidRPr="4630F33D">
        <w:rPr>
          <w:rFonts w:ascii="Times New Roman" w:eastAsia="Times New Roman" w:hAnsi="Times New Roman" w:cs="Times New Roman"/>
          <w:color w:val="000000" w:themeColor="text1"/>
          <w:sz w:val="24"/>
          <w:szCs w:val="24"/>
        </w:rPr>
        <w:t>Regnvandsbassiner etablere</w:t>
      </w:r>
      <w:r w:rsidR="003B7DFB" w:rsidRPr="4630F33D">
        <w:rPr>
          <w:rFonts w:ascii="Times New Roman" w:eastAsia="Times New Roman" w:hAnsi="Times New Roman" w:cs="Times New Roman"/>
          <w:color w:val="000000" w:themeColor="text1"/>
          <w:sz w:val="24"/>
          <w:szCs w:val="24"/>
        </w:rPr>
        <w:t>s</w:t>
      </w:r>
      <w:r w:rsidRPr="4630F33D">
        <w:rPr>
          <w:rFonts w:ascii="Times New Roman" w:eastAsia="Times New Roman" w:hAnsi="Times New Roman" w:cs="Times New Roman"/>
          <w:color w:val="000000" w:themeColor="text1"/>
          <w:sz w:val="24"/>
          <w:szCs w:val="24"/>
        </w:rPr>
        <w:t xml:space="preserve"> tidligt</w:t>
      </w:r>
      <w:r w:rsidR="5A557314" w:rsidRPr="4630F33D">
        <w:rPr>
          <w:rFonts w:ascii="Times New Roman" w:eastAsia="Times New Roman" w:hAnsi="Times New Roman" w:cs="Times New Roman"/>
          <w:color w:val="000000" w:themeColor="text1"/>
          <w:sz w:val="24"/>
          <w:szCs w:val="24"/>
        </w:rPr>
        <w:t xml:space="preserve"> </w:t>
      </w:r>
      <w:r w:rsidRPr="4630F33D">
        <w:rPr>
          <w:rFonts w:ascii="Times New Roman" w:eastAsia="Times New Roman" w:hAnsi="Times New Roman" w:cs="Times New Roman"/>
          <w:color w:val="000000" w:themeColor="text1"/>
          <w:sz w:val="24"/>
          <w:szCs w:val="24"/>
        </w:rPr>
        <w:t xml:space="preserve">i </w:t>
      </w:r>
      <w:r w:rsidR="00F2799C">
        <w:rPr>
          <w:rFonts w:ascii="Times New Roman" w:eastAsia="Times New Roman" w:hAnsi="Times New Roman" w:cs="Times New Roman"/>
          <w:color w:val="000000" w:themeColor="text1"/>
          <w:sz w:val="24"/>
          <w:szCs w:val="24"/>
        </w:rPr>
        <w:t>anlægs</w:t>
      </w:r>
      <w:r w:rsidRPr="4630F33D">
        <w:rPr>
          <w:rFonts w:ascii="Times New Roman" w:eastAsia="Times New Roman" w:hAnsi="Times New Roman" w:cs="Times New Roman"/>
          <w:color w:val="000000" w:themeColor="text1"/>
          <w:sz w:val="24"/>
          <w:szCs w:val="24"/>
        </w:rPr>
        <w:t xml:space="preserve">fasen for at bundfælde finkornede partikler og undgå sedimentspild til recipienterne. </w:t>
      </w:r>
      <w:r w:rsidR="00F03F15" w:rsidRPr="4630F33D">
        <w:rPr>
          <w:rFonts w:ascii="Times New Roman" w:eastAsia="Times New Roman" w:hAnsi="Times New Roman" w:cs="Times New Roman"/>
          <w:color w:val="000000" w:themeColor="text1"/>
          <w:sz w:val="24"/>
          <w:szCs w:val="24"/>
        </w:rPr>
        <w:t>P</w:t>
      </w:r>
      <w:r w:rsidRPr="4630F33D">
        <w:rPr>
          <w:rFonts w:ascii="Times New Roman" w:eastAsia="Times New Roman" w:hAnsi="Times New Roman" w:cs="Times New Roman"/>
          <w:color w:val="000000" w:themeColor="text1"/>
          <w:sz w:val="24"/>
          <w:szCs w:val="24"/>
        </w:rPr>
        <w:t>åvirkningerne</w:t>
      </w:r>
      <w:r w:rsidR="00F03F15" w:rsidRPr="4630F33D">
        <w:rPr>
          <w:rFonts w:ascii="Times New Roman" w:eastAsia="Times New Roman" w:hAnsi="Times New Roman" w:cs="Times New Roman"/>
          <w:color w:val="000000" w:themeColor="text1"/>
          <w:sz w:val="24"/>
          <w:szCs w:val="24"/>
        </w:rPr>
        <w:t xml:space="preserve"> vil herved</w:t>
      </w:r>
      <w:r w:rsidRPr="4630F33D">
        <w:rPr>
          <w:rFonts w:ascii="Times New Roman" w:eastAsia="Times New Roman" w:hAnsi="Times New Roman" w:cs="Times New Roman"/>
          <w:color w:val="000000" w:themeColor="text1"/>
          <w:sz w:val="24"/>
          <w:szCs w:val="24"/>
        </w:rPr>
        <w:t xml:space="preserve"> være kortvarige og lokale </w:t>
      </w:r>
      <w:r w:rsidR="00543E70" w:rsidRPr="4630F33D">
        <w:rPr>
          <w:rFonts w:ascii="Times New Roman" w:eastAsia="Times New Roman" w:hAnsi="Times New Roman" w:cs="Times New Roman"/>
          <w:color w:val="000000" w:themeColor="text1"/>
          <w:sz w:val="24"/>
          <w:szCs w:val="24"/>
        </w:rPr>
        <w:t>o</w:t>
      </w:r>
      <w:r w:rsidRPr="4630F33D">
        <w:rPr>
          <w:rFonts w:ascii="Times New Roman" w:eastAsia="Times New Roman" w:hAnsi="Times New Roman" w:cs="Times New Roman"/>
          <w:color w:val="000000" w:themeColor="text1"/>
          <w:sz w:val="24"/>
          <w:szCs w:val="24"/>
        </w:rPr>
        <w:t xml:space="preserve">g </w:t>
      </w:r>
      <w:r w:rsidRPr="003474EC">
        <w:rPr>
          <w:rFonts w:ascii="Times New Roman" w:eastAsia="Times New Roman" w:hAnsi="Times New Roman" w:cs="Times New Roman"/>
          <w:color w:val="000000"/>
          <w:sz w:val="24"/>
          <w:szCs w:val="24"/>
        </w:rPr>
        <w:t>dermed ubetydelige</w:t>
      </w:r>
      <w:r w:rsidR="00543E70" w:rsidRPr="003474EC">
        <w:rPr>
          <w:rFonts w:ascii="Times New Roman" w:eastAsia="Times New Roman" w:hAnsi="Times New Roman" w:cs="Times New Roman"/>
          <w:color w:val="000000"/>
          <w:sz w:val="24"/>
          <w:szCs w:val="24"/>
        </w:rPr>
        <w:t xml:space="preserve"> for de berørte vandløb og nedstrømsliggende vandområder</w:t>
      </w:r>
      <w:r w:rsidRPr="003474EC">
        <w:rPr>
          <w:rFonts w:ascii="Times New Roman" w:eastAsia="Times New Roman" w:hAnsi="Times New Roman" w:cs="Times New Roman"/>
          <w:color w:val="000000"/>
          <w:sz w:val="24"/>
          <w:szCs w:val="24"/>
        </w:rPr>
        <w:t>.</w:t>
      </w:r>
    </w:p>
    <w:p w14:paraId="58588B3A" w14:textId="6C686426" w:rsidR="4630F33D" w:rsidRPr="003474EC" w:rsidRDefault="15E643C3" w:rsidP="002E3A1D">
      <w:pPr>
        <w:spacing w:after="160" w:line="276" w:lineRule="auto"/>
        <w:jc w:val="both"/>
        <w:rPr>
          <w:rFonts w:ascii="Times New Roman" w:eastAsia="Times New Roman" w:hAnsi="Times New Roman" w:cs="Times New Roman"/>
          <w:color w:val="000000"/>
          <w:sz w:val="24"/>
          <w:szCs w:val="24"/>
        </w:rPr>
      </w:pPr>
      <w:r w:rsidRPr="003474EC">
        <w:rPr>
          <w:rFonts w:ascii="Times New Roman" w:eastAsia="Times New Roman" w:hAnsi="Times New Roman" w:cs="Times New Roman"/>
          <w:color w:val="000000"/>
          <w:sz w:val="24"/>
          <w:szCs w:val="24"/>
        </w:rPr>
        <w:lastRenderedPageBreak/>
        <w:t xml:space="preserve">I forbindelse med anlæg og udvidelse af bygværker og regnvandsbassiner kan der under etableringen være behov for midlertidig tørholdelse og evt. udledning af oppumpet grundvand. </w:t>
      </w:r>
    </w:p>
    <w:p w14:paraId="50D67F07" w14:textId="2AF57B7D" w:rsidR="4630F33D" w:rsidRPr="003474EC" w:rsidRDefault="15E643C3" w:rsidP="002E3A1D">
      <w:pPr>
        <w:spacing w:after="160" w:line="276" w:lineRule="auto"/>
        <w:jc w:val="both"/>
        <w:rPr>
          <w:rFonts w:ascii="Times New Roman" w:eastAsia="Times New Roman" w:hAnsi="Times New Roman" w:cs="Times New Roman"/>
          <w:color w:val="000000"/>
          <w:sz w:val="24"/>
          <w:szCs w:val="24"/>
        </w:rPr>
      </w:pPr>
      <w:r w:rsidRPr="003474EC">
        <w:rPr>
          <w:rFonts w:ascii="Times New Roman" w:eastAsia="Times New Roman" w:hAnsi="Times New Roman" w:cs="Times New Roman"/>
          <w:color w:val="000000"/>
          <w:sz w:val="24"/>
          <w:szCs w:val="24"/>
        </w:rPr>
        <w:t>Ved udledning fra en evt. grundvandssænkning</w:t>
      </w:r>
      <w:r w:rsidR="00F2799C">
        <w:rPr>
          <w:rFonts w:ascii="Times New Roman" w:eastAsia="Times New Roman" w:hAnsi="Times New Roman" w:cs="Times New Roman"/>
          <w:color w:val="000000"/>
          <w:sz w:val="24"/>
          <w:szCs w:val="24"/>
        </w:rPr>
        <w:t xml:space="preserve"> eller </w:t>
      </w:r>
      <w:r w:rsidRPr="003474EC">
        <w:rPr>
          <w:rFonts w:ascii="Times New Roman" w:eastAsia="Times New Roman" w:hAnsi="Times New Roman" w:cs="Times New Roman"/>
          <w:color w:val="000000"/>
          <w:sz w:val="24"/>
          <w:szCs w:val="24"/>
        </w:rPr>
        <w:t xml:space="preserve">tørholdelse vil der blive stillet krav fra myndigheden til vandkvaliteten. Der forventes således ikke at ske en negativ påvirkning på modtagerrecipienten. Det vurderes derved, at projektet ikke vil </w:t>
      </w:r>
      <w:r w:rsidR="00E90DBC">
        <w:rPr>
          <w:rFonts w:ascii="Times New Roman" w:eastAsia="Times New Roman" w:hAnsi="Times New Roman" w:cs="Times New Roman"/>
          <w:color w:val="000000"/>
          <w:sz w:val="24"/>
          <w:szCs w:val="24"/>
        </w:rPr>
        <w:t xml:space="preserve">påvirke </w:t>
      </w:r>
      <w:r w:rsidR="003474EC">
        <w:rPr>
          <w:rFonts w:ascii="Times New Roman" w:eastAsia="Times New Roman" w:hAnsi="Times New Roman" w:cs="Times New Roman"/>
          <w:color w:val="000000"/>
          <w:sz w:val="24"/>
          <w:szCs w:val="24"/>
        </w:rPr>
        <w:t>medføre, at der sker forringelse eller hindring af målopfyldelse i</w:t>
      </w:r>
      <w:r w:rsidRPr="003474EC">
        <w:rPr>
          <w:rFonts w:ascii="Times New Roman" w:eastAsia="Times New Roman" w:hAnsi="Times New Roman" w:cs="Times New Roman"/>
          <w:color w:val="000000"/>
          <w:sz w:val="24"/>
          <w:szCs w:val="24"/>
        </w:rPr>
        <w:t xml:space="preserve"> recipienten</w:t>
      </w:r>
      <w:r w:rsidR="00E90DBC">
        <w:rPr>
          <w:rFonts w:ascii="Times New Roman" w:eastAsia="Times New Roman" w:hAnsi="Times New Roman" w:cs="Times New Roman"/>
          <w:color w:val="000000"/>
          <w:sz w:val="24"/>
          <w:szCs w:val="24"/>
        </w:rPr>
        <w:t xml:space="preserve"> negativt</w:t>
      </w:r>
      <w:r w:rsidRPr="003474EC">
        <w:rPr>
          <w:rFonts w:ascii="Times New Roman" w:eastAsia="Times New Roman" w:hAnsi="Times New Roman" w:cs="Times New Roman"/>
          <w:color w:val="000000"/>
          <w:sz w:val="24"/>
          <w:szCs w:val="24"/>
        </w:rPr>
        <w:t>. Afhængig af vandkvaliteten vil der blive opstillet sandfiltrering til udfældning af jern og kulfiltrering af evt. miljøfarlige forurenende stoffer. Hermed sikres det, at recipienterne ikke påvirkes hverken direkte eller indirekte som følge af grundvandssænkningen</w:t>
      </w:r>
      <w:r w:rsidR="00F2799C">
        <w:rPr>
          <w:rFonts w:ascii="Times New Roman" w:eastAsia="Times New Roman" w:hAnsi="Times New Roman" w:cs="Times New Roman"/>
          <w:color w:val="000000"/>
          <w:sz w:val="24"/>
          <w:szCs w:val="24"/>
        </w:rPr>
        <w:t xml:space="preserve"> eller </w:t>
      </w:r>
      <w:r w:rsidRPr="003474EC">
        <w:rPr>
          <w:rFonts w:ascii="Times New Roman" w:eastAsia="Times New Roman" w:hAnsi="Times New Roman" w:cs="Times New Roman"/>
          <w:color w:val="000000"/>
          <w:sz w:val="24"/>
          <w:szCs w:val="24"/>
        </w:rPr>
        <w:t>tørholdelsen.</w:t>
      </w:r>
    </w:p>
    <w:p w14:paraId="59810AB4" w14:textId="77777777" w:rsidR="00F2799C" w:rsidRDefault="00D128C7" w:rsidP="002E3A1D">
      <w:pPr>
        <w:spacing w:after="160" w:line="276" w:lineRule="auto"/>
        <w:jc w:val="both"/>
        <w:rPr>
          <w:rFonts w:ascii="Times New Roman" w:eastAsia="Times New Roman" w:hAnsi="Times New Roman" w:cs="Times New Roman"/>
          <w:color w:val="000000" w:themeColor="text1"/>
          <w:sz w:val="24"/>
          <w:szCs w:val="24"/>
        </w:rPr>
      </w:pPr>
      <w:r w:rsidRPr="4630F33D">
        <w:rPr>
          <w:rFonts w:ascii="Times New Roman" w:eastAsia="Times New Roman" w:hAnsi="Times New Roman" w:cs="Times New Roman"/>
          <w:color w:val="000000" w:themeColor="text1"/>
          <w:sz w:val="24"/>
          <w:szCs w:val="24"/>
        </w:rPr>
        <w:t xml:space="preserve">Anlægsarbejdet </w:t>
      </w:r>
      <w:r w:rsidR="00DB7127" w:rsidRPr="4630F33D">
        <w:rPr>
          <w:rFonts w:ascii="Times New Roman" w:eastAsia="Times New Roman" w:hAnsi="Times New Roman" w:cs="Times New Roman"/>
          <w:color w:val="000000" w:themeColor="text1"/>
          <w:sz w:val="24"/>
          <w:szCs w:val="24"/>
        </w:rPr>
        <w:t>vil derfor</w:t>
      </w:r>
      <w:r w:rsidRPr="4630F33D">
        <w:rPr>
          <w:rFonts w:ascii="Times New Roman" w:eastAsia="Times New Roman" w:hAnsi="Times New Roman" w:cs="Times New Roman"/>
          <w:color w:val="000000" w:themeColor="text1"/>
          <w:sz w:val="24"/>
          <w:szCs w:val="24"/>
        </w:rPr>
        <w:t xml:space="preserve"> </w:t>
      </w:r>
      <w:r w:rsidR="745BA7D9" w:rsidRPr="4630F33D">
        <w:rPr>
          <w:rFonts w:ascii="Times New Roman" w:eastAsia="Times New Roman" w:hAnsi="Times New Roman" w:cs="Times New Roman"/>
          <w:color w:val="000000" w:themeColor="text1"/>
          <w:sz w:val="24"/>
          <w:szCs w:val="24"/>
        </w:rPr>
        <w:t xml:space="preserve">samlet set </w:t>
      </w:r>
      <w:r w:rsidRPr="4630F33D">
        <w:rPr>
          <w:rFonts w:ascii="Times New Roman" w:eastAsia="Times New Roman" w:hAnsi="Times New Roman" w:cs="Times New Roman"/>
          <w:color w:val="000000" w:themeColor="text1"/>
          <w:sz w:val="24"/>
          <w:szCs w:val="24"/>
        </w:rPr>
        <w:t xml:space="preserve">ikke </w:t>
      </w:r>
      <w:r w:rsidR="00F2799C">
        <w:rPr>
          <w:rFonts w:ascii="Times New Roman" w:eastAsia="Times New Roman" w:hAnsi="Times New Roman" w:cs="Times New Roman"/>
          <w:color w:val="000000" w:themeColor="text1"/>
          <w:sz w:val="24"/>
          <w:szCs w:val="24"/>
        </w:rPr>
        <w:t>medføre en</w:t>
      </w:r>
      <w:r w:rsidR="7348B2C4" w:rsidRPr="4630F33D">
        <w:rPr>
          <w:rFonts w:ascii="Times New Roman" w:eastAsia="Times New Roman" w:hAnsi="Times New Roman" w:cs="Times New Roman"/>
          <w:color w:val="000000" w:themeColor="text1"/>
          <w:sz w:val="24"/>
          <w:szCs w:val="24"/>
        </w:rPr>
        <w:t xml:space="preserve"> risiko for</w:t>
      </w:r>
      <w:r w:rsidRPr="4630F33D">
        <w:rPr>
          <w:rFonts w:ascii="Times New Roman" w:eastAsia="Times New Roman" w:hAnsi="Times New Roman" w:cs="Times New Roman"/>
          <w:color w:val="000000" w:themeColor="text1"/>
          <w:sz w:val="24"/>
          <w:szCs w:val="24"/>
        </w:rPr>
        <w:t xml:space="preserve"> forringe</w:t>
      </w:r>
      <w:r w:rsidR="5F3078DE" w:rsidRPr="4630F33D">
        <w:rPr>
          <w:rFonts w:ascii="Times New Roman" w:eastAsia="Times New Roman" w:hAnsi="Times New Roman" w:cs="Times New Roman"/>
          <w:color w:val="000000" w:themeColor="text1"/>
          <w:sz w:val="24"/>
          <w:szCs w:val="24"/>
        </w:rPr>
        <w:t>lse af</w:t>
      </w:r>
      <w:r w:rsidRPr="4630F33D">
        <w:rPr>
          <w:rFonts w:ascii="Times New Roman" w:eastAsia="Times New Roman" w:hAnsi="Times New Roman" w:cs="Times New Roman"/>
          <w:color w:val="000000" w:themeColor="text1"/>
          <w:sz w:val="24"/>
          <w:szCs w:val="24"/>
        </w:rPr>
        <w:t xml:space="preserve"> den nuværende tilstand af de målsatte vandløb eller hindre senere målopfyldelse.</w:t>
      </w:r>
      <w:r w:rsidR="00F718CE" w:rsidRPr="4630F33D">
        <w:rPr>
          <w:rFonts w:ascii="Times New Roman" w:eastAsia="Times New Roman" w:hAnsi="Times New Roman" w:cs="Times New Roman"/>
          <w:color w:val="000000" w:themeColor="text1"/>
          <w:sz w:val="24"/>
          <w:szCs w:val="24"/>
        </w:rPr>
        <w:t xml:space="preserve"> </w:t>
      </w:r>
    </w:p>
    <w:p w14:paraId="41D0A290" w14:textId="7BD2B89D" w:rsidR="00FB7318" w:rsidRDefault="00861394" w:rsidP="002E3A1D">
      <w:pPr>
        <w:spacing w:after="160" w:line="276" w:lineRule="auto"/>
        <w:jc w:val="both"/>
        <w:rPr>
          <w:rFonts w:ascii="Times New Roman" w:eastAsia="Times New Roman" w:hAnsi="Times New Roman" w:cs="Times New Roman"/>
          <w:sz w:val="24"/>
          <w:szCs w:val="24"/>
        </w:rPr>
      </w:pPr>
      <w:r w:rsidRPr="4630F33D">
        <w:rPr>
          <w:rFonts w:ascii="Times New Roman" w:eastAsia="Times New Roman" w:hAnsi="Times New Roman" w:cs="Times New Roman"/>
          <w:color w:val="000000" w:themeColor="text1"/>
          <w:sz w:val="24"/>
          <w:szCs w:val="24"/>
        </w:rPr>
        <w:t xml:space="preserve">Anlægsarbejderne vil </w:t>
      </w:r>
      <w:r w:rsidR="00FB7318" w:rsidRPr="4630F33D">
        <w:rPr>
          <w:rFonts w:ascii="Times New Roman" w:eastAsia="Times New Roman" w:hAnsi="Times New Roman" w:cs="Times New Roman"/>
          <w:color w:val="000000" w:themeColor="text1"/>
          <w:sz w:val="24"/>
          <w:szCs w:val="24"/>
        </w:rPr>
        <w:t>ikke påvirk</w:t>
      </w:r>
      <w:r w:rsidRPr="4630F33D">
        <w:rPr>
          <w:rFonts w:ascii="Times New Roman" w:eastAsia="Times New Roman" w:hAnsi="Times New Roman" w:cs="Times New Roman"/>
          <w:color w:val="000000" w:themeColor="text1"/>
          <w:sz w:val="24"/>
          <w:szCs w:val="24"/>
        </w:rPr>
        <w:t>e</w:t>
      </w:r>
      <w:r w:rsidR="00FB7318" w:rsidRPr="4630F33D">
        <w:rPr>
          <w:rFonts w:ascii="Times New Roman" w:eastAsia="Times New Roman" w:hAnsi="Times New Roman" w:cs="Times New Roman"/>
          <w:color w:val="000000" w:themeColor="text1"/>
          <w:sz w:val="24"/>
          <w:szCs w:val="24"/>
        </w:rPr>
        <w:t xml:space="preserve"> målsatte </w:t>
      </w:r>
      <w:r w:rsidRPr="4630F33D">
        <w:rPr>
          <w:rFonts w:ascii="Times New Roman" w:eastAsia="Times New Roman" w:hAnsi="Times New Roman" w:cs="Times New Roman"/>
          <w:color w:val="000000" w:themeColor="text1"/>
          <w:sz w:val="24"/>
          <w:szCs w:val="24"/>
        </w:rPr>
        <w:t>vandområder nedstrøms projektet</w:t>
      </w:r>
      <w:r w:rsidR="00DB7127" w:rsidRPr="4630F33D">
        <w:rPr>
          <w:rFonts w:ascii="Times New Roman" w:eastAsia="Times New Roman" w:hAnsi="Times New Roman" w:cs="Times New Roman"/>
          <w:color w:val="000000" w:themeColor="text1"/>
          <w:sz w:val="24"/>
          <w:szCs w:val="24"/>
        </w:rPr>
        <w:t>, herunder søer og kystvande</w:t>
      </w:r>
      <w:r w:rsidR="00FB7318" w:rsidRPr="4630F33D">
        <w:rPr>
          <w:rFonts w:ascii="Times New Roman" w:eastAsia="Times New Roman" w:hAnsi="Times New Roman" w:cs="Times New Roman"/>
          <w:color w:val="000000" w:themeColor="text1"/>
          <w:sz w:val="24"/>
          <w:szCs w:val="24"/>
        </w:rPr>
        <w:t xml:space="preserve">. Der henvises </w:t>
      </w:r>
      <w:r w:rsidR="00F2799C">
        <w:rPr>
          <w:rFonts w:ascii="Times New Roman" w:eastAsia="Times New Roman" w:hAnsi="Times New Roman" w:cs="Times New Roman"/>
          <w:color w:val="000000" w:themeColor="text1"/>
          <w:sz w:val="24"/>
          <w:szCs w:val="24"/>
        </w:rPr>
        <w:t xml:space="preserve">desuden </w:t>
      </w:r>
      <w:r w:rsidR="00FB7318" w:rsidRPr="4630F33D">
        <w:rPr>
          <w:rFonts w:ascii="Times New Roman" w:eastAsia="Times New Roman" w:hAnsi="Times New Roman" w:cs="Times New Roman"/>
          <w:color w:val="000000" w:themeColor="text1"/>
          <w:sz w:val="24"/>
          <w:szCs w:val="24"/>
        </w:rPr>
        <w:t xml:space="preserve">til </w:t>
      </w:r>
      <w:r w:rsidR="00FB7318" w:rsidRPr="006B3086">
        <w:rPr>
          <w:rFonts w:ascii="Times New Roman" w:eastAsia="Times New Roman" w:hAnsi="Times New Roman" w:cs="Times New Roman"/>
          <w:sz w:val="24"/>
          <w:szCs w:val="24"/>
        </w:rPr>
        <w:t xml:space="preserve">punkt 10.7 Natur og biodiversitet </w:t>
      </w:r>
      <w:r w:rsidR="00FB7318" w:rsidRPr="003E0446">
        <w:rPr>
          <w:rFonts w:ascii="Times New Roman" w:eastAsia="Times New Roman" w:hAnsi="Times New Roman" w:cs="Times New Roman"/>
          <w:sz w:val="24"/>
          <w:szCs w:val="24"/>
        </w:rPr>
        <w:t>vedr. vandhuller beskyttet af naturbeskyttelseslovens §</w:t>
      </w:r>
      <w:r w:rsidR="00F61A9C">
        <w:rPr>
          <w:rFonts w:ascii="Times New Roman" w:eastAsia="Times New Roman" w:hAnsi="Times New Roman" w:cs="Times New Roman"/>
          <w:sz w:val="24"/>
          <w:szCs w:val="24"/>
        </w:rPr>
        <w:t xml:space="preserve"> </w:t>
      </w:r>
      <w:r w:rsidR="00FB7318" w:rsidRPr="003E0446">
        <w:rPr>
          <w:rFonts w:ascii="Times New Roman" w:eastAsia="Times New Roman" w:hAnsi="Times New Roman" w:cs="Times New Roman"/>
          <w:sz w:val="24"/>
          <w:szCs w:val="24"/>
        </w:rPr>
        <w:t>3.</w:t>
      </w:r>
    </w:p>
    <w:p w14:paraId="57CAED73" w14:textId="77777777" w:rsidR="00723BF5" w:rsidRDefault="00723BF5" w:rsidP="002E3A1D">
      <w:pPr>
        <w:spacing w:after="160" w:line="276" w:lineRule="auto"/>
        <w:jc w:val="both"/>
        <w:rPr>
          <w:rFonts w:ascii="Times New Roman" w:eastAsia="Times New Roman" w:hAnsi="Times New Roman" w:cs="Times New Roman"/>
          <w:color w:val="000000"/>
          <w:sz w:val="24"/>
          <w:szCs w:val="24"/>
        </w:rPr>
      </w:pPr>
    </w:p>
    <w:p w14:paraId="59BD31BB" w14:textId="4B247E8D" w:rsidR="00EB232A" w:rsidRDefault="00EB232A" w:rsidP="00EB232A">
      <w:pPr>
        <w:keepNext/>
        <w:keepLines/>
        <w:spacing w:before="40" w:after="160" w:line="276" w:lineRule="auto"/>
        <w:outlineLvl w:val="2"/>
        <w:rPr>
          <w:rFonts w:ascii="Times New Roman" w:eastAsia="Times New Roman" w:hAnsi="Times New Roman" w:cs="Times New Roman"/>
          <w:color w:val="000000"/>
          <w:sz w:val="24"/>
          <w:szCs w:val="24"/>
        </w:rPr>
      </w:pPr>
      <w:bookmarkStart w:id="122" w:name="_Toc161386749"/>
      <w:bookmarkStart w:id="123" w:name="_Toc210804587"/>
      <w:r w:rsidRPr="00EB232A">
        <w:rPr>
          <w:rFonts w:ascii="Times New Roman" w:eastAsia="Times New Roman" w:hAnsi="Times New Roman" w:cs="Times New Roman"/>
          <w:sz w:val="24"/>
          <w:szCs w:val="24"/>
        </w:rPr>
        <w:t>10.</w:t>
      </w:r>
      <w:r w:rsidR="0EFD3EB9" w:rsidRPr="203A3DEA">
        <w:rPr>
          <w:rFonts w:ascii="Times New Roman" w:eastAsia="Times New Roman" w:hAnsi="Times New Roman" w:cs="Times New Roman"/>
          <w:sz w:val="24"/>
          <w:szCs w:val="24"/>
        </w:rPr>
        <w:t>10</w:t>
      </w:r>
      <w:r w:rsidRPr="4630F33D">
        <w:rPr>
          <w:rFonts w:ascii="Times New Roman" w:eastAsia="Times New Roman" w:hAnsi="Times New Roman" w:cs="Times New Roman"/>
          <w:color w:val="000000" w:themeColor="text1"/>
          <w:sz w:val="24"/>
          <w:szCs w:val="24"/>
        </w:rPr>
        <w:t xml:space="preserve">.3 Påvirkning </w:t>
      </w:r>
      <w:r w:rsidR="00027475" w:rsidRPr="4630F33D">
        <w:rPr>
          <w:rFonts w:ascii="Times New Roman" w:eastAsia="Times New Roman" w:hAnsi="Times New Roman" w:cs="Times New Roman"/>
          <w:color w:val="000000" w:themeColor="text1"/>
          <w:sz w:val="24"/>
          <w:szCs w:val="24"/>
        </w:rPr>
        <w:t>i driftsfasen</w:t>
      </w:r>
      <w:bookmarkEnd w:id="122"/>
      <w:bookmarkEnd w:id="123"/>
    </w:p>
    <w:p w14:paraId="768A0391" w14:textId="570D25F2" w:rsidR="005F4239" w:rsidRDefault="5DBDF8A3" w:rsidP="00F61A9C">
      <w:pPr>
        <w:spacing w:after="160" w:line="276" w:lineRule="auto"/>
        <w:jc w:val="both"/>
        <w:rPr>
          <w:rFonts w:ascii="Times New Roman" w:eastAsia="Times New Roman" w:hAnsi="Times New Roman" w:cs="Times New Roman"/>
          <w:color w:val="000000" w:themeColor="text1"/>
          <w:sz w:val="24"/>
          <w:szCs w:val="24"/>
        </w:rPr>
      </w:pPr>
      <w:r w:rsidRPr="4630F33D">
        <w:rPr>
          <w:rFonts w:ascii="Times New Roman" w:eastAsia="Times New Roman" w:hAnsi="Times New Roman" w:cs="Times New Roman"/>
          <w:color w:val="000000" w:themeColor="text1"/>
          <w:sz w:val="24"/>
          <w:szCs w:val="24"/>
        </w:rPr>
        <w:t>Der etableres et lukket afløbssystem på hele strækningen</w:t>
      </w:r>
      <w:r w:rsidR="6A1BBC7B" w:rsidRPr="4630F33D">
        <w:rPr>
          <w:rFonts w:ascii="Times New Roman" w:eastAsia="Times New Roman" w:hAnsi="Times New Roman" w:cs="Times New Roman"/>
          <w:color w:val="000000" w:themeColor="text1"/>
          <w:sz w:val="24"/>
          <w:szCs w:val="24"/>
        </w:rPr>
        <w:t xml:space="preserve">. </w:t>
      </w:r>
      <w:r w:rsidR="00203762" w:rsidRPr="4630F33D">
        <w:rPr>
          <w:rFonts w:ascii="Times New Roman" w:eastAsia="Times New Roman" w:hAnsi="Times New Roman" w:cs="Times New Roman"/>
          <w:color w:val="000000" w:themeColor="text1"/>
          <w:sz w:val="24"/>
          <w:szCs w:val="24"/>
        </w:rPr>
        <w:t>R</w:t>
      </w:r>
      <w:r w:rsidR="005F4239" w:rsidRPr="4630F33D">
        <w:rPr>
          <w:rFonts w:ascii="Times New Roman" w:eastAsia="Times New Roman" w:hAnsi="Times New Roman" w:cs="Times New Roman"/>
          <w:color w:val="000000" w:themeColor="text1"/>
          <w:sz w:val="24"/>
          <w:szCs w:val="24"/>
        </w:rPr>
        <w:t>egnvand fra motorvejen vil blive opsamlet i regnvandsbassiner</w:t>
      </w:r>
      <w:r w:rsidR="00341913" w:rsidRPr="4630F33D">
        <w:rPr>
          <w:rFonts w:ascii="Times New Roman" w:eastAsia="Times New Roman" w:hAnsi="Times New Roman" w:cs="Times New Roman"/>
          <w:color w:val="000000" w:themeColor="text1"/>
          <w:sz w:val="24"/>
          <w:szCs w:val="24"/>
        </w:rPr>
        <w:t>, hvor partikler bundfældes</w:t>
      </w:r>
      <w:r w:rsidR="00B4509D" w:rsidRPr="4630F33D">
        <w:rPr>
          <w:rFonts w:ascii="Times New Roman" w:eastAsia="Times New Roman" w:hAnsi="Times New Roman" w:cs="Times New Roman"/>
          <w:color w:val="000000" w:themeColor="text1"/>
          <w:sz w:val="24"/>
          <w:szCs w:val="24"/>
        </w:rPr>
        <w:t>,</w:t>
      </w:r>
      <w:r w:rsidR="00341913" w:rsidRPr="4630F33D">
        <w:rPr>
          <w:rFonts w:ascii="Times New Roman" w:eastAsia="Times New Roman" w:hAnsi="Times New Roman" w:cs="Times New Roman"/>
          <w:color w:val="000000" w:themeColor="text1"/>
          <w:sz w:val="24"/>
          <w:szCs w:val="24"/>
        </w:rPr>
        <w:t xml:space="preserve"> inden</w:t>
      </w:r>
      <w:r w:rsidR="005F4239" w:rsidRPr="4630F33D">
        <w:rPr>
          <w:rFonts w:ascii="Times New Roman" w:eastAsia="Times New Roman" w:hAnsi="Times New Roman" w:cs="Times New Roman"/>
          <w:color w:val="000000" w:themeColor="text1"/>
          <w:sz w:val="24"/>
          <w:szCs w:val="24"/>
        </w:rPr>
        <w:t xml:space="preserve"> </w:t>
      </w:r>
      <w:r w:rsidR="00341913" w:rsidRPr="4630F33D">
        <w:rPr>
          <w:rFonts w:ascii="Times New Roman" w:eastAsia="Times New Roman" w:hAnsi="Times New Roman" w:cs="Times New Roman"/>
          <w:color w:val="000000" w:themeColor="text1"/>
          <w:sz w:val="24"/>
          <w:szCs w:val="24"/>
        </w:rPr>
        <w:t xml:space="preserve">det </w:t>
      </w:r>
      <w:r w:rsidR="005F4239" w:rsidRPr="4630F33D">
        <w:rPr>
          <w:rFonts w:ascii="Times New Roman" w:eastAsia="Times New Roman" w:hAnsi="Times New Roman" w:cs="Times New Roman"/>
          <w:color w:val="000000" w:themeColor="text1"/>
          <w:sz w:val="24"/>
          <w:szCs w:val="24"/>
        </w:rPr>
        <w:t>udled</w:t>
      </w:r>
      <w:r w:rsidR="00341913" w:rsidRPr="4630F33D">
        <w:rPr>
          <w:rFonts w:ascii="Times New Roman" w:eastAsia="Times New Roman" w:hAnsi="Times New Roman" w:cs="Times New Roman"/>
          <w:color w:val="000000" w:themeColor="text1"/>
          <w:sz w:val="24"/>
          <w:szCs w:val="24"/>
        </w:rPr>
        <w:t>es</w:t>
      </w:r>
      <w:r w:rsidR="005F4239" w:rsidRPr="4630F33D">
        <w:rPr>
          <w:rFonts w:ascii="Times New Roman" w:eastAsia="Times New Roman" w:hAnsi="Times New Roman" w:cs="Times New Roman"/>
          <w:color w:val="000000" w:themeColor="text1"/>
          <w:sz w:val="24"/>
          <w:szCs w:val="24"/>
        </w:rPr>
        <w:t xml:space="preserve"> med forsinkelse for at undgå hydraulisk belastning af vandløbene. </w:t>
      </w:r>
      <w:r w:rsidR="6A1BBC7B" w:rsidRPr="4630F33D">
        <w:rPr>
          <w:rFonts w:ascii="Times New Roman" w:eastAsia="Times New Roman" w:hAnsi="Times New Roman" w:cs="Times New Roman"/>
          <w:color w:val="000000" w:themeColor="text1"/>
          <w:sz w:val="24"/>
          <w:szCs w:val="24"/>
        </w:rPr>
        <w:t>Dette vil sikre, at de økologiske og kemiske tilstande i vandløbene ikke forringes, og at målopfyldelse ikke hindres for de berørte vandløb og nedstrømsliggende vandområder.</w:t>
      </w:r>
      <w:r w:rsidRPr="4630F33D">
        <w:rPr>
          <w:rFonts w:ascii="Times New Roman" w:eastAsia="Times New Roman" w:hAnsi="Times New Roman" w:cs="Times New Roman"/>
          <w:color w:val="000000" w:themeColor="text1"/>
          <w:sz w:val="24"/>
          <w:szCs w:val="24"/>
        </w:rPr>
        <w:t xml:space="preserve"> </w:t>
      </w:r>
      <w:r w:rsidR="3876E806" w:rsidRPr="4630F33D">
        <w:rPr>
          <w:rFonts w:ascii="Times New Roman" w:eastAsia="Times New Roman" w:hAnsi="Times New Roman" w:cs="Times New Roman"/>
          <w:color w:val="000000" w:themeColor="text1"/>
          <w:sz w:val="24"/>
          <w:szCs w:val="24"/>
        </w:rPr>
        <w:t>I alt</w:t>
      </w:r>
      <w:r w:rsidR="3B1CED08" w:rsidRPr="4630F33D">
        <w:rPr>
          <w:rFonts w:ascii="Times New Roman" w:eastAsia="Times New Roman" w:hAnsi="Times New Roman" w:cs="Times New Roman"/>
          <w:color w:val="000000" w:themeColor="text1"/>
          <w:sz w:val="24"/>
          <w:szCs w:val="24"/>
        </w:rPr>
        <w:t xml:space="preserve"> etableres</w:t>
      </w:r>
      <w:r w:rsidR="38E30EA0" w:rsidRPr="4630F33D">
        <w:rPr>
          <w:rFonts w:ascii="Times New Roman" w:eastAsia="Times New Roman" w:hAnsi="Times New Roman" w:cs="Times New Roman"/>
          <w:color w:val="000000" w:themeColor="text1"/>
          <w:sz w:val="24"/>
          <w:szCs w:val="24"/>
        </w:rPr>
        <w:t xml:space="preserve"> der</w:t>
      </w:r>
      <w:r w:rsidR="3B1CED08" w:rsidRPr="4630F33D">
        <w:rPr>
          <w:rFonts w:ascii="Times New Roman" w:eastAsia="Times New Roman" w:hAnsi="Times New Roman" w:cs="Times New Roman"/>
          <w:color w:val="000000" w:themeColor="text1"/>
          <w:sz w:val="24"/>
          <w:szCs w:val="24"/>
        </w:rPr>
        <w:t xml:space="preserve"> </w:t>
      </w:r>
      <w:r w:rsidR="622201DF" w:rsidRPr="4630F33D">
        <w:rPr>
          <w:rFonts w:ascii="Times New Roman" w:eastAsia="Times New Roman" w:hAnsi="Times New Roman" w:cs="Times New Roman"/>
          <w:color w:val="000000" w:themeColor="text1"/>
          <w:sz w:val="24"/>
          <w:szCs w:val="24"/>
        </w:rPr>
        <w:t xml:space="preserve">3 nye regnvandsbassiner, </w:t>
      </w:r>
      <w:r w:rsidR="16061F72" w:rsidRPr="4630F33D">
        <w:rPr>
          <w:rFonts w:ascii="Times New Roman" w:eastAsia="Times New Roman" w:hAnsi="Times New Roman" w:cs="Times New Roman"/>
          <w:color w:val="000000" w:themeColor="text1"/>
          <w:sz w:val="24"/>
          <w:szCs w:val="24"/>
        </w:rPr>
        <w:t>et</w:t>
      </w:r>
      <w:r w:rsidR="622201DF" w:rsidRPr="4630F33D">
        <w:rPr>
          <w:rFonts w:ascii="Times New Roman" w:eastAsia="Times New Roman" w:hAnsi="Times New Roman" w:cs="Times New Roman"/>
          <w:color w:val="000000" w:themeColor="text1"/>
          <w:sz w:val="24"/>
          <w:szCs w:val="24"/>
        </w:rPr>
        <w:t xml:space="preserve"> inter</w:t>
      </w:r>
      <w:r w:rsidR="66D19E72" w:rsidRPr="4630F33D">
        <w:rPr>
          <w:rFonts w:ascii="Times New Roman" w:eastAsia="Times New Roman" w:hAnsi="Times New Roman" w:cs="Times New Roman"/>
          <w:color w:val="000000" w:themeColor="text1"/>
          <w:sz w:val="24"/>
          <w:szCs w:val="24"/>
        </w:rPr>
        <w:t>nt</w:t>
      </w:r>
      <w:r w:rsidR="622201DF" w:rsidRPr="4630F33D">
        <w:rPr>
          <w:rFonts w:ascii="Times New Roman" w:eastAsia="Times New Roman" w:hAnsi="Times New Roman" w:cs="Times New Roman"/>
          <w:color w:val="000000" w:themeColor="text1"/>
          <w:sz w:val="24"/>
          <w:szCs w:val="24"/>
        </w:rPr>
        <w:t xml:space="preserve"> bassin</w:t>
      </w:r>
      <w:r w:rsidR="316C6EB3" w:rsidRPr="4630F33D">
        <w:rPr>
          <w:rFonts w:ascii="Times New Roman" w:eastAsia="Times New Roman" w:hAnsi="Times New Roman" w:cs="Times New Roman"/>
          <w:color w:val="000000" w:themeColor="text1"/>
          <w:sz w:val="24"/>
          <w:szCs w:val="24"/>
        </w:rPr>
        <w:t xml:space="preserve"> </w:t>
      </w:r>
      <w:r w:rsidR="427CE8C8" w:rsidRPr="4630F33D">
        <w:rPr>
          <w:rFonts w:ascii="Times New Roman" w:eastAsia="Times New Roman" w:hAnsi="Times New Roman" w:cs="Times New Roman"/>
          <w:color w:val="000000" w:themeColor="text1"/>
          <w:sz w:val="24"/>
          <w:szCs w:val="24"/>
        </w:rPr>
        <w:t xml:space="preserve">udvides </w:t>
      </w:r>
      <w:r w:rsidR="316C6EB3" w:rsidRPr="4630F33D">
        <w:rPr>
          <w:rFonts w:ascii="Times New Roman" w:eastAsia="Times New Roman" w:hAnsi="Times New Roman" w:cs="Times New Roman"/>
          <w:color w:val="000000" w:themeColor="text1"/>
          <w:sz w:val="24"/>
          <w:szCs w:val="24"/>
        </w:rPr>
        <w:t>og</w:t>
      </w:r>
      <w:r w:rsidR="622201DF" w:rsidRPr="4630F33D">
        <w:rPr>
          <w:rFonts w:ascii="Times New Roman" w:eastAsia="Times New Roman" w:hAnsi="Times New Roman" w:cs="Times New Roman"/>
          <w:color w:val="000000" w:themeColor="text1"/>
          <w:sz w:val="24"/>
          <w:szCs w:val="24"/>
        </w:rPr>
        <w:t xml:space="preserve"> 2 eksisterende regnvandsbassiner ved Lille Vejleå</w:t>
      </w:r>
      <w:r w:rsidR="53DA77BC" w:rsidRPr="4630F33D">
        <w:rPr>
          <w:rFonts w:ascii="Times New Roman" w:eastAsia="Times New Roman" w:hAnsi="Times New Roman" w:cs="Times New Roman"/>
          <w:color w:val="000000" w:themeColor="text1"/>
          <w:sz w:val="24"/>
          <w:szCs w:val="24"/>
        </w:rPr>
        <w:t xml:space="preserve"> udvides.</w:t>
      </w:r>
    </w:p>
    <w:p w14:paraId="3DED3DEB" w14:textId="2DB8F24D" w:rsidR="4630F33D" w:rsidRPr="003A592B" w:rsidRDefault="17F86854" w:rsidP="00F61A9C">
      <w:pPr>
        <w:spacing w:after="160" w:line="276" w:lineRule="auto"/>
        <w:jc w:val="both"/>
        <w:rPr>
          <w:rFonts w:ascii="Times New Roman" w:eastAsia="Times New Roman" w:hAnsi="Times New Roman" w:cs="Times New Roman"/>
          <w:color w:val="000000" w:themeColor="text1"/>
          <w:sz w:val="24"/>
          <w:szCs w:val="24"/>
        </w:rPr>
      </w:pPr>
      <w:r w:rsidRPr="4630F33D">
        <w:rPr>
          <w:rFonts w:ascii="Times New Roman" w:eastAsia="Times New Roman" w:hAnsi="Times New Roman" w:cs="Times New Roman"/>
          <w:color w:val="000000" w:themeColor="text1"/>
          <w:sz w:val="24"/>
          <w:szCs w:val="24"/>
        </w:rPr>
        <w:t xml:space="preserve">Afledning af vejvand fra projektets regnvandsbassiner sker til Lille Vejleå samt de 2 mindre vandløb Tranegilde </w:t>
      </w:r>
      <w:proofErr w:type="spellStart"/>
      <w:r w:rsidRPr="4630F33D">
        <w:rPr>
          <w:rFonts w:ascii="Times New Roman" w:eastAsia="Times New Roman" w:hAnsi="Times New Roman" w:cs="Times New Roman"/>
          <w:color w:val="000000" w:themeColor="text1"/>
          <w:sz w:val="24"/>
          <w:szCs w:val="24"/>
        </w:rPr>
        <w:t>Byrende</w:t>
      </w:r>
      <w:proofErr w:type="spellEnd"/>
      <w:r w:rsidRPr="4630F33D">
        <w:rPr>
          <w:rFonts w:ascii="Times New Roman" w:eastAsia="Times New Roman" w:hAnsi="Times New Roman" w:cs="Times New Roman"/>
          <w:color w:val="000000" w:themeColor="text1"/>
          <w:sz w:val="24"/>
          <w:szCs w:val="24"/>
        </w:rPr>
        <w:t xml:space="preserve"> og </w:t>
      </w:r>
      <w:proofErr w:type="spellStart"/>
      <w:r w:rsidRPr="4630F33D">
        <w:rPr>
          <w:rFonts w:ascii="Times New Roman" w:eastAsia="Times New Roman" w:hAnsi="Times New Roman" w:cs="Times New Roman"/>
          <w:color w:val="000000" w:themeColor="text1"/>
          <w:sz w:val="24"/>
          <w:szCs w:val="24"/>
        </w:rPr>
        <w:t>Baldersbækken</w:t>
      </w:r>
      <w:proofErr w:type="spellEnd"/>
      <w:r w:rsidRPr="4630F33D">
        <w:rPr>
          <w:rFonts w:ascii="Times New Roman" w:eastAsia="Times New Roman" w:hAnsi="Times New Roman" w:cs="Times New Roman"/>
          <w:color w:val="000000" w:themeColor="text1"/>
          <w:sz w:val="24"/>
          <w:szCs w:val="24"/>
        </w:rPr>
        <w:t xml:space="preserve">, der begge er klassificeret som spildevandstekniske anlæg. Derudover </w:t>
      </w:r>
      <w:r w:rsidR="00757032">
        <w:rPr>
          <w:rFonts w:ascii="Times New Roman" w:eastAsia="Times New Roman" w:hAnsi="Times New Roman" w:cs="Times New Roman"/>
          <w:color w:val="000000" w:themeColor="text1"/>
          <w:sz w:val="24"/>
          <w:szCs w:val="24"/>
        </w:rPr>
        <w:t>vil der ske udledning af vejvand</w:t>
      </w:r>
      <w:r w:rsidR="00F77C5C">
        <w:rPr>
          <w:rFonts w:ascii="Times New Roman" w:eastAsia="Times New Roman" w:hAnsi="Times New Roman" w:cs="Times New Roman"/>
          <w:color w:val="000000" w:themeColor="text1"/>
          <w:sz w:val="24"/>
          <w:szCs w:val="24"/>
        </w:rPr>
        <w:t xml:space="preserve"> til</w:t>
      </w:r>
      <w:r w:rsidR="00757032">
        <w:rPr>
          <w:rFonts w:ascii="Times New Roman" w:eastAsia="Times New Roman" w:hAnsi="Times New Roman" w:cs="Times New Roman"/>
          <w:color w:val="000000" w:themeColor="text1"/>
          <w:sz w:val="24"/>
          <w:szCs w:val="24"/>
        </w:rPr>
        <w:t xml:space="preserve"> </w:t>
      </w:r>
      <w:r w:rsidRPr="4630F33D">
        <w:rPr>
          <w:rFonts w:ascii="Times New Roman" w:eastAsia="Times New Roman" w:hAnsi="Times New Roman" w:cs="Times New Roman"/>
          <w:color w:val="000000" w:themeColor="text1"/>
          <w:sz w:val="24"/>
          <w:szCs w:val="24"/>
        </w:rPr>
        <w:t>Møllerenden</w:t>
      </w:r>
      <w:r w:rsidR="00757032">
        <w:rPr>
          <w:rFonts w:ascii="Times New Roman" w:eastAsia="Times New Roman" w:hAnsi="Times New Roman" w:cs="Times New Roman"/>
          <w:color w:val="000000" w:themeColor="text1"/>
          <w:sz w:val="24"/>
          <w:szCs w:val="24"/>
        </w:rPr>
        <w:t>, som udgør</w:t>
      </w:r>
      <w:r w:rsidRPr="4630F33D">
        <w:rPr>
          <w:rFonts w:ascii="Times New Roman" w:eastAsia="Times New Roman" w:hAnsi="Times New Roman" w:cs="Times New Roman"/>
          <w:color w:val="000000" w:themeColor="text1"/>
          <w:sz w:val="24"/>
          <w:szCs w:val="24"/>
        </w:rPr>
        <w:t xml:space="preserve"> et mindre tilløb til Store Vejle Å.</w:t>
      </w:r>
    </w:p>
    <w:p w14:paraId="469F9811" w14:textId="7A307E2E" w:rsidR="00FC2466" w:rsidRDefault="00C87592" w:rsidP="00930280">
      <w:pPr>
        <w:spacing w:after="16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 er </w:t>
      </w:r>
      <w:r w:rsidR="00836608">
        <w:rPr>
          <w:rFonts w:ascii="Times New Roman" w:eastAsia="Times New Roman" w:hAnsi="Times New Roman" w:cs="Times New Roman"/>
          <w:sz w:val="24"/>
          <w:szCs w:val="24"/>
        </w:rPr>
        <w:t>på baggrund af</w:t>
      </w:r>
      <w:r w:rsidR="00042D90">
        <w:rPr>
          <w:rFonts w:ascii="Times New Roman" w:eastAsia="Times New Roman" w:hAnsi="Times New Roman" w:cs="Times New Roman"/>
          <w:sz w:val="24"/>
          <w:szCs w:val="24"/>
        </w:rPr>
        <w:t xml:space="preserve"> gældende van</w:t>
      </w:r>
      <w:r w:rsidR="008A3532">
        <w:rPr>
          <w:rFonts w:ascii="Times New Roman" w:eastAsia="Times New Roman" w:hAnsi="Times New Roman" w:cs="Times New Roman"/>
          <w:sz w:val="24"/>
          <w:szCs w:val="24"/>
        </w:rPr>
        <w:t>d</w:t>
      </w:r>
      <w:r w:rsidR="00042D90">
        <w:rPr>
          <w:rFonts w:ascii="Times New Roman" w:eastAsia="Times New Roman" w:hAnsi="Times New Roman" w:cs="Times New Roman"/>
          <w:sz w:val="24"/>
          <w:szCs w:val="24"/>
        </w:rPr>
        <w:t xml:space="preserve">områdeplan 3 </w:t>
      </w:r>
      <w:r>
        <w:rPr>
          <w:rFonts w:ascii="Times New Roman" w:eastAsia="Times New Roman" w:hAnsi="Times New Roman" w:cs="Times New Roman"/>
          <w:sz w:val="24"/>
          <w:szCs w:val="24"/>
        </w:rPr>
        <w:t xml:space="preserve">vurderet, at der ikke sker overskridelse af </w:t>
      </w:r>
      <w:r w:rsidR="00AD1B5D">
        <w:rPr>
          <w:rFonts w:ascii="Times New Roman" w:eastAsia="Times New Roman" w:hAnsi="Times New Roman" w:cs="Times New Roman"/>
          <w:sz w:val="24"/>
          <w:szCs w:val="24"/>
        </w:rPr>
        <w:t xml:space="preserve">miljøkvalitetskriterier </w:t>
      </w:r>
      <w:r w:rsidR="00836608">
        <w:rPr>
          <w:rFonts w:ascii="Times New Roman" w:eastAsia="Times New Roman" w:hAnsi="Times New Roman" w:cs="Times New Roman"/>
          <w:sz w:val="24"/>
          <w:szCs w:val="24"/>
        </w:rPr>
        <w:t>eller</w:t>
      </w:r>
      <w:r w:rsidR="00AD1B5D">
        <w:rPr>
          <w:rFonts w:ascii="Times New Roman" w:eastAsia="Times New Roman" w:hAnsi="Times New Roman" w:cs="Times New Roman"/>
          <w:sz w:val="24"/>
          <w:szCs w:val="24"/>
        </w:rPr>
        <w:t xml:space="preserve"> påvirkning </w:t>
      </w:r>
      <w:r w:rsidR="00836608">
        <w:rPr>
          <w:rFonts w:ascii="Times New Roman" w:eastAsia="Times New Roman" w:hAnsi="Times New Roman" w:cs="Times New Roman"/>
          <w:sz w:val="24"/>
          <w:szCs w:val="24"/>
        </w:rPr>
        <w:t>af</w:t>
      </w:r>
      <w:r w:rsidR="00AD1B5D">
        <w:rPr>
          <w:rFonts w:ascii="Times New Roman" w:eastAsia="Times New Roman" w:hAnsi="Times New Roman" w:cs="Times New Roman"/>
          <w:sz w:val="24"/>
          <w:szCs w:val="24"/>
        </w:rPr>
        <w:t xml:space="preserve"> relevante </w:t>
      </w:r>
      <w:r w:rsidR="00037A75">
        <w:rPr>
          <w:rFonts w:ascii="Times New Roman" w:eastAsia="Times New Roman" w:hAnsi="Times New Roman" w:cs="Times New Roman"/>
          <w:sz w:val="24"/>
          <w:szCs w:val="24"/>
        </w:rPr>
        <w:t>kvalitetselementer</w:t>
      </w:r>
      <w:r w:rsidR="00836608">
        <w:rPr>
          <w:rFonts w:ascii="Times New Roman" w:eastAsia="Times New Roman" w:hAnsi="Times New Roman" w:cs="Times New Roman"/>
          <w:sz w:val="24"/>
          <w:szCs w:val="24"/>
        </w:rPr>
        <w:t xml:space="preserve"> i forbindelse med udledning af vejvand </w:t>
      </w:r>
      <w:r w:rsidR="00E146B2">
        <w:rPr>
          <w:rFonts w:ascii="Times New Roman" w:eastAsia="Times New Roman" w:hAnsi="Times New Roman" w:cs="Times New Roman"/>
          <w:sz w:val="24"/>
          <w:szCs w:val="24"/>
        </w:rPr>
        <w:t>i driftsfasen</w:t>
      </w:r>
      <w:r w:rsidR="00836608">
        <w:rPr>
          <w:rFonts w:ascii="Times New Roman" w:eastAsia="Times New Roman" w:hAnsi="Times New Roman" w:cs="Times New Roman"/>
          <w:sz w:val="24"/>
          <w:szCs w:val="24"/>
        </w:rPr>
        <w:t xml:space="preserve">. </w:t>
      </w:r>
    </w:p>
    <w:p w14:paraId="3B34B3D8" w14:textId="3CDE8D10" w:rsidR="00930280" w:rsidRDefault="00930280" w:rsidP="00930280">
      <w:pPr>
        <w:spacing w:after="160" w:line="276" w:lineRule="auto"/>
        <w:jc w:val="both"/>
        <w:rPr>
          <w:rFonts w:ascii="Times New Roman" w:eastAsia="Times New Roman" w:hAnsi="Times New Roman" w:cs="Times New Roman"/>
          <w:color w:val="000000" w:themeColor="text1"/>
          <w:sz w:val="24"/>
          <w:szCs w:val="24"/>
        </w:rPr>
      </w:pPr>
      <w:r w:rsidRPr="120BC2C9">
        <w:rPr>
          <w:rFonts w:ascii="Times New Roman" w:eastAsia="Times New Roman" w:hAnsi="Times New Roman" w:cs="Times New Roman"/>
          <w:sz w:val="24"/>
          <w:szCs w:val="24"/>
        </w:rPr>
        <w:t xml:space="preserve">Ved genbesøg af </w:t>
      </w:r>
      <w:r w:rsidRPr="120BC2C9">
        <w:rPr>
          <w:rFonts w:ascii="Times New Roman" w:eastAsia="Times New Roman" w:hAnsi="Times New Roman" w:cs="Times New Roman"/>
          <w:color w:val="000000" w:themeColor="text1"/>
          <w:sz w:val="24"/>
          <w:szCs w:val="24"/>
        </w:rPr>
        <w:t xml:space="preserve">vandområdeplan 2021-2027 er tilstanden for en række kvalitetselementer </w:t>
      </w:r>
      <w:r w:rsidRPr="120BC2C9">
        <w:rPr>
          <w:rFonts w:ascii="Times New Roman" w:eastAsia="Times New Roman" w:hAnsi="Times New Roman" w:cs="Times New Roman"/>
          <w:sz w:val="24"/>
          <w:szCs w:val="24"/>
        </w:rPr>
        <w:t xml:space="preserve">overgået fra ukendt til kendt tilstand. Kvalitetselementernes tilstandsændring vurderes ikke at have betydning for de oprindelige vurderinger af anlægsprojektet. Der er </w:t>
      </w:r>
      <w:r>
        <w:rPr>
          <w:rFonts w:ascii="Times New Roman" w:eastAsia="Times New Roman" w:hAnsi="Times New Roman" w:cs="Times New Roman"/>
          <w:color w:val="000000" w:themeColor="text1"/>
          <w:sz w:val="24"/>
          <w:szCs w:val="24"/>
        </w:rPr>
        <w:t>desuden</w:t>
      </w:r>
      <w:r w:rsidRPr="120BC2C9">
        <w:rPr>
          <w:rFonts w:ascii="Times New Roman" w:eastAsia="Times New Roman" w:hAnsi="Times New Roman" w:cs="Times New Roman"/>
          <w:color w:val="000000" w:themeColor="text1"/>
          <w:sz w:val="24"/>
          <w:szCs w:val="24"/>
        </w:rPr>
        <w:t xml:space="preserve"> </w:t>
      </w:r>
      <w:r w:rsidRPr="120BC2C9">
        <w:rPr>
          <w:rFonts w:ascii="Times New Roman" w:eastAsia="Times New Roman" w:hAnsi="Times New Roman" w:cs="Times New Roman"/>
          <w:sz w:val="24"/>
          <w:szCs w:val="24"/>
        </w:rPr>
        <w:t xml:space="preserve">ved genbesøget af </w:t>
      </w:r>
      <w:r w:rsidRPr="120BC2C9">
        <w:rPr>
          <w:rFonts w:ascii="Times New Roman" w:eastAsia="Times New Roman" w:hAnsi="Times New Roman" w:cs="Times New Roman"/>
          <w:color w:val="000000" w:themeColor="text1"/>
          <w:sz w:val="24"/>
          <w:szCs w:val="24"/>
        </w:rPr>
        <w:t>vandområdeplan 2021-2027</w:t>
      </w:r>
      <w:r>
        <w:rPr>
          <w:rFonts w:ascii="Times New Roman" w:eastAsia="Times New Roman" w:hAnsi="Times New Roman" w:cs="Times New Roman"/>
          <w:color w:val="000000" w:themeColor="text1"/>
          <w:sz w:val="24"/>
          <w:szCs w:val="24"/>
        </w:rPr>
        <w:t xml:space="preserve"> </w:t>
      </w:r>
      <w:r w:rsidRPr="120BC2C9">
        <w:rPr>
          <w:rFonts w:ascii="Times New Roman" w:eastAsia="Times New Roman" w:hAnsi="Times New Roman" w:cs="Times New Roman"/>
          <w:sz w:val="24"/>
          <w:szCs w:val="24"/>
        </w:rPr>
        <w:t>introduceret nye miljøkvalitetskriterier for sediment og biota</w:t>
      </w:r>
      <w:r w:rsidRPr="120BC2C9">
        <w:rPr>
          <w:rFonts w:ascii="Times New Roman" w:eastAsia="Times New Roman" w:hAnsi="Times New Roman" w:cs="Times New Roman"/>
          <w:color w:val="000000" w:themeColor="text1"/>
          <w:sz w:val="24"/>
          <w:szCs w:val="24"/>
        </w:rPr>
        <w:t>. Dette har medført behov for supplerende vurderinger for udledning af vejvand i driftsfasen.</w:t>
      </w:r>
      <w:r>
        <w:rPr>
          <w:rFonts w:ascii="Times New Roman" w:eastAsia="Times New Roman" w:hAnsi="Times New Roman" w:cs="Times New Roman"/>
          <w:color w:val="000000" w:themeColor="text1"/>
          <w:sz w:val="24"/>
          <w:szCs w:val="24"/>
        </w:rPr>
        <w:t xml:space="preserve"> </w:t>
      </w:r>
    </w:p>
    <w:p w14:paraId="70B7F8AF" w14:textId="13D904D8" w:rsidR="2525E3BE" w:rsidRPr="008C72F4" w:rsidRDefault="2525E3BE" w:rsidP="00F61A9C">
      <w:pPr>
        <w:spacing w:after="160" w:line="276" w:lineRule="auto"/>
        <w:jc w:val="both"/>
        <w:rPr>
          <w:rFonts w:ascii="Times New Roman" w:eastAsia="Times New Roman" w:hAnsi="Times New Roman" w:cs="Times New Roman"/>
          <w:color w:val="000000" w:themeColor="text1"/>
          <w:sz w:val="24"/>
          <w:szCs w:val="24"/>
        </w:rPr>
      </w:pPr>
      <w:r w:rsidRPr="008C72F4">
        <w:rPr>
          <w:rFonts w:ascii="Times New Roman" w:eastAsia="Times New Roman" w:hAnsi="Times New Roman" w:cs="Times New Roman"/>
          <w:color w:val="000000" w:themeColor="text1"/>
          <w:sz w:val="24"/>
          <w:szCs w:val="24"/>
        </w:rPr>
        <w:t>Samlet</w:t>
      </w:r>
      <w:r w:rsidR="52593AD2" w:rsidRPr="008C72F4">
        <w:rPr>
          <w:rFonts w:ascii="Times New Roman" w:eastAsia="Times New Roman" w:hAnsi="Times New Roman" w:cs="Times New Roman"/>
          <w:color w:val="000000" w:themeColor="text1"/>
          <w:sz w:val="24"/>
          <w:szCs w:val="24"/>
        </w:rPr>
        <w:t xml:space="preserve"> vurderes </w:t>
      </w:r>
      <w:r w:rsidR="044B362B" w:rsidRPr="008C72F4">
        <w:rPr>
          <w:rFonts w:ascii="Times New Roman" w:eastAsia="Times New Roman" w:hAnsi="Times New Roman" w:cs="Times New Roman"/>
          <w:color w:val="000000" w:themeColor="text1"/>
          <w:sz w:val="24"/>
          <w:szCs w:val="24"/>
        </w:rPr>
        <w:t>det</w:t>
      </w:r>
      <w:r w:rsidR="52593AD2" w:rsidRPr="008C72F4">
        <w:rPr>
          <w:rFonts w:ascii="Times New Roman" w:eastAsia="Times New Roman" w:hAnsi="Times New Roman" w:cs="Times New Roman"/>
          <w:color w:val="000000" w:themeColor="text1"/>
          <w:sz w:val="24"/>
          <w:szCs w:val="24"/>
        </w:rPr>
        <w:t xml:space="preserve">, at </w:t>
      </w:r>
      <w:r w:rsidR="69685290" w:rsidRPr="008C72F4">
        <w:rPr>
          <w:rFonts w:ascii="Times New Roman" w:eastAsia="Times New Roman" w:hAnsi="Times New Roman" w:cs="Times New Roman"/>
          <w:color w:val="000000" w:themeColor="text1"/>
          <w:sz w:val="24"/>
          <w:szCs w:val="24"/>
        </w:rPr>
        <w:t>udv</w:t>
      </w:r>
      <w:r w:rsidR="7418D14C" w:rsidRPr="00B74182">
        <w:rPr>
          <w:rFonts w:ascii="Times New Roman" w:eastAsia="Times New Roman" w:hAnsi="Times New Roman" w:cs="Times New Roman"/>
          <w:color w:val="000000" w:themeColor="text1"/>
          <w:sz w:val="24"/>
          <w:szCs w:val="24"/>
        </w:rPr>
        <w:t>i</w:t>
      </w:r>
      <w:r w:rsidR="69685290" w:rsidRPr="008C72F4">
        <w:rPr>
          <w:rFonts w:ascii="Times New Roman" w:eastAsia="Times New Roman" w:hAnsi="Times New Roman" w:cs="Times New Roman"/>
          <w:color w:val="000000" w:themeColor="text1"/>
          <w:sz w:val="24"/>
          <w:szCs w:val="24"/>
        </w:rPr>
        <w:t xml:space="preserve">delsen af </w:t>
      </w:r>
      <w:r w:rsidR="52593AD2" w:rsidRPr="008C72F4">
        <w:rPr>
          <w:rFonts w:ascii="Times New Roman" w:eastAsia="Times New Roman" w:hAnsi="Times New Roman" w:cs="Times New Roman"/>
          <w:color w:val="000000" w:themeColor="text1"/>
          <w:sz w:val="24"/>
          <w:szCs w:val="24"/>
        </w:rPr>
        <w:t>Motorring 4 syd ikke vil medføre en forringelse af den økologiske tilstand eller forhindre målopfyldelse af en samlet god økologisk tilstand og god kemisk tilstand for de målsatte vandløb</w:t>
      </w:r>
      <w:r w:rsidR="00DE0611">
        <w:rPr>
          <w:rFonts w:ascii="Times New Roman" w:eastAsia="Times New Roman" w:hAnsi="Times New Roman" w:cs="Times New Roman"/>
          <w:color w:val="000000" w:themeColor="text1"/>
          <w:sz w:val="24"/>
          <w:szCs w:val="24"/>
        </w:rPr>
        <w:t xml:space="preserve"> Lille Vejleå og Store Vejleå</w:t>
      </w:r>
      <w:r w:rsidR="52593AD2" w:rsidRPr="008C72F4">
        <w:rPr>
          <w:rFonts w:ascii="Times New Roman" w:eastAsia="Times New Roman" w:hAnsi="Times New Roman" w:cs="Times New Roman"/>
          <w:color w:val="000000" w:themeColor="text1"/>
          <w:sz w:val="24"/>
          <w:szCs w:val="24"/>
        </w:rPr>
        <w:t xml:space="preserve"> </w:t>
      </w:r>
      <w:r w:rsidR="00DE0611">
        <w:rPr>
          <w:rFonts w:ascii="Times New Roman" w:eastAsia="Times New Roman" w:hAnsi="Times New Roman" w:cs="Times New Roman"/>
          <w:color w:val="000000" w:themeColor="text1"/>
          <w:sz w:val="24"/>
          <w:szCs w:val="24"/>
        </w:rPr>
        <w:t>samt</w:t>
      </w:r>
      <w:r w:rsidR="1C347A2A" w:rsidRPr="008C72F4">
        <w:rPr>
          <w:rFonts w:ascii="Times New Roman" w:eastAsia="Times New Roman" w:hAnsi="Times New Roman" w:cs="Times New Roman"/>
          <w:color w:val="000000" w:themeColor="text1"/>
          <w:sz w:val="24"/>
          <w:szCs w:val="24"/>
        </w:rPr>
        <w:t xml:space="preserve"> </w:t>
      </w:r>
      <w:r w:rsidR="00312DAB">
        <w:rPr>
          <w:rFonts w:ascii="Times New Roman" w:eastAsia="Times New Roman" w:hAnsi="Times New Roman" w:cs="Times New Roman"/>
          <w:color w:val="000000" w:themeColor="text1"/>
          <w:sz w:val="24"/>
          <w:szCs w:val="24"/>
        </w:rPr>
        <w:t xml:space="preserve">slutrecipienten </w:t>
      </w:r>
      <w:r w:rsidR="1C347A2A" w:rsidRPr="008C72F4">
        <w:rPr>
          <w:rFonts w:ascii="Times New Roman" w:eastAsia="Times New Roman" w:hAnsi="Times New Roman" w:cs="Times New Roman"/>
          <w:color w:val="000000" w:themeColor="text1"/>
          <w:sz w:val="24"/>
          <w:szCs w:val="24"/>
        </w:rPr>
        <w:t>Køge Bugt.</w:t>
      </w:r>
    </w:p>
    <w:p w14:paraId="5C616DE8" w14:textId="77777777" w:rsidR="009F412C" w:rsidRPr="00B74182" w:rsidRDefault="009F412C" w:rsidP="009F412C">
      <w:pPr>
        <w:spacing w:after="160" w:line="276" w:lineRule="auto"/>
        <w:rPr>
          <w:rFonts w:ascii="Times New Roman" w:eastAsia="Times New Roman" w:hAnsi="Times New Roman" w:cs="Times New Roman"/>
          <w:color w:val="000000" w:themeColor="text1"/>
          <w:sz w:val="24"/>
          <w:szCs w:val="24"/>
        </w:rPr>
      </w:pPr>
    </w:p>
    <w:p w14:paraId="50B7B933" w14:textId="2EA4CD31" w:rsidR="00EB232A" w:rsidRDefault="00EB232A" w:rsidP="00EB232A">
      <w:pPr>
        <w:keepNext/>
        <w:keepLines/>
        <w:spacing w:before="40" w:after="160" w:line="276" w:lineRule="auto"/>
        <w:outlineLvl w:val="2"/>
        <w:rPr>
          <w:rFonts w:ascii="Times New Roman" w:eastAsia="Times New Roman" w:hAnsi="Times New Roman" w:cs="Times New Roman"/>
          <w:color w:val="000000"/>
          <w:sz w:val="24"/>
          <w:szCs w:val="24"/>
        </w:rPr>
      </w:pPr>
      <w:bookmarkStart w:id="124" w:name="_Toc210804588"/>
      <w:r w:rsidRPr="00EB232A">
        <w:rPr>
          <w:rFonts w:ascii="Times New Roman" w:eastAsia="Times New Roman" w:hAnsi="Times New Roman" w:cs="Times New Roman"/>
          <w:sz w:val="24"/>
          <w:szCs w:val="24"/>
        </w:rPr>
        <w:t>10.</w:t>
      </w:r>
      <w:r w:rsidR="6E8FE7FB" w:rsidRPr="203A3DEA">
        <w:rPr>
          <w:rFonts w:ascii="Times New Roman" w:eastAsia="Times New Roman" w:hAnsi="Times New Roman" w:cs="Times New Roman"/>
          <w:sz w:val="24"/>
          <w:szCs w:val="24"/>
        </w:rPr>
        <w:t>10</w:t>
      </w:r>
      <w:r w:rsidRPr="203A3DEA">
        <w:rPr>
          <w:rFonts w:ascii="Times New Roman" w:eastAsia="Times New Roman" w:hAnsi="Times New Roman" w:cs="Times New Roman"/>
          <w:color w:val="000000" w:themeColor="text1"/>
          <w:sz w:val="24"/>
          <w:szCs w:val="24"/>
        </w:rPr>
        <w:t>.4 Afværgeforanstaltninger</w:t>
      </w:r>
      <w:bookmarkEnd w:id="124"/>
      <w:r w:rsidRPr="203A3DEA">
        <w:rPr>
          <w:rFonts w:ascii="Times New Roman" w:eastAsia="Times New Roman" w:hAnsi="Times New Roman" w:cs="Times New Roman"/>
          <w:color w:val="000000" w:themeColor="text1"/>
          <w:sz w:val="24"/>
          <w:szCs w:val="24"/>
        </w:rPr>
        <w:t> </w:t>
      </w:r>
    </w:p>
    <w:p w14:paraId="73C1B06D" w14:textId="28034C5A" w:rsidR="00372711" w:rsidRPr="00A42A03" w:rsidRDefault="002172F3" w:rsidP="00A665F9">
      <w:pPr>
        <w:spacing w:after="160" w:line="276" w:lineRule="auto"/>
        <w:jc w:val="both"/>
        <w:rPr>
          <w:rFonts w:ascii="Times New Roman" w:eastAsia="Times New Roman" w:hAnsi="Times New Roman" w:cs="Times New Roman"/>
          <w:color w:val="000000" w:themeColor="text1"/>
          <w:sz w:val="24"/>
          <w:szCs w:val="24"/>
        </w:rPr>
      </w:pPr>
      <w:r w:rsidRPr="40C24AAC">
        <w:rPr>
          <w:rFonts w:ascii="Times New Roman" w:eastAsia="Times New Roman" w:hAnsi="Times New Roman" w:cs="Times New Roman"/>
          <w:color w:val="000000" w:themeColor="text1"/>
          <w:sz w:val="24"/>
          <w:szCs w:val="24"/>
        </w:rPr>
        <w:t>I anlægs</w:t>
      </w:r>
      <w:r w:rsidR="00E97D0C" w:rsidRPr="40C24AAC">
        <w:rPr>
          <w:rFonts w:ascii="Times New Roman" w:eastAsia="Times New Roman" w:hAnsi="Times New Roman" w:cs="Times New Roman"/>
          <w:color w:val="000000" w:themeColor="text1"/>
          <w:sz w:val="24"/>
          <w:szCs w:val="24"/>
        </w:rPr>
        <w:t>perioden</w:t>
      </w:r>
      <w:r w:rsidRPr="40C24AAC">
        <w:rPr>
          <w:rFonts w:ascii="Times New Roman" w:eastAsia="Times New Roman" w:hAnsi="Times New Roman" w:cs="Times New Roman"/>
          <w:color w:val="000000" w:themeColor="text1"/>
          <w:sz w:val="24"/>
          <w:szCs w:val="24"/>
        </w:rPr>
        <w:t xml:space="preserve"> opretholdes</w:t>
      </w:r>
      <w:r w:rsidR="000F5C66" w:rsidRPr="40C24AAC">
        <w:rPr>
          <w:rFonts w:ascii="Times New Roman" w:eastAsia="Times New Roman" w:hAnsi="Times New Roman" w:cs="Times New Roman"/>
          <w:color w:val="000000" w:themeColor="text1"/>
          <w:sz w:val="24"/>
          <w:szCs w:val="24"/>
        </w:rPr>
        <w:t xml:space="preserve">, </w:t>
      </w:r>
      <w:r w:rsidRPr="40C24AAC">
        <w:rPr>
          <w:rFonts w:ascii="Times New Roman" w:eastAsia="Times New Roman" w:hAnsi="Times New Roman" w:cs="Times New Roman"/>
          <w:color w:val="000000" w:themeColor="text1"/>
          <w:sz w:val="24"/>
          <w:szCs w:val="24"/>
        </w:rPr>
        <w:t>hvor det er muligt</w:t>
      </w:r>
      <w:r w:rsidR="00730568" w:rsidRPr="40C24AAC">
        <w:rPr>
          <w:rFonts w:ascii="Times New Roman" w:eastAsia="Times New Roman" w:hAnsi="Times New Roman" w:cs="Times New Roman"/>
          <w:color w:val="000000" w:themeColor="text1"/>
          <w:sz w:val="24"/>
          <w:szCs w:val="24"/>
        </w:rPr>
        <w:t>,</w:t>
      </w:r>
      <w:r w:rsidRPr="40C24AAC">
        <w:rPr>
          <w:rFonts w:ascii="Times New Roman" w:eastAsia="Times New Roman" w:hAnsi="Times New Roman" w:cs="Times New Roman"/>
          <w:color w:val="000000" w:themeColor="text1"/>
          <w:sz w:val="24"/>
          <w:szCs w:val="24"/>
        </w:rPr>
        <w:t xml:space="preserve"> </w:t>
      </w:r>
      <w:r w:rsidR="00126C7E" w:rsidRPr="40C24AAC">
        <w:rPr>
          <w:rFonts w:ascii="Times New Roman" w:eastAsia="Times New Roman" w:hAnsi="Times New Roman" w:cs="Times New Roman"/>
          <w:color w:val="000000" w:themeColor="text1"/>
          <w:sz w:val="24"/>
          <w:szCs w:val="24"/>
        </w:rPr>
        <w:t xml:space="preserve">en </w:t>
      </w:r>
      <w:r w:rsidRPr="40C24AAC">
        <w:rPr>
          <w:rFonts w:ascii="Times New Roman" w:eastAsia="Times New Roman" w:hAnsi="Times New Roman" w:cs="Times New Roman"/>
          <w:color w:val="000000" w:themeColor="text1"/>
          <w:sz w:val="24"/>
          <w:szCs w:val="24"/>
        </w:rPr>
        <w:t xml:space="preserve">afstand </w:t>
      </w:r>
      <w:r w:rsidR="00424D1D" w:rsidRPr="40C24AAC">
        <w:rPr>
          <w:rFonts w:ascii="Times New Roman" w:eastAsia="Times New Roman" w:hAnsi="Times New Roman" w:cs="Times New Roman"/>
          <w:color w:val="000000" w:themeColor="text1"/>
          <w:sz w:val="24"/>
          <w:szCs w:val="24"/>
        </w:rPr>
        <w:t>på min</w:t>
      </w:r>
      <w:r w:rsidR="00822149" w:rsidRPr="40C24AAC">
        <w:rPr>
          <w:rFonts w:ascii="Times New Roman" w:eastAsia="Times New Roman" w:hAnsi="Times New Roman" w:cs="Times New Roman"/>
          <w:color w:val="000000" w:themeColor="text1"/>
          <w:sz w:val="24"/>
          <w:szCs w:val="24"/>
        </w:rPr>
        <w:t>imum</w:t>
      </w:r>
      <w:r w:rsidR="00424D1D" w:rsidRPr="40C24AAC">
        <w:rPr>
          <w:rFonts w:ascii="Times New Roman" w:eastAsia="Times New Roman" w:hAnsi="Times New Roman" w:cs="Times New Roman"/>
          <w:color w:val="000000" w:themeColor="text1"/>
          <w:sz w:val="24"/>
          <w:szCs w:val="24"/>
        </w:rPr>
        <w:t xml:space="preserve"> 2 m</w:t>
      </w:r>
      <w:r w:rsidRPr="40C24AAC">
        <w:rPr>
          <w:rFonts w:ascii="Times New Roman" w:eastAsia="Times New Roman" w:hAnsi="Times New Roman" w:cs="Times New Roman"/>
          <w:color w:val="000000" w:themeColor="text1"/>
          <w:sz w:val="24"/>
          <w:szCs w:val="24"/>
        </w:rPr>
        <w:t xml:space="preserve"> til</w:t>
      </w:r>
      <w:r w:rsidR="00424D1D" w:rsidRPr="40C24AAC">
        <w:rPr>
          <w:rFonts w:ascii="Times New Roman" w:eastAsia="Times New Roman" w:hAnsi="Times New Roman" w:cs="Times New Roman"/>
          <w:color w:val="000000" w:themeColor="text1"/>
          <w:sz w:val="24"/>
          <w:szCs w:val="24"/>
        </w:rPr>
        <w:t xml:space="preserve"> kronekant på</w:t>
      </w:r>
      <w:r w:rsidRPr="40C24AAC">
        <w:rPr>
          <w:rFonts w:ascii="Times New Roman" w:eastAsia="Times New Roman" w:hAnsi="Times New Roman" w:cs="Times New Roman"/>
          <w:color w:val="000000" w:themeColor="text1"/>
          <w:sz w:val="24"/>
          <w:szCs w:val="24"/>
        </w:rPr>
        <w:t xml:space="preserve"> vandløb for at</w:t>
      </w:r>
      <w:r w:rsidR="00F27B0E" w:rsidRPr="40C24AAC">
        <w:rPr>
          <w:rFonts w:ascii="Times New Roman" w:eastAsia="Times New Roman" w:hAnsi="Times New Roman" w:cs="Times New Roman"/>
          <w:color w:val="000000" w:themeColor="text1"/>
          <w:sz w:val="24"/>
          <w:szCs w:val="24"/>
        </w:rPr>
        <w:t xml:space="preserve"> </w:t>
      </w:r>
      <w:r w:rsidRPr="40C24AAC">
        <w:rPr>
          <w:rFonts w:ascii="Times New Roman" w:eastAsia="Times New Roman" w:hAnsi="Times New Roman" w:cs="Times New Roman"/>
          <w:color w:val="000000" w:themeColor="text1"/>
          <w:sz w:val="24"/>
          <w:szCs w:val="24"/>
        </w:rPr>
        <w:t xml:space="preserve">forhindre forstyrrelser. </w:t>
      </w:r>
      <w:r w:rsidR="000227D9" w:rsidRPr="40C24AAC">
        <w:rPr>
          <w:rFonts w:ascii="Times New Roman" w:eastAsia="Times New Roman" w:hAnsi="Times New Roman" w:cs="Times New Roman"/>
          <w:color w:val="000000" w:themeColor="text1"/>
          <w:sz w:val="24"/>
          <w:szCs w:val="24"/>
        </w:rPr>
        <w:t>Der skal i arbejdsarealet</w:t>
      </w:r>
      <w:r w:rsidRPr="40C24AAC">
        <w:rPr>
          <w:rFonts w:ascii="Times New Roman" w:eastAsia="Times New Roman" w:hAnsi="Times New Roman" w:cs="Times New Roman"/>
          <w:color w:val="000000" w:themeColor="text1"/>
          <w:sz w:val="24"/>
          <w:szCs w:val="24"/>
        </w:rPr>
        <w:t xml:space="preserve"> laves</w:t>
      </w:r>
      <w:r w:rsidR="00F27B0E" w:rsidRPr="40C24AAC">
        <w:rPr>
          <w:rFonts w:ascii="Times New Roman" w:eastAsia="Times New Roman" w:hAnsi="Times New Roman" w:cs="Times New Roman"/>
          <w:color w:val="000000" w:themeColor="text1"/>
          <w:sz w:val="24"/>
          <w:szCs w:val="24"/>
        </w:rPr>
        <w:t xml:space="preserve"> </w:t>
      </w:r>
      <w:r w:rsidRPr="40C24AAC">
        <w:rPr>
          <w:rFonts w:ascii="Times New Roman" w:eastAsia="Times New Roman" w:hAnsi="Times New Roman" w:cs="Times New Roman"/>
          <w:color w:val="000000" w:themeColor="text1"/>
          <w:sz w:val="24"/>
          <w:szCs w:val="24"/>
        </w:rPr>
        <w:t>foranstaltninger</w:t>
      </w:r>
      <w:r w:rsidR="00372711" w:rsidRPr="40C24AAC">
        <w:rPr>
          <w:rFonts w:ascii="Times New Roman" w:eastAsia="Times New Roman" w:hAnsi="Times New Roman" w:cs="Times New Roman"/>
          <w:color w:val="000000" w:themeColor="text1"/>
          <w:sz w:val="24"/>
          <w:szCs w:val="24"/>
        </w:rPr>
        <w:t>,</w:t>
      </w:r>
      <w:r w:rsidRPr="40C24AAC">
        <w:rPr>
          <w:rFonts w:ascii="Times New Roman" w:eastAsia="Times New Roman" w:hAnsi="Times New Roman" w:cs="Times New Roman"/>
          <w:color w:val="000000" w:themeColor="text1"/>
          <w:sz w:val="24"/>
          <w:szCs w:val="24"/>
        </w:rPr>
        <w:t xml:space="preserve"> så </w:t>
      </w:r>
      <w:r w:rsidR="00E97D0C" w:rsidRPr="40C24AAC">
        <w:rPr>
          <w:rFonts w:ascii="Times New Roman" w:eastAsia="Times New Roman" w:hAnsi="Times New Roman" w:cs="Times New Roman"/>
          <w:color w:val="000000" w:themeColor="text1"/>
          <w:sz w:val="24"/>
          <w:szCs w:val="24"/>
        </w:rPr>
        <w:t>vej</w:t>
      </w:r>
      <w:r w:rsidRPr="40C24AAC">
        <w:rPr>
          <w:rFonts w:ascii="Times New Roman" w:eastAsia="Times New Roman" w:hAnsi="Times New Roman" w:cs="Times New Roman"/>
          <w:color w:val="000000" w:themeColor="text1"/>
          <w:sz w:val="24"/>
          <w:szCs w:val="24"/>
        </w:rPr>
        <w:t>vand ikke ledes direkte til vand</w:t>
      </w:r>
      <w:r w:rsidR="00E023CD" w:rsidRPr="40C24AAC">
        <w:rPr>
          <w:rFonts w:ascii="Times New Roman" w:eastAsia="Times New Roman" w:hAnsi="Times New Roman" w:cs="Times New Roman"/>
          <w:color w:val="000000" w:themeColor="text1"/>
          <w:sz w:val="24"/>
          <w:szCs w:val="24"/>
        </w:rPr>
        <w:t>- eller natur</w:t>
      </w:r>
      <w:r w:rsidRPr="40C24AAC">
        <w:rPr>
          <w:rFonts w:ascii="Times New Roman" w:eastAsia="Times New Roman" w:hAnsi="Times New Roman" w:cs="Times New Roman"/>
          <w:color w:val="000000" w:themeColor="text1"/>
          <w:sz w:val="24"/>
          <w:szCs w:val="24"/>
        </w:rPr>
        <w:t>områder.</w:t>
      </w:r>
      <w:r w:rsidR="69D87C74" w:rsidRPr="000C32BD">
        <w:rPr>
          <w:rFonts w:ascii="Times New Roman" w:eastAsia="Times New Roman" w:hAnsi="Times New Roman" w:cs="Times New Roman"/>
          <w:color w:val="000000" w:themeColor="text1"/>
          <w:sz w:val="24"/>
          <w:szCs w:val="24"/>
        </w:rPr>
        <w:t xml:space="preserve"> </w:t>
      </w:r>
      <w:r w:rsidR="006E3BBA" w:rsidRPr="40C24AAC">
        <w:rPr>
          <w:rFonts w:ascii="Times New Roman" w:eastAsia="Times New Roman" w:hAnsi="Times New Roman" w:cs="Times New Roman"/>
          <w:color w:val="000000" w:themeColor="text1"/>
          <w:sz w:val="24"/>
          <w:szCs w:val="24"/>
        </w:rPr>
        <w:t>R</w:t>
      </w:r>
      <w:r w:rsidRPr="40C24AAC">
        <w:rPr>
          <w:rFonts w:ascii="Times New Roman" w:eastAsia="Times New Roman" w:hAnsi="Times New Roman" w:cs="Times New Roman"/>
          <w:color w:val="000000" w:themeColor="text1"/>
          <w:sz w:val="24"/>
          <w:szCs w:val="24"/>
        </w:rPr>
        <w:t>egnvandsbassiner og midlertidige sedimentationsbassiner etableres</w:t>
      </w:r>
      <w:r w:rsidR="006E3BBA" w:rsidRPr="40C24AAC">
        <w:rPr>
          <w:rFonts w:ascii="Times New Roman" w:eastAsia="Times New Roman" w:hAnsi="Times New Roman" w:cs="Times New Roman"/>
          <w:color w:val="000000" w:themeColor="text1"/>
          <w:sz w:val="24"/>
          <w:szCs w:val="24"/>
        </w:rPr>
        <w:t xml:space="preserve"> tidligt</w:t>
      </w:r>
      <w:r w:rsidRPr="40C24AAC">
        <w:rPr>
          <w:rFonts w:ascii="Times New Roman" w:eastAsia="Times New Roman" w:hAnsi="Times New Roman" w:cs="Times New Roman"/>
          <w:color w:val="000000" w:themeColor="text1"/>
          <w:sz w:val="24"/>
          <w:szCs w:val="24"/>
        </w:rPr>
        <w:t xml:space="preserve"> for at</w:t>
      </w:r>
      <w:r w:rsidR="00F27B0E" w:rsidRPr="40C24AAC">
        <w:rPr>
          <w:rFonts w:ascii="Times New Roman" w:eastAsia="Times New Roman" w:hAnsi="Times New Roman" w:cs="Times New Roman"/>
          <w:color w:val="000000" w:themeColor="text1"/>
          <w:sz w:val="24"/>
          <w:szCs w:val="24"/>
        </w:rPr>
        <w:t xml:space="preserve"> </w:t>
      </w:r>
      <w:r w:rsidRPr="40C24AAC">
        <w:rPr>
          <w:rFonts w:ascii="Times New Roman" w:eastAsia="Times New Roman" w:hAnsi="Times New Roman" w:cs="Times New Roman"/>
          <w:color w:val="000000" w:themeColor="text1"/>
          <w:sz w:val="24"/>
          <w:szCs w:val="24"/>
        </w:rPr>
        <w:t>bundfælde finkornede partikler og undgå sedimentspild og forurening.</w:t>
      </w:r>
      <w:r w:rsidR="00F27B0E" w:rsidRPr="40C24AAC">
        <w:rPr>
          <w:rFonts w:ascii="Times New Roman" w:eastAsia="Times New Roman" w:hAnsi="Times New Roman" w:cs="Times New Roman"/>
          <w:color w:val="000000" w:themeColor="text1"/>
          <w:sz w:val="24"/>
          <w:szCs w:val="24"/>
        </w:rPr>
        <w:t xml:space="preserve"> </w:t>
      </w:r>
    </w:p>
    <w:p w14:paraId="7A9326D4" w14:textId="3DA07683" w:rsidR="1F43EBB5" w:rsidRDefault="1F43EBB5" w:rsidP="00A665F9">
      <w:pPr>
        <w:spacing w:after="160" w:line="276" w:lineRule="auto"/>
        <w:jc w:val="both"/>
        <w:rPr>
          <w:rFonts w:ascii="Times New Roman" w:eastAsia="Times New Roman" w:hAnsi="Times New Roman" w:cs="Times New Roman"/>
          <w:color w:val="000000" w:themeColor="text1"/>
          <w:sz w:val="24"/>
          <w:szCs w:val="24"/>
        </w:rPr>
      </w:pPr>
      <w:r w:rsidRPr="40C24AAC">
        <w:rPr>
          <w:rFonts w:ascii="Times New Roman" w:eastAsia="Times New Roman" w:hAnsi="Times New Roman" w:cs="Times New Roman"/>
          <w:color w:val="000000" w:themeColor="text1"/>
          <w:sz w:val="24"/>
          <w:szCs w:val="24"/>
        </w:rPr>
        <w:t>Underføringer af vandløb placeres, så underføringernes længde bliver mindst mulig. Underføringer skal følge bedste praksis i forhold til begrænsning af spærreeffekter dvs. vandløbsbund føres ubrudt gennem underføringen uden niveauspring m.v., vandløbets fald skal i underføringen svare til faldet udenfor underføringen, der må ikke etableres knæk på underføringen, og der må ikke indsættes riste el.lign. i vandløbet i forbindelse med underføringen.</w:t>
      </w:r>
    </w:p>
    <w:p w14:paraId="1503DDCB" w14:textId="727270FB" w:rsidR="44EC4F49" w:rsidRPr="00220670" w:rsidRDefault="44EC4F49" w:rsidP="00A665F9">
      <w:pPr>
        <w:spacing w:after="160" w:line="276" w:lineRule="auto"/>
        <w:jc w:val="both"/>
        <w:rPr>
          <w:rFonts w:ascii="Times New Roman" w:eastAsia="Times New Roman" w:hAnsi="Times New Roman" w:cs="Times New Roman"/>
          <w:color w:val="000000" w:themeColor="text1"/>
          <w:sz w:val="24"/>
          <w:szCs w:val="24"/>
        </w:rPr>
      </w:pPr>
      <w:r w:rsidRPr="00220670">
        <w:rPr>
          <w:rFonts w:ascii="Times New Roman" w:eastAsia="Times New Roman" w:hAnsi="Times New Roman" w:cs="Times New Roman"/>
          <w:color w:val="000000" w:themeColor="text1"/>
          <w:sz w:val="24"/>
          <w:szCs w:val="24"/>
        </w:rPr>
        <w:t xml:space="preserve">I forbindelse med projektet </w:t>
      </w:r>
      <w:r w:rsidR="104EE1A1" w:rsidRPr="00220670">
        <w:rPr>
          <w:rFonts w:ascii="Times New Roman" w:eastAsia="Times New Roman" w:hAnsi="Times New Roman" w:cs="Times New Roman"/>
          <w:color w:val="000000" w:themeColor="text1"/>
          <w:sz w:val="24"/>
          <w:szCs w:val="24"/>
        </w:rPr>
        <w:t>kan</w:t>
      </w:r>
      <w:r w:rsidRPr="00220670">
        <w:rPr>
          <w:rFonts w:ascii="Times New Roman" w:eastAsia="Times New Roman" w:hAnsi="Times New Roman" w:cs="Times New Roman"/>
          <w:color w:val="000000" w:themeColor="text1"/>
          <w:sz w:val="24"/>
          <w:szCs w:val="24"/>
        </w:rPr>
        <w:t xml:space="preserve"> der være behov for midlertidig tørholdelse på enkelte dele strækninger. Ved udledning fra en evt. grundvandssænkning</w:t>
      </w:r>
      <w:r w:rsidR="005C1BCF">
        <w:rPr>
          <w:rFonts w:ascii="Times New Roman" w:eastAsia="Times New Roman" w:hAnsi="Times New Roman" w:cs="Times New Roman"/>
          <w:color w:val="000000" w:themeColor="text1"/>
          <w:sz w:val="24"/>
          <w:szCs w:val="24"/>
        </w:rPr>
        <w:t xml:space="preserve"> eller </w:t>
      </w:r>
      <w:r w:rsidRPr="00220670">
        <w:rPr>
          <w:rFonts w:ascii="Times New Roman" w:eastAsia="Times New Roman" w:hAnsi="Times New Roman" w:cs="Times New Roman"/>
          <w:color w:val="000000" w:themeColor="text1"/>
          <w:sz w:val="24"/>
          <w:szCs w:val="24"/>
        </w:rPr>
        <w:t>tørholdelse vil der blive stillet krav fra myndigheden til vandkvaliteten. Der forventes således ikke at ske en negativ påvirkning på modtagerrecipienten. Det vurderes derved, at projektet ikke vil påvirke recipienten negativt. Afhængig af vandkvaliteten vil der blive opstillet sandfiltrering til udfældning af jern og kulfiltrering af evt. miljøfarlige forurenende stoffer. Hermed sikres det, at recipienterne ikke påvirkes hverken direkte eller indirekte som følge af grundvandssænkningen</w:t>
      </w:r>
      <w:r w:rsidR="005C1BCF">
        <w:rPr>
          <w:rFonts w:ascii="Times New Roman" w:eastAsia="Times New Roman" w:hAnsi="Times New Roman" w:cs="Times New Roman"/>
          <w:color w:val="000000" w:themeColor="text1"/>
          <w:sz w:val="24"/>
          <w:szCs w:val="24"/>
        </w:rPr>
        <w:t xml:space="preserve"> eller </w:t>
      </w:r>
      <w:r w:rsidRPr="00220670">
        <w:rPr>
          <w:rFonts w:ascii="Times New Roman" w:eastAsia="Times New Roman" w:hAnsi="Times New Roman" w:cs="Times New Roman"/>
          <w:color w:val="000000" w:themeColor="text1"/>
          <w:sz w:val="24"/>
          <w:szCs w:val="24"/>
        </w:rPr>
        <w:t>tørholdelsen.</w:t>
      </w:r>
    </w:p>
    <w:p w14:paraId="4BAAFC22" w14:textId="3E587214" w:rsidR="353C8E4A" w:rsidRPr="00220670" w:rsidRDefault="7A2F8D6D" w:rsidP="00A665F9">
      <w:pPr>
        <w:spacing w:after="160" w:line="276" w:lineRule="auto"/>
        <w:jc w:val="both"/>
        <w:rPr>
          <w:rFonts w:ascii="Times New Roman" w:eastAsia="Times New Roman" w:hAnsi="Times New Roman" w:cs="Times New Roman"/>
          <w:color w:val="000000" w:themeColor="text1"/>
          <w:sz w:val="24"/>
          <w:szCs w:val="24"/>
        </w:rPr>
      </w:pPr>
      <w:r w:rsidRPr="40C24AAC">
        <w:rPr>
          <w:rFonts w:ascii="Times New Roman" w:eastAsia="Times New Roman" w:hAnsi="Times New Roman" w:cs="Times New Roman"/>
          <w:color w:val="000000" w:themeColor="text1"/>
          <w:sz w:val="24"/>
          <w:szCs w:val="24"/>
        </w:rPr>
        <w:t>Ved eventuel afledning af oppumpet vand fra grundvandssænkninger til recipient tilpasses flowmængden i udledningen vandføringen på udførelsestidspunket og udledningspunktet erosionssikres for at hindre erosion af bund og brinker og sedimentspredning til vandløbet.</w:t>
      </w:r>
    </w:p>
    <w:p w14:paraId="23737AB7" w14:textId="7024B9E2" w:rsidR="353C8E4A" w:rsidRDefault="7A2F8D6D" w:rsidP="00A665F9">
      <w:pPr>
        <w:spacing w:after="160" w:line="276" w:lineRule="auto"/>
        <w:jc w:val="both"/>
        <w:rPr>
          <w:rFonts w:ascii="Times New Roman" w:eastAsia="Times New Roman" w:hAnsi="Times New Roman" w:cs="Times New Roman"/>
          <w:color w:val="000000" w:themeColor="text1"/>
          <w:sz w:val="24"/>
          <w:szCs w:val="24"/>
        </w:rPr>
      </w:pPr>
      <w:r w:rsidRPr="40C24AAC">
        <w:rPr>
          <w:rFonts w:ascii="Times New Roman" w:eastAsia="Times New Roman" w:hAnsi="Times New Roman" w:cs="Times New Roman"/>
          <w:color w:val="000000" w:themeColor="text1"/>
          <w:sz w:val="24"/>
          <w:szCs w:val="24"/>
        </w:rPr>
        <w:t>Der udarbejdes en beredskabsplan for håndtering af spild fra anlægsmaskiner.</w:t>
      </w:r>
    </w:p>
    <w:p w14:paraId="4200B31F" w14:textId="4A016D6B" w:rsidR="353C8E4A" w:rsidRPr="00220670" w:rsidRDefault="00B03CD5" w:rsidP="00A665F9">
      <w:pPr>
        <w:spacing w:after="16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Samlet set vurderes anlægsprojektet med de indarbejdede afværgeforanstaltninger ikke at medføre en forringelse </w:t>
      </w:r>
      <w:r w:rsidR="005C2CAA">
        <w:rPr>
          <w:rFonts w:ascii="Times New Roman" w:eastAsia="Times New Roman" w:hAnsi="Times New Roman" w:cs="Times New Roman"/>
          <w:color w:val="000000" w:themeColor="text1"/>
          <w:sz w:val="24"/>
          <w:szCs w:val="24"/>
        </w:rPr>
        <w:t xml:space="preserve">i målsatte vandløb </w:t>
      </w:r>
      <w:r>
        <w:rPr>
          <w:rFonts w:ascii="Times New Roman" w:eastAsia="Times New Roman" w:hAnsi="Times New Roman" w:cs="Times New Roman"/>
          <w:color w:val="000000" w:themeColor="text1"/>
          <w:sz w:val="24"/>
          <w:szCs w:val="24"/>
        </w:rPr>
        <w:t xml:space="preserve">eller </w:t>
      </w:r>
      <w:r w:rsidR="005C2CAA">
        <w:rPr>
          <w:rFonts w:ascii="Times New Roman" w:eastAsia="Times New Roman" w:hAnsi="Times New Roman" w:cs="Times New Roman"/>
          <w:color w:val="000000" w:themeColor="text1"/>
          <w:sz w:val="24"/>
          <w:szCs w:val="24"/>
        </w:rPr>
        <w:t>forhindre målopfyldelse</w:t>
      </w:r>
      <w:r>
        <w:rPr>
          <w:rFonts w:ascii="Times New Roman" w:eastAsia="Times New Roman" w:hAnsi="Times New Roman" w:cs="Times New Roman"/>
          <w:color w:val="000000" w:themeColor="text1"/>
          <w:sz w:val="24"/>
          <w:szCs w:val="24"/>
        </w:rPr>
        <w:t xml:space="preserve">.  </w:t>
      </w:r>
    </w:p>
    <w:p w14:paraId="73A4DA57" w14:textId="552F1C72" w:rsidR="001B4678" w:rsidRDefault="001B4678" w:rsidP="005E48A2">
      <w:pPr>
        <w:spacing w:after="160" w:line="276" w:lineRule="auto"/>
        <w:rPr>
          <w:rFonts w:ascii="Times New Roman" w:eastAsia="Times New Roman" w:hAnsi="Times New Roman" w:cs="Times New Roman"/>
          <w:color w:val="000000"/>
          <w:sz w:val="24"/>
          <w:szCs w:val="24"/>
        </w:rPr>
      </w:pPr>
    </w:p>
    <w:p w14:paraId="4363DCFB" w14:textId="74710C52" w:rsidR="00EB232A" w:rsidRPr="00EB232A" w:rsidRDefault="00EB232A" w:rsidP="00EB232A">
      <w:pPr>
        <w:keepNext/>
        <w:keepLines/>
        <w:spacing w:before="40" w:after="160" w:line="276" w:lineRule="auto"/>
        <w:outlineLvl w:val="1"/>
        <w:rPr>
          <w:rFonts w:ascii="Times New Roman" w:eastAsia="Times New Roman" w:hAnsi="Times New Roman" w:cs="Times New Roman"/>
          <w:b/>
          <w:bCs/>
          <w:sz w:val="24"/>
          <w:szCs w:val="24"/>
        </w:rPr>
      </w:pPr>
      <w:bookmarkStart w:id="125" w:name="_Toc161386750"/>
      <w:bookmarkStart w:id="126" w:name="_Toc210804589"/>
      <w:r w:rsidRPr="0072387D">
        <w:rPr>
          <w:rFonts w:ascii="Times New Roman" w:eastAsia="Times New Roman" w:hAnsi="Times New Roman" w:cs="Times New Roman"/>
          <w:b/>
          <w:sz w:val="24"/>
          <w:szCs w:val="24"/>
        </w:rPr>
        <w:t>10.</w:t>
      </w:r>
      <w:r w:rsidR="00DC1FFC" w:rsidRPr="0072387D">
        <w:rPr>
          <w:rFonts w:ascii="Times New Roman" w:eastAsia="Times New Roman" w:hAnsi="Times New Roman" w:cs="Times New Roman"/>
          <w:b/>
          <w:sz w:val="24"/>
          <w:szCs w:val="24"/>
        </w:rPr>
        <w:t>1</w:t>
      </w:r>
      <w:r w:rsidR="0A20EEA0" w:rsidRPr="203A3DEA">
        <w:rPr>
          <w:rFonts w:ascii="Times New Roman" w:eastAsia="Times New Roman" w:hAnsi="Times New Roman" w:cs="Times New Roman"/>
          <w:b/>
          <w:bCs/>
          <w:sz w:val="24"/>
          <w:szCs w:val="24"/>
        </w:rPr>
        <w:t>1</w:t>
      </w:r>
      <w:r w:rsidR="00DC1FFC" w:rsidRPr="0072387D">
        <w:rPr>
          <w:rFonts w:ascii="Times New Roman" w:eastAsia="Times New Roman" w:hAnsi="Times New Roman" w:cs="Times New Roman"/>
          <w:b/>
          <w:sz w:val="24"/>
          <w:szCs w:val="24"/>
        </w:rPr>
        <w:t xml:space="preserve"> </w:t>
      </w:r>
      <w:r w:rsidRPr="0072387D">
        <w:rPr>
          <w:rFonts w:ascii="Times New Roman" w:eastAsia="Times New Roman" w:hAnsi="Times New Roman" w:cs="Times New Roman"/>
          <w:b/>
          <w:sz w:val="24"/>
          <w:szCs w:val="24"/>
        </w:rPr>
        <w:t>Forurenede grunde</w:t>
      </w:r>
      <w:bookmarkEnd w:id="125"/>
      <w:r w:rsidRPr="00EB232A">
        <w:rPr>
          <w:rFonts w:ascii="Times New Roman" w:eastAsia="Times New Roman" w:hAnsi="Times New Roman" w:cs="Times New Roman"/>
          <w:b/>
          <w:bCs/>
          <w:sz w:val="24"/>
          <w:szCs w:val="24"/>
        </w:rPr>
        <w:t> </w:t>
      </w:r>
      <w:bookmarkEnd w:id="126"/>
    </w:p>
    <w:p w14:paraId="692159CE" w14:textId="77777777" w:rsidR="00EB232A" w:rsidRPr="00EB232A" w:rsidRDefault="00EB232A" w:rsidP="00EB232A">
      <w:pPr>
        <w:keepNext/>
        <w:keepLines/>
        <w:spacing w:before="40" w:after="160" w:line="276" w:lineRule="auto"/>
        <w:outlineLvl w:val="2"/>
        <w:rPr>
          <w:rFonts w:ascii="Times New Roman" w:eastAsia="Times New Roman" w:hAnsi="Times New Roman" w:cs="Times New Roman"/>
          <w:i/>
          <w:iCs/>
          <w:color w:val="000000"/>
          <w:sz w:val="24"/>
          <w:szCs w:val="24"/>
        </w:rPr>
      </w:pPr>
      <w:bookmarkStart w:id="127" w:name="_Toc161386751"/>
      <w:bookmarkStart w:id="128" w:name="_Toc210804590"/>
      <w:r w:rsidRPr="00EB232A">
        <w:rPr>
          <w:rFonts w:ascii="Times New Roman" w:eastAsia="Times New Roman" w:hAnsi="Times New Roman" w:cs="Times New Roman"/>
          <w:sz w:val="24"/>
          <w:szCs w:val="24"/>
        </w:rPr>
        <w:t>10.</w:t>
      </w:r>
      <w:r w:rsidRPr="00EB232A">
        <w:rPr>
          <w:rFonts w:ascii="Times New Roman" w:eastAsia="Times New Roman" w:hAnsi="Times New Roman" w:cs="Times New Roman"/>
          <w:color w:val="000000"/>
          <w:sz w:val="24"/>
          <w:szCs w:val="24"/>
        </w:rPr>
        <w:t>11.1 Eksisterende forhold</w:t>
      </w:r>
      <w:bookmarkEnd w:id="127"/>
      <w:bookmarkEnd w:id="128"/>
      <w:r w:rsidRPr="00EB232A">
        <w:rPr>
          <w:rFonts w:ascii="Times New Roman" w:eastAsia="Times New Roman" w:hAnsi="Times New Roman" w:cs="Times New Roman"/>
          <w:color w:val="000000"/>
          <w:sz w:val="24"/>
          <w:szCs w:val="24"/>
        </w:rPr>
        <w:t> </w:t>
      </w:r>
    </w:p>
    <w:p w14:paraId="58FF3EBA" w14:textId="35253A89" w:rsidR="005F4B99" w:rsidRDefault="00BE308A" w:rsidP="006F626B">
      <w:pPr>
        <w:spacing w:after="160" w:line="276" w:lineRule="auto"/>
        <w:jc w:val="both"/>
        <w:rPr>
          <w:rFonts w:ascii="Times New Roman" w:eastAsia="Calibri" w:hAnsi="Times New Roman" w:cs="Times New Roman"/>
          <w:sz w:val="24"/>
          <w:szCs w:val="24"/>
        </w:rPr>
      </w:pPr>
      <w:r w:rsidRPr="00BE308A">
        <w:rPr>
          <w:rFonts w:ascii="Times New Roman" w:eastAsia="Times New Roman" w:hAnsi="Times New Roman" w:cs="Times New Roman"/>
          <w:color w:val="000000"/>
          <w:sz w:val="24"/>
          <w:szCs w:val="24"/>
        </w:rPr>
        <w:t>Der</w:t>
      </w:r>
      <w:r>
        <w:rPr>
          <w:rFonts w:ascii="Times New Roman" w:eastAsia="Times New Roman" w:hAnsi="Times New Roman" w:cs="Times New Roman"/>
          <w:color w:val="000000"/>
          <w:sz w:val="24"/>
          <w:szCs w:val="24"/>
        </w:rPr>
        <w:t xml:space="preserve"> er foretaget en kortlægning</w:t>
      </w:r>
      <w:r w:rsidR="00B41BC0">
        <w:rPr>
          <w:rFonts w:ascii="Times New Roman" w:eastAsia="Times New Roman" w:hAnsi="Times New Roman" w:cs="Times New Roman"/>
          <w:color w:val="000000"/>
          <w:sz w:val="24"/>
          <w:szCs w:val="24"/>
        </w:rPr>
        <w:t xml:space="preserve"> på baggrund af </w:t>
      </w:r>
      <w:r w:rsidR="00012AA4">
        <w:rPr>
          <w:rFonts w:ascii="Times New Roman" w:eastAsia="Times New Roman" w:hAnsi="Times New Roman" w:cs="Times New Roman"/>
          <w:color w:val="000000"/>
          <w:sz w:val="24"/>
          <w:szCs w:val="24"/>
        </w:rPr>
        <w:t xml:space="preserve">flyfotos, </w:t>
      </w:r>
      <w:r w:rsidR="008A1EC5">
        <w:rPr>
          <w:rFonts w:ascii="Times New Roman" w:eastAsia="Times New Roman" w:hAnsi="Times New Roman" w:cs="Times New Roman"/>
          <w:color w:val="000000"/>
          <w:sz w:val="24"/>
          <w:szCs w:val="24"/>
        </w:rPr>
        <w:t xml:space="preserve">kort, og </w:t>
      </w:r>
      <w:r w:rsidR="00012AA4">
        <w:rPr>
          <w:rFonts w:ascii="Times New Roman" w:eastAsia="Times New Roman" w:hAnsi="Times New Roman" w:cs="Times New Roman"/>
          <w:color w:val="000000"/>
          <w:sz w:val="24"/>
          <w:szCs w:val="24"/>
        </w:rPr>
        <w:t xml:space="preserve">målebordsblade </w:t>
      </w:r>
      <w:r w:rsidR="006B5E6A">
        <w:rPr>
          <w:rFonts w:ascii="Times New Roman" w:eastAsia="Times New Roman" w:hAnsi="Times New Roman" w:cs="Times New Roman"/>
          <w:color w:val="000000"/>
          <w:sz w:val="24"/>
          <w:szCs w:val="24"/>
        </w:rPr>
        <w:t>af forurenede grunde</w:t>
      </w:r>
      <w:r>
        <w:rPr>
          <w:rFonts w:ascii="Times New Roman" w:eastAsia="Times New Roman" w:hAnsi="Times New Roman" w:cs="Times New Roman"/>
          <w:color w:val="000000"/>
          <w:sz w:val="24"/>
          <w:szCs w:val="24"/>
        </w:rPr>
        <w:t xml:space="preserve"> inden for undersøgelsesområdet med henblik på at lokalisere</w:t>
      </w:r>
      <w:r w:rsidR="003C1A6D">
        <w:rPr>
          <w:rFonts w:ascii="Times New Roman" w:eastAsia="Times New Roman" w:hAnsi="Times New Roman" w:cs="Times New Roman"/>
          <w:color w:val="000000"/>
          <w:sz w:val="24"/>
          <w:szCs w:val="24"/>
        </w:rPr>
        <w:t xml:space="preserve"> </w:t>
      </w:r>
      <w:r w:rsidR="005F4B99">
        <w:rPr>
          <w:rFonts w:ascii="Times New Roman" w:eastAsia="Times New Roman" w:hAnsi="Times New Roman" w:cs="Times New Roman"/>
          <w:color w:val="000000"/>
          <w:sz w:val="24"/>
          <w:szCs w:val="24"/>
        </w:rPr>
        <w:t xml:space="preserve">fokusområder </w:t>
      </w:r>
      <w:r w:rsidR="005F4B99" w:rsidRPr="00EB232A">
        <w:rPr>
          <w:rFonts w:ascii="Times New Roman" w:eastAsia="Calibri" w:hAnsi="Times New Roman" w:cs="Times New Roman"/>
          <w:sz w:val="24"/>
          <w:szCs w:val="24"/>
        </w:rPr>
        <w:t>i undersøgelsesområdet i forhold til muligt forurenede arealer og arealer med potentielle geotekniske konflikter</w:t>
      </w:r>
      <w:r w:rsidR="005F4B99">
        <w:rPr>
          <w:rFonts w:ascii="Times New Roman" w:eastAsia="Calibri" w:hAnsi="Times New Roman" w:cs="Times New Roman"/>
          <w:sz w:val="24"/>
          <w:szCs w:val="24"/>
        </w:rPr>
        <w:t>.</w:t>
      </w:r>
    </w:p>
    <w:p w14:paraId="30CA7B02" w14:textId="22864C09" w:rsidR="00A461B5" w:rsidRDefault="00A461B5" w:rsidP="006F626B">
      <w:pPr>
        <w:spacing w:after="160" w:line="276" w:lineRule="auto"/>
        <w:jc w:val="both"/>
        <w:rPr>
          <w:rFonts w:ascii="Times New Roman" w:eastAsia="Calibri" w:hAnsi="Times New Roman" w:cs="Times New Roman"/>
          <w:sz w:val="24"/>
          <w:szCs w:val="24"/>
        </w:rPr>
      </w:pPr>
      <w:r w:rsidRPr="00A461B5">
        <w:rPr>
          <w:rFonts w:ascii="Times New Roman" w:eastAsia="Calibri" w:hAnsi="Times New Roman" w:cs="Times New Roman"/>
          <w:sz w:val="24"/>
          <w:szCs w:val="24"/>
        </w:rPr>
        <w:t>Der er</w:t>
      </w:r>
      <w:r>
        <w:rPr>
          <w:rFonts w:ascii="Times New Roman" w:eastAsia="Calibri" w:hAnsi="Times New Roman" w:cs="Times New Roman"/>
          <w:sz w:val="24"/>
          <w:szCs w:val="24"/>
        </w:rPr>
        <w:t xml:space="preserve"> ved kortlægningen registreret</w:t>
      </w:r>
      <w:r w:rsidRPr="00A461B5">
        <w:rPr>
          <w:rFonts w:ascii="Times New Roman" w:eastAsia="Calibri" w:hAnsi="Times New Roman" w:cs="Times New Roman"/>
          <w:sz w:val="24"/>
          <w:szCs w:val="24"/>
        </w:rPr>
        <w:t xml:space="preserve"> i alt 24 fokusarealer indenfor undersøgelsesområdet, hvor en tidligere aktivitet eller ændring i arealanvendelsen har eller potentielt kan have medført forurening med miljøfremmede stoffer. Derudover er der noteret 19 arealer, som er </w:t>
      </w:r>
      <w:r w:rsidRPr="00A461B5">
        <w:rPr>
          <w:rFonts w:ascii="Times New Roman" w:eastAsia="Calibri" w:hAnsi="Times New Roman" w:cs="Times New Roman"/>
          <w:sz w:val="24"/>
          <w:szCs w:val="24"/>
        </w:rPr>
        <w:lastRenderedPageBreak/>
        <w:t>forureningskortlagt (V1 og V2) og områdeklassificeret</w:t>
      </w:r>
      <w:r>
        <w:rPr>
          <w:rFonts w:ascii="Times New Roman" w:eastAsia="Calibri" w:hAnsi="Times New Roman" w:cs="Times New Roman"/>
          <w:sz w:val="24"/>
          <w:szCs w:val="24"/>
        </w:rPr>
        <w:t>.</w:t>
      </w:r>
      <w:r w:rsidR="00C72A01" w:rsidRPr="00C72A01">
        <w:t xml:space="preserve"> </w:t>
      </w:r>
      <w:r w:rsidR="00C72A01">
        <w:t>A</w:t>
      </w:r>
      <w:r w:rsidR="00C72A01" w:rsidRPr="00C72A01">
        <w:rPr>
          <w:rFonts w:ascii="Times New Roman" w:eastAsia="Calibri" w:hAnsi="Times New Roman" w:cs="Times New Roman"/>
          <w:sz w:val="24"/>
          <w:szCs w:val="24"/>
        </w:rPr>
        <w:t xml:space="preserve">realerne er fordelt på tidligere anlæg- og oplagsområder, opfyldte vandhuller, forureningskortlagte og områdeklassificerede arealer. </w:t>
      </w:r>
    </w:p>
    <w:p w14:paraId="73D5ABF9" w14:textId="79EDD135" w:rsidR="7837C5E3" w:rsidRDefault="047F93CF" w:rsidP="006F626B">
      <w:pPr>
        <w:spacing w:after="160" w:line="276" w:lineRule="auto"/>
        <w:jc w:val="both"/>
        <w:rPr>
          <w:rFonts w:ascii="Times New Roman" w:eastAsia="Calibri" w:hAnsi="Times New Roman" w:cs="Times New Roman"/>
          <w:sz w:val="24"/>
          <w:szCs w:val="24"/>
        </w:rPr>
      </w:pPr>
      <w:r w:rsidRPr="48D2E6FC">
        <w:rPr>
          <w:rFonts w:ascii="Times New Roman" w:eastAsia="Calibri" w:hAnsi="Times New Roman" w:cs="Times New Roman"/>
          <w:sz w:val="24"/>
          <w:szCs w:val="24"/>
        </w:rPr>
        <w:t xml:space="preserve">De eksisterende støjvolde langs Køge Bugt Motorvejen </w:t>
      </w:r>
      <w:r w:rsidR="53DC3C15" w:rsidRPr="1743AB66">
        <w:rPr>
          <w:rFonts w:ascii="Times New Roman" w:eastAsia="Calibri" w:hAnsi="Times New Roman" w:cs="Times New Roman"/>
          <w:sz w:val="24"/>
          <w:szCs w:val="24"/>
        </w:rPr>
        <w:t xml:space="preserve">er ikke kortlagte som </w:t>
      </w:r>
      <w:r w:rsidR="53DC3C15" w:rsidRPr="1E981155">
        <w:rPr>
          <w:rFonts w:ascii="Times New Roman" w:eastAsia="Calibri" w:hAnsi="Times New Roman" w:cs="Times New Roman"/>
          <w:sz w:val="24"/>
          <w:szCs w:val="24"/>
        </w:rPr>
        <w:t xml:space="preserve">forurenede, </w:t>
      </w:r>
      <w:r w:rsidR="53DC3C15" w:rsidRPr="059737D5">
        <w:rPr>
          <w:rFonts w:ascii="Times New Roman" w:eastAsia="Calibri" w:hAnsi="Times New Roman" w:cs="Times New Roman"/>
          <w:sz w:val="24"/>
          <w:szCs w:val="24"/>
        </w:rPr>
        <w:t>men</w:t>
      </w:r>
      <w:r w:rsidRPr="2100DD25">
        <w:rPr>
          <w:rFonts w:ascii="Times New Roman" w:eastAsia="Calibri" w:hAnsi="Times New Roman" w:cs="Times New Roman"/>
          <w:sz w:val="24"/>
          <w:szCs w:val="24"/>
        </w:rPr>
        <w:t xml:space="preserve"> </w:t>
      </w:r>
      <w:r w:rsidRPr="48D2E6FC">
        <w:rPr>
          <w:rFonts w:ascii="Times New Roman" w:eastAsia="Calibri" w:hAnsi="Times New Roman" w:cs="Times New Roman"/>
          <w:sz w:val="24"/>
          <w:szCs w:val="24"/>
        </w:rPr>
        <w:t xml:space="preserve">kan ligeledes </w:t>
      </w:r>
      <w:r w:rsidRPr="598C1C7F">
        <w:rPr>
          <w:rFonts w:ascii="Times New Roman" w:eastAsia="Calibri" w:hAnsi="Times New Roman" w:cs="Times New Roman"/>
          <w:sz w:val="24"/>
          <w:szCs w:val="24"/>
        </w:rPr>
        <w:t xml:space="preserve">indeholde </w:t>
      </w:r>
      <w:r w:rsidR="6AECDCF3" w:rsidRPr="180CD2EF">
        <w:rPr>
          <w:rFonts w:ascii="Times New Roman" w:eastAsia="Calibri" w:hAnsi="Times New Roman" w:cs="Times New Roman"/>
          <w:sz w:val="24"/>
          <w:szCs w:val="24"/>
        </w:rPr>
        <w:t xml:space="preserve">jord med </w:t>
      </w:r>
      <w:r w:rsidR="6AECDCF3" w:rsidRPr="21C77DB7">
        <w:rPr>
          <w:rFonts w:ascii="Times New Roman" w:eastAsia="Calibri" w:hAnsi="Times New Roman" w:cs="Times New Roman"/>
          <w:sz w:val="24"/>
          <w:szCs w:val="24"/>
        </w:rPr>
        <w:t>miljøfremmede stoffer.</w:t>
      </w:r>
      <w:r w:rsidRPr="2D49854C">
        <w:rPr>
          <w:rFonts w:ascii="Times New Roman" w:eastAsia="Calibri" w:hAnsi="Times New Roman" w:cs="Times New Roman"/>
          <w:sz w:val="24"/>
          <w:szCs w:val="24"/>
        </w:rPr>
        <w:t xml:space="preserve"> </w:t>
      </w:r>
    </w:p>
    <w:p w14:paraId="5AA35C43" w14:textId="2FC230CC" w:rsidR="00BE308A" w:rsidRDefault="00C72A01" w:rsidP="006F626B">
      <w:pPr>
        <w:spacing w:after="160" w:line="276" w:lineRule="auto"/>
        <w:jc w:val="both"/>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 xml:space="preserve">Rabatjord </w:t>
      </w:r>
      <w:r w:rsidR="00BE308A" w:rsidRPr="00BE308A">
        <w:rPr>
          <w:rFonts w:ascii="Times New Roman" w:eastAsia="Times New Roman" w:hAnsi="Times New Roman" w:cs="Times New Roman"/>
          <w:color w:val="000000"/>
          <w:sz w:val="24"/>
          <w:szCs w:val="24"/>
        </w:rPr>
        <w:t xml:space="preserve">langs vejen betragtes desuden generelt som lettere forurenet med olie, oliestoffer og tungmetaller. </w:t>
      </w:r>
    </w:p>
    <w:p w14:paraId="22A797E3" w14:textId="77777777" w:rsidR="005118B5" w:rsidRPr="002767FF" w:rsidRDefault="005118B5" w:rsidP="00EB232A">
      <w:pPr>
        <w:spacing w:after="160" w:line="276" w:lineRule="auto"/>
        <w:rPr>
          <w:rFonts w:ascii="Times New Roman" w:eastAsia="Calibri" w:hAnsi="Times New Roman" w:cs="Times New Roman"/>
          <w:sz w:val="24"/>
          <w:szCs w:val="24"/>
        </w:rPr>
      </w:pPr>
    </w:p>
    <w:p w14:paraId="27E61636" w14:textId="73235686" w:rsidR="00EB232A" w:rsidRPr="00EB232A" w:rsidRDefault="00EB232A" w:rsidP="00EB232A">
      <w:pPr>
        <w:keepNext/>
        <w:keepLines/>
        <w:spacing w:before="40" w:after="160" w:line="276" w:lineRule="auto"/>
        <w:outlineLvl w:val="2"/>
        <w:rPr>
          <w:rFonts w:ascii="Times New Roman" w:eastAsia="Times New Roman" w:hAnsi="Times New Roman" w:cs="Times New Roman"/>
          <w:i/>
          <w:iCs/>
          <w:color w:val="000000"/>
          <w:sz w:val="24"/>
          <w:szCs w:val="24"/>
        </w:rPr>
      </w:pPr>
      <w:bookmarkStart w:id="129" w:name="_Toc161386752"/>
      <w:bookmarkStart w:id="130" w:name="_Toc210804591"/>
      <w:r w:rsidRPr="00EB232A">
        <w:rPr>
          <w:rFonts w:ascii="Times New Roman" w:eastAsia="Times New Roman" w:hAnsi="Times New Roman" w:cs="Times New Roman"/>
          <w:sz w:val="24"/>
          <w:szCs w:val="24"/>
        </w:rPr>
        <w:t>10.</w:t>
      </w:r>
      <w:r w:rsidR="7080D01B" w:rsidRPr="203A3DEA">
        <w:rPr>
          <w:rFonts w:ascii="Times New Roman" w:eastAsia="Times New Roman" w:hAnsi="Times New Roman" w:cs="Times New Roman"/>
          <w:color w:val="000000" w:themeColor="text1"/>
          <w:sz w:val="24"/>
          <w:szCs w:val="24"/>
        </w:rPr>
        <w:t>1</w:t>
      </w:r>
      <w:r w:rsidR="47569AEC" w:rsidRPr="203A3DEA">
        <w:rPr>
          <w:rFonts w:ascii="Times New Roman" w:eastAsia="Times New Roman" w:hAnsi="Times New Roman" w:cs="Times New Roman"/>
          <w:color w:val="000000" w:themeColor="text1"/>
          <w:sz w:val="24"/>
          <w:szCs w:val="24"/>
        </w:rPr>
        <w:t>1</w:t>
      </w:r>
      <w:r w:rsidRPr="203A3DEA">
        <w:rPr>
          <w:rFonts w:ascii="Times New Roman" w:eastAsia="Times New Roman" w:hAnsi="Times New Roman" w:cs="Times New Roman"/>
          <w:color w:val="000000" w:themeColor="text1"/>
          <w:sz w:val="24"/>
          <w:szCs w:val="24"/>
        </w:rPr>
        <w:t>.2 Påvirkning i anlægsperioden</w:t>
      </w:r>
      <w:bookmarkEnd w:id="129"/>
      <w:bookmarkEnd w:id="130"/>
    </w:p>
    <w:p w14:paraId="3887BFBC" w14:textId="04F91703" w:rsidR="00F014B1" w:rsidRDefault="008A1EC5" w:rsidP="00035697">
      <w:pPr>
        <w:spacing w:after="160" w:line="276" w:lineRule="auto"/>
        <w:jc w:val="both"/>
        <w:rPr>
          <w:rFonts w:ascii="Times New Roman" w:eastAsia="Times New Roman" w:hAnsi="Times New Roman" w:cs="Times New Roman"/>
          <w:color w:val="000000"/>
          <w:sz w:val="24"/>
          <w:szCs w:val="24"/>
        </w:rPr>
      </w:pPr>
      <w:r w:rsidRPr="37B0F711">
        <w:rPr>
          <w:rFonts w:ascii="Times New Roman" w:eastAsia="Times New Roman" w:hAnsi="Times New Roman" w:cs="Times New Roman"/>
          <w:color w:val="000000" w:themeColor="text1"/>
          <w:sz w:val="24"/>
          <w:szCs w:val="24"/>
        </w:rPr>
        <w:t>De</w:t>
      </w:r>
      <w:r w:rsidR="00374D91" w:rsidRPr="37B0F711">
        <w:rPr>
          <w:rFonts w:ascii="Times New Roman" w:eastAsia="Times New Roman" w:hAnsi="Times New Roman" w:cs="Times New Roman"/>
          <w:color w:val="000000" w:themeColor="text1"/>
          <w:sz w:val="24"/>
          <w:szCs w:val="24"/>
        </w:rPr>
        <w:t>r skal foretages anlægsarbejder på eller meget tæt</w:t>
      </w:r>
      <w:r w:rsidR="002216C7" w:rsidRPr="37B0F711">
        <w:rPr>
          <w:rFonts w:ascii="Times New Roman" w:eastAsia="Times New Roman" w:hAnsi="Times New Roman" w:cs="Times New Roman"/>
          <w:color w:val="000000" w:themeColor="text1"/>
          <w:sz w:val="24"/>
          <w:szCs w:val="24"/>
        </w:rPr>
        <w:t xml:space="preserve"> på forureningskortlagte arealer flere steder langs Motorring 4</w:t>
      </w:r>
      <w:r w:rsidR="3FF4F772" w:rsidRPr="150652FA">
        <w:rPr>
          <w:rFonts w:ascii="Times New Roman" w:eastAsia="Times New Roman" w:hAnsi="Times New Roman" w:cs="Times New Roman"/>
          <w:color w:val="000000" w:themeColor="text1"/>
          <w:sz w:val="24"/>
          <w:szCs w:val="24"/>
        </w:rPr>
        <w:t>.</w:t>
      </w:r>
      <w:r w:rsidR="002216C7" w:rsidRPr="37B0F711">
        <w:rPr>
          <w:rFonts w:ascii="Times New Roman" w:eastAsia="Times New Roman" w:hAnsi="Times New Roman" w:cs="Times New Roman"/>
          <w:color w:val="000000" w:themeColor="text1"/>
          <w:sz w:val="24"/>
          <w:szCs w:val="24"/>
        </w:rPr>
        <w:t xml:space="preserve"> </w:t>
      </w:r>
      <w:r w:rsidR="00CB31D7" w:rsidRPr="37B0F711">
        <w:rPr>
          <w:rFonts w:ascii="Times New Roman" w:eastAsia="Times New Roman" w:hAnsi="Times New Roman" w:cs="Times New Roman"/>
          <w:color w:val="000000" w:themeColor="text1"/>
          <w:sz w:val="24"/>
          <w:szCs w:val="24"/>
        </w:rPr>
        <w:t>Der skal som</w:t>
      </w:r>
      <w:r w:rsidR="00F014B1" w:rsidRPr="37B0F711">
        <w:rPr>
          <w:rFonts w:ascii="Times New Roman" w:eastAsia="Times New Roman" w:hAnsi="Times New Roman" w:cs="Times New Roman"/>
          <w:color w:val="000000" w:themeColor="text1"/>
          <w:sz w:val="24"/>
          <w:szCs w:val="24"/>
        </w:rPr>
        <w:t xml:space="preserve"> en del af anlægsprojektet etableres </w:t>
      </w:r>
      <w:r w:rsidR="00A52A7F" w:rsidRPr="37B0F711">
        <w:rPr>
          <w:rFonts w:ascii="Times New Roman" w:eastAsia="Times New Roman" w:hAnsi="Times New Roman" w:cs="Times New Roman"/>
          <w:color w:val="000000" w:themeColor="text1"/>
          <w:sz w:val="24"/>
          <w:szCs w:val="24"/>
        </w:rPr>
        <w:t xml:space="preserve">diverse </w:t>
      </w:r>
      <w:r w:rsidR="00F014B1" w:rsidRPr="37B0F711">
        <w:rPr>
          <w:rFonts w:ascii="Times New Roman" w:eastAsia="Times New Roman" w:hAnsi="Times New Roman" w:cs="Times New Roman"/>
          <w:color w:val="000000" w:themeColor="text1"/>
          <w:sz w:val="24"/>
          <w:szCs w:val="24"/>
        </w:rPr>
        <w:t>bygværker</w:t>
      </w:r>
      <w:r w:rsidR="5917C8C1" w:rsidRPr="150652FA">
        <w:rPr>
          <w:rFonts w:ascii="Times New Roman" w:eastAsia="Times New Roman" w:hAnsi="Times New Roman" w:cs="Times New Roman"/>
          <w:color w:val="000000" w:themeColor="text1"/>
          <w:sz w:val="24"/>
          <w:szCs w:val="24"/>
        </w:rPr>
        <w:t>,</w:t>
      </w:r>
      <w:r w:rsidR="00A52A7F" w:rsidRPr="37B0F711">
        <w:rPr>
          <w:rFonts w:ascii="Times New Roman" w:eastAsia="Times New Roman" w:hAnsi="Times New Roman" w:cs="Times New Roman"/>
          <w:color w:val="000000" w:themeColor="text1"/>
          <w:sz w:val="24"/>
          <w:szCs w:val="24"/>
        </w:rPr>
        <w:t xml:space="preserve"> </w:t>
      </w:r>
      <w:r w:rsidR="5917C8C1" w:rsidRPr="0F418DFD">
        <w:rPr>
          <w:rFonts w:ascii="Times New Roman" w:eastAsia="Times New Roman" w:hAnsi="Times New Roman" w:cs="Times New Roman"/>
          <w:color w:val="000000" w:themeColor="text1"/>
          <w:sz w:val="24"/>
          <w:szCs w:val="24"/>
        </w:rPr>
        <w:t>herunder etablering af forbindelsesrampe til Køge Bugt Motorvejen,</w:t>
      </w:r>
      <w:r w:rsidR="00A52A7F" w:rsidRPr="0F418DFD">
        <w:rPr>
          <w:rFonts w:ascii="Times New Roman" w:eastAsia="Times New Roman" w:hAnsi="Times New Roman" w:cs="Times New Roman"/>
          <w:color w:val="000000" w:themeColor="text1"/>
          <w:sz w:val="24"/>
          <w:szCs w:val="24"/>
        </w:rPr>
        <w:t xml:space="preserve"> </w:t>
      </w:r>
      <w:r w:rsidR="00A52A7F" w:rsidRPr="37B0F711">
        <w:rPr>
          <w:rFonts w:ascii="Times New Roman" w:eastAsia="Times New Roman" w:hAnsi="Times New Roman" w:cs="Times New Roman"/>
          <w:color w:val="000000" w:themeColor="text1"/>
          <w:sz w:val="24"/>
          <w:szCs w:val="24"/>
        </w:rPr>
        <w:t xml:space="preserve">samt </w:t>
      </w:r>
      <w:r w:rsidR="00F014B1" w:rsidRPr="37B0F711">
        <w:rPr>
          <w:rFonts w:ascii="Times New Roman" w:eastAsia="Times New Roman" w:hAnsi="Times New Roman" w:cs="Times New Roman"/>
          <w:color w:val="000000" w:themeColor="text1"/>
          <w:sz w:val="24"/>
          <w:szCs w:val="24"/>
        </w:rPr>
        <w:t>bassiner til afvanding. En stor del af anlægsarbejdet vil derfor involvere jordarbejde</w:t>
      </w:r>
      <w:r w:rsidR="00D45032" w:rsidRPr="37B0F711">
        <w:rPr>
          <w:rFonts w:ascii="Times New Roman" w:eastAsia="Times New Roman" w:hAnsi="Times New Roman" w:cs="Times New Roman"/>
          <w:color w:val="000000" w:themeColor="text1"/>
          <w:sz w:val="24"/>
          <w:szCs w:val="24"/>
        </w:rPr>
        <w:t>r</w:t>
      </w:r>
      <w:r w:rsidR="00F014B1" w:rsidRPr="37B0F711">
        <w:rPr>
          <w:rFonts w:ascii="Times New Roman" w:eastAsia="Times New Roman" w:hAnsi="Times New Roman" w:cs="Times New Roman"/>
          <w:color w:val="000000" w:themeColor="text1"/>
          <w:sz w:val="24"/>
          <w:szCs w:val="24"/>
        </w:rPr>
        <w:t>.</w:t>
      </w:r>
    </w:p>
    <w:p w14:paraId="7F230328" w14:textId="18EC5B8E" w:rsidR="00F014B1" w:rsidRDefault="00F014B1" w:rsidP="00035697">
      <w:pPr>
        <w:spacing w:after="160" w:line="276" w:lineRule="auto"/>
        <w:jc w:val="both"/>
        <w:rPr>
          <w:rFonts w:ascii="Times New Roman" w:eastAsia="Times New Roman" w:hAnsi="Times New Roman" w:cs="Times New Roman"/>
          <w:color w:val="000000"/>
          <w:sz w:val="24"/>
          <w:szCs w:val="24"/>
        </w:rPr>
      </w:pPr>
      <w:r w:rsidRPr="00F014B1">
        <w:rPr>
          <w:rFonts w:ascii="Times New Roman" w:eastAsia="Times New Roman" w:hAnsi="Times New Roman" w:cs="Times New Roman"/>
          <w:color w:val="000000"/>
          <w:sz w:val="24"/>
          <w:szCs w:val="24"/>
        </w:rPr>
        <w:t xml:space="preserve">Inden anlægsarbejdet kan </w:t>
      </w:r>
      <w:r w:rsidR="00FD45F5">
        <w:rPr>
          <w:rFonts w:ascii="Times New Roman" w:eastAsia="Times New Roman" w:hAnsi="Times New Roman" w:cs="Times New Roman"/>
          <w:color w:val="000000"/>
          <w:sz w:val="24"/>
          <w:szCs w:val="24"/>
        </w:rPr>
        <w:t>igangsættes</w:t>
      </w:r>
      <w:r w:rsidRPr="00F014B1">
        <w:rPr>
          <w:rFonts w:ascii="Times New Roman" w:eastAsia="Times New Roman" w:hAnsi="Times New Roman" w:cs="Times New Roman"/>
          <w:color w:val="000000"/>
          <w:sz w:val="24"/>
          <w:szCs w:val="24"/>
        </w:rPr>
        <w:t xml:space="preserve">, skal der indhentes opdaterede oplysninger om kortlægningsstatus for de relevante områder samt udarbejdes en egentlig jordhåndteringsplan. </w:t>
      </w:r>
    </w:p>
    <w:p w14:paraId="16E608A0" w14:textId="0BE997E1" w:rsidR="00055033" w:rsidRDefault="00F014B1" w:rsidP="00035697">
      <w:pPr>
        <w:spacing w:after="160" w:line="276" w:lineRule="auto"/>
        <w:jc w:val="both"/>
        <w:rPr>
          <w:rFonts w:ascii="Times New Roman" w:eastAsia="Times New Roman" w:hAnsi="Times New Roman" w:cs="Times New Roman"/>
          <w:color w:val="000000"/>
          <w:sz w:val="24"/>
          <w:szCs w:val="24"/>
        </w:rPr>
      </w:pPr>
      <w:r w:rsidRPr="00F014B1">
        <w:rPr>
          <w:rFonts w:ascii="Times New Roman" w:eastAsia="Times New Roman" w:hAnsi="Times New Roman" w:cs="Times New Roman"/>
          <w:color w:val="000000"/>
          <w:sz w:val="24"/>
          <w:szCs w:val="24"/>
        </w:rPr>
        <w:t xml:space="preserve">Håndtering af lettere forurenet jord og forurenet jord sker efter gældende lovgivning. </w:t>
      </w:r>
      <w:r w:rsidR="00504E6A">
        <w:rPr>
          <w:rFonts w:ascii="Times New Roman" w:eastAsia="Times New Roman" w:hAnsi="Times New Roman" w:cs="Times New Roman"/>
          <w:color w:val="000000"/>
          <w:sz w:val="24"/>
          <w:szCs w:val="24"/>
        </w:rPr>
        <w:t>Det vurderes derfor, at der vil være</w:t>
      </w:r>
      <w:r w:rsidRPr="00F014B1">
        <w:rPr>
          <w:rFonts w:ascii="Times New Roman" w:eastAsia="Times New Roman" w:hAnsi="Times New Roman" w:cs="Times New Roman"/>
          <w:color w:val="000000"/>
          <w:sz w:val="24"/>
          <w:szCs w:val="24"/>
        </w:rPr>
        <w:t xml:space="preserve"> ingen eller kun begrænsede påvirkninger på det omgivende miljø i forbindelse med håndtering af jor</w:t>
      </w:r>
      <w:r w:rsidR="00055033">
        <w:rPr>
          <w:rFonts w:ascii="Times New Roman" w:eastAsia="Times New Roman" w:hAnsi="Times New Roman" w:cs="Times New Roman"/>
          <w:color w:val="000000"/>
          <w:sz w:val="24"/>
          <w:szCs w:val="24"/>
        </w:rPr>
        <w:t>d</w:t>
      </w:r>
      <w:r w:rsidRPr="00F014B1">
        <w:rPr>
          <w:rFonts w:ascii="Times New Roman" w:eastAsia="Times New Roman" w:hAnsi="Times New Roman" w:cs="Times New Roman"/>
          <w:color w:val="000000"/>
          <w:sz w:val="24"/>
          <w:szCs w:val="24"/>
        </w:rPr>
        <w:t xml:space="preserve">. </w:t>
      </w:r>
    </w:p>
    <w:p w14:paraId="06C8B123" w14:textId="1AAF1247" w:rsidR="00055033" w:rsidRDefault="00F014B1" w:rsidP="00035697">
      <w:pPr>
        <w:spacing w:after="160" w:line="276" w:lineRule="auto"/>
        <w:jc w:val="both"/>
        <w:rPr>
          <w:rFonts w:ascii="Times New Roman" w:eastAsia="Times New Roman" w:hAnsi="Times New Roman" w:cs="Times New Roman"/>
          <w:color w:val="000000"/>
          <w:sz w:val="24"/>
          <w:szCs w:val="24"/>
        </w:rPr>
      </w:pPr>
      <w:r w:rsidRPr="203A3DEA">
        <w:rPr>
          <w:rFonts w:ascii="Times New Roman" w:eastAsia="Times New Roman" w:hAnsi="Times New Roman" w:cs="Times New Roman"/>
          <w:color w:val="000000" w:themeColor="text1"/>
          <w:sz w:val="24"/>
          <w:szCs w:val="24"/>
        </w:rPr>
        <w:t xml:space="preserve">Der vil være fokus på foranstaltninger til at hindre spild med olie-/benzinprodukter fra entreprenørmaskiner, mobile tankningsanlæg </w:t>
      </w:r>
      <w:r w:rsidR="7BF4E55A" w:rsidRPr="203A3DEA">
        <w:rPr>
          <w:rFonts w:ascii="Times New Roman" w:eastAsia="Times New Roman" w:hAnsi="Times New Roman" w:cs="Times New Roman"/>
          <w:color w:val="000000" w:themeColor="text1"/>
          <w:sz w:val="24"/>
          <w:szCs w:val="24"/>
        </w:rPr>
        <w:t>o</w:t>
      </w:r>
      <w:r w:rsidR="6AADB844" w:rsidRPr="203A3DEA">
        <w:rPr>
          <w:rFonts w:ascii="Times New Roman" w:eastAsia="Times New Roman" w:hAnsi="Times New Roman" w:cs="Times New Roman"/>
          <w:color w:val="000000" w:themeColor="text1"/>
          <w:sz w:val="24"/>
          <w:szCs w:val="24"/>
        </w:rPr>
        <w:t>g</w:t>
      </w:r>
      <w:r w:rsidRPr="203A3DEA">
        <w:rPr>
          <w:rFonts w:ascii="Times New Roman" w:eastAsia="Times New Roman" w:hAnsi="Times New Roman" w:cs="Times New Roman"/>
          <w:color w:val="000000" w:themeColor="text1"/>
          <w:sz w:val="24"/>
          <w:szCs w:val="24"/>
        </w:rPr>
        <w:t xml:space="preserve"> lign. </w:t>
      </w:r>
      <w:r w:rsidR="00C31296" w:rsidRPr="203A3DEA">
        <w:rPr>
          <w:rFonts w:ascii="Times New Roman" w:eastAsia="Times New Roman" w:hAnsi="Times New Roman" w:cs="Times New Roman"/>
          <w:color w:val="000000" w:themeColor="text1"/>
          <w:sz w:val="24"/>
          <w:szCs w:val="24"/>
        </w:rPr>
        <w:t xml:space="preserve">Entreprenørmaskiner og udstyr skal således vedligeholdes, så spild forhindres, og et evt. spild vil blive fjernet umiddelbart efter det er konstateret. </w:t>
      </w:r>
    </w:p>
    <w:p w14:paraId="1052C3D5" w14:textId="6D635E98" w:rsidR="00F014B1" w:rsidRDefault="00055033" w:rsidP="00035697">
      <w:pPr>
        <w:spacing w:after="16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 jordhåndteringen udføres i henhold til </w:t>
      </w:r>
      <w:r w:rsidR="008751A7">
        <w:rPr>
          <w:rFonts w:ascii="Times New Roman" w:eastAsia="Times New Roman" w:hAnsi="Times New Roman" w:cs="Times New Roman"/>
          <w:color w:val="000000"/>
          <w:sz w:val="24"/>
          <w:szCs w:val="24"/>
        </w:rPr>
        <w:t>gældende lovgivning</w:t>
      </w:r>
      <w:r w:rsidR="007C4569">
        <w:rPr>
          <w:rFonts w:ascii="Times New Roman" w:eastAsia="Times New Roman" w:hAnsi="Times New Roman" w:cs="Times New Roman"/>
          <w:color w:val="000000"/>
          <w:sz w:val="24"/>
          <w:szCs w:val="24"/>
        </w:rPr>
        <w:t xml:space="preserve">, </w:t>
      </w:r>
      <w:r w:rsidR="00BE19D5">
        <w:rPr>
          <w:rFonts w:ascii="Times New Roman" w:eastAsia="Times New Roman" w:hAnsi="Times New Roman" w:cs="Times New Roman"/>
          <w:color w:val="000000"/>
          <w:sz w:val="24"/>
          <w:szCs w:val="24"/>
        </w:rPr>
        <w:t>og e</w:t>
      </w:r>
      <w:r w:rsidR="00BE19D5" w:rsidRPr="00BE19D5">
        <w:rPr>
          <w:rFonts w:ascii="Times New Roman" w:eastAsia="Times New Roman" w:hAnsi="Times New Roman" w:cs="Times New Roman"/>
          <w:color w:val="000000"/>
          <w:sz w:val="24"/>
          <w:szCs w:val="24"/>
        </w:rPr>
        <w:t>ventuelt opståede spild eller uheld vil blive oprenset straks</w:t>
      </w:r>
      <w:r w:rsidR="00BE19D5">
        <w:rPr>
          <w:rFonts w:ascii="Times New Roman" w:eastAsia="Times New Roman" w:hAnsi="Times New Roman" w:cs="Times New Roman"/>
          <w:color w:val="000000"/>
          <w:sz w:val="24"/>
          <w:szCs w:val="24"/>
        </w:rPr>
        <w:t xml:space="preserve">, </w:t>
      </w:r>
      <w:r w:rsidR="007C4569">
        <w:rPr>
          <w:rFonts w:ascii="Times New Roman" w:eastAsia="Times New Roman" w:hAnsi="Times New Roman" w:cs="Times New Roman"/>
          <w:color w:val="000000"/>
          <w:sz w:val="24"/>
          <w:szCs w:val="24"/>
        </w:rPr>
        <w:t xml:space="preserve">vurderes </w:t>
      </w:r>
      <w:r w:rsidR="00BE19D5">
        <w:rPr>
          <w:rFonts w:ascii="Times New Roman" w:eastAsia="Times New Roman" w:hAnsi="Times New Roman" w:cs="Times New Roman"/>
          <w:color w:val="000000"/>
          <w:sz w:val="24"/>
          <w:szCs w:val="24"/>
        </w:rPr>
        <w:t>p</w:t>
      </w:r>
      <w:r w:rsidR="00DF01BB">
        <w:rPr>
          <w:rFonts w:ascii="Times New Roman" w:eastAsia="Times New Roman" w:hAnsi="Times New Roman" w:cs="Times New Roman"/>
          <w:color w:val="000000"/>
          <w:sz w:val="24"/>
          <w:szCs w:val="24"/>
        </w:rPr>
        <w:t xml:space="preserve">åvirkningen ved </w:t>
      </w:r>
      <w:r w:rsidR="00A52A7F">
        <w:rPr>
          <w:rFonts w:ascii="Times New Roman" w:eastAsia="Times New Roman" w:hAnsi="Times New Roman" w:cs="Times New Roman"/>
          <w:color w:val="000000"/>
          <w:sz w:val="24"/>
          <w:szCs w:val="24"/>
        </w:rPr>
        <w:t xml:space="preserve">anlægsarbejderne derfor at være begrænsede. </w:t>
      </w:r>
    </w:p>
    <w:p w14:paraId="54467D15" w14:textId="77777777" w:rsidR="005118B5" w:rsidRPr="004D18E3" w:rsidRDefault="005118B5" w:rsidP="00122542">
      <w:pPr>
        <w:spacing w:after="160" w:line="276" w:lineRule="auto"/>
        <w:rPr>
          <w:rFonts w:ascii="Times New Roman" w:eastAsia="Times New Roman" w:hAnsi="Times New Roman" w:cs="Times New Roman"/>
          <w:color w:val="000000"/>
          <w:sz w:val="24"/>
          <w:szCs w:val="24"/>
        </w:rPr>
      </w:pPr>
    </w:p>
    <w:p w14:paraId="775E0021" w14:textId="1B18427A" w:rsidR="00EB232A" w:rsidRPr="00EB232A" w:rsidRDefault="00EB232A" w:rsidP="00EB232A">
      <w:pPr>
        <w:keepNext/>
        <w:keepLines/>
        <w:spacing w:before="40" w:after="160" w:line="276" w:lineRule="auto"/>
        <w:outlineLvl w:val="2"/>
        <w:rPr>
          <w:rFonts w:ascii="Times New Roman" w:eastAsia="Times New Roman" w:hAnsi="Times New Roman" w:cs="Times New Roman"/>
          <w:i/>
          <w:iCs/>
          <w:color w:val="000000"/>
          <w:sz w:val="24"/>
          <w:szCs w:val="24"/>
        </w:rPr>
      </w:pPr>
      <w:bookmarkStart w:id="131" w:name="_Toc161386753"/>
      <w:bookmarkStart w:id="132" w:name="_Toc210804592"/>
      <w:r w:rsidRPr="00EB232A">
        <w:rPr>
          <w:rFonts w:ascii="Times New Roman" w:eastAsia="Times New Roman" w:hAnsi="Times New Roman" w:cs="Times New Roman"/>
          <w:sz w:val="24"/>
          <w:szCs w:val="24"/>
        </w:rPr>
        <w:t>10.</w:t>
      </w:r>
      <w:r w:rsidR="7080D01B" w:rsidRPr="203A3DEA">
        <w:rPr>
          <w:rFonts w:ascii="Times New Roman" w:eastAsia="Times New Roman" w:hAnsi="Times New Roman" w:cs="Times New Roman"/>
          <w:color w:val="000000" w:themeColor="text1"/>
          <w:sz w:val="24"/>
          <w:szCs w:val="24"/>
        </w:rPr>
        <w:t>1</w:t>
      </w:r>
      <w:r w:rsidR="6BB539E6" w:rsidRPr="203A3DEA">
        <w:rPr>
          <w:rFonts w:ascii="Times New Roman" w:eastAsia="Times New Roman" w:hAnsi="Times New Roman" w:cs="Times New Roman"/>
          <w:color w:val="000000" w:themeColor="text1"/>
          <w:sz w:val="24"/>
          <w:szCs w:val="24"/>
        </w:rPr>
        <w:t>1</w:t>
      </w:r>
      <w:r w:rsidRPr="203A3DEA">
        <w:rPr>
          <w:rFonts w:ascii="Times New Roman" w:eastAsia="Times New Roman" w:hAnsi="Times New Roman" w:cs="Times New Roman"/>
          <w:color w:val="000000" w:themeColor="text1"/>
          <w:sz w:val="24"/>
          <w:szCs w:val="24"/>
        </w:rPr>
        <w:t xml:space="preserve">.3 Påvirkning </w:t>
      </w:r>
      <w:bookmarkEnd w:id="131"/>
      <w:r w:rsidR="00C16DC3" w:rsidRPr="203A3DEA">
        <w:rPr>
          <w:rFonts w:ascii="Times New Roman" w:eastAsia="Times New Roman" w:hAnsi="Times New Roman" w:cs="Times New Roman"/>
          <w:color w:val="000000" w:themeColor="text1"/>
          <w:sz w:val="24"/>
          <w:szCs w:val="24"/>
        </w:rPr>
        <w:t>i driftsfasen</w:t>
      </w:r>
      <w:bookmarkEnd w:id="132"/>
    </w:p>
    <w:p w14:paraId="5F4FFFEE" w14:textId="39AD2D33" w:rsidR="00A263C3" w:rsidRDefault="00683B12" w:rsidP="00035697">
      <w:pPr>
        <w:spacing w:after="160" w:line="276" w:lineRule="auto"/>
        <w:jc w:val="both"/>
        <w:rPr>
          <w:rFonts w:ascii="Times New Roman" w:eastAsia="Times New Roman" w:hAnsi="Times New Roman" w:cs="Times New Roman"/>
          <w:color w:val="000000"/>
          <w:sz w:val="24"/>
          <w:szCs w:val="24"/>
        </w:rPr>
      </w:pPr>
      <w:r w:rsidRPr="203A3DEA">
        <w:rPr>
          <w:rFonts w:ascii="Times New Roman" w:eastAsia="Times New Roman" w:hAnsi="Times New Roman" w:cs="Times New Roman"/>
          <w:color w:val="000000" w:themeColor="text1"/>
          <w:sz w:val="24"/>
          <w:szCs w:val="24"/>
        </w:rPr>
        <w:t xml:space="preserve">I driftsfasen forventes det, at jorden langs med vejen på sigt vil blive lettere forurenet med oliestoffer, tjærestoffer (PAH) og tungmetaller, hvilket er normalt langs især trafikerede veje. </w:t>
      </w:r>
      <w:r w:rsidR="00A263C3" w:rsidRPr="203A3DEA">
        <w:rPr>
          <w:rFonts w:ascii="Times New Roman" w:eastAsia="Times New Roman" w:hAnsi="Times New Roman" w:cs="Times New Roman"/>
          <w:color w:val="000000" w:themeColor="text1"/>
          <w:sz w:val="24"/>
          <w:szCs w:val="24"/>
        </w:rPr>
        <w:t>Påvirkningen</w:t>
      </w:r>
      <w:r w:rsidRPr="203A3DEA">
        <w:rPr>
          <w:rFonts w:ascii="Times New Roman" w:eastAsia="Times New Roman" w:hAnsi="Times New Roman" w:cs="Times New Roman"/>
          <w:color w:val="000000" w:themeColor="text1"/>
          <w:sz w:val="24"/>
          <w:szCs w:val="24"/>
        </w:rPr>
        <w:t xml:space="preserve"> vurderes at være permanent, </w:t>
      </w:r>
      <w:r w:rsidR="00A263C3" w:rsidRPr="203A3DEA">
        <w:rPr>
          <w:rFonts w:ascii="Times New Roman" w:eastAsia="Times New Roman" w:hAnsi="Times New Roman" w:cs="Times New Roman"/>
          <w:color w:val="000000" w:themeColor="text1"/>
          <w:sz w:val="24"/>
          <w:szCs w:val="24"/>
        </w:rPr>
        <w:t xml:space="preserve">men </w:t>
      </w:r>
      <w:r w:rsidRPr="203A3DEA">
        <w:rPr>
          <w:rFonts w:ascii="Times New Roman" w:eastAsia="Times New Roman" w:hAnsi="Times New Roman" w:cs="Times New Roman"/>
          <w:color w:val="000000" w:themeColor="text1"/>
          <w:sz w:val="24"/>
          <w:szCs w:val="24"/>
        </w:rPr>
        <w:t xml:space="preserve">afgrænset til den umiddelbart nærliggende rabatjord. Jorden vil i fremtiden blive betragtet som lettere forurenet vejjord. </w:t>
      </w:r>
    </w:p>
    <w:p w14:paraId="127CCA78" w14:textId="157F33A7" w:rsidR="00683B12" w:rsidRDefault="00A263C3" w:rsidP="00035697">
      <w:pPr>
        <w:spacing w:after="16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Der kan i driftsfasen</w:t>
      </w:r>
      <w:r w:rsidR="00683B12" w:rsidRPr="00683B12">
        <w:rPr>
          <w:rFonts w:ascii="Times New Roman" w:eastAsia="Times New Roman" w:hAnsi="Times New Roman" w:cs="Times New Roman"/>
          <w:color w:val="000000"/>
          <w:sz w:val="24"/>
          <w:szCs w:val="24"/>
        </w:rPr>
        <w:t xml:space="preserve"> ske spild af olie og andre miljøfremmede stoffer i forbindelse med uheld, hvilket kan medføre jord- og grundvandsforurening. Det vurderes imidlertid, at der generelt vil være tale om en mindre og meget lokal påvirkning, da større spild forventes fjernet i forbindelse med oprydningsarbejdet efter uheld. </w:t>
      </w:r>
      <w:r w:rsidR="005316DB">
        <w:rPr>
          <w:rFonts w:ascii="Times New Roman" w:eastAsia="Times New Roman" w:hAnsi="Times New Roman" w:cs="Times New Roman"/>
          <w:color w:val="000000"/>
          <w:sz w:val="24"/>
          <w:szCs w:val="24"/>
        </w:rPr>
        <w:t>Påvirkningen</w:t>
      </w:r>
      <w:r w:rsidR="00683B12" w:rsidRPr="00683B12">
        <w:rPr>
          <w:rFonts w:ascii="Times New Roman" w:eastAsia="Times New Roman" w:hAnsi="Times New Roman" w:cs="Times New Roman"/>
          <w:color w:val="000000"/>
          <w:sz w:val="24"/>
          <w:szCs w:val="24"/>
        </w:rPr>
        <w:t xml:space="preserve"> vurderes derfor at være begrænset.</w:t>
      </w:r>
    </w:p>
    <w:p w14:paraId="054E8762" w14:textId="77777777" w:rsidR="0027498E" w:rsidRPr="00DD32A5" w:rsidRDefault="0027498E" w:rsidP="008D3AE5">
      <w:pPr>
        <w:spacing w:after="160" w:line="276" w:lineRule="auto"/>
        <w:rPr>
          <w:rFonts w:ascii="Times New Roman" w:eastAsia="Times New Roman" w:hAnsi="Times New Roman" w:cs="Times New Roman"/>
          <w:color w:val="000000"/>
          <w:sz w:val="24"/>
          <w:szCs w:val="24"/>
        </w:rPr>
      </w:pPr>
    </w:p>
    <w:p w14:paraId="6678B6D4" w14:textId="7DE741ED" w:rsidR="00EB232A" w:rsidRPr="00EB232A" w:rsidRDefault="00EB232A" w:rsidP="00EB232A">
      <w:pPr>
        <w:keepNext/>
        <w:keepLines/>
        <w:spacing w:before="40" w:after="160" w:line="276" w:lineRule="auto"/>
        <w:outlineLvl w:val="1"/>
        <w:rPr>
          <w:rFonts w:ascii="Times New Roman" w:eastAsia="Times New Roman" w:hAnsi="Times New Roman" w:cs="Times New Roman"/>
          <w:b/>
          <w:bCs/>
          <w:sz w:val="24"/>
          <w:szCs w:val="24"/>
        </w:rPr>
      </w:pPr>
      <w:bookmarkStart w:id="133" w:name="_Toc161386754"/>
      <w:bookmarkStart w:id="134" w:name="_Toc210804593"/>
      <w:r w:rsidRPr="0029026F">
        <w:rPr>
          <w:rFonts w:ascii="Times New Roman" w:eastAsia="Times New Roman" w:hAnsi="Times New Roman" w:cs="Times New Roman"/>
          <w:b/>
          <w:sz w:val="24"/>
          <w:szCs w:val="24"/>
        </w:rPr>
        <w:lastRenderedPageBreak/>
        <w:t>10.</w:t>
      </w:r>
      <w:r w:rsidR="7080D01B" w:rsidRPr="203A3DEA">
        <w:rPr>
          <w:rFonts w:ascii="Times New Roman" w:eastAsia="Times New Roman" w:hAnsi="Times New Roman" w:cs="Times New Roman"/>
          <w:b/>
          <w:bCs/>
          <w:sz w:val="24"/>
          <w:szCs w:val="24"/>
        </w:rPr>
        <w:t>1</w:t>
      </w:r>
      <w:r w:rsidR="01F8E483" w:rsidRPr="203A3DEA">
        <w:rPr>
          <w:rFonts w:ascii="Times New Roman" w:eastAsia="Times New Roman" w:hAnsi="Times New Roman" w:cs="Times New Roman"/>
          <w:b/>
          <w:bCs/>
          <w:sz w:val="24"/>
          <w:szCs w:val="24"/>
        </w:rPr>
        <w:t>2</w:t>
      </w:r>
      <w:r w:rsidRPr="0029026F">
        <w:rPr>
          <w:rFonts w:ascii="Times New Roman" w:eastAsia="Times New Roman" w:hAnsi="Times New Roman" w:cs="Times New Roman"/>
          <w:b/>
          <w:sz w:val="24"/>
          <w:szCs w:val="24"/>
        </w:rPr>
        <w:t xml:space="preserve"> Råstoffer, jordhåndtering og affald</w:t>
      </w:r>
      <w:bookmarkEnd w:id="133"/>
      <w:r w:rsidRPr="00EB232A">
        <w:rPr>
          <w:rFonts w:ascii="Times New Roman" w:eastAsia="Times New Roman" w:hAnsi="Times New Roman" w:cs="Times New Roman"/>
          <w:b/>
          <w:bCs/>
          <w:sz w:val="24"/>
          <w:szCs w:val="24"/>
        </w:rPr>
        <w:t> </w:t>
      </w:r>
      <w:bookmarkEnd w:id="134"/>
    </w:p>
    <w:p w14:paraId="19B2A537" w14:textId="2651BC91" w:rsidR="00C01772" w:rsidRDefault="00C01772" w:rsidP="00C01772">
      <w:pPr>
        <w:keepNext/>
        <w:keepLines/>
        <w:spacing w:before="40" w:after="160" w:line="276" w:lineRule="auto"/>
        <w:outlineLvl w:val="2"/>
        <w:rPr>
          <w:rFonts w:ascii="Times New Roman" w:eastAsia="Times New Roman" w:hAnsi="Times New Roman" w:cs="Times New Roman"/>
          <w:color w:val="000000"/>
          <w:sz w:val="24"/>
          <w:szCs w:val="24"/>
        </w:rPr>
      </w:pPr>
      <w:bookmarkStart w:id="135" w:name="_Toc210804594"/>
      <w:r w:rsidRPr="00097D3D">
        <w:rPr>
          <w:rFonts w:ascii="Times New Roman" w:eastAsia="Times New Roman" w:hAnsi="Times New Roman" w:cs="Times New Roman"/>
          <w:sz w:val="24"/>
          <w:szCs w:val="24"/>
        </w:rPr>
        <w:t>10.</w:t>
      </w:r>
      <w:r w:rsidR="385ADFF0" w:rsidRPr="203A3DEA">
        <w:rPr>
          <w:rFonts w:ascii="Times New Roman" w:eastAsia="Times New Roman" w:hAnsi="Times New Roman" w:cs="Times New Roman"/>
          <w:color w:val="000000" w:themeColor="text1"/>
          <w:sz w:val="24"/>
          <w:szCs w:val="24"/>
        </w:rPr>
        <w:t>1</w:t>
      </w:r>
      <w:r w:rsidR="4A09F5A1" w:rsidRPr="203A3DEA">
        <w:rPr>
          <w:rFonts w:ascii="Times New Roman" w:eastAsia="Times New Roman" w:hAnsi="Times New Roman" w:cs="Times New Roman"/>
          <w:color w:val="000000" w:themeColor="text1"/>
          <w:sz w:val="24"/>
          <w:szCs w:val="24"/>
        </w:rPr>
        <w:t>2</w:t>
      </w:r>
      <w:r w:rsidR="00573DFE" w:rsidRPr="07E51496">
        <w:rPr>
          <w:rFonts w:ascii="Times New Roman" w:eastAsia="Times New Roman" w:hAnsi="Times New Roman" w:cs="Times New Roman"/>
          <w:color w:val="000000" w:themeColor="text1"/>
          <w:sz w:val="24"/>
          <w:szCs w:val="24"/>
        </w:rPr>
        <w:t>.1</w:t>
      </w:r>
      <w:r w:rsidRPr="07E51496">
        <w:rPr>
          <w:rFonts w:ascii="Times New Roman" w:eastAsia="Times New Roman" w:hAnsi="Times New Roman" w:cs="Times New Roman"/>
          <w:color w:val="000000" w:themeColor="text1"/>
          <w:sz w:val="24"/>
          <w:szCs w:val="24"/>
        </w:rPr>
        <w:t xml:space="preserve"> Eksisterende forhold </w:t>
      </w:r>
      <w:bookmarkEnd w:id="135"/>
    </w:p>
    <w:p w14:paraId="42915263" w14:textId="18B70E89" w:rsidR="07E51496" w:rsidRDefault="0E64439E" w:rsidP="00894310">
      <w:pPr>
        <w:spacing w:after="160" w:line="276" w:lineRule="auto"/>
        <w:jc w:val="both"/>
        <w:rPr>
          <w:rFonts w:ascii="Times New Roman" w:eastAsia="Times New Roman" w:hAnsi="Times New Roman" w:cs="Times New Roman"/>
          <w:sz w:val="24"/>
          <w:szCs w:val="24"/>
        </w:rPr>
      </w:pPr>
      <w:r w:rsidRPr="3431465D">
        <w:rPr>
          <w:rFonts w:ascii="Times New Roman" w:eastAsia="Times New Roman" w:hAnsi="Times New Roman" w:cs="Times New Roman"/>
          <w:sz w:val="24"/>
          <w:szCs w:val="24"/>
        </w:rPr>
        <w:t>Størstedelen af arealerne op til og langs med Motorring 4 syd er bymæssig bebyggelse.</w:t>
      </w:r>
      <w:r w:rsidR="4C52B143" w:rsidRPr="3431465D">
        <w:rPr>
          <w:rFonts w:ascii="Times New Roman" w:eastAsia="Times New Roman" w:hAnsi="Times New Roman" w:cs="Times New Roman"/>
          <w:sz w:val="24"/>
          <w:szCs w:val="24"/>
        </w:rPr>
        <w:t xml:space="preserve"> Projektet omfatter en sideudvidelse</w:t>
      </w:r>
      <w:r w:rsidR="5707D30C" w:rsidRPr="3431465D">
        <w:rPr>
          <w:rFonts w:ascii="Times New Roman" w:eastAsia="Times New Roman" w:hAnsi="Times New Roman" w:cs="Times New Roman"/>
          <w:sz w:val="24"/>
          <w:szCs w:val="24"/>
        </w:rPr>
        <w:t xml:space="preserve"> med et ekstra spor i hver retning på størstedelen af projektstrækningen, samt </w:t>
      </w:r>
      <w:r w:rsidR="5707D30C" w:rsidRPr="00612A33">
        <w:rPr>
          <w:rFonts w:ascii="Times New Roman" w:eastAsia="Times New Roman" w:hAnsi="Times New Roman" w:cs="Times New Roman"/>
          <w:sz w:val="24"/>
          <w:szCs w:val="24"/>
        </w:rPr>
        <w:t>udvidelse den eksisterende overføring af Motorring 4 hen over Køge Bugt Motorvejen. Herudover etablere</w:t>
      </w:r>
      <w:r w:rsidR="4AAEB23F" w:rsidRPr="00612A33">
        <w:rPr>
          <w:rFonts w:ascii="Times New Roman" w:eastAsia="Times New Roman" w:hAnsi="Times New Roman" w:cs="Times New Roman"/>
          <w:sz w:val="24"/>
          <w:szCs w:val="24"/>
        </w:rPr>
        <w:t>s</w:t>
      </w:r>
      <w:r w:rsidR="5707D30C" w:rsidRPr="00612A33">
        <w:rPr>
          <w:rFonts w:ascii="Times New Roman" w:eastAsia="Times New Roman" w:hAnsi="Times New Roman" w:cs="Times New Roman"/>
          <w:sz w:val="24"/>
          <w:szCs w:val="24"/>
        </w:rPr>
        <w:t xml:space="preserve"> en ny forbindelsesrampe ved motorvejskryds Ishøj mod øst der inkluderer to nye bygværker.</w:t>
      </w:r>
      <w:r w:rsidRPr="3431465D">
        <w:rPr>
          <w:rFonts w:ascii="Times New Roman" w:eastAsia="Times New Roman" w:hAnsi="Times New Roman" w:cs="Times New Roman"/>
          <w:sz w:val="24"/>
          <w:szCs w:val="24"/>
        </w:rPr>
        <w:t xml:space="preserve"> Eksisterende bygværker</w:t>
      </w:r>
      <w:r w:rsidR="4F7E29B9" w:rsidRPr="3431465D">
        <w:rPr>
          <w:rFonts w:ascii="Times New Roman" w:eastAsia="Times New Roman" w:hAnsi="Times New Roman" w:cs="Times New Roman"/>
          <w:sz w:val="24"/>
          <w:szCs w:val="24"/>
        </w:rPr>
        <w:t xml:space="preserve"> i</w:t>
      </w:r>
      <w:r w:rsidR="0A74BF26" w:rsidRPr="3431465D">
        <w:rPr>
          <w:rFonts w:ascii="Times New Roman" w:eastAsia="Times New Roman" w:hAnsi="Times New Roman" w:cs="Times New Roman"/>
          <w:sz w:val="24"/>
          <w:szCs w:val="24"/>
        </w:rPr>
        <w:t xml:space="preserve"> </w:t>
      </w:r>
      <w:r w:rsidR="4F7E29B9" w:rsidRPr="3431465D">
        <w:rPr>
          <w:rFonts w:ascii="Times New Roman" w:eastAsia="Times New Roman" w:hAnsi="Times New Roman" w:cs="Times New Roman"/>
          <w:sz w:val="24"/>
          <w:szCs w:val="24"/>
        </w:rPr>
        <w:t>øvrigt</w:t>
      </w:r>
      <w:r w:rsidRPr="3431465D">
        <w:rPr>
          <w:rFonts w:ascii="Times New Roman" w:eastAsia="Times New Roman" w:hAnsi="Times New Roman" w:cs="Times New Roman"/>
          <w:sz w:val="24"/>
          <w:szCs w:val="24"/>
        </w:rPr>
        <w:t xml:space="preserve"> bevares</w:t>
      </w:r>
      <w:r w:rsidR="10DDD62E" w:rsidRPr="3431465D">
        <w:rPr>
          <w:rFonts w:ascii="Times New Roman" w:eastAsia="Times New Roman" w:hAnsi="Times New Roman" w:cs="Times New Roman"/>
          <w:sz w:val="24"/>
          <w:szCs w:val="24"/>
        </w:rPr>
        <w:t xml:space="preserve"> eller sideudvides i nødvendigt omfang</w:t>
      </w:r>
      <w:r w:rsidR="4419DAEE" w:rsidRPr="3431465D">
        <w:rPr>
          <w:rFonts w:ascii="Times New Roman" w:eastAsia="Times New Roman" w:hAnsi="Times New Roman" w:cs="Times New Roman"/>
          <w:sz w:val="24"/>
          <w:szCs w:val="24"/>
        </w:rPr>
        <w:t>.</w:t>
      </w:r>
    </w:p>
    <w:p w14:paraId="3BA95938" w14:textId="7EA643AB" w:rsidR="07E51496" w:rsidRDefault="69C6EC89" w:rsidP="00894310">
      <w:pPr>
        <w:spacing w:after="160" w:line="276" w:lineRule="auto"/>
        <w:jc w:val="both"/>
        <w:rPr>
          <w:rFonts w:ascii="Times New Roman" w:eastAsia="Times New Roman" w:hAnsi="Times New Roman" w:cs="Times New Roman"/>
          <w:sz w:val="24"/>
          <w:szCs w:val="24"/>
        </w:rPr>
      </w:pPr>
      <w:r w:rsidRPr="63D387D5">
        <w:rPr>
          <w:rFonts w:ascii="Times New Roman" w:eastAsia="Times New Roman" w:hAnsi="Times New Roman" w:cs="Times New Roman"/>
          <w:sz w:val="24"/>
          <w:szCs w:val="24"/>
        </w:rPr>
        <w:t xml:space="preserve">De væsentligste jordarbejder vil ske i </w:t>
      </w:r>
      <w:r w:rsidRPr="68A0573C">
        <w:rPr>
          <w:rFonts w:ascii="Times New Roman" w:eastAsia="Times New Roman" w:hAnsi="Times New Roman" w:cs="Times New Roman"/>
          <w:sz w:val="24"/>
          <w:szCs w:val="24"/>
        </w:rPr>
        <w:t xml:space="preserve">forbindelse med udvidelse af </w:t>
      </w:r>
      <w:r w:rsidR="719B4BEC" w:rsidRPr="0AD988B2">
        <w:rPr>
          <w:rFonts w:ascii="Times New Roman" w:eastAsia="Times New Roman" w:hAnsi="Times New Roman" w:cs="Times New Roman"/>
          <w:sz w:val="24"/>
          <w:szCs w:val="24"/>
        </w:rPr>
        <w:t xml:space="preserve">eksisterende </w:t>
      </w:r>
      <w:r w:rsidRPr="7F336A68">
        <w:rPr>
          <w:rFonts w:ascii="Times New Roman" w:eastAsia="Times New Roman" w:hAnsi="Times New Roman" w:cs="Times New Roman"/>
          <w:sz w:val="24"/>
          <w:szCs w:val="24"/>
        </w:rPr>
        <w:t xml:space="preserve">regnvandsbassiner og etablering af nye. </w:t>
      </w:r>
      <w:r w:rsidRPr="3096B831">
        <w:rPr>
          <w:rFonts w:ascii="Times New Roman" w:eastAsia="Times New Roman" w:hAnsi="Times New Roman" w:cs="Times New Roman"/>
          <w:sz w:val="24"/>
          <w:szCs w:val="24"/>
        </w:rPr>
        <w:t xml:space="preserve">Derudover vil </w:t>
      </w:r>
      <w:r w:rsidR="3213AEBF" w:rsidRPr="3096B831">
        <w:rPr>
          <w:rFonts w:ascii="Times New Roman" w:eastAsia="Times New Roman" w:hAnsi="Times New Roman" w:cs="Times New Roman"/>
          <w:sz w:val="24"/>
          <w:szCs w:val="24"/>
        </w:rPr>
        <w:t xml:space="preserve">de væsentligste </w:t>
      </w:r>
      <w:r w:rsidRPr="3096B831">
        <w:rPr>
          <w:rFonts w:ascii="Times New Roman" w:eastAsia="Times New Roman" w:hAnsi="Times New Roman" w:cs="Times New Roman"/>
          <w:sz w:val="24"/>
          <w:szCs w:val="24"/>
        </w:rPr>
        <w:t>jordarbe</w:t>
      </w:r>
      <w:r w:rsidR="2C236365" w:rsidRPr="3096B831">
        <w:rPr>
          <w:rFonts w:ascii="Times New Roman" w:eastAsia="Times New Roman" w:hAnsi="Times New Roman" w:cs="Times New Roman"/>
          <w:sz w:val="24"/>
          <w:szCs w:val="24"/>
        </w:rPr>
        <w:t xml:space="preserve">jder ske ved </w:t>
      </w:r>
      <w:r w:rsidR="2C236365" w:rsidRPr="1D2EE9E3">
        <w:rPr>
          <w:rFonts w:ascii="Times New Roman" w:eastAsia="Times New Roman" w:hAnsi="Times New Roman" w:cs="Times New Roman"/>
          <w:sz w:val="24"/>
          <w:szCs w:val="24"/>
        </w:rPr>
        <w:t xml:space="preserve">tilpasning af </w:t>
      </w:r>
      <w:r w:rsidR="2C236365" w:rsidRPr="0AD988B2">
        <w:rPr>
          <w:rFonts w:ascii="Times New Roman" w:eastAsia="Times New Roman" w:hAnsi="Times New Roman" w:cs="Times New Roman"/>
          <w:sz w:val="24"/>
          <w:szCs w:val="24"/>
        </w:rPr>
        <w:t>den eksisterende støjvold ved Ørnekærsv</w:t>
      </w:r>
      <w:r w:rsidR="22AD6DC4" w:rsidRPr="0AD988B2">
        <w:rPr>
          <w:rFonts w:ascii="Times New Roman" w:eastAsia="Times New Roman" w:hAnsi="Times New Roman" w:cs="Times New Roman"/>
          <w:sz w:val="24"/>
          <w:szCs w:val="24"/>
        </w:rPr>
        <w:t>ænge</w:t>
      </w:r>
      <w:r w:rsidR="2C236365" w:rsidRPr="0AD988B2">
        <w:rPr>
          <w:rFonts w:ascii="Times New Roman" w:eastAsia="Times New Roman" w:hAnsi="Times New Roman" w:cs="Times New Roman"/>
          <w:sz w:val="24"/>
          <w:szCs w:val="24"/>
        </w:rPr>
        <w:t xml:space="preserve"> ve</w:t>
      </w:r>
      <w:r w:rsidR="59530D81" w:rsidRPr="0AD988B2">
        <w:rPr>
          <w:rFonts w:ascii="Times New Roman" w:eastAsia="Times New Roman" w:hAnsi="Times New Roman" w:cs="Times New Roman"/>
          <w:sz w:val="24"/>
          <w:szCs w:val="24"/>
        </w:rPr>
        <w:t>d</w:t>
      </w:r>
      <w:r w:rsidR="2C236365" w:rsidRPr="1D2EE9E3">
        <w:rPr>
          <w:rFonts w:ascii="Times New Roman" w:eastAsia="Times New Roman" w:hAnsi="Times New Roman" w:cs="Times New Roman"/>
          <w:sz w:val="24"/>
          <w:szCs w:val="24"/>
        </w:rPr>
        <w:t xml:space="preserve"> </w:t>
      </w:r>
      <w:r w:rsidR="2C236365" w:rsidRPr="3096B831">
        <w:rPr>
          <w:rFonts w:ascii="Times New Roman" w:eastAsia="Times New Roman" w:hAnsi="Times New Roman" w:cs="Times New Roman"/>
          <w:sz w:val="24"/>
          <w:szCs w:val="24"/>
        </w:rPr>
        <w:t xml:space="preserve">etablering af </w:t>
      </w:r>
      <w:r w:rsidR="2C236365" w:rsidRPr="1D2EE9E3">
        <w:rPr>
          <w:rFonts w:ascii="Times New Roman" w:eastAsia="Times New Roman" w:hAnsi="Times New Roman" w:cs="Times New Roman"/>
          <w:sz w:val="24"/>
          <w:szCs w:val="24"/>
        </w:rPr>
        <w:t>ny</w:t>
      </w:r>
      <w:r w:rsidR="13D220D4" w:rsidRPr="0AD988B2">
        <w:rPr>
          <w:rFonts w:ascii="Times New Roman" w:eastAsia="Times New Roman" w:hAnsi="Times New Roman" w:cs="Times New Roman"/>
          <w:sz w:val="24"/>
          <w:szCs w:val="24"/>
        </w:rPr>
        <w:t xml:space="preserve"> forbindelsesrampe til Køge Bugt Motorvejen.</w:t>
      </w:r>
    </w:p>
    <w:p w14:paraId="3E6C7E69" w14:textId="7E7C6AA3" w:rsidR="07E51496" w:rsidRDefault="13D220D4" w:rsidP="00894310">
      <w:pPr>
        <w:spacing w:after="160" w:line="276" w:lineRule="auto"/>
        <w:jc w:val="both"/>
        <w:rPr>
          <w:rFonts w:ascii="Times New Roman" w:eastAsia="Times New Roman" w:hAnsi="Times New Roman" w:cs="Times New Roman"/>
          <w:sz w:val="24"/>
          <w:szCs w:val="24"/>
        </w:rPr>
      </w:pPr>
      <w:r w:rsidRPr="0AD988B2">
        <w:rPr>
          <w:rFonts w:ascii="Times New Roman" w:eastAsia="Times New Roman" w:hAnsi="Times New Roman" w:cs="Times New Roman"/>
          <w:sz w:val="24"/>
          <w:szCs w:val="24"/>
        </w:rPr>
        <w:t xml:space="preserve">Der er ikke udlagte råstofgraveområder umiddelbart op til projektstrækningen. Råstoffer tilkøres derfor fra </w:t>
      </w:r>
      <w:r w:rsidR="5C146FF2" w:rsidRPr="0AD988B2">
        <w:rPr>
          <w:rFonts w:ascii="Times New Roman" w:eastAsia="Times New Roman" w:hAnsi="Times New Roman" w:cs="Times New Roman"/>
          <w:sz w:val="24"/>
          <w:szCs w:val="24"/>
        </w:rPr>
        <w:t>eksisterende</w:t>
      </w:r>
      <w:r w:rsidRPr="0AD988B2">
        <w:rPr>
          <w:rFonts w:ascii="Times New Roman" w:eastAsia="Times New Roman" w:hAnsi="Times New Roman" w:cs="Times New Roman"/>
          <w:sz w:val="24"/>
          <w:szCs w:val="24"/>
        </w:rPr>
        <w:t xml:space="preserve"> </w:t>
      </w:r>
      <w:r w:rsidR="6CCBC5AA" w:rsidRPr="0AD988B2">
        <w:rPr>
          <w:rFonts w:ascii="Times New Roman" w:eastAsia="Times New Roman" w:hAnsi="Times New Roman" w:cs="Times New Roman"/>
          <w:sz w:val="24"/>
          <w:szCs w:val="24"/>
        </w:rPr>
        <w:t>råstofgrave</w:t>
      </w:r>
      <w:r w:rsidRPr="0AD988B2">
        <w:rPr>
          <w:rFonts w:ascii="Times New Roman" w:eastAsia="Times New Roman" w:hAnsi="Times New Roman" w:cs="Times New Roman"/>
          <w:sz w:val="24"/>
          <w:szCs w:val="24"/>
        </w:rPr>
        <w:t>.</w:t>
      </w:r>
      <w:r w:rsidR="7ACB05F0" w:rsidRPr="0AD988B2">
        <w:rPr>
          <w:rFonts w:ascii="Times New Roman" w:eastAsia="Times New Roman" w:hAnsi="Times New Roman" w:cs="Times New Roman"/>
          <w:sz w:val="24"/>
          <w:szCs w:val="24"/>
        </w:rPr>
        <w:t xml:space="preserve"> </w:t>
      </w:r>
    </w:p>
    <w:p w14:paraId="62A3BDC1" w14:textId="77777777" w:rsidR="009949CC" w:rsidRPr="0029026F" w:rsidRDefault="009949CC" w:rsidP="00EB232A">
      <w:pPr>
        <w:spacing w:after="160" w:line="276" w:lineRule="auto"/>
        <w:rPr>
          <w:rFonts w:ascii="Times New Roman" w:eastAsia="Times New Roman" w:hAnsi="Times New Roman" w:cs="Times New Roman"/>
          <w:color w:val="000000"/>
          <w:sz w:val="24"/>
          <w:szCs w:val="24"/>
        </w:rPr>
      </w:pPr>
    </w:p>
    <w:p w14:paraId="7F0F6BC4" w14:textId="479BA011" w:rsidR="00EB232A" w:rsidRPr="001B7496" w:rsidRDefault="00EB232A" w:rsidP="00EB232A">
      <w:pPr>
        <w:keepNext/>
        <w:keepLines/>
        <w:spacing w:before="40" w:after="160" w:line="276" w:lineRule="auto"/>
        <w:outlineLvl w:val="2"/>
        <w:rPr>
          <w:rFonts w:ascii="Times New Roman" w:eastAsia="Times New Roman" w:hAnsi="Times New Roman" w:cs="Times New Roman"/>
          <w:i/>
          <w:color w:val="000000"/>
          <w:sz w:val="24"/>
          <w:szCs w:val="24"/>
        </w:rPr>
      </w:pPr>
      <w:bookmarkStart w:id="136" w:name="_Toc161386755"/>
      <w:bookmarkStart w:id="137" w:name="_Toc210804595"/>
      <w:r w:rsidRPr="001B7496">
        <w:rPr>
          <w:rFonts w:ascii="Times New Roman" w:eastAsia="Times New Roman" w:hAnsi="Times New Roman" w:cs="Times New Roman"/>
          <w:sz w:val="24"/>
          <w:szCs w:val="24"/>
        </w:rPr>
        <w:t>10.</w:t>
      </w:r>
      <w:r w:rsidR="7080D01B" w:rsidRPr="203A3DEA">
        <w:rPr>
          <w:rFonts w:ascii="Times New Roman" w:eastAsia="Times New Roman" w:hAnsi="Times New Roman" w:cs="Times New Roman"/>
          <w:sz w:val="24"/>
          <w:szCs w:val="24"/>
        </w:rPr>
        <w:t>1</w:t>
      </w:r>
      <w:r w:rsidR="4E4A4B8C" w:rsidRPr="203A3DEA">
        <w:rPr>
          <w:rFonts w:ascii="Times New Roman" w:eastAsia="Times New Roman" w:hAnsi="Times New Roman" w:cs="Times New Roman"/>
          <w:sz w:val="24"/>
          <w:szCs w:val="24"/>
        </w:rPr>
        <w:t>2</w:t>
      </w:r>
      <w:r w:rsidRPr="001B7496">
        <w:rPr>
          <w:rFonts w:ascii="Times New Roman" w:eastAsia="Times New Roman" w:hAnsi="Times New Roman" w:cs="Times New Roman"/>
          <w:sz w:val="24"/>
          <w:szCs w:val="24"/>
        </w:rPr>
        <w:t>.</w:t>
      </w:r>
      <w:r w:rsidR="00573DFE">
        <w:rPr>
          <w:rFonts w:ascii="Times New Roman" w:eastAsia="Times New Roman" w:hAnsi="Times New Roman" w:cs="Times New Roman"/>
          <w:sz w:val="24"/>
          <w:szCs w:val="24"/>
        </w:rPr>
        <w:t>2</w:t>
      </w:r>
      <w:r w:rsidRPr="001B7496">
        <w:rPr>
          <w:rFonts w:ascii="Times New Roman" w:eastAsia="Times New Roman" w:hAnsi="Times New Roman" w:cs="Times New Roman"/>
          <w:sz w:val="24"/>
          <w:szCs w:val="24"/>
        </w:rPr>
        <w:t xml:space="preserve"> Påvirkning i anlægsperioden</w:t>
      </w:r>
      <w:bookmarkEnd w:id="136"/>
      <w:bookmarkEnd w:id="137"/>
    </w:p>
    <w:p w14:paraId="40797A15" w14:textId="4363784F" w:rsidR="00466032" w:rsidRDefault="00466032" w:rsidP="00894310">
      <w:pPr>
        <w:tabs>
          <w:tab w:val="left" w:pos="1740"/>
        </w:tabs>
        <w:spacing w:after="160" w:line="276" w:lineRule="auto"/>
        <w:jc w:val="both"/>
        <w:rPr>
          <w:rFonts w:ascii="Times New Roman" w:eastAsia="Times New Roman" w:hAnsi="Times New Roman" w:cs="Times New Roman"/>
          <w:color w:val="000000"/>
          <w:sz w:val="24"/>
          <w:szCs w:val="24"/>
        </w:rPr>
      </w:pPr>
      <w:r w:rsidRPr="006F0336">
        <w:rPr>
          <w:rFonts w:ascii="Times New Roman" w:eastAsia="Times New Roman" w:hAnsi="Times New Roman" w:cs="Times New Roman"/>
          <w:color w:val="000000"/>
          <w:sz w:val="24"/>
          <w:szCs w:val="24"/>
        </w:rPr>
        <w:t xml:space="preserve">De primære råstoffer i form af sand, grus og sten, der skal anvendes til </w:t>
      </w:r>
      <w:r w:rsidR="00DE6880">
        <w:rPr>
          <w:rFonts w:ascii="Times New Roman" w:eastAsia="Times New Roman" w:hAnsi="Times New Roman" w:cs="Times New Roman"/>
          <w:color w:val="000000"/>
          <w:sz w:val="24"/>
          <w:szCs w:val="24"/>
        </w:rPr>
        <w:t xml:space="preserve">anlægsprojektet </w:t>
      </w:r>
      <w:r w:rsidRPr="006F0336">
        <w:rPr>
          <w:rFonts w:ascii="Times New Roman" w:eastAsia="Times New Roman" w:hAnsi="Times New Roman" w:cs="Times New Roman"/>
          <w:color w:val="000000"/>
          <w:sz w:val="24"/>
          <w:szCs w:val="24"/>
        </w:rPr>
        <w:t>tilføres fra eksisterende grusgrave</w:t>
      </w:r>
      <w:r>
        <w:rPr>
          <w:rFonts w:ascii="Times New Roman" w:eastAsia="Times New Roman" w:hAnsi="Times New Roman" w:cs="Times New Roman"/>
          <w:color w:val="000000"/>
          <w:sz w:val="24"/>
          <w:szCs w:val="24"/>
        </w:rPr>
        <w:t>.</w:t>
      </w:r>
    </w:p>
    <w:p w14:paraId="605E9503" w14:textId="7484201C" w:rsidR="009F0F1B" w:rsidRDefault="00466032" w:rsidP="00894310">
      <w:pPr>
        <w:tabs>
          <w:tab w:val="left" w:pos="1740"/>
        </w:tabs>
        <w:spacing w:after="160" w:line="276" w:lineRule="auto"/>
        <w:jc w:val="both"/>
        <w:rPr>
          <w:rFonts w:ascii="Times New Roman" w:eastAsia="Times New Roman" w:hAnsi="Times New Roman" w:cs="Times New Roman"/>
          <w:color w:val="000000"/>
          <w:sz w:val="24"/>
          <w:szCs w:val="24"/>
        </w:rPr>
      </w:pPr>
      <w:r w:rsidRPr="676F6A19">
        <w:rPr>
          <w:rFonts w:ascii="Times New Roman" w:eastAsia="Times New Roman" w:hAnsi="Times New Roman" w:cs="Times New Roman"/>
          <w:color w:val="000000" w:themeColor="text1"/>
          <w:sz w:val="24"/>
          <w:szCs w:val="24"/>
        </w:rPr>
        <w:t xml:space="preserve">For at begrænse forbrug og transport af jomfruelige ressourcer anvendes så meget projektjord som muligt i vejanlægget til indbygning i </w:t>
      </w:r>
      <w:r w:rsidR="009F0F1B" w:rsidRPr="676F6A19">
        <w:rPr>
          <w:rFonts w:ascii="Times New Roman" w:eastAsia="Times New Roman" w:hAnsi="Times New Roman" w:cs="Times New Roman"/>
          <w:color w:val="000000" w:themeColor="text1"/>
          <w:sz w:val="24"/>
          <w:szCs w:val="24"/>
        </w:rPr>
        <w:t>vejdæmninger, lysvolde</w:t>
      </w:r>
      <w:r w:rsidR="7383E0B9" w:rsidRPr="676F6A19">
        <w:rPr>
          <w:rFonts w:ascii="Times New Roman" w:eastAsia="Times New Roman" w:hAnsi="Times New Roman" w:cs="Times New Roman"/>
          <w:color w:val="000000" w:themeColor="text1"/>
          <w:sz w:val="24"/>
          <w:szCs w:val="24"/>
        </w:rPr>
        <w:t>,</w:t>
      </w:r>
      <w:r w:rsidR="009F0F1B" w:rsidRPr="676F6A19">
        <w:rPr>
          <w:rFonts w:ascii="Times New Roman" w:eastAsia="Times New Roman" w:hAnsi="Times New Roman" w:cs="Times New Roman"/>
          <w:color w:val="000000" w:themeColor="text1"/>
          <w:sz w:val="24"/>
          <w:szCs w:val="24"/>
        </w:rPr>
        <w:t xml:space="preserve"> </w:t>
      </w:r>
      <w:r w:rsidR="7383E0B9" w:rsidRPr="401CE453">
        <w:rPr>
          <w:rFonts w:ascii="Times New Roman" w:eastAsia="Times New Roman" w:hAnsi="Times New Roman" w:cs="Times New Roman"/>
          <w:color w:val="000000" w:themeColor="text1"/>
          <w:sz w:val="24"/>
          <w:szCs w:val="24"/>
        </w:rPr>
        <w:t>tilpasning af støjvolde</w:t>
      </w:r>
      <w:r w:rsidR="7383E0B9" w:rsidRPr="65130C65">
        <w:rPr>
          <w:rFonts w:ascii="Times New Roman" w:eastAsia="Times New Roman" w:hAnsi="Times New Roman" w:cs="Times New Roman"/>
          <w:color w:val="000000" w:themeColor="text1"/>
          <w:sz w:val="24"/>
          <w:szCs w:val="24"/>
        </w:rPr>
        <w:t>,</w:t>
      </w:r>
      <w:r w:rsidR="009F0F1B" w:rsidRPr="676F6A19">
        <w:rPr>
          <w:rFonts w:ascii="Times New Roman" w:eastAsia="Times New Roman" w:hAnsi="Times New Roman" w:cs="Times New Roman"/>
          <w:color w:val="000000" w:themeColor="text1"/>
          <w:sz w:val="24"/>
          <w:szCs w:val="24"/>
        </w:rPr>
        <w:t xml:space="preserve"> skråninger og til udskiftning af blødbundsmaterialer. </w:t>
      </w:r>
    </w:p>
    <w:p w14:paraId="3D1A3C5A" w14:textId="5C5BDC9D" w:rsidR="00466032" w:rsidRDefault="009F0F1B" w:rsidP="00894310">
      <w:pPr>
        <w:tabs>
          <w:tab w:val="left" w:pos="1740"/>
        </w:tabs>
        <w:spacing w:after="160" w:line="276" w:lineRule="auto"/>
        <w:jc w:val="both"/>
        <w:rPr>
          <w:rFonts w:ascii="Times New Roman" w:eastAsia="Times New Roman" w:hAnsi="Times New Roman" w:cs="Times New Roman"/>
          <w:color w:val="000000"/>
          <w:sz w:val="24"/>
          <w:szCs w:val="24"/>
        </w:rPr>
      </w:pPr>
      <w:r w:rsidRPr="008A03F8">
        <w:rPr>
          <w:rFonts w:ascii="Times New Roman" w:eastAsia="Times New Roman" w:hAnsi="Times New Roman" w:cs="Times New Roman"/>
          <w:color w:val="000000"/>
          <w:sz w:val="24"/>
          <w:szCs w:val="24"/>
        </w:rPr>
        <w:t xml:space="preserve">Der forventes ikke at skulle udføres forbelastning af blødbundsområder. Jordhåndtering </w:t>
      </w:r>
      <w:r>
        <w:rPr>
          <w:rFonts w:ascii="Times New Roman" w:eastAsia="Times New Roman" w:hAnsi="Times New Roman" w:cs="Times New Roman"/>
          <w:color w:val="000000"/>
          <w:sz w:val="24"/>
          <w:szCs w:val="24"/>
        </w:rPr>
        <w:t>i forbindelse med</w:t>
      </w:r>
      <w:r w:rsidRPr="008A03F8">
        <w:rPr>
          <w:rFonts w:ascii="Times New Roman" w:eastAsia="Times New Roman" w:hAnsi="Times New Roman" w:cs="Times New Roman"/>
          <w:color w:val="000000"/>
          <w:sz w:val="24"/>
          <w:szCs w:val="24"/>
        </w:rPr>
        <w:t xml:space="preserve"> afgravning og håndtering af jord på kortlagte lokaliteter skal afklares </w:t>
      </w:r>
      <w:r w:rsidR="00F6221F">
        <w:rPr>
          <w:rFonts w:ascii="Times New Roman" w:eastAsia="Times New Roman" w:hAnsi="Times New Roman" w:cs="Times New Roman"/>
          <w:color w:val="000000"/>
          <w:sz w:val="24"/>
          <w:szCs w:val="24"/>
        </w:rPr>
        <w:t>ved</w:t>
      </w:r>
      <w:r w:rsidR="00466032">
        <w:rPr>
          <w:rFonts w:ascii="Times New Roman" w:eastAsia="Times New Roman" w:hAnsi="Times New Roman" w:cs="Times New Roman"/>
          <w:color w:val="000000"/>
          <w:sz w:val="24"/>
          <w:szCs w:val="24"/>
        </w:rPr>
        <w:t xml:space="preserve"> d</w:t>
      </w:r>
      <w:r w:rsidRPr="008A03F8">
        <w:rPr>
          <w:rFonts w:ascii="Times New Roman" w:eastAsia="Times New Roman" w:hAnsi="Times New Roman" w:cs="Times New Roman"/>
          <w:color w:val="000000"/>
          <w:sz w:val="24"/>
          <w:szCs w:val="24"/>
        </w:rPr>
        <w:t xml:space="preserve">etailprojekteringen. </w:t>
      </w:r>
    </w:p>
    <w:p w14:paraId="28AA4BC0" w14:textId="3BB7C11B" w:rsidR="009F0F1B" w:rsidRDefault="009F0F1B" w:rsidP="00894310">
      <w:pPr>
        <w:tabs>
          <w:tab w:val="left" w:pos="1740"/>
        </w:tabs>
        <w:spacing w:after="160" w:line="276" w:lineRule="auto"/>
        <w:jc w:val="both"/>
        <w:rPr>
          <w:rFonts w:ascii="Times New Roman" w:eastAsia="Times New Roman" w:hAnsi="Times New Roman" w:cs="Times New Roman"/>
          <w:color w:val="000000"/>
          <w:sz w:val="24"/>
          <w:szCs w:val="24"/>
        </w:rPr>
      </w:pPr>
      <w:r w:rsidRPr="1F6C630D">
        <w:rPr>
          <w:rFonts w:ascii="Times New Roman" w:eastAsia="Times New Roman" w:hAnsi="Times New Roman" w:cs="Times New Roman"/>
          <w:color w:val="000000" w:themeColor="text1"/>
          <w:sz w:val="24"/>
          <w:szCs w:val="24"/>
        </w:rPr>
        <w:t>Ved indbygning af afgravet projektjord fra forureningskortlagte arealer, områdeklassificerede arealer og vejareal, kræves tilladelse fra relevant</w:t>
      </w:r>
      <w:r w:rsidR="00F6221F" w:rsidRPr="1F6C630D">
        <w:rPr>
          <w:rFonts w:ascii="Times New Roman" w:eastAsia="Times New Roman" w:hAnsi="Times New Roman" w:cs="Times New Roman"/>
          <w:color w:val="000000" w:themeColor="text1"/>
          <w:sz w:val="24"/>
          <w:szCs w:val="24"/>
        </w:rPr>
        <w:t>e</w:t>
      </w:r>
      <w:r w:rsidRPr="1F6C630D">
        <w:rPr>
          <w:rFonts w:ascii="Times New Roman" w:eastAsia="Times New Roman" w:hAnsi="Times New Roman" w:cs="Times New Roman"/>
          <w:color w:val="000000" w:themeColor="text1"/>
          <w:sz w:val="24"/>
          <w:szCs w:val="24"/>
        </w:rPr>
        <w:t xml:space="preserve"> kommune</w:t>
      </w:r>
      <w:r w:rsidR="220974F5" w:rsidRPr="1F6C630D">
        <w:rPr>
          <w:rFonts w:ascii="Times New Roman" w:eastAsia="Times New Roman" w:hAnsi="Times New Roman" w:cs="Times New Roman"/>
          <w:color w:val="000000" w:themeColor="text1"/>
          <w:sz w:val="24"/>
          <w:szCs w:val="24"/>
        </w:rPr>
        <w:t>r</w:t>
      </w:r>
      <w:r w:rsidRPr="1F6C630D">
        <w:rPr>
          <w:rFonts w:ascii="Times New Roman" w:eastAsia="Times New Roman" w:hAnsi="Times New Roman" w:cs="Times New Roman"/>
          <w:color w:val="000000" w:themeColor="text1"/>
          <w:sz w:val="24"/>
          <w:szCs w:val="24"/>
        </w:rPr>
        <w:t xml:space="preserve">. Forurenet jord og jord indeholdende affald må ikke genanvendes. </w:t>
      </w:r>
      <w:r w:rsidR="00466032" w:rsidRPr="1F6C630D">
        <w:rPr>
          <w:rFonts w:ascii="Times New Roman" w:eastAsia="Times New Roman" w:hAnsi="Times New Roman" w:cs="Times New Roman"/>
          <w:color w:val="000000" w:themeColor="text1"/>
          <w:sz w:val="24"/>
          <w:szCs w:val="24"/>
        </w:rPr>
        <w:t xml:space="preserve">Da </w:t>
      </w:r>
      <w:r w:rsidRPr="1F6C630D">
        <w:rPr>
          <w:rFonts w:ascii="Times New Roman" w:eastAsia="Times New Roman" w:hAnsi="Times New Roman" w:cs="Times New Roman"/>
          <w:color w:val="000000" w:themeColor="text1"/>
          <w:sz w:val="24"/>
          <w:szCs w:val="24"/>
        </w:rPr>
        <w:t xml:space="preserve">anvendelsen sker i henhold til gældende lovgivning, vurderes miljøpåvirkningen </w:t>
      </w:r>
      <w:r w:rsidR="00466032" w:rsidRPr="1F6C630D">
        <w:rPr>
          <w:rFonts w:ascii="Times New Roman" w:eastAsia="Times New Roman" w:hAnsi="Times New Roman" w:cs="Times New Roman"/>
          <w:color w:val="000000" w:themeColor="text1"/>
          <w:sz w:val="24"/>
          <w:szCs w:val="24"/>
        </w:rPr>
        <w:t xml:space="preserve">at være ubetydelig </w:t>
      </w:r>
      <w:r w:rsidRPr="1F6C630D">
        <w:rPr>
          <w:rFonts w:ascii="Times New Roman" w:eastAsia="Times New Roman" w:hAnsi="Times New Roman" w:cs="Times New Roman"/>
          <w:color w:val="000000" w:themeColor="text1"/>
          <w:sz w:val="24"/>
          <w:szCs w:val="24"/>
        </w:rPr>
        <w:t>ved mellemdeponering, genindbygning og anvendelse af rene og lettere forurenede materialer</w:t>
      </w:r>
      <w:r w:rsidR="00466032" w:rsidRPr="1F6C630D">
        <w:rPr>
          <w:rFonts w:ascii="Times New Roman" w:eastAsia="Times New Roman" w:hAnsi="Times New Roman" w:cs="Times New Roman"/>
          <w:color w:val="000000" w:themeColor="text1"/>
          <w:sz w:val="24"/>
          <w:szCs w:val="24"/>
        </w:rPr>
        <w:t>.</w:t>
      </w:r>
    </w:p>
    <w:p w14:paraId="4A3806C7" w14:textId="58CEA915" w:rsidR="00430C97" w:rsidRPr="00FB3571" w:rsidRDefault="006E72F4" w:rsidP="00894310">
      <w:pPr>
        <w:spacing w:after="16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Pr="00FB3571">
        <w:rPr>
          <w:rFonts w:ascii="Times New Roman" w:eastAsia="Times New Roman" w:hAnsi="Times New Roman" w:cs="Times New Roman"/>
          <w:color w:val="000000"/>
          <w:sz w:val="24"/>
          <w:szCs w:val="24"/>
        </w:rPr>
        <w:t xml:space="preserve"> det omfang det er mulig</w:t>
      </w:r>
      <w:r w:rsidR="000877F4">
        <w:rPr>
          <w:rFonts w:ascii="Times New Roman" w:eastAsia="Times New Roman" w:hAnsi="Times New Roman" w:cs="Times New Roman"/>
          <w:color w:val="000000"/>
          <w:sz w:val="24"/>
          <w:szCs w:val="24"/>
        </w:rPr>
        <w:t xml:space="preserve"> </w:t>
      </w:r>
      <w:r w:rsidR="00430C97" w:rsidRPr="00FB3571">
        <w:rPr>
          <w:rFonts w:ascii="Times New Roman" w:eastAsia="Times New Roman" w:hAnsi="Times New Roman" w:cs="Times New Roman"/>
          <w:color w:val="000000"/>
          <w:sz w:val="24"/>
          <w:szCs w:val="24"/>
        </w:rPr>
        <w:t>vil der blive genanvendt materialer</w:t>
      </w:r>
      <w:r w:rsidR="006E5827">
        <w:rPr>
          <w:rFonts w:ascii="Times New Roman" w:eastAsia="Times New Roman" w:hAnsi="Times New Roman" w:cs="Times New Roman"/>
          <w:color w:val="000000"/>
          <w:sz w:val="24"/>
          <w:szCs w:val="24"/>
        </w:rPr>
        <w:t xml:space="preserve"> i form af nedknuste restprodukter</w:t>
      </w:r>
      <w:r w:rsidR="003F7BFC">
        <w:rPr>
          <w:rFonts w:ascii="Times New Roman" w:eastAsia="Times New Roman" w:hAnsi="Times New Roman" w:cs="Times New Roman"/>
          <w:color w:val="000000"/>
          <w:sz w:val="24"/>
          <w:szCs w:val="24"/>
        </w:rPr>
        <w:t xml:space="preserve"> samt </w:t>
      </w:r>
      <w:r w:rsidR="00FA7553">
        <w:rPr>
          <w:rFonts w:ascii="Times New Roman" w:eastAsia="Times New Roman" w:hAnsi="Times New Roman" w:cs="Times New Roman"/>
          <w:color w:val="000000"/>
          <w:sz w:val="24"/>
          <w:szCs w:val="24"/>
        </w:rPr>
        <w:t xml:space="preserve">stabilisering af råjord med ringe bæreevne ved </w:t>
      </w:r>
      <w:r w:rsidRPr="006E72F4">
        <w:rPr>
          <w:rFonts w:ascii="Times New Roman" w:eastAsia="Times New Roman" w:hAnsi="Times New Roman" w:cs="Times New Roman"/>
          <w:color w:val="000000"/>
          <w:sz w:val="24"/>
          <w:szCs w:val="24"/>
        </w:rPr>
        <w:t>kalk</w:t>
      </w:r>
      <w:r w:rsidR="00FA7553">
        <w:rPr>
          <w:rFonts w:ascii="Times New Roman" w:eastAsia="Times New Roman" w:hAnsi="Times New Roman" w:cs="Times New Roman"/>
          <w:color w:val="000000"/>
          <w:sz w:val="24"/>
          <w:szCs w:val="24"/>
        </w:rPr>
        <w:t xml:space="preserve">stabilisering </w:t>
      </w:r>
      <w:r w:rsidRPr="006E72F4">
        <w:rPr>
          <w:rFonts w:ascii="Times New Roman" w:eastAsia="Times New Roman" w:hAnsi="Times New Roman" w:cs="Times New Roman"/>
          <w:color w:val="000000"/>
          <w:sz w:val="24"/>
          <w:szCs w:val="24"/>
        </w:rPr>
        <w:t>eller cementstabiliser</w:t>
      </w:r>
      <w:r w:rsidR="00FA7553">
        <w:rPr>
          <w:rFonts w:ascii="Times New Roman" w:eastAsia="Times New Roman" w:hAnsi="Times New Roman" w:cs="Times New Roman"/>
          <w:color w:val="000000"/>
          <w:sz w:val="24"/>
          <w:szCs w:val="24"/>
        </w:rPr>
        <w:t>ing</w:t>
      </w:r>
      <w:r w:rsidR="00C63575">
        <w:rPr>
          <w:rFonts w:ascii="Times New Roman" w:eastAsia="Times New Roman" w:hAnsi="Times New Roman" w:cs="Times New Roman"/>
          <w:color w:val="000000"/>
          <w:sz w:val="24"/>
          <w:szCs w:val="24"/>
        </w:rPr>
        <w:t>.</w:t>
      </w:r>
    </w:p>
    <w:p w14:paraId="01C824CB" w14:textId="2D93739F" w:rsidR="001C6E0D" w:rsidRPr="0078272A" w:rsidRDefault="00645D65" w:rsidP="00894310">
      <w:pPr>
        <w:tabs>
          <w:tab w:val="left" w:pos="1740"/>
        </w:tabs>
        <w:spacing w:after="160" w:line="276" w:lineRule="auto"/>
        <w:jc w:val="both"/>
        <w:rPr>
          <w:rFonts w:ascii="Times New Roman" w:eastAsia="Times New Roman" w:hAnsi="Times New Roman" w:cs="Times New Roman"/>
          <w:color w:val="000000"/>
          <w:sz w:val="24"/>
          <w:szCs w:val="24"/>
        </w:rPr>
      </w:pPr>
      <w:r w:rsidRPr="00645D65">
        <w:rPr>
          <w:rFonts w:ascii="Times New Roman" w:eastAsia="Times New Roman" w:hAnsi="Times New Roman" w:cs="Times New Roman"/>
          <w:color w:val="000000"/>
          <w:sz w:val="24"/>
          <w:szCs w:val="24"/>
        </w:rPr>
        <w:t xml:space="preserve">Affald fremkommer i forbindelse med nedrivning af eksisterende </w:t>
      </w:r>
      <w:r w:rsidR="00E117F7">
        <w:rPr>
          <w:rFonts w:ascii="Times New Roman" w:eastAsia="Times New Roman" w:hAnsi="Times New Roman" w:cs="Times New Roman"/>
          <w:color w:val="000000"/>
          <w:sz w:val="24"/>
          <w:szCs w:val="24"/>
        </w:rPr>
        <w:t>bygværker</w:t>
      </w:r>
      <w:r w:rsidR="003275C3">
        <w:rPr>
          <w:rFonts w:ascii="Times New Roman" w:eastAsia="Times New Roman" w:hAnsi="Times New Roman" w:cs="Times New Roman"/>
          <w:color w:val="000000"/>
          <w:sz w:val="24"/>
          <w:szCs w:val="24"/>
        </w:rPr>
        <w:t xml:space="preserve">, </w:t>
      </w:r>
      <w:r w:rsidR="00017956">
        <w:rPr>
          <w:rFonts w:ascii="Times New Roman" w:eastAsia="Times New Roman" w:hAnsi="Times New Roman" w:cs="Times New Roman"/>
          <w:color w:val="000000"/>
          <w:sz w:val="24"/>
          <w:szCs w:val="24"/>
        </w:rPr>
        <w:t>veje og bygninger</w:t>
      </w:r>
      <w:r w:rsidRPr="00645D65">
        <w:rPr>
          <w:rFonts w:ascii="Times New Roman" w:eastAsia="Times New Roman" w:hAnsi="Times New Roman" w:cs="Times New Roman"/>
          <w:color w:val="000000"/>
          <w:sz w:val="24"/>
          <w:szCs w:val="24"/>
        </w:rPr>
        <w:t xml:space="preserve"> der skal fjernes for at gøre plads til </w:t>
      </w:r>
      <w:r w:rsidR="00F6221F">
        <w:rPr>
          <w:rFonts w:ascii="Times New Roman" w:eastAsia="Times New Roman" w:hAnsi="Times New Roman" w:cs="Times New Roman"/>
          <w:color w:val="000000"/>
          <w:sz w:val="24"/>
          <w:szCs w:val="24"/>
        </w:rPr>
        <w:t>vejudvidelsen</w:t>
      </w:r>
      <w:r w:rsidR="00017956">
        <w:rPr>
          <w:rFonts w:ascii="Times New Roman" w:eastAsia="Times New Roman" w:hAnsi="Times New Roman" w:cs="Times New Roman"/>
          <w:color w:val="000000"/>
          <w:sz w:val="24"/>
          <w:szCs w:val="24"/>
        </w:rPr>
        <w:t>.</w:t>
      </w:r>
      <w:r w:rsidRPr="00645D65">
        <w:rPr>
          <w:rFonts w:ascii="Times New Roman" w:eastAsia="Times New Roman" w:hAnsi="Times New Roman" w:cs="Times New Roman"/>
          <w:color w:val="000000"/>
          <w:sz w:val="24"/>
          <w:szCs w:val="24"/>
        </w:rPr>
        <w:t xml:space="preserve"> De primære affaldsfraktioner omfatter beton, armering og asfalt. Affaldet vil i videst muligt omfang blive genanvendt. Affald, der ikke kan genanvendes, bortskaffes efter kommunernes anvisning til forbrænding, deponi eller specialbehandling, hvor sidstnævnte bl.a. gælder for eventuelt olie- og kemikalieaffald.</w:t>
      </w:r>
      <w:r w:rsidR="00AC56BE" w:rsidRPr="00AC56BE">
        <w:rPr>
          <w:rFonts w:ascii="Times New Roman" w:eastAsia="Times New Roman" w:hAnsi="Times New Roman" w:cs="Times New Roman"/>
          <w:color w:val="000000"/>
          <w:sz w:val="24"/>
          <w:szCs w:val="24"/>
        </w:rPr>
        <w:t xml:space="preserve"> </w:t>
      </w:r>
      <w:r w:rsidR="00AC56BE" w:rsidRPr="002660E7">
        <w:rPr>
          <w:rFonts w:ascii="Times New Roman" w:eastAsia="Times New Roman" w:hAnsi="Times New Roman" w:cs="Times New Roman"/>
          <w:color w:val="000000"/>
          <w:sz w:val="24"/>
          <w:szCs w:val="24"/>
        </w:rPr>
        <w:t xml:space="preserve">Bortskaffelse af affald fra projektet forudsættes at overholde regulativer og lovgivning på området. </w:t>
      </w:r>
    </w:p>
    <w:p w14:paraId="0E82AB98" w14:textId="77777777" w:rsidR="0078272A" w:rsidRDefault="0078272A" w:rsidP="00842761">
      <w:pPr>
        <w:pStyle w:val="Ingenafstand1"/>
      </w:pPr>
      <w:bookmarkStart w:id="138" w:name="_Toc161386756"/>
    </w:p>
    <w:p w14:paraId="0AD8270C" w14:textId="395A39A9" w:rsidR="00EB232A" w:rsidRPr="00EB232A" w:rsidRDefault="00EB232A" w:rsidP="00EB232A">
      <w:pPr>
        <w:keepNext/>
        <w:keepLines/>
        <w:spacing w:before="40" w:after="160" w:line="276" w:lineRule="auto"/>
        <w:outlineLvl w:val="2"/>
        <w:rPr>
          <w:rFonts w:ascii="Times New Roman" w:eastAsia="Times New Roman" w:hAnsi="Times New Roman" w:cs="Times New Roman"/>
          <w:i/>
          <w:iCs/>
          <w:color w:val="000000"/>
          <w:sz w:val="24"/>
          <w:szCs w:val="24"/>
        </w:rPr>
      </w:pPr>
      <w:bookmarkStart w:id="139" w:name="_Toc210804596"/>
      <w:r w:rsidRPr="00EB232A">
        <w:rPr>
          <w:rFonts w:ascii="Times New Roman" w:eastAsia="Times New Roman" w:hAnsi="Times New Roman" w:cs="Times New Roman"/>
          <w:sz w:val="24"/>
          <w:szCs w:val="24"/>
        </w:rPr>
        <w:t>10.</w:t>
      </w:r>
      <w:r w:rsidRPr="203A3DEA">
        <w:rPr>
          <w:rFonts w:ascii="Times New Roman" w:eastAsia="Times New Roman" w:hAnsi="Times New Roman" w:cs="Times New Roman"/>
          <w:color w:val="000000" w:themeColor="text1"/>
          <w:sz w:val="24"/>
          <w:szCs w:val="24"/>
        </w:rPr>
        <w:t>1</w:t>
      </w:r>
      <w:r w:rsidR="5ADB32CF" w:rsidRPr="203A3DEA">
        <w:rPr>
          <w:rFonts w:ascii="Times New Roman" w:eastAsia="Times New Roman" w:hAnsi="Times New Roman" w:cs="Times New Roman"/>
          <w:color w:val="000000" w:themeColor="text1"/>
          <w:sz w:val="24"/>
          <w:szCs w:val="24"/>
        </w:rPr>
        <w:t>2</w:t>
      </w:r>
      <w:r w:rsidRPr="203A3DEA">
        <w:rPr>
          <w:rFonts w:ascii="Times New Roman" w:eastAsia="Times New Roman" w:hAnsi="Times New Roman" w:cs="Times New Roman"/>
          <w:color w:val="000000" w:themeColor="text1"/>
          <w:sz w:val="24"/>
          <w:szCs w:val="24"/>
        </w:rPr>
        <w:t>.</w:t>
      </w:r>
      <w:r w:rsidR="00573DFE" w:rsidRPr="203A3DEA">
        <w:rPr>
          <w:rFonts w:ascii="Times New Roman" w:eastAsia="Times New Roman" w:hAnsi="Times New Roman" w:cs="Times New Roman"/>
          <w:color w:val="000000" w:themeColor="text1"/>
          <w:sz w:val="24"/>
          <w:szCs w:val="24"/>
        </w:rPr>
        <w:t>3</w:t>
      </w:r>
      <w:r w:rsidRPr="203A3DEA">
        <w:rPr>
          <w:rFonts w:ascii="Times New Roman" w:eastAsia="Times New Roman" w:hAnsi="Times New Roman" w:cs="Times New Roman"/>
          <w:color w:val="000000" w:themeColor="text1"/>
          <w:sz w:val="24"/>
          <w:szCs w:val="24"/>
        </w:rPr>
        <w:t xml:space="preserve"> Påvirkning </w:t>
      </w:r>
      <w:r w:rsidR="00573DFE" w:rsidRPr="203A3DEA">
        <w:rPr>
          <w:rFonts w:ascii="Times New Roman" w:eastAsia="Times New Roman" w:hAnsi="Times New Roman" w:cs="Times New Roman"/>
          <w:color w:val="000000" w:themeColor="text1"/>
          <w:sz w:val="24"/>
          <w:szCs w:val="24"/>
        </w:rPr>
        <w:t>i driftsfasen</w:t>
      </w:r>
      <w:bookmarkEnd w:id="138"/>
      <w:bookmarkEnd w:id="139"/>
    </w:p>
    <w:p w14:paraId="215EBB9F" w14:textId="2EB6464A" w:rsidR="00EB232A" w:rsidRPr="00EB232A" w:rsidRDefault="00EB232A" w:rsidP="0017369A">
      <w:pPr>
        <w:spacing w:after="160" w:line="276"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 xml:space="preserve">I forbindelse med almindelig drift og vedligeholdelse af vejen vil der løbende være et mindre forbrug af materialer i form af sand, grus, asfalt og stål/metal. Der vil desuden blive dannet mindre mængder affald i forbindelse med den almindelige drift og vedligeholdelse af </w:t>
      </w:r>
      <w:r w:rsidR="00866336">
        <w:rPr>
          <w:rFonts w:ascii="Times New Roman" w:eastAsia="Times New Roman" w:hAnsi="Times New Roman" w:cs="Times New Roman"/>
          <w:color w:val="000000"/>
          <w:sz w:val="24"/>
          <w:szCs w:val="24"/>
        </w:rPr>
        <w:t>vejanlægge</w:t>
      </w:r>
      <w:r w:rsidR="006A252F">
        <w:rPr>
          <w:rFonts w:ascii="Times New Roman" w:eastAsia="Times New Roman" w:hAnsi="Times New Roman" w:cs="Times New Roman"/>
          <w:color w:val="000000"/>
          <w:sz w:val="24"/>
          <w:szCs w:val="24"/>
        </w:rPr>
        <w:t>t</w:t>
      </w:r>
      <w:r w:rsidRPr="00EB232A">
        <w:rPr>
          <w:rFonts w:ascii="Times New Roman" w:eastAsia="Times New Roman" w:hAnsi="Times New Roman" w:cs="Times New Roman"/>
          <w:color w:val="000000"/>
          <w:sz w:val="24"/>
          <w:szCs w:val="24"/>
        </w:rPr>
        <w:t>, som håndteres i henhold til de gældende kommunale regulativer. Derfor vurderes påvirkningen at være ubetydelig.</w:t>
      </w:r>
    </w:p>
    <w:p w14:paraId="4A508872" w14:textId="77777777" w:rsidR="00EB232A" w:rsidRPr="00EB232A" w:rsidRDefault="00EB232A" w:rsidP="00EB232A">
      <w:pPr>
        <w:spacing w:after="160" w:line="276" w:lineRule="auto"/>
        <w:jc w:val="both"/>
        <w:rPr>
          <w:rFonts w:ascii="Times New Roman" w:eastAsia="Times New Roman" w:hAnsi="Times New Roman" w:cs="Times New Roman"/>
          <w:color w:val="000000"/>
          <w:sz w:val="18"/>
          <w:szCs w:val="18"/>
        </w:rPr>
      </w:pPr>
    </w:p>
    <w:p w14:paraId="40B32837" w14:textId="4A045B03" w:rsidR="000F7CDA" w:rsidRPr="002660E7" w:rsidRDefault="007B3454" w:rsidP="000F7CDA">
      <w:pPr>
        <w:keepNext/>
        <w:keepLines/>
        <w:spacing w:before="40" w:after="160" w:line="276" w:lineRule="auto"/>
        <w:outlineLvl w:val="2"/>
        <w:rPr>
          <w:rFonts w:ascii="Times New Roman" w:eastAsia="Times New Roman" w:hAnsi="Times New Roman" w:cs="Times New Roman"/>
          <w:color w:val="000000"/>
          <w:sz w:val="24"/>
          <w:szCs w:val="24"/>
        </w:rPr>
      </w:pPr>
      <w:bookmarkStart w:id="140" w:name="_Toc210804597"/>
      <w:r w:rsidRPr="203A3DEA">
        <w:rPr>
          <w:rFonts w:ascii="Times New Roman" w:eastAsia="Times New Roman" w:hAnsi="Times New Roman" w:cs="Times New Roman"/>
          <w:color w:val="000000" w:themeColor="text1"/>
          <w:sz w:val="24"/>
          <w:szCs w:val="24"/>
        </w:rPr>
        <w:t>10.1</w:t>
      </w:r>
      <w:r w:rsidR="200EB955" w:rsidRPr="203A3DEA">
        <w:rPr>
          <w:rFonts w:ascii="Times New Roman" w:eastAsia="Times New Roman" w:hAnsi="Times New Roman" w:cs="Times New Roman"/>
          <w:color w:val="000000" w:themeColor="text1"/>
          <w:sz w:val="24"/>
          <w:szCs w:val="24"/>
        </w:rPr>
        <w:t>2</w:t>
      </w:r>
      <w:r w:rsidRPr="203A3DEA">
        <w:rPr>
          <w:rFonts w:ascii="Times New Roman" w:eastAsia="Times New Roman" w:hAnsi="Times New Roman" w:cs="Times New Roman"/>
          <w:color w:val="000000" w:themeColor="text1"/>
          <w:sz w:val="24"/>
          <w:szCs w:val="24"/>
        </w:rPr>
        <w:t>.</w:t>
      </w:r>
      <w:r w:rsidR="00573DFE" w:rsidRPr="203A3DEA">
        <w:rPr>
          <w:rFonts w:ascii="Times New Roman" w:eastAsia="Times New Roman" w:hAnsi="Times New Roman" w:cs="Times New Roman"/>
          <w:color w:val="000000" w:themeColor="text1"/>
          <w:sz w:val="24"/>
          <w:szCs w:val="24"/>
        </w:rPr>
        <w:t>4</w:t>
      </w:r>
      <w:r w:rsidRPr="203A3DEA">
        <w:rPr>
          <w:rFonts w:ascii="Times New Roman" w:eastAsia="Times New Roman" w:hAnsi="Times New Roman" w:cs="Times New Roman"/>
          <w:color w:val="000000" w:themeColor="text1"/>
          <w:sz w:val="24"/>
          <w:szCs w:val="24"/>
        </w:rPr>
        <w:t xml:space="preserve"> </w:t>
      </w:r>
      <w:r w:rsidR="000F7CDA" w:rsidRPr="203A3DEA">
        <w:rPr>
          <w:rFonts w:ascii="Times New Roman" w:eastAsia="Times New Roman" w:hAnsi="Times New Roman" w:cs="Times New Roman"/>
          <w:color w:val="000000" w:themeColor="text1"/>
          <w:sz w:val="24"/>
          <w:szCs w:val="24"/>
        </w:rPr>
        <w:t>Afværgeforanstaltninger</w:t>
      </w:r>
      <w:bookmarkEnd w:id="140"/>
    </w:p>
    <w:p w14:paraId="003FDA21" w14:textId="401F5593" w:rsidR="008A5F40" w:rsidRPr="002660E7" w:rsidRDefault="00E3609F" w:rsidP="0017369A">
      <w:pPr>
        <w:spacing w:after="160" w:line="276" w:lineRule="auto"/>
        <w:jc w:val="both"/>
        <w:rPr>
          <w:rFonts w:ascii="Times New Roman" w:eastAsia="Times New Roman" w:hAnsi="Times New Roman" w:cs="Times New Roman"/>
          <w:color w:val="000000"/>
          <w:sz w:val="24"/>
          <w:szCs w:val="24"/>
        </w:rPr>
      </w:pPr>
      <w:r w:rsidRPr="1F6C630D">
        <w:rPr>
          <w:rFonts w:ascii="Times New Roman" w:eastAsia="Times New Roman" w:hAnsi="Times New Roman" w:cs="Times New Roman"/>
          <w:color w:val="000000" w:themeColor="text1"/>
          <w:sz w:val="24"/>
          <w:szCs w:val="24"/>
        </w:rPr>
        <w:t xml:space="preserve">For at minimere håndteringen og transport af </w:t>
      </w:r>
      <w:r w:rsidR="00D25A12" w:rsidRPr="1F6C630D">
        <w:rPr>
          <w:rFonts w:ascii="Times New Roman" w:eastAsia="Times New Roman" w:hAnsi="Times New Roman" w:cs="Times New Roman"/>
          <w:color w:val="000000" w:themeColor="text1"/>
          <w:sz w:val="24"/>
          <w:szCs w:val="24"/>
        </w:rPr>
        <w:t>materialer</w:t>
      </w:r>
      <w:r w:rsidR="007D322E" w:rsidRPr="1F6C630D">
        <w:rPr>
          <w:rFonts w:ascii="Times New Roman" w:eastAsia="Times New Roman" w:hAnsi="Times New Roman" w:cs="Times New Roman"/>
          <w:color w:val="000000" w:themeColor="text1"/>
          <w:sz w:val="24"/>
          <w:szCs w:val="24"/>
        </w:rPr>
        <w:t xml:space="preserve">, </w:t>
      </w:r>
      <w:r w:rsidRPr="1F6C630D">
        <w:rPr>
          <w:rFonts w:ascii="Times New Roman" w:eastAsia="Times New Roman" w:hAnsi="Times New Roman" w:cs="Times New Roman"/>
          <w:color w:val="000000" w:themeColor="text1"/>
          <w:sz w:val="24"/>
          <w:szCs w:val="24"/>
        </w:rPr>
        <w:t>udarbejde</w:t>
      </w:r>
      <w:r w:rsidR="007D322E" w:rsidRPr="1F6C630D">
        <w:rPr>
          <w:rFonts w:ascii="Times New Roman" w:eastAsia="Times New Roman" w:hAnsi="Times New Roman" w:cs="Times New Roman"/>
          <w:color w:val="000000" w:themeColor="text1"/>
          <w:sz w:val="24"/>
          <w:szCs w:val="24"/>
        </w:rPr>
        <w:t>s</w:t>
      </w:r>
      <w:r w:rsidRPr="1F6C630D">
        <w:rPr>
          <w:rFonts w:ascii="Times New Roman" w:eastAsia="Times New Roman" w:hAnsi="Times New Roman" w:cs="Times New Roman"/>
          <w:color w:val="000000" w:themeColor="text1"/>
          <w:sz w:val="24"/>
          <w:szCs w:val="24"/>
        </w:rPr>
        <w:t xml:space="preserve"> en jordhåndteringsplan</w:t>
      </w:r>
      <w:r w:rsidR="002D1446" w:rsidRPr="1F6C630D">
        <w:rPr>
          <w:rFonts w:ascii="Times New Roman" w:eastAsia="Times New Roman" w:hAnsi="Times New Roman" w:cs="Times New Roman"/>
          <w:color w:val="000000" w:themeColor="text1"/>
          <w:sz w:val="24"/>
          <w:szCs w:val="24"/>
        </w:rPr>
        <w:t>, der skal</w:t>
      </w:r>
      <w:r w:rsidRPr="1F6C630D">
        <w:rPr>
          <w:rFonts w:ascii="Times New Roman" w:eastAsia="Times New Roman" w:hAnsi="Times New Roman" w:cs="Times New Roman"/>
          <w:color w:val="000000" w:themeColor="text1"/>
          <w:sz w:val="24"/>
          <w:szCs w:val="24"/>
        </w:rPr>
        <w:t xml:space="preserve"> sikre, at </w:t>
      </w:r>
      <w:r w:rsidR="2963EBC8" w:rsidRPr="1F6C630D">
        <w:rPr>
          <w:rFonts w:ascii="Times New Roman" w:eastAsia="Times New Roman" w:hAnsi="Times New Roman" w:cs="Times New Roman"/>
          <w:color w:val="000000" w:themeColor="text1"/>
          <w:sz w:val="24"/>
          <w:szCs w:val="24"/>
        </w:rPr>
        <w:t>forureningsniveauet på kortlagte, områdeklassificerede</w:t>
      </w:r>
      <w:r w:rsidR="333910D6" w:rsidRPr="1F6C630D">
        <w:rPr>
          <w:rFonts w:ascii="Times New Roman" w:eastAsia="Times New Roman" w:hAnsi="Times New Roman" w:cs="Times New Roman"/>
          <w:color w:val="000000" w:themeColor="text1"/>
          <w:sz w:val="24"/>
          <w:szCs w:val="24"/>
        </w:rPr>
        <w:t xml:space="preserve"> og potentielt forurenede</w:t>
      </w:r>
      <w:r w:rsidR="2963EBC8" w:rsidRPr="1F6C630D">
        <w:rPr>
          <w:rFonts w:ascii="Times New Roman" w:eastAsia="Times New Roman" w:hAnsi="Times New Roman" w:cs="Times New Roman"/>
          <w:color w:val="000000" w:themeColor="text1"/>
          <w:sz w:val="24"/>
          <w:szCs w:val="24"/>
        </w:rPr>
        <w:t xml:space="preserve"> arealer undersøges nærmere</w:t>
      </w:r>
      <w:r w:rsidR="49C58AD2" w:rsidRPr="52C7E2B4">
        <w:rPr>
          <w:rFonts w:ascii="Times New Roman" w:eastAsia="Times New Roman" w:hAnsi="Times New Roman" w:cs="Times New Roman"/>
          <w:color w:val="000000" w:themeColor="text1"/>
          <w:sz w:val="24"/>
          <w:szCs w:val="24"/>
        </w:rPr>
        <w:t xml:space="preserve"> </w:t>
      </w:r>
      <w:r w:rsidR="0017369A">
        <w:rPr>
          <w:rFonts w:ascii="Times New Roman" w:eastAsia="Times New Roman" w:hAnsi="Times New Roman" w:cs="Times New Roman"/>
          <w:color w:val="000000" w:themeColor="text1"/>
          <w:sz w:val="24"/>
          <w:szCs w:val="24"/>
        </w:rPr>
        <w:t>med henblik på</w:t>
      </w:r>
      <w:r w:rsidR="49C58AD2" w:rsidRPr="52C7E2B4">
        <w:rPr>
          <w:rFonts w:ascii="Times New Roman" w:eastAsia="Times New Roman" w:hAnsi="Times New Roman" w:cs="Times New Roman"/>
          <w:color w:val="000000" w:themeColor="text1"/>
          <w:sz w:val="24"/>
          <w:szCs w:val="24"/>
        </w:rPr>
        <w:t xml:space="preserve"> korrekt håndtering af evt. </w:t>
      </w:r>
      <w:r w:rsidR="49C58AD2" w:rsidRPr="0AF768ED">
        <w:rPr>
          <w:rFonts w:ascii="Times New Roman" w:eastAsia="Times New Roman" w:hAnsi="Times New Roman" w:cs="Times New Roman"/>
          <w:color w:val="000000" w:themeColor="text1"/>
          <w:sz w:val="24"/>
          <w:szCs w:val="24"/>
        </w:rPr>
        <w:t>forurenede arealer</w:t>
      </w:r>
      <w:r w:rsidR="0E33AAD3" w:rsidRPr="0AF768ED">
        <w:rPr>
          <w:rFonts w:ascii="Times New Roman" w:eastAsia="Times New Roman" w:hAnsi="Times New Roman" w:cs="Times New Roman"/>
          <w:color w:val="000000" w:themeColor="text1"/>
          <w:sz w:val="24"/>
          <w:szCs w:val="24"/>
        </w:rPr>
        <w:t xml:space="preserve"> og at</w:t>
      </w:r>
      <w:r w:rsidR="49C58AD2" w:rsidRPr="0AF768ED">
        <w:rPr>
          <w:rFonts w:ascii="Times New Roman" w:eastAsia="Times New Roman" w:hAnsi="Times New Roman" w:cs="Times New Roman"/>
          <w:color w:val="000000" w:themeColor="text1"/>
          <w:sz w:val="24"/>
          <w:szCs w:val="24"/>
        </w:rPr>
        <w:t xml:space="preserve"> </w:t>
      </w:r>
      <w:r w:rsidR="78CF9D92" w:rsidRPr="0AF768ED">
        <w:rPr>
          <w:rFonts w:ascii="Times New Roman" w:eastAsia="Times New Roman" w:hAnsi="Times New Roman" w:cs="Times New Roman"/>
          <w:color w:val="000000" w:themeColor="text1"/>
          <w:sz w:val="24"/>
          <w:szCs w:val="24"/>
        </w:rPr>
        <w:t>p</w:t>
      </w:r>
      <w:r w:rsidR="000F686F" w:rsidRPr="0AF768ED">
        <w:rPr>
          <w:rFonts w:ascii="Times New Roman" w:eastAsia="Times New Roman" w:hAnsi="Times New Roman" w:cs="Times New Roman"/>
          <w:color w:val="000000" w:themeColor="text1"/>
          <w:sz w:val="24"/>
          <w:szCs w:val="24"/>
        </w:rPr>
        <w:t>rojektjord</w:t>
      </w:r>
      <w:r w:rsidR="62226153" w:rsidRPr="0AF768ED">
        <w:rPr>
          <w:rFonts w:ascii="Times New Roman" w:eastAsia="Times New Roman" w:hAnsi="Times New Roman" w:cs="Times New Roman"/>
          <w:color w:val="000000" w:themeColor="text1"/>
          <w:sz w:val="24"/>
          <w:szCs w:val="24"/>
        </w:rPr>
        <w:t xml:space="preserve"> </w:t>
      </w:r>
      <w:r w:rsidR="71B62E64" w:rsidRPr="309FD7E2">
        <w:rPr>
          <w:rFonts w:ascii="Times New Roman" w:eastAsia="Times New Roman" w:hAnsi="Times New Roman" w:cs="Times New Roman"/>
          <w:color w:val="000000" w:themeColor="text1"/>
          <w:sz w:val="24"/>
          <w:szCs w:val="24"/>
        </w:rPr>
        <w:t xml:space="preserve">i videst muligt omfang </w:t>
      </w:r>
      <w:r w:rsidR="71B62E64" w:rsidRPr="42BA7B9A">
        <w:rPr>
          <w:rFonts w:ascii="Times New Roman" w:eastAsia="Times New Roman" w:hAnsi="Times New Roman" w:cs="Times New Roman"/>
          <w:color w:val="000000" w:themeColor="text1"/>
          <w:sz w:val="24"/>
          <w:szCs w:val="24"/>
        </w:rPr>
        <w:t xml:space="preserve">kan </w:t>
      </w:r>
      <w:r w:rsidR="62226153" w:rsidRPr="42BA7B9A">
        <w:rPr>
          <w:rFonts w:ascii="Times New Roman" w:eastAsia="Times New Roman" w:hAnsi="Times New Roman" w:cs="Times New Roman"/>
          <w:color w:val="000000" w:themeColor="text1"/>
          <w:sz w:val="24"/>
          <w:szCs w:val="24"/>
        </w:rPr>
        <w:t>genanvendes</w:t>
      </w:r>
      <w:r w:rsidR="000F686F" w:rsidRPr="3A1E0F89">
        <w:rPr>
          <w:rFonts w:ascii="Times New Roman" w:eastAsia="Times New Roman" w:hAnsi="Times New Roman" w:cs="Times New Roman"/>
          <w:color w:val="000000" w:themeColor="text1"/>
          <w:sz w:val="24"/>
          <w:szCs w:val="24"/>
        </w:rPr>
        <w:t xml:space="preserve"> i</w:t>
      </w:r>
      <w:r w:rsidRPr="1F6C630D">
        <w:rPr>
          <w:rFonts w:ascii="Times New Roman" w:eastAsia="Times New Roman" w:hAnsi="Times New Roman" w:cs="Times New Roman"/>
          <w:color w:val="000000" w:themeColor="text1"/>
          <w:sz w:val="24"/>
          <w:szCs w:val="24"/>
        </w:rPr>
        <w:t xml:space="preserve"> f.eks. i vejbyggeri</w:t>
      </w:r>
      <w:r w:rsidR="5EEC3A92" w:rsidRPr="77A13822">
        <w:rPr>
          <w:rFonts w:ascii="Times New Roman" w:eastAsia="Times New Roman" w:hAnsi="Times New Roman" w:cs="Times New Roman"/>
          <w:color w:val="000000" w:themeColor="text1"/>
          <w:sz w:val="24"/>
          <w:szCs w:val="24"/>
        </w:rPr>
        <w:t>,</w:t>
      </w:r>
      <w:r w:rsidRPr="1F6C630D">
        <w:rPr>
          <w:rFonts w:ascii="Times New Roman" w:eastAsia="Times New Roman" w:hAnsi="Times New Roman" w:cs="Times New Roman"/>
          <w:color w:val="000000" w:themeColor="text1"/>
          <w:sz w:val="24"/>
          <w:szCs w:val="24"/>
        </w:rPr>
        <w:t xml:space="preserve"> vejskråninger</w:t>
      </w:r>
      <w:r w:rsidR="7B1C4113" w:rsidRPr="1F6C630D">
        <w:rPr>
          <w:rFonts w:ascii="Times New Roman" w:eastAsia="Times New Roman" w:hAnsi="Times New Roman" w:cs="Times New Roman"/>
          <w:color w:val="000000" w:themeColor="text1"/>
          <w:sz w:val="24"/>
          <w:szCs w:val="24"/>
        </w:rPr>
        <w:t xml:space="preserve"> </w:t>
      </w:r>
      <w:r w:rsidR="2BD0FA05" w:rsidRPr="77A13822">
        <w:rPr>
          <w:rFonts w:ascii="Times New Roman" w:eastAsia="Times New Roman" w:hAnsi="Times New Roman" w:cs="Times New Roman"/>
          <w:color w:val="000000" w:themeColor="text1"/>
          <w:sz w:val="24"/>
          <w:szCs w:val="24"/>
        </w:rPr>
        <w:t>og evt. landskabelig tilpasning</w:t>
      </w:r>
    </w:p>
    <w:p w14:paraId="39CCCFDF" w14:textId="7223C5BC" w:rsidR="00ED5B97" w:rsidRDefault="0087382D" w:rsidP="0017369A">
      <w:pPr>
        <w:spacing w:after="16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Håndtering af b</w:t>
      </w:r>
      <w:r w:rsidR="00862E69" w:rsidRPr="00862E69">
        <w:rPr>
          <w:rFonts w:ascii="Times New Roman" w:eastAsia="Times New Roman" w:hAnsi="Times New Roman" w:cs="Times New Roman"/>
          <w:color w:val="000000"/>
          <w:sz w:val="24"/>
          <w:szCs w:val="24"/>
        </w:rPr>
        <w:t xml:space="preserve">ygge- og anlægsaffald </w:t>
      </w:r>
      <w:r>
        <w:rPr>
          <w:rFonts w:ascii="Times New Roman" w:eastAsia="Times New Roman" w:hAnsi="Times New Roman" w:cs="Times New Roman"/>
          <w:color w:val="000000"/>
          <w:sz w:val="24"/>
          <w:szCs w:val="24"/>
        </w:rPr>
        <w:t>sker i henhold til gældende lov</w:t>
      </w:r>
      <w:r w:rsidR="00F970C2">
        <w:rPr>
          <w:rFonts w:ascii="Times New Roman" w:eastAsia="Times New Roman" w:hAnsi="Times New Roman" w:cs="Times New Roman"/>
          <w:color w:val="000000"/>
          <w:sz w:val="24"/>
          <w:szCs w:val="24"/>
        </w:rPr>
        <w:t>givning</w:t>
      </w:r>
      <w:r w:rsidR="00862E69" w:rsidRPr="00862E69">
        <w:rPr>
          <w:rFonts w:ascii="Times New Roman" w:eastAsia="Times New Roman" w:hAnsi="Times New Roman" w:cs="Times New Roman"/>
          <w:color w:val="000000"/>
          <w:sz w:val="24"/>
          <w:szCs w:val="24"/>
        </w:rPr>
        <w:t xml:space="preserve">. </w:t>
      </w:r>
    </w:p>
    <w:p w14:paraId="1D79125D" w14:textId="77777777" w:rsidR="00B16E75" w:rsidRPr="002660E7" w:rsidRDefault="00B16E75" w:rsidP="002660E7">
      <w:pPr>
        <w:spacing w:after="160" w:line="276" w:lineRule="auto"/>
        <w:rPr>
          <w:rFonts w:ascii="Times New Roman" w:eastAsia="Times New Roman" w:hAnsi="Times New Roman" w:cs="Times New Roman"/>
          <w:color w:val="000000"/>
          <w:sz w:val="24"/>
          <w:szCs w:val="24"/>
        </w:rPr>
      </w:pPr>
    </w:p>
    <w:p w14:paraId="0E8F5469" w14:textId="7A8C1C03" w:rsidR="00EB232A" w:rsidRDefault="00EB232A" w:rsidP="00EB232A">
      <w:pPr>
        <w:keepNext/>
        <w:keepLines/>
        <w:spacing w:before="40" w:after="160" w:line="276" w:lineRule="auto"/>
        <w:outlineLvl w:val="1"/>
        <w:rPr>
          <w:rFonts w:ascii="Times New Roman" w:eastAsia="Times New Roman" w:hAnsi="Times New Roman" w:cs="Times New Roman"/>
          <w:b/>
          <w:bCs/>
          <w:sz w:val="24"/>
          <w:szCs w:val="24"/>
        </w:rPr>
      </w:pPr>
      <w:bookmarkStart w:id="141" w:name="_Toc161386757"/>
      <w:bookmarkStart w:id="142" w:name="_Toc210804598"/>
      <w:r w:rsidRPr="00932A40">
        <w:rPr>
          <w:rFonts w:ascii="Times New Roman" w:eastAsia="Times New Roman" w:hAnsi="Times New Roman" w:cs="Times New Roman"/>
          <w:b/>
          <w:bCs/>
          <w:sz w:val="24"/>
          <w:szCs w:val="24"/>
        </w:rPr>
        <w:t>10.</w:t>
      </w:r>
      <w:r w:rsidR="7080D01B" w:rsidRPr="203A3DEA">
        <w:rPr>
          <w:rFonts w:ascii="Times New Roman" w:eastAsia="Times New Roman" w:hAnsi="Times New Roman" w:cs="Times New Roman"/>
          <w:b/>
          <w:bCs/>
          <w:sz w:val="24"/>
          <w:szCs w:val="24"/>
        </w:rPr>
        <w:t>1</w:t>
      </w:r>
      <w:r w:rsidR="5688E64D" w:rsidRPr="203A3DEA">
        <w:rPr>
          <w:rFonts w:ascii="Times New Roman" w:eastAsia="Times New Roman" w:hAnsi="Times New Roman" w:cs="Times New Roman"/>
          <w:b/>
          <w:bCs/>
          <w:sz w:val="24"/>
          <w:szCs w:val="24"/>
        </w:rPr>
        <w:t>3</w:t>
      </w:r>
      <w:r w:rsidRPr="00932A40">
        <w:rPr>
          <w:rFonts w:ascii="Times New Roman" w:eastAsia="Times New Roman" w:hAnsi="Times New Roman" w:cs="Times New Roman"/>
          <w:b/>
          <w:bCs/>
          <w:sz w:val="24"/>
          <w:szCs w:val="24"/>
        </w:rPr>
        <w:t xml:space="preserve"> </w:t>
      </w:r>
      <w:r w:rsidRPr="00932A40" w:rsidDel="000F76E9">
        <w:rPr>
          <w:rFonts w:ascii="Times New Roman" w:eastAsia="Times New Roman" w:hAnsi="Times New Roman" w:cs="Times New Roman"/>
          <w:b/>
          <w:bCs/>
          <w:sz w:val="24"/>
          <w:szCs w:val="24"/>
        </w:rPr>
        <w:t xml:space="preserve">Arealindgreb og </w:t>
      </w:r>
      <w:bookmarkEnd w:id="141"/>
      <w:r w:rsidRPr="00932A40">
        <w:rPr>
          <w:rFonts w:ascii="Times New Roman" w:eastAsia="Times New Roman" w:hAnsi="Times New Roman" w:cs="Times New Roman"/>
          <w:b/>
          <w:bCs/>
          <w:sz w:val="24"/>
          <w:szCs w:val="24"/>
        </w:rPr>
        <w:t>ledninger</w:t>
      </w:r>
      <w:r w:rsidRPr="00EB232A">
        <w:rPr>
          <w:rFonts w:ascii="Times New Roman" w:eastAsia="Times New Roman" w:hAnsi="Times New Roman" w:cs="Times New Roman"/>
          <w:b/>
          <w:bCs/>
          <w:sz w:val="24"/>
          <w:szCs w:val="24"/>
        </w:rPr>
        <w:t> </w:t>
      </w:r>
      <w:bookmarkEnd w:id="142"/>
    </w:p>
    <w:p w14:paraId="2BA5EF33" w14:textId="2AF14D9F" w:rsidR="00EB232A" w:rsidRPr="00EB232A" w:rsidDel="000F76E9" w:rsidRDefault="00EB232A" w:rsidP="00EB232A">
      <w:pPr>
        <w:keepNext/>
        <w:keepLines/>
        <w:spacing w:before="40" w:after="160" w:line="276" w:lineRule="auto"/>
        <w:outlineLvl w:val="2"/>
        <w:rPr>
          <w:rFonts w:ascii="Times New Roman" w:eastAsia="Times New Roman" w:hAnsi="Times New Roman" w:cs="Times New Roman"/>
          <w:i/>
          <w:iCs/>
          <w:color w:val="000000"/>
          <w:sz w:val="24"/>
          <w:szCs w:val="24"/>
        </w:rPr>
      </w:pPr>
      <w:bookmarkStart w:id="143" w:name="_Toc161386758"/>
      <w:bookmarkStart w:id="144" w:name="_Toc210804599"/>
      <w:r w:rsidRPr="00EB232A">
        <w:rPr>
          <w:rFonts w:ascii="Times New Roman" w:eastAsia="Times New Roman" w:hAnsi="Times New Roman" w:cs="Times New Roman"/>
          <w:sz w:val="24"/>
          <w:szCs w:val="24"/>
        </w:rPr>
        <w:t>10</w:t>
      </w:r>
      <w:r w:rsidRPr="00EB232A" w:rsidDel="000F76E9">
        <w:rPr>
          <w:rFonts w:ascii="Times New Roman" w:eastAsia="Times New Roman" w:hAnsi="Times New Roman" w:cs="Times New Roman"/>
          <w:sz w:val="24"/>
          <w:szCs w:val="24"/>
        </w:rPr>
        <w:t>.</w:t>
      </w:r>
      <w:r w:rsidR="7080D01B" w:rsidRPr="203A3DEA">
        <w:rPr>
          <w:rFonts w:ascii="Times New Roman" w:eastAsia="Times New Roman" w:hAnsi="Times New Roman" w:cs="Times New Roman"/>
          <w:color w:val="000000" w:themeColor="text1"/>
          <w:sz w:val="24"/>
          <w:szCs w:val="24"/>
        </w:rPr>
        <w:t>1</w:t>
      </w:r>
      <w:r w:rsidR="694145D8" w:rsidRPr="203A3DEA">
        <w:rPr>
          <w:rFonts w:ascii="Times New Roman" w:eastAsia="Times New Roman" w:hAnsi="Times New Roman" w:cs="Times New Roman"/>
          <w:color w:val="000000" w:themeColor="text1"/>
          <w:sz w:val="24"/>
          <w:szCs w:val="24"/>
        </w:rPr>
        <w:t>3</w:t>
      </w:r>
      <w:r w:rsidRPr="203A3DEA" w:rsidDel="000F76E9">
        <w:rPr>
          <w:rFonts w:ascii="Times New Roman" w:eastAsia="Times New Roman" w:hAnsi="Times New Roman" w:cs="Times New Roman"/>
          <w:color w:val="000000" w:themeColor="text1"/>
          <w:sz w:val="24"/>
          <w:szCs w:val="24"/>
        </w:rPr>
        <w:t>.1 Påvirkning af arealer</w:t>
      </w:r>
      <w:bookmarkEnd w:id="143"/>
      <w:bookmarkEnd w:id="144"/>
      <w:r w:rsidRPr="203A3DEA" w:rsidDel="000F76E9">
        <w:rPr>
          <w:rFonts w:ascii="Times New Roman" w:eastAsia="Times New Roman" w:hAnsi="Times New Roman" w:cs="Times New Roman"/>
          <w:color w:val="000000" w:themeColor="text1"/>
          <w:sz w:val="24"/>
          <w:szCs w:val="24"/>
        </w:rPr>
        <w:t xml:space="preserve">   </w:t>
      </w:r>
    </w:p>
    <w:p w14:paraId="20368EE0" w14:textId="01DB15AE" w:rsidR="002D02F9" w:rsidRPr="002D02F9" w:rsidRDefault="002D02F9" w:rsidP="0017369A">
      <w:pPr>
        <w:spacing w:after="160" w:line="276" w:lineRule="auto"/>
        <w:jc w:val="both"/>
        <w:rPr>
          <w:rFonts w:ascii="Times New Roman" w:eastAsia="Times New Roman" w:hAnsi="Times New Roman" w:cs="Times New Roman"/>
          <w:color w:val="000000"/>
          <w:sz w:val="24"/>
          <w:szCs w:val="24"/>
        </w:rPr>
      </w:pPr>
      <w:r w:rsidRPr="002D02F9">
        <w:rPr>
          <w:rFonts w:ascii="Times New Roman" w:eastAsia="Times New Roman" w:hAnsi="Times New Roman" w:cs="Times New Roman"/>
          <w:color w:val="000000"/>
          <w:sz w:val="24"/>
          <w:szCs w:val="24"/>
        </w:rPr>
        <w:t>Der skal erhverves cirka </w:t>
      </w:r>
      <w:r w:rsidR="00AB01A5">
        <w:rPr>
          <w:rFonts w:ascii="Times New Roman" w:eastAsia="Times New Roman" w:hAnsi="Times New Roman" w:cs="Times New Roman"/>
          <w:color w:val="000000"/>
          <w:sz w:val="24"/>
          <w:szCs w:val="24"/>
        </w:rPr>
        <w:t>50.000</w:t>
      </w:r>
      <w:r w:rsidRPr="002D02F9">
        <w:rPr>
          <w:rFonts w:ascii="Times New Roman" w:eastAsia="Times New Roman" w:hAnsi="Times New Roman" w:cs="Times New Roman"/>
          <w:color w:val="000000"/>
          <w:sz w:val="24"/>
          <w:szCs w:val="24"/>
        </w:rPr>
        <w:t xml:space="preserve"> </w:t>
      </w:r>
      <w:r w:rsidR="00E459E0">
        <w:rPr>
          <w:rFonts w:ascii="Times New Roman" w:eastAsia="Times New Roman" w:hAnsi="Times New Roman" w:cs="Times New Roman"/>
          <w:color w:val="000000"/>
          <w:sz w:val="24"/>
          <w:szCs w:val="24"/>
        </w:rPr>
        <w:t>m</w:t>
      </w:r>
      <w:r w:rsidR="00E459E0" w:rsidRPr="0017369A">
        <w:rPr>
          <w:rFonts w:ascii="Times New Roman" w:eastAsia="Times New Roman" w:hAnsi="Times New Roman" w:cs="Times New Roman"/>
          <w:color w:val="000000"/>
          <w:sz w:val="24"/>
          <w:szCs w:val="24"/>
          <w:vertAlign w:val="superscript"/>
        </w:rPr>
        <w:t>2</w:t>
      </w:r>
      <w:r w:rsidRPr="002D02F9">
        <w:rPr>
          <w:rFonts w:ascii="Times New Roman" w:eastAsia="Times New Roman" w:hAnsi="Times New Roman" w:cs="Times New Roman"/>
          <w:color w:val="000000"/>
          <w:sz w:val="24"/>
          <w:szCs w:val="24"/>
        </w:rPr>
        <w:t xml:space="preserve"> til motorvejsudbygningen og yderligere cirka </w:t>
      </w:r>
      <w:r w:rsidR="001F6D7E">
        <w:rPr>
          <w:rFonts w:ascii="Times New Roman" w:eastAsia="Times New Roman" w:hAnsi="Times New Roman" w:cs="Times New Roman"/>
          <w:color w:val="000000"/>
          <w:sz w:val="24"/>
          <w:szCs w:val="24"/>
        </w:rPr>
        <w:t>122.000 m</w:t>
      </w:r>
      <w:r w:rsidR="001F6D7E" w:rsidRPr="0017369A">
        <w:rPr>
          <w:rFonts w:ascii="Times New Roman" w:eastAsia="Times New Roman" w:hAnsi="Times New Roman" w:cs="Times New Roman"/>
          <w:color w:val="000000"/>
          <w:sz w:val="24"/>
          <w:szCs w:val="24"/>
          <w:vertAlign w:val="superscript"/>
        </w:rPr>
        <w:t>2</w:t>
      </w:r>
      <w:r w:rsidRPr="002D02F9">
        <w:rPr>
          <w:rFonts w:ascii="Times New Roman" w:eastAsia="Times New Roman" w:hAnsi="Times New Roman" w:cs="Times New Roman"/>
          <w:color w:val="000000"/>
          <w:sz w:val="24"/>
          <w:szCs w:val="24"/>
        </w:rPr>
        <w:t xml:space="preserve"> til midlertidige arbejdsarealer. Cirka. </w:t>
      </w:r>
      <w:r w:rsidR="009D39E8">
        <w:rPr>
          <w:rFonts w:ascii="Times New Roman" w:eastAsia="Times New Roman" w:hAnsi="Times New Roman" w:cs="Times New Roman"/>
          <w:color w:val="000000"/>
          <w:sz w:val="24"/>
          <w:szCs w:val="24"/>
        </w:rPr>
        <w:t>60</w:t>
      </w:r>
      <w:r w:rsidRPr="002D02F9">
        <w:rPr>
          <w:rFonts w:ascii="Times New Roman" w:eastAsia="Times New Roman" w:hAnsi="Times New Roman" w:cs="Times New Roman"/>
          <w:color w:val="000000"/>
          <w:sz w:val="24"/>
          <w:szCs w:val="24"/>
        </w:rPr>
        <w:t xml:space="preserve"> ejendomme berøres af ekspropriation i forskelligt omfang</w:t>
      </w:r>
      <w:r w:rsidR="0017369A">
        <w:rPr>
          <w:rFonts w:ascii="Times New Roman" w:eastAsia="Times New Roman" w:hAnsi="Times New Roman" w:cs="Times New Roman"/>
          <w:color w:val="000000"/>
          <w:sz w:val="24"/>
          <w:szCs w:val="24"/>
        </w:rPr>
        <w:t xml:space="preserve"> </w:t>
      </w:r>
      <w:r w:rsidRPr="002D02F9">
        <w:rPr>
          <w:rFonts w:ascii="Times New Roman" w:eastAsia="Times New Roman" w:hAnsi="Times New Roman" w:cs="Times New Roman"/>
          <w:color w:val="000000"/>
          <w:sz w:val="24"/>
          <w:szCs w:val="24"/>
        </w:rPr>
        <w:t xml:space="preserve">fra kun at blive pålagt </w:t>
      </w:r>
      <w:r w:rsidR="0017369A">
        <w:rPr>
          <w:rFonts w:ascii="Times New Roman" w:eastAsia="Times New Roman" w:hAnsi="Times New Roman" w:cs="Times New Roman"/>
          <w:color w:val="000000"/>
          <w:sz w:val="24"/>
          <w:szCs w:val="24"/>
        </w:rPr>
        <w:t xml:space="preserve">en </w:t>
      </w:r>
      <w:r w:rsidRPr="002D02F9">
        <w:rPr>
          <w:rFonts w:ascii="Times New Roman" w:eastAsia="Times New Roman" w:hAnsi="Times New Roman" w:cs="Times New Roman"/>
          <w:color w:val="000000"/>
          <w:sz w:val="24"/>
          <w:szCs w:val="24"/>
        </w:rPr>
        <w:t>servitut om vejbyggelinje til at blive eksproprieret i sin helhed.</w:t>
      </w:r>
      <w:r w:rsidR="00EC5895" w:rsidRPr="00EC5895">
        <w:t xml:space="preserve"> </w:t>
      </w:r>
      <w:r w:rsidR="00EC5895" w:rsidRPr="00EC5895">
        <w:rPr>
          <w:rFonts w:ascii="Times New Roman" w:eastAsia="Times New Roman" w:hAnsi="Times New Roman" w:cs="Times New Roman"/>
          <w:color w:val="000000"/>
          <w:sz w:val="24"/>
          <w:szCs w:val="24"/>
        </w:rPr>
        <w:t xml:space="preserve">Den permanente arealerhvervelse berører virksomheder og offentlig ejede arealer. Det </w:t>
      </w:r>
      <w:r w:rsidR="00AA6E37">
        <w:rPr>
          <w:rFonts w:ascii="Times New Roman" w:eastAsia="Times New Roman" w:hAnsi="Times New Roman" w:cs="Times New Roman"/>
          <w:color w:val="000000"/>
          <w:sz w:val="24"/>
          <w:szCs w:val="24"/>
        </w:rPr>
        <w:t>forventes</w:t>
      </w:r>
      <w:r w:rsidR="00EC5895" w:rsidRPr="00EC5895">
        <w:rPr>
          <w:rFonts w:ascii="Times New Roman" w:eastAsia="Times New Roman" w:hAnsi="Times New Roman" w:cs="Times New Roman"/>
          <w:color w:val="000000"/>
          <w:sz w:val="24"/>
          <w:szCs w:val="24"/>
        </w:rPr>
        <w:t xml:space="preserve"> ikke at der er behov for at totalekspropriere ejendomme</w:t>
      </w:r>
      <w:r w:rsidR="002F3372">
        <w:rPr>
          <w:rFonts w:ascii="Times New Roman" w:eastAsia="Times New Roman" w:hAnsi="Times New Roman" w:cs="Times New Roman"/>
          <w:color w:val="000000"/>
          <w:sz w:val="24"/>
          <w:szCs w:val="24"/>
        </w:rPr>
        <w:t>.</w:t>
      </w:r>
      <w:r w:rsidR="00EC5895" w:rsidRPr="00EC5895">
        <w:rPr>
          <w:rFonts w:ascii="Times New Roman" w:eastAsia="Times New Roman" w:hAnsi="Times New Roman" w:cs="Times New Roman"/>
          <w:color w:val="000000"/>
          <w:sz w:val="24"/>
          <w:szCs w:val="24"/>
        </w:rPr>
        <w:t xml:space="preserve"> </w:t>
      </w:r>
    </w:p>
    <w:p w14:paraId="191FB15D" w14:textId="77777777" w:rsidR="0017369A" w:rsidRDefault="002D02F9" w:rsidP="0017369A">
      <w:pPr>
        <w:spacing w:after="160" w:line="276" w:lineRule="auto"/>
        <w:jc w:val="both"/>
        <w:rPr>
          <w:rFonts w:ascii="Times New Roman" w:eastAsia="Times New Roman" w:hAnsi="Times New Roman" w:cs="Times New Roman"/>
          <w:color w:val="000000" w:themeColor="text1"/>
          <w:sz w:val="24"/>
          <w:szCs w:val="24"/>
        </w:rPr>
      </w:pPr>
      <w:r w:rsidRPr="6E283A65">
        <w:rPr>
          <w:rFonts w:ascii="Times New Roman" w:eastAsia="Times New Roman" w:hAnsi="Times New Roman" w:cs="Times New Roman"/>
          <w:color w:val="000000" w:themeColor="text1"/>
          <w:sz w:val="24"/>
          <w:szCs w:val="24"/>
        </w:rPr>
        <w:t xml:space="preserve">Der skal erhverves arealer til </w:t>
      </w:r>
      <w:r w:rsidR="006A252F" w:rsidRPr="6E283A65">
        <w:rPr>
          <w:rFonts w:ascii="Times New Roman" w:eastAsia="Times New Roman" w:hAnsi="Times New Roman" w:cs="Times New Roman"/>
          <w:color w:val="000000" w:themeColor="text1"/>
          <w:sz w:val="24"/>
          <w:szCs w:val="24"/>
        </w:rPr>
        <w:t>udvidelse af vejanlægget</w:t>
      </w:r>
      <w:r w:rsidRPr="6E283A65">
        <w:rPr>
          <w:rFonts w:ascii="Times New Roman" w:eastAsia="Times New Roman" w:hAnsi="Times New Roman" w:cs="Times New Roman"/>
          <w:color w:val="000000" w:themeColor="text1"/>
          <w:sz w:val="24"/>
          <w:szCs w:val="24"/>
        </w:rPr>
        <w:t xml:space="preserve"> samt etablering af </w:t>
      </w:r>
      <w:r w:rsidR="6E51A5F8" w:rsidRPr="6E283A65">
        <w:rPr>
          <w:rFonts w:ascii="Times New Roman" w:eastAsia="Times New Roman" w:hAnsi="Times New Roman" w:cs="Times New Roman"/>
          <w:color w:val="000000" w:themeColor="text1"/>
          <w:sz w:val="24"/>
          <w:szCs w:val="24"/>
        </w:rPr>
        <w:t xml:space="preserve">og </w:t>
      </w:r>
      <w:r w:rsidRPr="6E283A65">
        <w:rPr>
          <w:rFonts w:ascii="Times New Roman" w:eastAsia="Times New Roman" w:hAnsi="Times New Roman" w:cs="Times New Roman"/>
          <w:color w:val="000000" w:themeColor="text1"/>
          <w:sz w:val="24"/>
          <w:szCs w:val="24"/>
        </w:rPr>
        <w:t xml:space="preserve">regnvandsbassiner. </w:t>
      </w:r>
    </w:p>
    <w:p w14:paraId="6813D83A" w14:textId="4CDB6E34" w:rsidR="002D02F9" w:rsidRDefault="002D02F9" w:rsidP="0017369A">
      <w:pPr>
        <w:spacing w:after="160" w:line="276" w:lineRule="auto"/>
        <w:jc w:val="both"/>
        <w:rPr>
          <w:rFonts w:ascii="Times New Roman" w:eastAsia="Times New Roman" w:hAnsi="Times New Roman" w:cs="Times New Roman"/>
          <w:color w:val="000000"/>
          <w:sz w:val="24"/>
          <w:szCs w:val="24"/>
        </w:rPr>
      </w:pPr>
      <w:r w:rsidRPr="6E283A65">
        <w:rPr>
          <w:rFonts w:ascii="Times New Roman" w:eastAsia="Times New Roman" w:hAnsi="Times New Roman" w:cs="Times New Roman"/>
          <w:color w:val="000000" w:themeColor="text1"/>
          <w:sz w:val="24"/>
          <w:szCs w:val="24"/>
        </w:rPr>
        <w:t xml:space="preserve">Derudover skal der nogle steder bruges arealer til </w:t>
      </w:r>
      <w:r w:rsidR="00235BA9" w:rsidRPr="6E283A65">
        <w:rPr>
          <w:rFonts w:ascii="Times New Roman" w:eastAsia="Times New Roman" w:hAnsi="Times New Roman" w:cs="Times New Roman"/>
          <w:color w:val="000000" w:themeColor="text1"/>
          <w:sz w:val="24"/>
          <w:szCs w:val="24"/>
        </w:rPr>
        <w:t xml:space="preserve">forlængelse af </w:t>
      </w:r>
      <w:r w:rsidRPr="6E283A65">
        <w:rPr>
          <w:rFonts w:ascii="Times New Roman" w:eastAsia="Times New Roman" w:hAnsi="Times New Roman" w:cs="Times New Roman"/>
          <w:color w:val="000000" w:themeColor="text1"/>
          <w:sz w:val="24"/>
          <w:szCs w:val="24"/>
        </w:rPr>
        <w:t>under</w:t>
      </w:r>
      <w:r w:rsidR="00235BA9" w:rsidRPr="6E283A65">
        <w:rPr>
          <w:rFonts w:ascii="Times New Roman" w:eastAsia="Times New Roman" w:hAnsi="Times New Roman" w:cs="Times New Roman"/>
          <w:color w:val="000000" w:themeColor="text1"/>
          <w:sz w:val="24"/>
          <w:szCs w:val="24"/>
        </w:rPr>
        <w:t>førte stier</w:t>
      </w:r>
      <w:r w:rsidR="00546260" w:rsidRPr="6E283A65">
        <w:rPr>
          <w:rFonts w:ascii="Times New Roman" w:eastAsia="Times New Roman" w:hAnsi="Times New Roman" w:cs="Times New Roman"/>
          <w:color w:val="000000" w:themeColor="text1"/>
          <w:sz w:val="24"/>
          <w:szCs w:val="24"/>
        </w:rPr>
        <w:t xml:space="preserve"> </w:t>
      </w:r>
      <w:r w:rsidRPr="6E283A65">
        <w:rPr>
          <w:rFonts w:ascii="Times New Roman" w:eastAsia="Times New Roman" w:hAnsi="Times New Roman" w:cs="Times New Roman"/>
          <w:color w:val="000000" w:themeColor="text1"/>
          <w:sz w:val="24"/>
          <w:szCs w:val="24"/>
        </w:rPr>
        <w:t>og til forlægning af disse.</w:t>
      </w:r>
    </w:p>
    <w:p w14:paraId="6BFBC074" w14:textId="77777777" w:rsidR="009949CC" w:rsidRPr="002D02F9" w:rsidRDefault="009949CC" w:rsidP="002D02F9">
      <w:pPr>
        <w:spacing w:after="160" w:line="276" w:lineRule="auto"/>
        <w:rPr>
          <w:rFonts w:ascii="Times New Roman" w:eastAsia="Times New Roman" w:hAnsi="Times New Roman" w:cs="Times New Roman"/>
          <w:color w:val="000000"/>
          <w:sz w:val="24"/>
          <w:szCs w:val="24"/>
        </w:rPr>
      </w:pPr>
    </w:p>
    <w:p w14:paraId="5435B9BE" w14:textId="6A4169C4" w:rsidR="00EB232A" w:rsidRPr="00EB232A" w:rsidRDefault="00EB232A" w:rsidP="00EB232A">
      <w:pPr>
        <w:keepNext/>
        <w:keepLines/>
        <w:spacing w:before="40" w:after="160" w:line="276" w:lineRule="auto"/>
        <w:outlineLvl w:val="2"/>
        <w:rPr>
          <w:rFonts w:ascii="Times New Roman" w:eastAsia="Times New Roman" w:hAnsi="Times New Roman" w:cs="Times New Roman"/>
          <w:sz w:val="24"/>
          <w:szCs w:val="24"/>
        </w:rPr>
      </w:pPr>
      <w:bookmarkStart w:id="145" w:name="_Toc210804600"/>
      <w:r w:rsidRPr="00EB232A">
        <w:rPr>
          <w:rFonts w:ascii="Times New Roman" w:eastAsia="Times New Roman" w:hAnsi="Times New Roman" w:cs="Times New Roman"/>
          <w:sz w:val="24"/>
          <w:szCs w:val="24"/>
        </w:rPr>
        <w:t>10.</w:t>
      </w:r>
      <w:r w:rsidR="7080D01B" w:rsidRPr="203A3DEA">
        <w:rPr>
          <w:rFonts w:ascii="Times New Roman" w:eastAsia="Times New Roman" w:hAnsi="Times New Roman" w:cs="Times New Roman"/>
          <w:sz w:val="24"/>
          <w:szCs w:val="24"/>
        </w:rPr>
        <w:t>1</w:t>
      </w:r>
      <w:r w:rsidR="1D6274E3" w:rsidRPr="203A3DEA">
        <w:rPr>
          <w:rFonts w:ascii="Times New Roman" w:eastAsia="Times New Roman" w:hAnsi="Times New Roman" w:cs="Times New Roman"/>
          <w:sz w:val="24"/>
          <w:szCs w:val="24"/>
        </w:rPr>
        <w:t>3</w:t>
      </w:r>
      <w:bookmarkStart w:id="146" w:name="_Toc161386759"/>
      <w:r w:rsidRPr="00EB232A">
        <w:rPr>
          <w:rFonts w:ascii="Times New Roman" w:eastAsia="Times New Roman" w:hAnsi="Times New Roman" w:cs="Times New Roman"/>
          <w:sz w:val="24"/>
          <w:szCs w:val="24"/>
        </w:rPr>
        <w:t>.</w:t>
      </w:r>
      <w:r w:rsidRPr="00EB232A" w:rsidDel="00903DBB">
        <w:rPr>
          <w:rFonts w:ascii="Times New Roman" w:eastAsia="Times New Roman" w:hAnsi="Times New Roman" w:cs="Times New Roman"/>
          <w:sz w:val="24"/>
          <w:szCs w:val="24"/>
        </w:rPr>
        <w:t>2</w:t>
      </w:r>
      <w:r w:rsidRPr="00EB232A">
        <w:rPr>
          <w:rFonts w:ascii="Times New Roman" w:eastAsia="Times New Roman" w:hAnsi="Times New Roman" w:cs="Times New Roman"/>
          <w:sz w:val="24"/>
          <w:szCs w:val="24"/>
        </w:rPr>
        <w:t xml:space="preserve"> Påvirkning af ledninger</w:t>
      </w:r>
      <w:bookmarkEnd w:id="145"/>
      <w:bookmarkEnd w:id="146"/>
      <w:r w:rsidRPr="00EB232A">
        <w:rPr>
          <w:rFonts w:ascii="Times New Roman" w:eastAsia="Times New Roman" w:hAnsi="Times New Roman" w:cs="Times New Roman"/>
          <w:sz w:val="24"/>
          <w:szCs w:val="24"/>
        </w:rPr>
        <w:t xml:space="preserve"> </w:t>
      </w:r>
    </w:p>
    <w:p w14:paraId="55E7FE71" w14:textId="77777777" w:rsidR="006A252F" w:rsidRDefault="007F10F8" w:rsidP="000D52A1">
      <w:pPr>
        <w:spacing w:after="160" w:line="276" w:lineRule="auto"/>
        <w:jc w:val="both"/>
        <w:rPr>
          <w:rFonts w:ascii="Times New Roman" w:eastAsia="Times New Roman" w:hAnsi="Times New Roman" w:cs="Times New Roman"/>
          <w:color w:val="000000"/>
          <w:sz w:val="24"/>
          <w:szCs w:val="24"/>
        </w:rPr>
      </w:pPr>
      <w:r w:rsidRPr="007F10F8">
        <w:rPr>
          <w:rFonts w:ascii="Times New Roman" w:eastAsia="Times New Roman" w:hAnsi="Times New Roman" w:cs="Times New Roman"/>
          <w:color w:val="000000"/>
          <w:sz w:val="24"/>
          <w:szCs w:val="24"/>
        </w:rPr>
        <w:t xml:space="preserve">Motorring 4 syd ligger i </w:t>
      </w:r>
      <w:r w:rsidR="00E158CB">
        <w:rPr>
          <w:rFonts w:ascii="Times New Roman" w:eastAsia="Times New Roman" w:hAnsi="Times New Roman" w:cs="Times New Roman"/>
          <w:color w:val="000000"/>
          <w:sz w:val="24"/>
          <w:szCs w:val="24"/>
        </w:rPr>
        <w:t>en</w:t>
      </w:r>
      <w:r w:rsidRPr="007F10F8">
        <w:rPr>
          <w:rFonts w:ascii="Times New Roman" w:eastAsia="Times New Roman" w:hAnsi="Times New Roman" w:cs="Times New Roman"/>
          <w:color w:val="000000"/>
          <w:sz w:val="24"/>
          <w:szCs w:val="24"/>
        </w:rPr>
        <w:t xml:space="preserve"> transportkorridor, hvor der løber store fjernvarmeledninger, højspændingskabler i både jord og luft, gasledninger, spildevandsledninger og regnvandsledninger. </w:t>
      </w:r>
    </w:p>
    <w:p w14:paraId="4879B548" w14:textId="44F05B69" w:rsidR="006A252F" w:rsidRDefault="007F10F8" w:rsidP="000D52A1">
      <w:pPr>
        <w:spacing w:after="160" w:line="276" w:lineRule="auto"/>
        <w:jc w:val="both"/>
        <w:rPr>
          <w:rFonts w:ascii="Times New Roman" w:eastAsia="Times New Roman" w:hAnsi="Times New Roman" w:cs="Times New Roman"/>
          <w:color w:val="000000"/>
          <w:sz w:val="24"/>
          <w:szCs w:val="24"/>
        </w:rPr>
      </w:pPr>
      <w:r w:rsidRPr="007F10F8">
        <w:rPr>
          <w:rFonts w:ascii="Times New Roman" w:eastAsia="Times New Roman" w:hAnsi="Times New Roman" w:cs="Times New Roman"/>
          <w:color w:val="000000"/>
          <w:sz w:val="24"/>
          <w:szCs w:val="24"/>
        </w:rPr>
        <w:t>I de fleste tilfælde har det været muligt at udforme og placere regnvandsbassiner og ramper, så berøring af disse ledninger undgås</w:t>
      </w:r>
      <w:r w:rsidR="001E5457">
        <w:rPr>
          <w:rFonts w:ascii="Times New Roman" w:eastAsia="Times New Roman" w:hAnsi="Times New Roman" w:cs="Times New Roman"/>
          <w:color w:val="000000"/>
          <w:sz w:val="24"/>
          <w:szCs w:val="24"/>
        </w:rPr>
        <w:t>.</w:t>
      </w:r>
      <w:r w:rsidRPr="007F10F8">
        <w:rPr>
          <w:rFonts w:ascii="Times New Roman" w:eastAsia="Times New Roman" w:hAnsi="Times New Roman" w:cs="Times New Roman"/>
          <w:color w:val="000000"/>
          <w:sz w:val="24"/>
          <w:szCs w:val="24"/>
        </w:rPr>
        <w:t xml:space="preserve"> </w:t>
      </w:r>
      <w:r w:rsidR="001E5457">
        <w:rPr>
          <w:rFonts w:ascii="Times New Roman" w:eastAsia="Times New Roman" w:hAnsi="Times New Roman" w:cs="Times New Roman"/>
          <w:color w:val="000000"/>
          <w:sz w:val="24"/>
          <w:szCs w:val="24"/>
        </w:rPr>
        <w:t>D</w:t>
      </w:r>
      <w:r w:rsidRPr="007F10F8">
        <w:rPr>
          <w:rFonts w:ascii="Times New Roman" w:eastAsia="Times New Roman" w:hAnsi="Times New Roman" w:cs="Times New Roman"/>
          <w:color w:val="000000"/>
          <w:sz w:val="24"/>
          <w:szCs w:val="24"/>
        </w:rPr>
        <w:t>et er vurderet, at det ikke er nødvendigt med større ledningsomlægninger, men at der er ledninger som skal sænkes</w:t>
      </w:r>
      <w:r w:rsidR="001E5457">
        <w:rPr>
          <w:rFonts w:ascii="Times New Roman" w:eastAsia="Times New Roman" w:hAnsi="Times New Roman" w:cs="Times New Roman"/>
          <w:color w:val="000000"/>
          <w:sz w:val="24"/>
          <w:szCs w:val="24"/>
        </w:rPr>
        <w:t>,</w:t>
      </w:r>
      <w:r w:rsidRPr="007F10F8">
        <w:rPr>
          <w:rFonts w:ascii="Times New Roman" w:eastAsia="Times New Roman" w:hAnsi="Times New Roman" w:cs="Times New Roman"/>
          <w:color w:val="000000"/>
          <w:sz w:val="24"/>
          <w:szCs w:val="24"/>
        </w:rPr>
        <w:t xml:space="preserve"> og at foringsrør skal forlænges. </w:t>
      </w:r>
    </w:p>
    <w:p w14:paraId="4D48DC90" w14:textId="361B1823" w:rsidR="0034064F" w:rsidRDefault="007F10F8" w:rsidP="000D52A1">
      <w:pPr>
        <w:spacing w:after="160" w:line="276" w:lineRule="auto"/>
        <w:jc w:val="both"/>
        <w:rPr>
          <w:rFonts w:ascii="Times New Roman" w:eastAsia="Times New Roman" w:hAnsi="Times New Roman" w:cs="Times New Roman"/>
          <w:color w:val="000000"/>
          <w:sz w:val="24"/>
          <w:szCs w:val="24"/>
        </w:rPr>
      </w:pPr>
      <w:r w:rsidRPr="007F10F8">
        <w:rPr>
          <w:rFonts w:ascii="Times New Roman" w:eastAsia="Times New Roman" w:hAnsi="Times New Roman" w:cs="Times New Roman"/>
          <w:color w:val="000000"/>
          <w:sz w:val="24"/>
          <w:szCs w:val="24"/>
        </w:rPr>
        <w:t>Håndteringen af ledningerne vil ske efter dialog og aftale med ledningsejerne</w:t>
      </w:r>
      <w:r w:rsidR="005F3E7C">
        <w:rPr>
          <w:rFonts w:ascii="Times New Roman" w:eastAsia="Times New Roman" w:hAnsi="Times New Roman" w:cs="Times New Roman"/>
          <w:color w:val="000000"/>
          <w:sz w:val="24"/>
          <w:szCs w:val="24"/>
        </w:rPr>
        <w:t xml:space="preserve"> i projekteringsfasen</w:t>
      </w:r>
      <w:r w:rsidRPr="007F10F8">
        <w:rPr>
          <w:rFonts w:ascii="Times New Roman" w:eastAsia="Times New Roman" w:hAnsi="Times New Roman" w:cs="Times New Roman"/>
          <w:color w:val="000000"/>
          <w:sz w:val="24"/>
          <w:szCs w:val="24"/>
        </w:rPr>
        <w:t>.</w:t>
      </w:r>
    </w:p>
    <w:p w14:paraId="59399143" w14:textId="2162E91E" w:rsidR="00EB232A" w:rsidRPr="00EB232A" w:rsidRDefault="00EB232A" w:rsidP="00EB232A">
      <w:pPr>
        <w:keepNext/>
        <w:keepLines/>
        <w:spacing w:before="40" w:after="160" w:line="276" w:lineRule="auto"/>
        <w:outlineLvl w:val="1"/>
        <w:rPr>
          <w:rFonts w:ascii="Times New Roman" w:eastAsia="Times New Roman" w:hAnsi="Times New Roman" w:cs="Times New Roman"/>
          <w:color w:val="000000"/>
          <w:sz w:val="24"/>
          <w:szCs w:val="24"/>
        </w:rPr>
      </w:pPr>
      <w:bookmarkStart w:id="147" w:name="_Toc161386760"/>
      <w:bookmarkStart w:id="148" w:name="_Toc210804601"/>
      <w:r w:rsidRPr="00EB232A">
        <w:rPr>
          <w:rFonts w:ascii="Times New Roman" w:eastAsia="Times New Roman" w:hAnsi="Times New Roman" w:cs="Times New Roman"/>
          <w:b/>
          <w:bCs/>
          <w:sz w:val="24"/>
          <w:szCs w:val="24"/>
        </w:rPr>
        <w:lastRenderedPageBreak/>
        <w:t>10.</w:t>
      </w:r>
      <w:r w:rsidR="7080D01B" w:rsidRPr="203A3DEA">
        <w:rPr>
          <w:rFonts w:ascii="Times New Roman" w:eastAsia="Times New Roman" w:hAnsi="Times New Roman" w:cs="Times New Roman"/>
          <w:b/>
          <w:bCs/>
          <w:sz w:val="24"/>
          <w:szCs w:val="24"/>
        </w:rPr>
        <w:t>1</w:t>
      </w:r>
      <w:r w:rsidR="3632B9B4" w:rsidRPr="203A3DEA">
        <w:rPr>
          <w:rFonts w:ascii="Times New Roman" w:eastAsia="Times New Roman" w:hAnsi="Times New Roman" w:cs="Times New Roman"/>
          <w:b/>
          <w:bCs/>
          <w:sz w:val="24"/>
          <w:szCs w:val="24"/>
        </w:rPr>
        <w:t>4</w:t>
      </w:r>
      <w:r w:rsidRPr="00EB232A">
        <w:rPr>
          <w:rFonts w:ascii="Times New Roman" w:eastAsia="Times New Roman" w:hAnsi="Times New Roman" w:cs="Times New Roman"/>
          <w:b/>
          <w:bCs/>
          <w:sz w:val="24"/>
          <w:szCs w:val="24"/>
        </w:rPr>
        <w:t xml:space="preserve"> </w:t>
      </w:r>
      <w:r w:rsidRPr="1DC66870">
        <w:rPr>
          <w:rFonts w:ascii="Times New Roman" w:eastAsia="Times New Roman" w:hAnsi="Times New Roman" w:cs="Times New Roman"/>
          <w:b/>
          <w:color w:val="000000" w:themeColor="text1"/>
          <w:sz w:val="24"/>
          <w:szCs w:val="24"/>
        </w:rPr>
        <w:t>Støjisoleringsordningen</w:t>
      </w:r>
      <w:bookmarkEnd w:id="147"/>
      <w:bookmarkEnd w:id="148"/>
    </w:p>
    <w:p w14:paraId="1086A0B1" w14:textId="77777777" w:rsidR="00EB232A" w:rsidRPr="00EB232A" w:rsidRDefault="00EB232A" w:rsidP="001E5457">
      <w:pPr>
        <w:spacing w:after="160" w:line="276" w:lineRule="auto"/>
        <w:jc w:val="both"/>
        <w:rPr>
          <w:rFonts w:ascii="Times New Roman" w:eastAsia="Calibri" w:hAnsi="Times New Roman" w:cs="Times New Roman"/>
          <w:sz w:val="24"/>
          <w:szCs w:val="24"/>
          <w:lang w:eastAsia="da-DK"/>
        </w:rPr>
      </w:pPr>
      <w:r w:rsidRPr="00EB232A">
        <w:rPr>
          <w:rFonts w:ascii="Times New Roman" w:eastAsia="Calibri" w:hAnsi="Times New Roman" w:cs="Times New Roman"/>
          <w:sz w:val="24"/>
          <w:szCs w:val="24"/>
          <w:lang w:eastAsia="da-DK"/>
        </w:rPr>
        <w:t>Der vil blive etableret en ordning om tilskud til facadeisolering af særligt støjramte helårsboliger.</w:t>
      </w:r>
    </w:p>
    <w:p w14:paraId="17CF689D" w14:textId="77777777" w:rsidR="00EB232A" w:rsidRPr="00EB232A" w:rsidRDefault="00EB232A" w:rsidP="001E5457">
      <w:pPr>
        <w:spacing w:after="160" w:line="276" w:lineRule="auto"/>
        <w:jc w:val="both"/>
        <w:rPr>
          <w:rFonts w:ascii="Times New Roman" w:eastAsia="Calibri" w:hAnsi="Times New Roman" w:cs="Times New Roman"/>
          <w:sz w:val="24"/>
          <w:szCs w:val="24"/>
          <w:lang w:eastAsia="da-DK"/>
        </w:rPr>
      </w:pPr>
      <w:r w:rsidRPr="00EB232A">
        <w:rPr>
          <w:rFonts w:ascii="Times New Roman" w:eastAsia="Calibri" w:hAnsi="Times New Roman" w:cs="Times New Roman"/>
          <w:sz w:val="24"/>
          <w:szCs w:val="24"/>
          <w:lang w:eastAsia="da-DK"/>
        </w:rPr>
        <w:t>Vejdirektoratet vil administrere ordningen og udpeger de boliger, der omfattes af denne på baggrund af et særskilt administrationsgrundlag. Støjisolering af boliger vil typisk omfatte forbedring eller udskiftning af vinduer med henblik på at dæmpe det indendørs støjniveau fra vejanlægget. Udpegningen sker ud fra facadestøjberegninger på baggrund af forholdene 12 måneder efter, at det pågældende vejanlæg er taget i brug. Anlægget betragtes som taget i brug, når det udbyggede vejanlæg er åbnet for trafik i alle spor.</w:t>
      </w:r>
    </w:p>
    <w:p w14:paraId="0AED1F5D" w14:textId="6AA4EAD6" w:rsidR="00EB232A" w:rsidRPr="00EB232A" w:rsidRDefault="00EB232A" w:rsidP="001E5457">
      <w:pPr>
        <w:spacing w:after="160" w:line="276" w:lineRule="auto"/>
        <w:jc w:val="both"/>
        <w:rPr>
          <w:rFonts w:ascii="Times New Roman" w:eastAsia="Times New Roman" w:hAnsi="Times New Roman" w:cs="Times New Roman"/>
          <w:color w:val="000000"/>
          <w:sz w:val="24"/>
          <w:szCs w:val="24"/>
        </w:rPr>
      </w:pPr>
      <w:r w:rsidRPr="00EB232A">
        <w:rPr>
          <w:rFonts w:ascii="Times New Roman" w:eastAsia="Calibri" w:hAnsi="Times New Roman" w:cs="Times New Roman"/>
          <w:sz w:val="24"/>
          <w:szCs w:val="24"/>
          <w:lang w:eastAsia="da-DK"/>
        </w:rPr>
        <w:t>Ordningen vil ophøre 60 måneder efter</w:t>
      </w:r>
      <w:r w:rsidR="00AC3CB6">
        <w:rPr>
          <w:rFonts w:ascii="Times New Roman" w:eastAsia="Calibri" w:hAnsi="Times New Roman" w:cs="Times New Roman"/>
          <w:sz w:val="24"/>
          <w:szCs w:val="24"/>
          <w:lang w:eastAsia="da-DK"/>
        </w:rPr>
        <w:t xml:space="preserve">, at hele </w:t>
      </w:r>
      <w:r w:rsidR="00686821">
        <w:rPr>
          <w:rFonts w:ascii="Times New Roman" w:eastAsia="Calibri" w:hAnsi="Times New Roman" w:cs="Times New Roman"/>
          <w:sz w:val="24"/>
          <w:szCs w:val="24"/>
          <w:lang w:eastAsia="da-DK"/>
        </w:rPr>
        <w:t>vejanlægget</w:t>
      </w:r>
      <w:r w:rsidR="00CE023E">
        <w:rPr>
          <w:rFonts w:ascii="Times New Roman" w:eastAsia="Calibri" w:hAnsi="Times New Roman" w:cs="Times New Roman"/>
          <w:sz w:val="24"/>
          <w:szCs w:val="24"/>
          <w:lang w:eastAsia="da-DK"/>
        </w:rPr>
        <w:t xml:space="preserve"> nævnt i § 1</w:t>
      </w:r>
      <w:r w:rsidR="00AC3CB6">
        <w:rPr>
          <w:rFonts w:ascii="Times New Roman" w:eastAsia="Calibri" w:hAnsi="Times New Roman" w:cs="Times New Roman"/>
          <w:sz w:val="24"/>
          <w:szCs w:val="24"/>
          <w:lang w:eastAsia="da-DK"/>
        </w:rPr>
        <w:t xml:space="preserve"> er taget i brug</w:t>
      </w:r>
      <w:r w:rsidRPr="00EB232A">
        <w:rPr>
          <w:rFonts w:ascii="Times New Roman" w:eastAsia="Calibri" w:hAnsi="Times New Roman" w:cs="Times New Roman"/>
          <w:sz w:val="24"/>
          <w:szCs w:val="24"/>
          <w:lang w:eastAsia="da-DK"/>
        </w:rPr>
        <w:t>.</w:t>
      </w:r>
      <w:r w:rsidRPr="00EB232A">
        <w:rPr>
          <w:rFonts w:ascii="Times New Roman" w:eastAsia="Times New Roman" w:hAnsi="Times New Roman" w:cs="Times New Roman"/>
          <w:color w:val="000000"/>
          <w:sz w:val="24"/>
          <w:szCs w:val="24"/>
        </w:rPr>
        <w:t> </w:t>
      </w:r>
    </w:p>
    <w:p w14:paraId="45D8DB79" w14:textId="77777777" w:rsidR="00EB232A" w:rsidRPr="00EB232A" w:rsidRDefault="00EB232A" w:rsidP="00EB232A">
      <w:pPr>
        <w:spacing w:after="160" w:line="276" w:lineRule="auto"/>
        <w:rPr>
          <w:rFonts w:ascii="Times New Roman" w:eastAsia="Calibri" w:hAnsi="Times New Roman" w:cs="Times New Roman"/>
          <w:sz w:val="24"/>
          <w:szCs w:val="24"/>
          <w:lang w:eastAsia="da-DK"/>
        </w:rPr>
      </w:pPr>
    </w:p>
    <w:p w14:paraId="2B687CA3" w14:textId="77777777" w:rsidR="00EB232A" w:rsidRPr="00EB232A" w:rsidRDefault="00EB232A" w:rsidP="00EB232A">
      <w:pPr>
        <w:keepNext/>
        <w:keepLines/>
        <w:spacing w:before="240" w:after="160" w:line="276" w:lineRule="auto"/>
        <w:outlineLvl w:val="0"/>
        <w:rPr>
          <w:rFonts w:ascii="Times New Roman" w:eastAsia="Times New Roman" w:hAnsi="Times New Roman" w:cs="Times New Roman"/>
          <w:b/>
          <w:bCs/>
          <w:sz w:val="24"/>
          <w:szCs w:val="24"/>
        </w:rPr>
      </w:pPr>
      <w:bookmarkStart w:id="149" w:name="_Toc161386761"/>
      <w:bookmarkStart w:id="150" w:name="_Toc210804602"/>
      <w:r w:rsidRPr="00EB232A">
        <w:rPr>
          <w:rFonts w:ascii="Times New Roman" w:eastAsia="Times New Roman" w:hAnsi="Times New Roman" w:cs="Times New Roman"/>
          <w:b/>
          <w:bCs/>
          <w:sz w:val="24"/>
          <w:szCs w:val="24"/>
        </w:rPr>
        <w:t>11. Forholdet til EU-retten</w:t>
      </w:r>
      <w:bookmarkEnd w:id="149"/>
      <w:bookmarkEnd w:id="150"/>
      <w:r w:rsidRPr="00EB232A">
        <w:rPr>
          <w:rFonts w:ascii="Times New Roman" w:eastAsia="Times New Roman" w:hAnsi="Times New Roman" w:cs="Times New Roman"/>
          <w:b/>
          <w:bCs/>
          <w:sz w:val="24"/>
          <w:szCs w:val="24"/>
        </w:rPr>
        <w:t> </w:t>
      </w:r>
    </w:p>
    <w:p w14:paraId="62823E39" w14:textId="0A12F5B5" w:rsidR="00EB232A" w:rsidRPr="00EB232A" w:rsidDel="00EE1F7E" w:rsidRDefault="00EB232A" w:rsidP="00EB232A">
      <w:pPr>
        <w:spacing w:after="160" w:line="276" w:lineRule="auto"/>
        <w:rPr>
          <w:rFonts w:ascii="Times New Roman" w:eastAsia="Times New Roman" w:hAnsi="Times New Roman" w:cs="Times New Roman"/>
          <w:color w:val="000000"/>
          <w:sz w:val="24"/>
          <w:szCs w:val="24"/>
        </w:rPr>
      </w:pPr>
      <w:r w:rsidRPr="00EB232A" w:rsidDel="00EE1F7E">
        <w:rPr>
          <w:rFonts w:ascii="Times New Roman" w:eastAsia="Times New Roman" w:hAnsi="Times New Roman" w:cs="Times New Roman"/>
          <w:color w:val="000000"/>
          <w:sz w:val="24"/>
          <w:szCs w:val="24"/>
        </w:rPr>
        <w:t xml:space="preserve">Det vurderes samlet set, at anlægsprojektet vil kunne gennemføres inden for EU-rettens rammer. </w:t>
      </w:r>
    </w:p>
    <w:p w14:paraId="3999F5B6" w14:textId="12DF616A" w:rsidR="00EB232A" w:rsidRPr="00EB232A" w:rsidDel="00EE1F7E" w:rsidRDefault="00EB232A" w:rsidP="00EB232A">
      <w:pPr>
        <w:spacing w:after="160" w:line="276" w:lineRule="auto"/>
        <w:rPr>
          <w:rFonts w:ascii="Times New Roman" w:eastAsia="Times New Roman" w:hAnsi="Times New Roman" w:cs="Times New Roman"/>
          <w:color w:val="000000"/>
          <w:sz w:val="24"/>
          <w:szCs w:val="24"/>
        </w:rPr>
      </w:pPr>
      <w:r w:rsidRPr="00EB232A" w:rsidDel="00EE1F7E">
        <w:rPr>
          <w:rFonts w:ascii="Times New Roman" w:eastAsia="Times New Roman" w:hAnsi="Times New Roman" w:cs="Times New Roman"/>
          <w:color w:val="000000"/>
          <w:sz w:val="24"/>
          <w:szCs w:val="24"/>
        </w:rPr>
        <w:t>Lovforslaget lever op til kravene om klage eller domstolsprøvelse i Konvention om adgang til oplysninger, offentlig deltagelse i beslutningsprocesser samt adgang til klage eller domstolsprøvelse på miljøområdet (Århus-konventionen).</w:t>
      </w:r>
    </w:p>
    <w:p w14:paraId="62741B43" w14:textId="4CDB48EB" w:rsidR="00EB232A" w:rsidRPr="00EB232A" w:rsidDel="00EE1F7E" w:rsidRDefault="00EB232A" w:rsidP="00EB232A">
      <w:pPr>
        <w:spacing w:after="160" w:line="276" w:lineRule="auto"/>
        <w:rPr>
          <w:rFonts w:ascii="Times New Roman" w:eastAsia="Times New Roman" w:hAnsi="Times New Roman" w:cs="Times New Roman"/>
          <w:color w:val="000000"/>
          <w:sz w:val="24"/>
          <w:szCs w:val="24"/>
        </w:rPr>
      </w:pPr>
      <w:r w:rsidRPr="00EB232A" w:rsidDel="00EE1F7E">
        <w:rPr>
          <w:rFonts w:ascii="Times New Roman" w:eastAsia="Times New Roman" w:hAnsi="Times New Roman" w:cs="Times New Roman"/>
          <w:color w:val="000000"/>
          <w:sz w:val="24"/>
          <w:szCs w:val="24"/>
        </w:rPr>
        <w:t xml:space="preserve">De gennemførte miljøundersøgelser og høringer opfylder kravene i VVM-direktivet som ændret ved Europa-Parlamentets og Rådets direktiv 2014/52/EU af 16. april 2014 om ændring af direktiv 2011/92/EU, for så vidt angår offentlig deltagelse og adgang til domstolsprøvelse. </w:t>
      </w:r>
    </w:p>
    <w:p w14:paraId="023ADE8D" w14:textId="3300570F"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sidDel="00EE1F7E">
        <w:rPr>
          <w:rFonts w:ascii="Times New Roman" w:eastAsia="Times New Roman" w:hAnsi="Times New Roman" w:cs="Times New Roman"/>
          <w:color w:val="000000"/>
          <w:sz w:val="24"/>
          <w:szCs w:val="24"/>
        </w:rPr>
        <w:t>Der er derudover i forbindelse med miljøkonsekvensvurderingen udført de nødvendige vurderinger af anlægsprojektets påvirkninger af Natura 2000-områder i overensstemmelse med habitatdirektivet og fuglebeskyttelsesdirektivet.</w:t>
      </w:r>
    </w:p>
    <w:p w14:paraId="277878FA" w14:textId="77777777" w:rsidR="00EB232A" w:rsidRPr="00EB232A" w:rsidRDefault="00EB232A" w:rsidP="00EB232A">
      <w:pPr>
        <w:keepNext/>
        <w:keepLines/>
        <w:spacing w:before="40" w:after="160" w:line="276" w:lineRule="auto"/>
        <w:outlineLvl w:val="1"/>
        <w:rPr>
          <w:rFonts w:ascii="Times New Roman" w:eastAsia="Times New Roman" w:hAnsi="Times New Roman" w:cs="Times New Roman"/>
          <w:b/>
          <w:bCs/>
          <w:sz w:val="24"/>
          <w:szCs w:val="24"/>
        </w:rPr>
      </w:pPr>
      <w:bookmarkStart w:id="151" w:name="_Toc161386762"/>
      <w:bookmarkStart w:id="152" w:name="_Toc210804603"/>
      <w:r w:rsidRPr="00EB232A">
        <w:rPr>
          <w:rFonts w:ascii="Times New Roman" w:eastAsia="Times New Roman" w:hAnsi="Times New Roman" w:cs="Times New Roman"/>
          <w:b/>
          <w:bCs/>
          <w:sz w:val="24"/>
          <w:szCs w:val="24"/>
        </w:rPr>
        <w:t>11.1 VVM-direktivet</w:t>
      </w:r>
      <w:bookmarkEnd w:id="151"/>
      <w:bookmarkEnd w:id="152"/>
      <w:r w:rsidRPr="00EB232A">
        <w:rPr>
          <w:rFonts w:ascii="Times New Roman" w:eastAsia="Times New Roman" w:hAnsi="Times New Roman" w:cs="Times New Roman"/>
          <w:b/>
          <w:bCs/>
          <w:sz w:val="24"/>
          <w:szCs w:val="24"/>
        </w:rPr>
        <w:t> </w:t>
      </w:r>
    </w:p>
    <w:p w14:paraId="53C5D9AD" w14:textId="77777777" w:rsidR="00EB232A" w:rsidRPr="00EB232A" w:rsidRDefault="00EB232A" w:rsidP="00245DED">
      <w:pPr>
        <w:spacing w:after="160" w:line="276"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VVM-direktivet indeholder minimumskrav til proceduren for tilladelse til offentlige projekter, som kan forventes at få væsentlig indvirkning på miljøet.</w:t>
      </w:r>
    </w:p>
    <w:p w14:paraId="683C9DEF" w14:textId="77777777" w:rsidR="00EB232A" w:rsidRPr="00EB232A" w:rsidRDefault="00EB232A" w:rsidP="00245DED">
      <w:pPr>
        <w:spacing w:after="160" w:line="276"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VVM-direktivet er implementeret i vejlovens kapitel 2 a, og regler udstedt i medfør heraf, for så vidt angår statslige vejanlæg og dertil knyttede projekter.</w:t>
      </w:r>
    </w:p>
    <w:p w14:paraId="7883BCBA" w14:textId="77777777" w:rsidR="00EB232A" w:rsidRPr="00EB232A" w:rsidRDefault="00EB232A" w:rsidP="00245DED">
      <w:pPr>
        <w:spacing w:after="160" w:line="276"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I henhold til vejlovens § 17 a, stk. 3, kræver Vejdirektoratets etablering, udvidelse eller ændring af statslige vejanlæg og dertil nyttede projekter, der er omfattet af vejlovens bilag 1 eller 2, ikke administrativ tilladelse, når projektet opnår tilladelse ved anlægslov.</w:t>
      </w:r>
    </w:p>
    <w:p w14:paraId="70EC22C7" w14:textId="77777777" w:rsidR="00EB232A" w:rsidRPr="00EB232A" w:rsidRDefault="00EB232A" w:rsidP="00245DED">
      <w:pPr>
        <w:spacing w:after="160" w:line="276"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Folketingets vedtagelse af en anlægslov vil udgøre tilladelsen til anlægsprojektet i overensstemmelse med tilladelseskravet i VVM-direktivets artikel 2, stk. 1.</w:t>
      </w:r>
    </w:p>
    <w:p w14:paraId="445FDC0F" w14:textId="77777777" w:rsidR="007B610E" w:rsidRDefault="00EB232A" w:rsidP="00245DED">
      <w:pPr>
        <w:spacing w:after="160" w:line="276"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 xml:space="preserve">Anlægsprojektets indvirkning på miljøet er beskrevet og vurderet i miljøkonsekvensrapporten herunder vurdering af anlægsprojektets indvirkning på Natura 2000-områder. </w:t>
      </w:r>
    </w:p>
    <w:p w14:paraId="2DFF2C32" w14:textId="0FAB942B" w:rsidR="00EB232A" w:rsidRPr="00EB232A" w:rsidRDefault="00EB232A" w:rsidP="00245DED">
      <w:pPr>
        <w:spacing w:after="160" w:line="276" w:lineRule="auto"/>
        <w:jc w:val="both"/>
        <w:rPr>
          <w:rFonts w:ascii="Times New Roman" w:eastAsia="Times New Roman" w:hAnsi="Times New Roman" w:cs="Times New Roman"/>
          <w:color w:val="212529"/>
          <w:sz w:val="24"/>
          <w:szCs w:val="24"/>
        </w:rPr>
      </w:pPr>
      <w:r w:rsidRPr="00EB232A">
        <w:rPr>
          <w:rFonts w:ascii="Times New Roman" w:eastAsia="Times New Roman" w:hAnsi="Times New Roman" w:cs="Times New Roman"/>
          <w:color w:val="000000"/>
          <w:sz w:val="24"/>
          <w:szCs w:val="24"/>
        </w:rPr>
        <w:lastRenderedPageBreak/>
        <w:t xml:space="preserve">Miljøkonsekvensrapporten er udarbejdet i overensstemmelse med kravene i vejlovens kapitel 2 a. De gennemførte miljøundersøgelser og høring opfylder kravene i vejlovens kapitel 2 a, for så vidt angår offentlig deltagelse og adgang til klage eller domstolsprøvelse. Lovforslagets pkt. 10 indeholder en sammenfatning af de vurderede påvirkninger af miljøet. Anlægsprojektet er således </w:t>
      </w:r>
      <w:r w:rsidRPr="00EB232A">
        <w:rPr>
          <w:rFonts w:ascii="Times New Roman" w:eastAsia="Times New Roman" w:hAnsi="Times New Roman" w:cs="Times New Roman"/>
          <w:color w:val="212529"/>
          <w:sz w:val="24"/>
          <w:szCs w:val="24"/>
        </w:rPr>
        <w:t xml:space="preserve">miljøkonsekvensvurderet og forberedt til at kunne vedtages af Folketinget i enkeltheder ved lov. </w:t>
      </w:r>
    </w:p>
    <w:p w14:paraId="314F5667" w14:textId="77777777" w:rsidR="00EB232A" w:rsidRPr="00EB232A" w:rsidRDefault="00EB232A" w:rsidP="00245DED">
      <w:pPr>
        <w:spacing w:after="160" w:line="276" w:lineRule="auto"/>
        <w:jc w:val="both"/>
        <w:rPr>
          <w:rFonts w:ascii="Times New Roman" w:eastAsia="Times New Roman" w:hAnsi="Times New Roman" w:cs="Times New Roman"/>
          <w:color w:val="212529"/>
          <w:sz w:val="24"/>
          <w:szCs w:val="24"/>
        </w:rPr>
      </w:pPr>
      <w:r w:rsidRPr="00EB232A">
        <w:rPr>
          <w:rFonts w:ascii="Times New Roman" w:eastAsia="Times New Roman" w:hAnsi="Times New Roman" w:cs="Times New Roman"/>
          <w:color w:val="000000"/>
          <w:sz w:val="24"/>
          <w:szCs w:val="24"/>
        </w:rPr>
        <w:t>Med Folketinge</w:t>
      </w:r>
      <w:r w:rsidRPr="00EB232A">
        <w:rPr>
          <w:rFonts w:ascii="Times New Roman" w:eastAsia="Times New Roman" w:hAnsi="Times New Roman" w:cs="Times New Roman"/>
          <w:color w:val="212529"/>
          <w:sz w:val="24"/>
          <w:szCs w:val="24"/>
        </w:rPr>
        <w:t xml:space="preserve">ts vedtagelse af </w:t>
      </w:r>
      <w:r w:rsidRPr="00EB232A">
        <w:rPr>
          <w:rFonts w:ascii="Times New Roman" w:eastAsia="Times New Roman" w:hAnsi="Times New Roman" w:cs="Times New Roman"/>
          <w:color w:val="000000"/>
          <w:sz w:val="24"/>
          <w:szCs w:val="24"/>
        </w:rPr>
        <w:t>lovforslaget</w:t>
      </w:r>
      <w:r w:rsidRPr="00EB232A">
        <w:rPr>
          <w:rFonts w:ascii="Times New Roman" w:eastAsia="Times New Roman" w:hAnsi="Times New Roman" w:cs="Times New Roman"/>
          <w:color w:val="212529"/>
          <w:sz w:val="24"/>
          <w:szCs w:val="24"/>
        </w:rPr>
        <w:t xml:space="preserve"> bemyndiges transportministeren til at gennemføre anlægsprojektet i overensstemmelse med lovforslag, projektbeskrivelse og miljøvurderinger. Herefter kan anlægsprojektet gennemføres på grundlag af loven og inden for rammerne af de udførte vurderinger af projektets indvirkning på miljøet. Eventuelle ændringer eller udvidelser af anlægsprojektet og dertil knyttede projekter, der er omfattet af vejlovens bilag 2, vil være omfattet af den administrative procedure i vejlovens kapitel 2 a.</w:t>
      </w:r>
    </w:p>
    <w:p w14:paraId="4BB277E5" w14:textId="77777777" w:rsidR="00EB232A" w:rsidRPr="00EB232A" w:rsidRDefault="00EB232A" w:rsidP="00EB232A">
      <w:pPr>
        <w:spacing w:after="160" w:line="276" w:lineRule="auto"/>
        <w:rPr>
          <w:rFonts w:ascii="Times New Roman" w:eastAsia="Times New Roman" w:hAnsi="Times New Roman" w:cs="Times New Roman"/>
          <w:color w:val="000000"/>
          <w:sz w:val="24"/>
          <w:szCs w:val="24"/>
        </w:rPr>
      </w:pPr>
    </w:p>
    <w:p w14:paraId="18AE7B2A" w14:textId="1B1F8F13" w:rsidR="00EB232A" w:rsidRPr="00EB232A" w:rsidRDefault="00EB232A" w:rsidP="00EB232A">
      <w:pPr>
        <w:keepNext/>
        <w:keepLines/>
        <w:spacing w:before="40" w:after="160" w:line="276" w:lineRule="auto"/>
        <w:outlineLvl w:val="1"/>
        <w:rPr>
          <w:rFonts w:ascii="Times New Roman" w:eastAsia="Times New Roman" w:hAnsi="Times New Roman" w:cs="Times New Roman"/>
          <w:b/>
          <w:bCs/>
          <w:sz w:val="24"/>
          <w:szCs w:val="24"/>
        </w:rPr>
      </w:pPr>
      <w:bookmarkStart w:id="153" w:name="_Toc161386763"/>
      <w:bookmarkStart w:id="154" w:name="_Toc210804604"/>
      <w:r w:rsidRPr="00EB232A">
        <w:rPr>
          <w:rFonts w:ascii="Times New Roman" w:eastAsia="Times New Roman" w:hAnsi="Times New Roman" w:cs="Times New Roman"/>
          <w:b/>
          <w:bCs/>
          <w:sz w:val="24"/>
          <w:szCs w:val="24"/>
        </w:rPr>
        <w:t xml:space="preserve">11.2 Habitat- og </w:t>
      </w:r>
      <w:r w:rsidR="00A570CF">
        <w:rPr>
          <w:rFonts w:ascii="Times New Roman" w:eastAsia="Times New Roman" w:hAnsi="Times New Roman" w:cs="Times New Roman"/>
          <w:b/>
          <w:bCs/>
          <w:sz w:val="24"/>
          <w:szCs w:val="24"/>
        </w:rPr>
        <w:t>f</w:t>
      </w:r>
      <w:r w:rsidRPr="00EB232A">
        <w:rPr>
          <w:rFonts w:ascii="Times New Roman" w:eastAsia="Times New Roman" w:hAnsi="Times New Roman" w:cs="Times New Roman"/>
          <w:b/>
          <w:bCs/>
          <w:sz w:val="24"/>
          <w:szCs w:val="24"/>
        </w:rPr>
        <w:t>uglebeskyttelsesdirektivet</w:t>
      </w:r>
      <w:bookmarkEnd w:id="153"/>
      <w:bookmarkEnd w:id="154"/>
      <w:r w:rsidRPr="00EB232A">
        <w:rPr>
          <w:rFonts w:ascii="Times New Roman" w:eastAsia="Times New Roman" w:hAnsi="Times New Roman" w:cs="Times New Roman"/>
          <w:b/>
          <w:bCs/>
          <w:sz w:val="24"/>
          <w:szCs w:val="24"/>
        </w:rPr>
        <w:t>   </w:t>
      </w:r>
    </w:p>
    <w:p w14:paraId="78B7AE1B" w14:textId="536EA50E" w:rsidR="00EB232A" w:rsidRPr="00EB232A" w:rsidRDefault="00EB232A" w:rsidP="005001D2">
      <w:pPr>
        <w:spacing w:after="160" w:line="276"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I medfør af habitatdirektivet og fuglebeskyttelsesdirektivet er der i Danmark udpeget en række særlige beskyttelsesområder (Natura 2000-områder).</w:t>
      </w:r>
    </w:p>
    <w:p w14:paraId="399F3653" w14:textId="77777777" w:rsidR="00EB232A" w:rsidRPr="00EB232A" w:rsidRDefault="00EB232A" w:rsidP="005001D2">
      <w:pPr>
        <w:spacing w:after="160" w:line="276"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 xml:space="preserve">Det følger af habitatdirektivets artikel 6, stk. 3, at der i forbindelse med bl.a. anlægsprojekter skal gennemføres en vurdering af projektets virkninger på Natura 2000-området (konsekvensvurdering), hvis en væsentlig påvirkning af Natura 2000-områdets bevaringsmålsætninger ikke kan udelukkes.   </w:t>
      </w:r>
    </w:p>
    <w:p w14:paraId="2BF3D303" w14:textId="77777777" w:rsidR="00EB232A" w:rsidRPr="00EB232A" w:rsidRDefault="00EB232A" w:rsidP="005001D2">
      <w:pPr>
        <w:spacing w:after="160" w:line="276"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Vedtagelsen af anlægsprojektet i lovforslagets § 1 i forhold til habitatdirektivets artikel 6, stk. 3, og de nødvendige undersøgelser af projektets virkninger på Natura 2000-området er derfor gennemført inden lovforslagets vedtagelse. Der er udført de nødvendige vurderinger af projektets påvirkninger af Natura 2000-områder.</w:t>
      </w:r>
    </w:p>
    <w:p w14:paraId="5A1A67EB" w14:textId="43C00007" w:rsidR="00EB232A" w:rsidRPr="00EB232A" w:rsidRDefault="00EB232A" w:rsidP="005001D2">
      <w:pPr>
        <w:spacing w:after="160" w:line="276"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 xml:space="preserve">Som anført i pkt. 10 er det i forbindelse med miljøkonsekvensvurderingen af projektet i lovforslagets § 1 konstateret, at der ikke er en væsentlig påvirkning af Natura 2000-områderne </w:t>
      </w:r>
      <w:r w:rsidR="00E17CEA" w:rsidRPr="00E17CEA">
        <w:rPr>
          <w:rFonts w:ascii="Times New Roman" w:eastAsia="Times New Roman" w:hAnsi="Times New Roman" w:cs="Times New Roman"/>
          <w:color w:val="000000"/>
          <w:sz w:val="24"/>
          <w:szCs w:val="24"/>
        </w:rPr>
        <w:t>N140 Vasby Mose og Sengeløse Mose</w:t>
      </w:r>
      <w:r w:rsidR="00E17CEA">
        <w:rPr>
          <w:rFonts w:ascii="Times New Roman" w:eastAsia="Times New Roman" w:hAnsi="Times New Roman" w:cs="Times New Roman"/>
          <w:color w:val="000000"/>
          <w:sz w:val="24"/>
          <w:szCs w:val="24"/>
        </w:rPr>
        <w:t>,</w:t>
      </w:r>
      <w:r w:rsidR="00E17CEA" w:rsidRPr="00E17CEA">
        <w:rPr>
          <w:rFonts w:ascii="Times New Roman" w:eastAsia="Times New Roman" w:hAnsi="Times New Roman" w:cs="Times New Roman"/>
          <w:color w:val="000000"/>
          <w:sz w:val="24"/>
          <w:szCs w:val="24"/>
        </w:rPr>
        <w:t xml:space="preserve"> N143 Vestamager og havet syd for</w:t>
      </w:r>
      <w:r w:rsidR="00E17CEA">
        <w:rPr>
          <w:rFonts w:ascii="Times New Roman" w:eastAsia="Times New Roman" w:hAnsi="Times New Roman" w:cs="Times New Roman"/>
          <w:color w:val="000000"/>
          <w:sz w:val="24"/>
          <w:szCs w:val="24"/>
        </w:rPr>
        <w:t>,</w:t>
      </w:r>
      <w:r w:rsidR="00E17CEA" w:rsidRPr="00E17CEA">
        <w:rPr>
          <w:rFonts w:ascii="Times New Roman" w:eastAsia="Times New Roman" w:hAnsi="Times New Roman" w:cs="Times New Roman"/>
          <w:color w:val="000000"/>
          <w:sz w:val="24"/>
          <w:szCs w:val="24"/>
        </w:rPr>
        <w:t xml:space="preserve"> N147 Ølsemagle Strand og Staunings Ø </w:t>
      </w:r>
      <w:r w:rsidR="00E17CEA">
        <w:rPr>
          <w:rFonts w:ascii="Times New Roman" w:eastAsia="Times New Roman" w:hAnsi="Times New Roman" w:cs="Times New Roman"/>
          <w:color w:val="000000"/>
          <w:sz w:val="24"/>
          <w:szCs w:val="24"/>
        </w:rPr>
        <w:t>og</w:t>
      </w:r>
      <w:r w:rsidR="00E17CEA" w:rsidRPr="00E17CEA">
        <w:rPr>
          <w:rFonts w:ascii="Times New Roman" w:eastAsia="Times New Roman" w:hAnsi="Times New Roman" w:cs="Times New Roman"/>
          <w:color w:val="000000"/>
          <w:sz w:val="24"/>
          <w:szCs w:val="24"/>
        </w:rPr>
        <w:t xml:space="preserve"> N150 Gammel Havdrup Mose</w:t>
      </w:r>
      <w:r w:rsidR="00E17CEA">
        <w:rPr>
          <w:rFonts w:ascii="Times New Roman" w:eastAsia="Times New Roman" w:hAnsi="Times New Roman" w:cs="Times New Roman"/>
          <w:color w:val="000000"/>
          <w:sz w:val="24"/>
          <w:szCs w:val="24"/>
        </w:rPr>
        <w:t>.</w:t>
      </w:r>
      <w:r w:rsidR="00EF3CCE" w:rsidRPr="00AE3DCC">
        <w:rPr>
          <w:rFonts w:ascii="Times New Roman" w:eastAsia="Times New Roman" w:hAnsi="Times New Roman" w:cs="Times New Roman"/>
          <w:color w:val="000000"/>
          <w:sz w:val="24"/>
          <w:szCs w:val="24"/>
        </w:rPr>
        <w:t xml:space="preserve"> </w:t>
      </w:r>
      <w:r w:rsidRPr="00EB232A">
        <w:rPr>
          <w:rFonts w:ascii="Times New Roman" w:eastAsia="Times New Roman" w:hAnsi="Times New Roman" w:cs="Times New Roman"/>
          <w:color w:val="000000"/>
          <w:sz w:val="24"/>
          <w:szCs w:val="24"/>
        </w:rPr>
        <w:t>Der er derfor ikke foretaget en konsekvensvurdering for at afgøre, om projektet er skadeligt for områdets udpegningsgrundlag, jf. habitatdirektivets artikel 6.</w:t>
      </w:r>
      <w:r w:rsidR="00842761">
        <w:rPr>
          <w:rFonts w:ascii="Times New Roman" w:eastAsia="Times New Roman" w:hAnsi="Times New Roman" w:cs="Times New Roman"/>
          <w:color w:val="000000"/>
          <w:sz w:val="24"/>
          <w:szCs w:val="24"/>
        </w:rPr>
        <w:t xml:space="preserve"> </w:t>
      </w:r>
      <w:r w:rsidRPr="00EB232A">
        <w:rPr>
          <w:rFonts w:ascii="Times New Roman" w:eastAsia="Times New Roman" w:hAnsi="Times New Roman" w:cs="Times New Roman"/>
          <w:color w:val="000000"/>
          <w:sz w:val="24"/>
          <w:szCs w:val="24"/>
        </w:rPr>
        <w:t>Habitatdirektivets artikel 12-16 indeholder bestemmelser om beskyttelse af visse dyre- og plantearter, som er optaget på direktivets bilag IV (bilag IV-arter).</w:t>
      </w:r>
    </w:p>
    <w:p w14:paraId="42117AC9" w14:textId="77777777" w:rsidR="00EB232A" w:rsidRPr="00EB232A" w:rsidRDefault="00EB232A" w:rsidP="005001D2">
      <w:pPr>
        <w:spacing w:after="160" w:line="276"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Efter habitatdirektivets artikel 12 skal medlemsstaterne træffe de nødvendige foranstaltninger til at indføre en streng beskyttelsesordning i det naturlige udbredelsesområde for de dyrearter, der er omfattet af bilag IV, litra a), med forbud mod bl.a. forsætlig forstyrrelse af disse arter og beskadigelse eller ødelæggelse af yngle- eller rasteområder. En tilsvarende forpligtelse gælder efter artikel 13, for så vidt angår de plantearter, der er omfattet af bilag IV, litra b), og en tilsvarende beskyttelsesordning gælder efter fuglebeskyttelsesdirektivets artikel 5 og 9, for så vidt angår fugle, som i vild tilstand har deres naturlige ophold på medlemsstaternes område i Europa, hvor EU-traktaten finder anvendelse.</w:t>
      </w:r>
    </w:p>
    <w:p w14:paraId="33A057BF" w14:textId="77777777" w:rsidR="00EB232A" w:rsidRPr="00EB232A" w:rsidRDefault="00EB232A" w:rsidP="005001D2">
      <w:pPr>
        <w:spacing w:after="160" w:line="276"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lastRenderedPageBreak/>
        <w:t>Det følger af habitatdirektivets artikel 16, at hvis der ikke findes nogen anden brugbar løsning, og fravigelse ikke hindrer opretholdelse af den pågældende bestands bevaringsstatus i dens naturlige udbredelsesområde, kan bestemmelserne i artikel 12 og 13 fraviges af hensyn til andre bydende nødvendige hensyn til væsentlige samfundsmæssige interesser.</w:t>
      </w:r>
    </w:p>
    <w:p w14:paraId="2953155A" w14:textId="77777777" w:rsidR="00EB232A" w:rsidRPr="00EB232A" w:rsidRDefault="00EB232A" w:rsidP="005001D2">
      <w:pPr>
        <w:spacing w:after="160" w:line="276"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Habitatdirektivets artikel 12, stk. 1, artikel 13, stk. 1, og fuglebeskyttelsesdirektivets artikel 5 er gennemført i dansk ret ved en række bestemmelser, herunder det generelle forbud i naturbeskyttelseslovens § 29 a og jagt og vildtforvaltningslovens § 6 a og § 7, samt artsfredningsbekendtgørelsen. Ved dette lovforslag sker der ikke fravigelse af den nævnte lovgivning.</w:t>
      </w:r>
    </w:p>
    <w:p w14:paraId="7366E4CD" w14:textId="5CFA4A6B" w:rsidR="00EB232A" w:rsidRDefault="00EB232A" w:rsidP="005001D2">
      <w:pPr>
        <w:spacing w:after="160" w:line="276" w:lineRule="auto"/>
        <w:jc w:val="both"/>
        <w:rPr>
          <w:rFonts w:ascii="Times New Roman" w:eastAsia="Times New Roman" w:hAnsi="Times New Roman" w:cs="Times New Roman"/>
          <w:color w:val="000000"/>
          <w:sz w:val="24"/>
          <w:szCs w:val="24"/>
        </w:rPr>
      </w:pPr>
      <w:r w:rsidRPr="7F9272EF">
        <w:rPr>
          <w:rFonts w:ascii="Times New Roman" w:eastAsia="Times New Roman" w:hAnsi="Times New Roman" w:cs="Times New Roman"/>
          <w:color w:val="000000" w:themeColor="text1"/>
          <w:sz w:val="24"/>
          <w:szCs w:val="24"/>
        </w:rPr>
        <w:t xml:space="preserve">Der er i forbindelse med miljøkonsekvensvurderingerne konstateret </w:t>
      </w:r>
      <w:r w:rsidR="2041BE30" w:rsidRPr="7F9272EF">
        <w:rPr>
          <w:rFonts w:ascii="Times New Roman" w:eastAsia="Times New Roman" w:hAnsi="Times New Roman" w:cs="Times New Roman"/>
          <w:color w:val="000000" w:themeColor="text1"/>
          <w:sz w:val="24"/>
          <w:szCs w:val="24"/>
        </w:rPr>
        <w:t>mulig</w:t>
      </w:r>
      <w:r w:rsidR="08A36D82" w:rsidRPr="7F9272EF">
        <w:rPr>
          <w:rFonts w:ascii="Times New Roman" w:eastAsia="Times New Roman" w:hAnsi="Times New Roman" w:cs="Times New Roman"/>
          <w:color w:val="000000" w:themeColor="text1"/>
          <w:sz w:val="24"/>
          <w:szCs w:val="24"/>
        </w:rPr>
        <w:t xml:space="preserve"> </w:t>
      </w:r>
      <w:r w:rsidRPr="7F9272EF">
        <w:rPr>
          <w:rFonts w:ascii="Times New Roman" w:eastAsia="Times New Roman" w:hAnsi="Times New Roman" w:cs="Times New Roman"/>
          <w:color w:val="000000" w:themeColor="text1"/>
          <w:sz w:val="24"/>
          <w:szCs w:val="24"/>
        </w:rPr>
        <w:t>påvirkning af bilag IV-arte</w:t>
      </w:r>
      <w:r w:rsidR="00A068DC" w:rsidRPr="7F9272EF">
        <w:rPr>
          <w:rFonts w:ascii="Times New Roman" w:eastAsia="Times New Roman" w:hAnsi="Times New Roman" w:cs="Times New Roman"/>
          <w:color w:val="000000" w:themeColor="text1"/>
          <w:sz w:val="24"/>
          <w:szCs w:val="24"/>
        </w:rPr>
        <w:t xml:space="preserve">r </w:t>
      </w:r>
      <w:r w:rsidR="19AA8762" w:rsidRPr="7F9272EF">
        <w:rPr>
          <w:rFonts w:ascii="Times New Roman" w:eastAsia="Times New Roman" w:hAnsi="Times New Roman" w:cs="Times New Roman"/>
          <w:color w:val="000000" w:themeColor="text1"/>
          <w:sz w:val="24"/>
          <w:szCs w:val="24"/>
        </w:rPr>
        <w:t>i form af potentiel støj og lyspåvirkning af flagermus i anlægsfasen</w:t>
      </w:r>
      <w:r w:rsidRPr="7F9272EF">
        <w:rPr>
          <w:rFonts w:ascii="Times New Roman" w:eastAsia="Times New Roman" w:hAnsi="Times New Roman" w:cs="Times New Roman"/>
          <w:color w:val="000000" w:themeColor="text1"/>
          <w:sz w:val="24"/>
          <w:szCs w:val="24"/>
        </w:rPr>
        <w:t>, hvorfor der er fastsat afværgeforanstaltninger herfor, som er nærmere beskrevet i de bagvedliggende miljøvurderinger. Anlægsmyndigheden udfører afværgeforanstaltninger i henhold til de gennemførte miljøkonsekvensvurderinger ved gennemførelsen af anlægsprojekterne.</w:t>
      </w:r>
    </w:p>
    <w:p w14:paraId="4D6474C6" w14:textId="5EB87C7D" w:rsidR="00EB232A" w:rsidRPr="00EB232A" w:rsidRDefault="00EB232A" w:rsidP="005001D2">
      <w:pPr>
        <w:spacing w:after="160" w:line="276" w:lineRule="auto"/>
        <w:jc w:val="both"/>
        <w:rPr>
          <w:rFonts w:ascii="Times New Roman" w:eastAsia="Times New Roman" w:hAnsi="Times New Roman" w:cs="Times New Roman"/>
          <w:color w:val="FF0000"/>
          <w:sz w:val="24"/>
          <w:szCs w:val="24"/>
        </w:rPr>
      </w:pPr>
      <w:r w:rsidRPr="00DA07D4">
        <w:rPr>
          <w:rFonts w:ascii="Times New Roman" w:eastAsia="Times New Roman" w:hAnsi="Times New Roman" w:cs="Times New Roman"/>
          <w:color w:val="000000"/>
          <w:sz w:val="24"/>
          <w:szCs w:val="24"/>
        </w:rPr>
        <w:t xml:space="preserve">Det er for alle </w:t>
      </w:r>
      <w:r w:rsidR="003F1622">
        <w:rPr>
          <w:rFonts w:ascii="Times New Roman" w:eastAsia="Times New Roman" w:hAnsi="Times New Roman" w:cs="Times New Roman"/>
          <w:color w:val="000000"/>
          <w:sz w:val="24"/>
          <w:szCs w:val="24"/>
        </w:rPr>
        <w:t>øvrige</w:t>
      </w:r>
      <w:r w:rsidRPr="00DA07D4">
        <w:rPr>
          <w:rFonts w:ascii="Times New Roman" w:eastAsia="Times New Roman" w:hAnsi="Times New Roman" w:cs="Times New Roman"/>
          <w:color w:val="000000"/>
          <w:sz w:val="24"/>
          <w:szCs w:val="24"/>
        </w:rPr>
        <w:t xml:space="preserve"> bilag IV-arterne i undersøgelseskorridoren for projektet vurderet, at den økologiske funktionalitet er opretholdt i driftsfasen</w:t>
      </w:r>
      <w:r w:rsidRPr="00DA07D4">
        <w:rPr>
          <w:rFonts w:ascii="Times New Roman" w:eastAsia="Times New Roman" w:hAnsi="Times New Roman" w:cs="Times New Roman"/>
          <w:color w:val="FF0000"/>
          <w:sz w:val="24"/>
          <w:szCs w:val="24"/>
        </w:rPr>
        <w:t>.</w:t>
      </w:r>
    </w:p>
    <w:p w14:paraId="21E0A3C7" w14:textId="77777777" w:rsidR="00EB232A" w:rsidRPr="00EB232A" w:rsidRDefault="00EB232A" w:rsidP="00EB232A">
      <w:pPr>
        <w:spacing w:after="160" w:line="276" w:lineRule="auto"/>
        <w:rPr>
          <w:rFonts w:ascii="Times New Roman" w:eastAsia="Times New Roman" w:hAnsi="Times New Roman" w:cs="Times New Roman"/>
          <w:color w:val="000000"/>
          <w:sz w:val="24"/>
          <w:szCs w:val="24"/>
        </w:rPr>
      </w:pPr>
    </w:p>
    <w:p w14:paraId="41F7C696" w14:textId="77777777" w:rsidR="00EB232A" w:rsidRPr="00EB232A" w:rsidRDefault="00EB232A" w:rsidP="00EB232A">
      <w:pPr>
        <w:keepNext/>
        <w:keepLines/>
        <w:spacing w:before="40" w:after="160" w:line="276" w:lineRule="auto"/>
        <w:outlineLvl w:val="1"/>
        <w:rPr>
          <w:rFonts w:ascii="Times New Roman" w:eastAsia="Times New Roman" w:hAnsi="Times New Roman" w:cs="Times New Roman"/>
          <w:b/>
          <w:bCs/>
          <w:sz w:val="24"/>
          <w:szCs w:val="24"/>
        </w:rPr>
      </w:pPr>
      <w:bookmarkStart w:id="155" w:name="_Toc161386764"/>
      <w:bookmarkStart w:id="156" w:name="_Toc210804605"/>
      <w:r w:rsidRPr="00EB232A">
        <w:rPr>
          <w:rFonts w:ascii="Times New Roman" w:eastAsia="Times New Roman" w:hAnsi="Times New Roman" w:cs="Times New Roman"/>
          <w:b/>
          <w:bCs/>
          <w:sz w:val="24"/>
          <w:szCs w:val="24"/>
        </w:rPr>
        <w:t>11.3 Århus-konventionen</w:t>
      </w:r>
      <w:bookmarkEnd w:id="155"/>
      <w:bookmarkEnd w:id="156"/>
      <w:r w:rsidRPr="00EB232A">
        <w:rPr>
          <w:rFonts w:ascii="Times New Roman" w:eastAsia="Times New Roman" w:hAnsi="Times New Roman" w:cs="Times New Roman"/>
          <w:b/>
          <w:bCs/>
          <w:sz w:val="24"/>
          <w:szCs w:val="24"/>
        </w:rPr>
        <w:t> </w:t>
      </w:r>
    </w:p>
    <w:p w14:paraId="598A324C" w14:textId="77777777"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Lovforslaget lever op til kravene om klage eller domstolsprøvelse i Konvention om adgang til oplysninger, offentlig deltagelse i beslutningsprocesser samt adgang til klage eller domstolsprøvelse på miljøområdet (herefter Århuskonventionen). EU er kontraherende part under Århus-konventionen, og konventionen er derfor også gennemført i EU-retten, jf. herved Europa-Parlamentets og Rådets direktiv 2003/35/EF af 26. maj 2003 om mulighed for offentlig deltagelse i forbindelse med udarbejdelse af visse planer og programmer på miljøområdet og om ændring af Rådets direktiv 85/337 /EØF (det tidligere VVM-direktiv) og Rådets direktiv 96/61 /EF af 24. september 1996 om integreret forebyggelse og bekæmpelse af forurening (det tidligere I PPC-direktiv), for så vidt angår offentlig deltagelse og adgang til klage og domstolsprøvelse.</w:t>
      </w:r>
    </w:p>
    <w:p w14:paraId="25B8643A" w14:textId="77777777"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Efter Århus-konventionens artikel 9, stk. 2, skal enhver part under konventionen inden for rammerne af dens nationale lovgivning sikre, at medlemmer af den berørte offentlighed, som har tilstrækkelig interesse, har adgang til ved en domstol og/eller et andet ved lov etableret uafhængigt og upartisk organ at få prøvet den materielle og processuelle lovlighed af enhver afgørelse, handling eller undladelse, der er omfattet af bestemmelserne i konventionens artikel 6. Hvad der udgør tilstrækkelig interesse, fastsættes i overensstemmelse med dansk rets almindelige regler og i overensstemmelse med det mål at give den berørte offentlighed vid adgang til domstolsprøvelse inden for rammerne af konventionen. Ikke-statslige organisationer, der arbejder for at fremme miljøbeskyttelse, og som imødekommer alle krav efter national lovgivning, anses for at have tilstrækkelig interesse, jf. også konventionens artikel 2, stk. 5.</w:t>
      </w:r>
    </w:p>
    <w:p w14:paraId="2DE9DE03" w14:textId="77777777"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lastRenderedPageBreak/>
        <w:t>Reglerne om klage og domstolsprøvelse i forhold til miljøvurdering af konkrete projekter (VVM) er gennemført i EU-retten i artikel 11 i VVM-direktivet.</w:t>
      </w:r>
    </w:p>
    <w:p w14:paraId="7FF6E3DD" w14:textId="77777777"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Det følger af Århus-konventionens artikel 9, stk. 3, at medlemmer af offentligheden, der opfylder eventuelle kriterier i national ret, skal have adgang til administrative eller retslige procedurer for at anfægte private personers og offentlige myndigheders handlinger eller undladelser, der er i strid med nationale bestemmelser, der vedrører miljøet. Denne forpligtelse, som ikke er gennemført i særskilte EU-regler, anses i relation til nærværende lovforslag også for at være opfyldt ved dansk rets almindelige adgang til at anlægge et civilt søgsmål.</w:t>
      </w:r>
    </w:p>
    <w:p w14:paraId="3D90A021" w14:textId="77777777"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Efter Århus-konventionens artikel 9, stk. 4, skal procedurer omfattet af bestemmelsens stk. 2 og 3 stille tilstrækkelige og effektive retsmidler til rådighed, inklusive foreløbige retsmidler, hvor dette findes passende, der skal være rimelige og retfærdige, betimelige og ikke uoverkommeligt dyre.</w:t>
      </w:r>
    </w:p>
    <w:p w14:paraId="705BDBCA" w14:textId="3B5B5825" w:rsidR="00EB232A" w:rsidRPr="00EB232A" w:rsidRDefault="00EB232A" w:rsidP="00EB232A">
      <w:pPr>
        <w:spacing w:after="160" w:line="276"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 xml:space="preserve">Processen ved danske domstole forudsættes at leve op til kravene i Århus-konventionen og VVM-direktivet mv. </w:t>
      </w:r>
      <w:r w:rsidRPr="00BA4E7C">
        <w:rPr>
          <w:rFonts w:ascii="Times New Roman" w:eastAsia="Times New Roman" w:hAnsi="Times New Roman" w:cs="Times New Roman"/>
          <w:color w:val="000000"/>
          <w:sz w:val="24"/>
          <w:szCs w:val="24"/>
        </w:rPr>
        <w:t>Efter dansk praksis kan enhver, der har retlig interesse efter dansk rets almindelige regler, herunder også organisationer omfattet af Århus-konventionens artikel 2, stk. 5, således bl.a. indbringe spørgsmålet om en lovs forenelighed med EU-retten for de danske domstole. I lyset af EU-Domstolens dom</w:t>
      </w:r>
      <w:r w:rsidR="009C66D5" w:rsidRPr="00BA4E7C">
        <w:rPr>
          <w:rFonts w:ascii="Times New Roman" w:eastAsia="Times New Roman" w:hAnsi="Times New Roman" w:cs="Times New Roman"/>
          <w:color w:val="000000"/>
          <w:sz w:val="24"/>
          <w:szCs w:val="24"/>
        </w:rPr>
        <w:t>me</w:t>
      </w:r>
      <w:r w:rsidRPr="00BA4E7C">
        <w:rPr>
          <w:rFonts w:ascii="Times New Roman" w:eastAsia="Times New Roman" w:hAnsi="Times New Roman" w:cs="Times New Roman"/>
          <w:color w:val="000000"/>
          <w:sz w:val="24"/>
          <w:szCs w:val="24"/>
        </w:rPr>
        <w:t xml:space="preserve"> af</w:t>
      </w:r>
      <w:r w:rsidR="00BA4E7C" w:rsidRPr="00BA4E7C">
        <w:rPr>
          <w:rFonts w:ascii="Times New Roman" w:eastAsia="Times New Roman" w:hAnsi="Times New Roman" w:cs="Times New Roman"/>
          <w:color w:val="000000"/>
          <w:sz w:val="24"/>
          <w:szCs w:val="24"/>
        </w:rPr>
        <w:t xml:space="preserve"> henholdsvis 11. april 2013 i sag C-260/11, Edwards og </w:t>
      </w:r>
      <w:proofErr w:type="spellStart"/>
      <w:r w:rsidR="00BA4E7C" w:rsidRPr="00BA4E7C">
        <w:rPr>
          <w:rFonts w:ascii="Times New Roman" w:eastAsia="Times New Roman" w:hAnsi="Times New Roman" w:cs="Times New Roman"/>
          <w:color w:val="000000"/>
          <w:sz w:val="24"/>
          <w:szCs w:val="24"/>
        </w:rPr>
        <w:t>Pallikaropoulos</w:t>
      </w:r>
      <w:proofErr w:type="spellEnd"/>
      <w:r w:rsidR="00BA4E7C" w:rsidRPr="00BA4E7C">
        <w:rPr>
          <w:rFonts w:ascii="Times New Roman" w:eastAsia="Times New Roman" w:hAnsi="Times New Roman" w:cs="Times New Roman"/>
          <w:color w:val="000000"/>
          <w:sz w:val="24"/>
          <w:szCs w:val="24"/>
        </w:rPr>
        <w:t>,</w:t>
      </w:r>
      <w:r w:rsidRPr="00BA4E7C">
        <w:rPr>
          <w:rFonts w:ascii="Times New Roman" w:eastAsia="Times New Roman" w:hAnsi="Times New Roman" w:cs="Times New Roman"/>
          <w:color w:val="000000"/>
          <w:sz w:val="24"/>
          <w:szCs w:val="24"/>
        </w:rPr>
        <w:t xml:space="preserve"> </w:t>
      </w:r>
      <w:r w:rsidR="0057733F">
        <w:rPr>
          <w:rFonts w:ascii="Times New Roman" w:eastAsia="Times New Roman" w:hAnsi="Times New Roman" w:cs="Times New Roman"/>
          <w:color w:val="000000"/>
          <w:sz w:val="24"/>
          <w:szCs w:val="24"/>
        </w:rPr>
        <w:t xml:space="preserve">og </w:t>
      </w:r>
      <w:r w:rsidRPr="00BA4E7C">
        <w:rPr>
          <w:rFonts w:ascii="Times New Roman" w:eastAsia="Times New Roman" w:hAnsi="Times New Roman" w:cs="Times New Roman"/>
          <w:color w:val="000000"/>
          <w:sz w:val="24"/>
          <w:szCs w:val="24"/>
        </w:rPr>
        <w:t>13</w:t>
      </w:r>
      <w:r w:rsidRPr="00EB232A">
        <w:rPr>
          <w:rFonts w:ascii="Times New Roman" w:eastAsia="Times New Roman" w:hAnsi="Times New Roman" w:cs="Times New Roman"/>
          <w:color w:val="000000"/>
          <w:sz w:val="24"/>
          <w:szCs w:val="24"/>
        </w:rPr>
        <w:t>. februar 2014 i sag C-530/11</w:t>
      </w:r>
      <w:r w:rsidR="00BA4E7C">
        <w:rPr>
          <w:rFonts w:ascii="Times New Roman" w:eastAsia="Times New Roman" w:hAnsi="Times New Roman" w:cs="Times New Roman"/>
          <w:color w:val="000000"/>
          <w:sz w:val="24"/>
          <w:szCs w:val="24"/>
        </w:rPr>
        <w:t xml:space="preserve">, </w:t>
      </w:r>
      <w:r w:rsidRPr="00EB232A">
        <w:rPr>
          <w:rFonts w:ascii="Times New Roman" w:eastAsia="Times New Roman" w:hAnsi="Times New Roman" w:cs="Times New Roman"/>
          <w:color w:val="000000"/>
          <w:sz w:val="24"/>
          <w:szCs w:val="24"/>
        </w:rPr>
        <w:t>Kommissionen mod Storbritannien</w:t>
      </w:r>
      <w:r w:rsidR="00BA4E7C">
        <w:rPr>
          <w:rFonts w:ascii="Times New Roman" w:eastAsia="Times New Roman" w:hAnsi="Times New Roman" w:cs="Times New Roman"/>
          <w:color w:val="000000"/>
          <w:sz w:val="24"/>
          <w:szCs w:val="24"/>
        </w:rPr>
        <w:t>,</w:t>
      </w:r>
      <w:r w:rsidRPr="00EB232A">
        <w:rPr>
          <w:rFonts w:ascii="Times New Roman" w:eastAsia="Times New Roman" w:hAnsi="Times New Roman" w:cs="Times New Roman"/>
          <w:color w:val="000000"/>
          <w:sz w:val="24"/>
          <w:szCs w:val="24"/>
        </w:rPr>
        <w:t xml:space="preserve"> vil retten ved søgsmål om forhold vedrørende miljøet, der er omfattet af dette lovforslag, skulle påse, at omkostningerne ved sagen ikke er uoverkommeligt høje for de berørte parter. Forpligtelsen påhviler samtlige retsinstanser. </w:t>
      </w:r>
    </w:p>
    <w:p w14:paraId="0F0BD15E" w14:textId="77777777" w:rsidR="00EB232A" w:rsidRPr="00EB232A" w:rsidRDefault="00EB232A" w:rsidP="00EB232A">
      <w:pPr>
        <w:spacing w:after="160" w:line="276"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 </w:t>
      </w:r>
    </w:p>
    <w:p w14:paraId="536BB5B9" w14:textId="77777777" w:rsidR="00EB232A" w:rsidRPr="00EB232A" w:rsidRDefault="00EB232A" w:rsidP="00EB232A">
      <w:pPr>
        <w:keepNext/>
        <w:keepLines/>
        <w:spacing w:before="40" w:after="160" w:line="276" w:lineRule="auto"/>
        <w:outlineLvl w:val="1"/>
        <w:rPr>
          <w:rFonts w:ascii="Times New Roman" w:eastAsia="Times New Roman" w:hAnsi="Times New Roman" w:cs="Times New Roman"/>
          <w:b/>
          <w:bCs/>
          <w:sz w:val="24"/>
          <w:szCs w:val="24"/>
        </w:rPr>
      </w:pPr>
      <w:bookmarkStart w:id="157" w:name="_Toc161386765"/>
      <w:bookmarkStart w:id="158" w:name="_Toc210804606"/>
      <w:r w:rsidRPr="00EB232A">
        <w:rPr>
          <w:rFonts w:ascii="Times New Roman" w:eastAsia="Times New Roman" w:hAnsi="Times New Roman" w:cs="Times New Roman"/>
          <w:b/>
          <w:bCs/>
          <w:sz w:val="24"/>
          <w:szCs w:val="24"/>
        </w:rPr>
        <w:t>11.4 Vandrammedirektivet og grundvandsdirektivet</w:t>
      </w:r>
      <w:bookmarkEnd w:id="157"/>
      <w:bookmarkEnd w:id="158"/>
      <w:r w:rsidRPr="00EB232A">
        <w:rPr>
          <w:rFonts w:ascii="Times New Roman" w:eastAsia="Times New Roman" w:hAnsi="Times New Roman" w:cs="Times New Roman"/>
          <w:b/>
          <w:bCs/>
          <w:sz w:val="24"/>
          <w:szCs w:val="24"/>
        </w:rPr>
        <w:t>  </w:t>
      </w:r>
    </w:p>
    <w:p w14:paraId="66276B59" w14:textId="77777777" w:rsidR="00EB232A" w:rsidRPr="00EB232A" w:rsidRDefault="00EB232A" w:rsidP="00261DFE">
      <w:pPr>
        <w:spacing w:after="160" w:line="276"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Det følger bl.a. af vandrammedirektivet, at medlemsstaterne skal forebygge forringelse af tilstanden for alle målsatte overfladevandområder og grundvandsforekomster og beskytte, forbedre og restaurere alle overfladevandområder og grundvandsforekomster med henblik på at opnå god økologisk og god kemisk tilstand for overfladevandområder og god kemisk og kvantitativ tilstand for grundvandsforekomster senest 2015. Denne frist kan under visse betingelser forlænges for de enkelte vandforekomster til 2021, henholdsvis 2027. Fristforlængelse og grundlaget herfor skal fremgå af vandområdeplanen.</w:t>
      </w:r>
    </w:p>
    <w:p w14:paraId="114E19D0" w14:textId="77777777" w:rsidR="00EB232A" w:rsidRPr="00EB232A" w:rsidRDefault="00EB232A" w:rsidP="00261DFE">
      <w:pPr>
        <w:spacing w:after="160" w:line="276"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EU-Domstolen har i Weser-dommen (C-461/13) fastslået, at der foreligger en forringelse af den økologiske tilstand af et overfladevandområde, hvis et eller flere kvalitetselementer (f.eks. ålegræs, klorofyl eller bundfauna) falder en klasse - f.eks. fra god til moderat tilstand - selvom det ikke betyder, at hele vandområdet falder en klasse. Hvis vandområdet allerede befinder sig i den laveste klasse (dårlig tilstand), vil enhver yderligere forringelse af dette vandområde udgøre en forringelse i direktivets forstand.</w:t>
      </w:r>
    </w:p>
    <w:p w14:paraId="7C410A4A" w14:textId="77777777" w:rsidR="00EB232A" w:rsidRPr="00EB232A" w:rsidRDefault="00EB232A" w:rsidP="00261DFE">
      <w:pPr>
        <w:spacing w:after="160" w:line="276"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EU-Domstolen har i Association France Nature Environnement-dommen (C-525/20) endvidere fastslået, at også en midlertidig kortsigtet forringelse uden langsigtede konsekvenser kan udgøre en forringelse i vandrammedirektivets forstand.</w:t>
      </w:r>
    </w:p>
    <w:p w14:paraId="6634AEE5" w14:textId="77777777" w:rsidR="00EB232A" w:rsidRPr="00EB232A" w:rsidRDefault="00EB232A" w:rsidP="00261DFE">
      <w:pPr>
        <w:spacing w:after="160" w:line="276"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lastRenderedPageBreak/>
        <w:t xml:space="preserve">Europa-Parlamentets og Rådets direktiv 2006/118/EF af 12. december 2006 om beskyttelse af grundvandet mod forurening og forringelse (herefter grundvandsdirektivet) fastsætter nærmere bestemmelser med henblik på at opfylde vandrammedirektivets artikel 17 om strategier til forebyggelse og kontrol med forurening af grundvandet. Grundvandsdirektivet supplerer således vandrammedirektivet med mere specifikke kriterier for vurdering af grundvandets kemiske tilstand.  </w:t>
      </w:r>
    </w:p>
    <w:p w14:paraId="0E266455" w14:textId="77777777" w:rsidR="00EB232A" w:rsidRPr="00EB232A" w:rsidRDefault="00EB232A" w:rsidP="00261DFE">
      <w:pPr>
        <w:spacing w:after="160" w:line="259"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Formålet med grundvandsdirektivet er at forebygge og bekæmpe forurening af grundvandet i Den Europæiske Union (EU). Direktivet indeholder procedurer til vurdering af grundvandets kemiske status og foranstaltninger til at reducere niveauet af forurenende stoffer.</w:t>
      </w:r>
    </w:p>
    <w:p w14:paraId="71E3BBE3" w14:textId="77777777" w:rsidR="00EB232A" w:rsidRPr="00EB232A" w:rsidRDefault="00EB232A" w:rsidP="00261DFE">
      <w:pPr>
        <w:spacing w:after="160" w:line="259"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Direktivet har ligeledes fokus på grundvandsforekomsternes indvirkninger på indbyrdes forbindelse med tilknyttede overfladeområder og terrestriske økosystemer, som ligeledes skal beskyttes.</w:t>
      </w:r>
    </w:p>
    <w:p w14:paraId="67D9BFFF" w14:textId="77777777" w:rsidR="00EB232A" w:rsidRPr="00EB232A" w:rsidRDefault="00EB232A" w:rsidP="00261DFE">
      <w:pPr>
        <w:spacing w:after="160" w:line="276"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EU-Domstolen har i dommen Land Nordrhein-Westfalen (C-535/18) fastslået, at principperne i afgørelsen C-461/13 om forringelse af tilstanden for overfladevandområder også gælder for grundvandsforekomster.</w:t>
      </w:r>
    </w:p>
    <w:p w14:paraId="037129C2" w14:textId="77777777" w:rsidR="00EB232A" w:rsidRPr="00EB232A" w:rsidRDefault="00EB232A" w:rsidP="00261DFE">
      <w:pPr>
        <w:spacing w:after="160" w:line="276"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Det skal sikres, at projektet ikke vil medføre varig eller midlertidig forringelse af tilstanden i målsatte vandforekomster eller hindre opfyldelsen af de fastsatte mål for forekomsterne i bekendtgørelse om miljømål for overfladevandområder og grundvandsforekomster.</w:t>
      </w:r>
    </w:p>
    <w:p w14:paraId="275BA256" w14:textId="14948B98" w:rsidR="00EB232A" w:rsidRPr="00EB232A" w:rsidRDefault="00EB232A" w:rsidP="00261DFE">
      <w:pPr>
        <w:spacing w:after="160" w:line="276"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Direktivet er bl.a. implementeret i dansk ret ved lov om vandplanlægning, jf. lovbekendtgørelse nr. 126 af 26. januar 2017, med tilhørende bekendtgørelser</w:t>
      </w:r>
      <w:r w:rsidR="007F13B4">
        <w:rPr>
          <w:rFonts w:ascii="Times New Roman" w:eastAsia="Times New Roman" w:hAnsi="Times New Roman" w:cs="Times New Roman"/>
          <w:color w:val="000000"/>
          <w:sz w:val="24"/>
          <w:szCs w:val="24"/>
        </w:rPr>
        <w:t>.</w:t>
      </w:r>
      <w:r w:rsidRPr="00EB232A">
        <w:rPr>
          <w:rFonts w:ascii="Roboto" w:eastAsia="Calibri" w:hAnsi="Roboto" w:cs="Arial"/>
          <w:color w:val="2F2F2B"/>
          <w:spacing w:val="2"/>
          <w:sz w:val="22"/>
          <w:szCs w:val="22"/>
          <w:bdr w:val="none" w:sz="0" w:space="0" w:color="auto" w:frame="1"/>
          <w:shd w:val="clear" w:color="auto" w:fill="FFFFFF"/>
        </w:rPr>
        <w:t xml:space="preserve"> </w:t>
      </w:r>
      <w:r w:rsidRPr="00EB232A">
        <w:rPr>
          <w:rFonts w:ascii="Times New Roman" w:eastAsia="Times New Roman" w:hAnsi="Times New Roman" w:cs="Times New Roman"/>
          <w:color w:val="000000"/>
          <w:sz w:val="24"/>
          <w:szCs w:val="24"/>
        </w:rPr>
        <w:t>Bindende vandplanlægning for </w:t>
      </w:r>
      <w:hyperlink r:id="rId14" w:history="1">
        <w:r w:rsidRPr="00EB232A">
          <w:rPr>
            <w:rFonts w:ascii="Times New Roman" w:eastAsia="Times New Roman" w:hAnsi="Times New Roman" w:cs="Times New Roman"/>
            <w:color w:val="000000"/>
            <w:sz w:val="24"/>
            <w:szCs w:val="24"/>
          </w:rPr>
          <w:t>vandrammedirektivets</w:t>
        </w:r>
      </w:hyperlink>
      <w:r w:rsidRPr="00EB232A">
        <w:rPr>
          <w:rFonts w:ascii="Times New Roman" w:eastAsia="Times New Roman" w:hAnsi="Times New Roman" w:cs="Times New Roman"/>
          <w:color w:val="000000"/>
          <w:sz w:val="24"/>
          <w:szCs w:val="24"/>
        </w:rPr>
        <w:t xml:space="preserve"> tredje planperiode 2021-2027 er fastsat efter lov om vandplanlægning i bekendtgørelse om miljømål for overfladevandområder og grundvandsforekomster, bekendtgørelse om overvågning af overfladevandets, grundvandets og beskyttede områders tilstand og om naturovervågning af internationale naturbeskyttelsesområder og </w:t>
      </w:r>
      <w:r w:rsidR="00984800" w:rsidRPr="00EB232A">
        <w:rPr>
          <w:rFonts w:ascii="Times New Roman" w:eastAsia="Times New Roman" w:hAnsi="Times New Roman" w:cs="Times New Roman"/>
          <w:color w:val="000000"/>
          <w:sz w:val="24"/>
          <w:szCs w:val="24"/>
        </w:rPr>
        <w:t>indsatsbekendtgørelsen.</w:t>
      </w:r>
      <w:r w:rsidRPr="00EB232A">
        <w:rPr>
          <w:rFonts w:ascii="Times New Roman" w:eastAsia="Times New Roman" w:hAnsi="Times New Roman" w:cs="Times New Roman"/>
          <w:color w:val="000000"/>
          <w:sz w:val="24"/>
          <w:szCs w:val="24"/>
        </w:rPr>
        <w:t xml:space="preserve"> Konkrete miljømål er herved fastlagt ved bekendtgørelse nr. 819 af 15. juni 2023 om miljømål for overfladevandområder og grundvandsforekomster. Fravigelse kan kun ske inden for rammerne af § 4 i bekendtgørelsen. Bestemmelsen implementerer vandrammedirektivets artikel 4, stk. 7 omhandlende fravigelser. </w:t>
      </w:r>
    </w:p>
    <w:p w14:paraId="016F9330" w14:textId="77777777" w:rsidR="00EB232A" w:rsidRPr="00EB232A" w:rsidRDefault="00EB232A" w:rsidP="00261DFE">
      <w:pPr>
        <w:spacing w:after="160" w:line="276"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 xml:space="preserve">EU-Domstolene har i dommene i C-461/13 og C-535/18 endvidere fastslået, at kompetente myndigheder ikke kan træffe en afgørelse, der indebærer en forringelse af målsatte vandforekomster, medmindre de strenge betingelser i vandrammedirektivets art. 4, stk.7, litra </w:t>
      </w:r>
      <w:proofErr w:type="spellStart"/>
      <w:r w:rsidRPr="00EB232A">
        <w:rPr>
          <w:rFonts w:ascii="Times New Roman" w:eastAsia="Times New Roman" w:hAnsi="Times New Roman" w:cs="Times New Roman"/>
          <w:color w:val="000000"/>
          <w:sz w:val="24"/>
          <w:szCs w:val="24"/>
        </w:rPr>
        <w:t>a-d</w:t>
      </w:r>
      <w:proofErr w:type="spellEnd"/>
      <w:r w:rsidRPr="00EB232A">
        <w:rPr>
          <w:rFonts w:ascii="Times New Roman" w:eastAsia="Times New Roman" w:hAnsi="Times New Roman" w:cs="Times New Roman"/>
          <w:color w:val="000000"/>
          <w:sz w:val="24"/>
          <w:szCs w:val="24"/>
        </w:rPr>
        <w:t>, er opfyldte, og at myndighedens vurdering af, om et projekt m.v. vil indebære en forringelse, skal være gennemført, inden myndigheden kan træffe afgørelse.</w:t>
      </w:r>
    </w:p>
    <w:p w14:paraId="306E5907" w14:textId="77777777" w:rsidR="00EB232A" w:rsidRPr="00EB232A" w:rsidRDefault="00EB232A" w:rsidP="00261DFE">
      <w:pPr>
        <w:spacing w:after="160" w:line="276"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 xml:space="preserve">Udgangspunktet fremgår af § 8 i indsatsbekendtgørelsen, hvorefter myndigheder ved administration af øvrig lovgivning, herunder også dette lovforslag efter vedtagelse, skal forebygge forringelse af vandområders tilstand og sikre, at opfyldelse af deres miljømål ikke hindres. Fravigelse kan kun ske inden for rammerne af § 7 i indsatsbekendtgørelsen, hvorefter det, under en række skærpede betingelser, kan undlades at gennemføre eventuelle foranstaltninger fastlagt for det konkrete vandområde og/eller fravige miljømålet. Fravigelsen skal skyldes ændringer af et overfladevandområdes fysiske karakteristika eller ændringer i en </w:t>
      </w:r>
      <w:r w:rsidRPr="00EB232A">
        <w:rPr>
          <w:rFonts w:ascii="Times New Roman" w:eastAsia="Times New Roman" w:hAnsi="Times New Roman" w:cs="Times New Roman"/>
          <w:color w:val="000000"/>
          <w:sz w:val="24"/>
          <w:szCs w:val="24"/>
        </w:rPr>
        <w:lastRenderedPageBreak/>
        <w:t>grundvandsforekomsts niveau, den skadelige indvirkning på vandforekomstens tilstand skal mindskes mest muligt, ændringerne skal være begrundet i væsentlige samfundsinteresser, og der må ikke være alternativer, som er en miljømæssigt væsentlig bedre løsning. Fravigelse kræver tilladelse fra Styrelsen for Grøn Arealomlægning og Vandmiljø.</w:t>
      </w:r>
    </w:p>
    <w:p w14:paraId="145A2B0D" w14:textId="77777777" w:rsidR="00EB232A" w:rsidRPr="00EB232A" w:rsidRDefault="00EB232A" w:rsidP="00261DFE">
      <w:pPr>
        <w:spacing w:after="160" w:line="276"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Det er i miljøkonsekvensrapporten vurderet, at der ikke umiddelbart synes at være nogle væsentlige konflikter vedrørende vandløb, omfattet af vandplanlægningen, på strækningerne. Dette afklares og håndteres i nødvendigt omfang endeligt ved detailprojekteringen. Det sikres, at anlægsprojektet ikke vil medføre varig eller midlertidig forringelse af tilstanden i målsatte vandforekomster eller hindre opfyldelsen af de fastsatte mål for forekomsten i bekendtgørelse om miljømål for overfladevandområder og grundvandsforekomster.</w:t>
      </w:r>
    </w:p>
    <w:p w14:paraId="623257F7" w14:textId="77777777" w:rsidR="00EB232A" w:rsidRPr="00EB232A" w:rsidRDefault="00EB232A" w:rsidP="00261DFE">
      <w:pPr>
        <w:spacing w:after="160" w:line="276" w:lineRule="auto"/>
        <w:jc w:val="both"/>
        <w:rPr>
          <w:rFonts w:ascii="Times New Roman" w:eastAsia="Times New Roman" w:hAnsi="Times New Roman" w:cs="Times New Roman"/>
          <w:color w:val="000000"/>
          <w:sz w:val="24"/>
          <w:szCs w:val="24"/>
        </w:rPr>
      </w:pPr>
      <w:r w:rsidRPr="00346A04">
        <w:rPr>
          <w:rFonts w:ascii="Times New Roman" w:eastAsia="Times New Roman" w:hAnsi="Times New Roman" w:cs="Times New Roman"/>
          <w:color w:val="000000"/>
          <w:sz w:val="24"/>
          <w:szCs w:val="24"/>
        </w:rPr>
        <w:t>Dele af anlægsprojektet går igennem områder med særlige drikkevandsinteresser. I forbindelse med detailprojekteringen vil der blive udført supplerende undersøgelser med henblik på at dokumentere, at eventuel grundvandssænkning i forbindelse med etablering af projektet ikke påvirker drikkevandsindvindingen eller de berørte grundvandsforekomsters tilstand.</w:t>
      </w:r>
    </w:p>
    <w:p w14:paraId="406596CE" w14:textId="77777777"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 </w:t>
      </w:r>
    </w:p>
    <w:p w14:paraId="14572692" w14:textId="77777777" w:rsidR="00EB232A" w:rsidRPr="00EB232A" w:rsidRDefault="00EB232A" w:rsidP="00EB232A">
      <w:pPr>
        <w:keepNext/>
        <w:keepLines/>
        <w:spacing w:before="40" w:after="160" w:line="276" w:lineRule="auto"/>
        <w:outlineLvl w:val="1"/>
        <w:rPr>
          <w:rFonts w:ascii="Times New Roman" w:eastAsia="Times New Roman" w:hAnsi="Times New Roman" w:cs="Times New Roman"/>
          <w:b/>
          <w:bCs/>
          <w:sz w:val="24"/>
          <w:szCs w:val="24"/>
        </w:rPr>
      </w:pPr>
      <w:bookmarkStart w:id="159" w:name="_Toc161386766"/>
      <w:bookmarkStart w:id="160" w:name="_Toc210804607"/>
      <w:r w:rsidRPr="00EB232A">
        <w:rPr>
          <w:rFonts w:ascii="Times New Roman" w:eastAsia="Times New Roman" w:hAnsi="Times New Roman" w:cs="Times New Roman"/>
          <w:b/>
          <w:bCs/>
          <w:sz w:val="24"/>
          <w:szCs w:val="24"/>
        </w:rPr>
        <w:t>11.5 Havstrategidirektivet</w:t>
      </w:r>
      <w:bookmarkEnd w:id="159"/>
      <w:bookmarkEnd w:id="160"/>
      <w:r w:rsidRPr="00EB232A">
        <w:rPr>
          <w:rFonts w:ascii="Times New Roman" w:eastAsia="Times New Roman" w:hAnsi="Times New Roman" w:cs="Times New Roman"/>
          <w:b/>
          <w:bCs/>
          <w:sz w:val="24"/>
          <w:szCs w:val="24"/>
        </w:rPr>
        <w:t> </w:t>
      </w:r>
    </w:p>
    <w:p w14:paraId="6E6F5852" w14:textId="77777777" w:rsidR="00EB232A" w:rsidRPr="00EB232A" w:rsidRDefault="00EB232A" w:rsidP="00261DFE">
      <w:pPr>
        <w:spacing w:after="160" w:line="276"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 xml:space="preserve">I henhold til havstrategidirektivet er Danmark forpligtet til at opnå eller opretholde god miljøtilstand i danske havområder. </w:t>
      </w:r>
    </w:p>
    <w:p w14:paraId="409C4537" w14:textId="04DB4BA8" w:rsidR="00EB232A" w:rsidRPr="00EB232A" w:rsidRDefault="00EB232A" w:rsidP="00261DFE">
      <w:pPr>
        <w:spacing w:after="160" w:line="276"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 xml:space="preserve">Direktivet er implementeret ved havstrategiloven. Havstrategiloven omfatter alle danske farvande herunder havbund og undergrund på søterritoriet og i de eksklusive økonomiske zoner. Havstrategiloven finder imidlertid ikke anvendelse på indre og ydre territoriale farvande, der strækker sig ud til én sømil uden for basislinjen, i det omfang disse farvande er omfattet af vandplanlægningen efter lov om vandplanlægning og/eller indsatser, der indgår i en vedtaget Natura 2000-plan efter </w:t>
      </w:r>
      <w:r w:rsidR="002E7F9D">
        <w:rPr>
          <w:rFonts w:ascii="Times New Roman" w:eastAsia="Times New Roman" w:hAnsi="Times New Roman" w:cs="Times New Roman"/>
          <w:color w:val="000000"/>
          <w:sz w:val="24"/>
          <w:szCs w:val="24"/>
        </w:rPr>
        <w:t>m</w:t>
      </w:r>
      <w:r w:rsidRPr="00EB232A">
        <w:rPr>
          <w:rFonts w:ascii="Times New Roman" w:eastAsia="Times New Roman" w:hAnsi="Times New Roman" w:cs="Times New Roman"/>
          <w:color w:val="000000"/>
          <w:sz w:val="24"/>
          <w:szCs w:val="24"/>
        </w:rPr>
        <w:t>iljømålsloven, jf. lovbekendtgørelse nr. 692 af 26. maj 2023 om miljømål mv. for internationale naturbeskyttelsesområder (</w:t>
      </w:r>
      <w:r w:rsidR="002E7F9D">
        <w:rPr>
          <w:rFonts w:ascii="Times New Roman" w:eastAsia="Times New Roman" w:hAnsi="Times New Roman" w:cs="Times New Roman"/>
          <w:color w:val="000000"/>
          <w:sz w:val="24"/>
          <w:szCs w:val="24"/>
        </w:rPr>
        <w:t>m</w:t>
      </w:r>
      <w:r w:rsidRPr="00EB232A">
        <w:rPr>
          <w:rFonts w:ascii="Times New Roman" w:eastAsia="Times New Roman" w:hAnsi="Times New Roman" w:cs="Times New Roman"/>
          <w:color w:val="000000"/>
          <w:sz w:val="24"/>
          <w:szCs w:val="24"/>
        </w:rPr>
        <w:t>iljømålsloven).</w:t>
      </w:r>
    </w:p>
    <w:p w14:paraId="46181989" w14:textId="77777777" w:rsidR="00EB232A" w:rsidRPr="00EB232A" w:rsidRDefault="00EB232A" w:rsidP="00261DFE">
      <w:pPr>
        <w:spacing w:after="160" w:line="276"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Som led i implementeringen af havstrategidirektivet gennemfører regeringen havstrategier over 6-årige cyklusser. Havstrategierne indeholder en vurdering af tilstanden i havet og de kumulative effekter fra presfaktorer på havmiljøet. Med havstrategierne fastsættes desuden miljømål samt overvågnings- og indsatsprogrammer.</w:t>
      </w:r>
    </w:p>
    <w:p w14:paraId="25986C58" w14:textId="77777777" w:rsidR="00EB232A" w:rsidRPr="00EB232A" w:rsidRDefault="00EB232A" w:rsidP="00261DFE">
      <w:pPr>
        <w:spacing w:after="160" w:line="276"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Det følger af § 18 i havstrategiloven, at statslige, regionale og kommunale myndigheder ved udøvelse af beføjelser i medfør af lovgivningen er bundet af de miljømål og indsatsprogrammer, der er fastsat i havstrategierne.</w:t>
      </w:r>
    </w:p>
    <w:p w14:paraId="6381420F" w14:textId="77777777" w:rsidR="00EB232A" w:rsidRPr="00EB232A" w:rsidRDefault="00EB232A" w:rsidP="00261DFE">
      <w:pPr>
        <w:spacing w:after="160" w:line="276"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Det er i miljøkonsekvensvurderingen af anlægsprojektet i dette lovforslag vurderet, at der ikke vil være en væsentlig påvirkning af de direkte recipienter. Deraf følger, at der heller ikke vil være påvirkning af det marine økosystem. </w:t>
      </w:r>
    </w:p>
    <w:p w14:paraId="70D02E56" w14:textId="77777777" w:rsidR="00EB232A" w:rsidRPr="00EB232A" w:rsidRDefault="00EB232A" w:rsidP="00261DFE">
      <w:pPr>
        <w:spacing w:after="160" w:line="276" w:lineRule="auto"/>
        <w:jc w:val="both"/>
        <w:rPr>
          <w:rFonts w:ascii="Times New Roman" w:eastAsia="Times New Roman" w:hAnsi="Times New Roman" w:cs="Times New Roman"/>
          <w:color w:val="000000"/>
          <w:sz w:val="24"/>
          <w:szCs w:val="24"/>
        </w:rPr>
      </w:pPr>
    </w:p>
    <w:p w14:paraId="7D8E80DD" w14:textId="77777777" w:rsidR="00EB232A" w:rsidRPr="00EB232A" w:rsidRDefault="00EB232A" w:rsidP="00EB232A">
      <w:pPr>
        <w:keepNext/>
        <w:keepLines/>
        <w:spacing w:before="240" w:after="160" w:line="276" w:lineRule="auto"/>
        <w:outlineLvl w:val="0"/>
        <w:rPr>
          <w:rFonts w:ascii="Times New Roman" w:eastAsia="Times New Roman" w:hAnsi="Times New Roman" w:cs="Times New Roman"/>
          <w:b/>
          <w:bCs/>
          <w:sz w:val="24"/>
          <w:szCs w:val="24"/>
        </w:rPr>
      </w:pPr>
      <w:bookmarkStart w:id="161" w:name="_Toc161386767"/>
      <w:bookmarkStart w:id="162" w:name="_Toc210804608"/>
      <w:r w:rsidRPr="00EB232A">
        <w:rPr>
          <w:rFonts w:ascii="Times New Roman" w:eastAsia="Times New Roman" w:hAnsi="Times New Roman" w:cs="Times New Roman"/>
          <w:b/>
          <w:bCs/>
          <w:sz w:val="24"/>
          <w:szCs w:val="24"/>
        </w:rPr>
        <w:lastRenderedPageBreak/>
        <w:t>12. Hørte myndigheder og organisationer mv.</w:t>
      </w:r>
      <w:bookmarkEnd w:id="161"/>
      <w:bookmarkEnd w:id="162"/>
      <w:r w:rsidRPr="00EB232A">
        <w:rPr>
          <w:rFonts w:ascii="Times New Roman" w:eastAsia="Times New Roman" w:hAnsi="Times New Roman" w:cs="Times New Roman"/>
          <w:b/>
          <w:bCs/>
          <w:sz w:val="24"/>
          <w:szCs w:val="24"/>
        </w:rPr>
        <w:t> </w:t>
      </w:r>
    </w:p>
    <w:p w14:paraId="5EF2A694" w14:textId="5097862A"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 xml:space="preserve">Et udkast til lovforslag har i perioden fra </w:t>
      </w:r>
      <w:r w:rsidRPr="000C2FCC">
        <w:rPr>
          <w:rFonts w:ascii="Times New Roman" w:eastAsia="Times New Roman" w:hAnsi="Times New Roman" w:cs="Times New Roman"/>
          <w:color w:val="000000"/>
          <w:sz w:val="24"/>
          <w:szCs w:val="24"/>
        </w:rPr>
        <w:t xml:space="preserve">den </w:t>
      </w:r>
      <w:r w:rsidR="003E12EB">
        <w:rPr>
          <w:rFonts w:ascii="Times New Roman" w:eastAsia="Times New Roman" w:hAnsi="Times New Roman" w:cs="Times New Roman"/>
          <w:color w:val="000000"/>
          <w:sz w:val="24"/>
          <w:szCs w:val="24"/>
        </w:rPr>
        <w:t>19. december 2025 t</w:t>
      </w:r>
      <w:r w:rsidR="003E12EB" w:rsidRPr="003E12EB">
        <w:rPr>
          <w:rFonts w:ascii="Times New Roman" w:eastAsia="Times New Roman" w:hAnsi="Times New Roman" w:cs="Times New Roman"/>
          <w:color w:val="000000"/>
          <w:sz w:val="24"/>
          <w:szCs w:val="24"/>
        </w:rPr>
        <w:t xml:space="preserve">il </w:t>
      </w:r>
      <w:r w:rsidRPr="003E12EB">
        <w:rPr>
          <w:rFonts w:ascii="Times New Roman" w:eastAsia="Times New Roman" w:hAnsi="Times New Roman" w:cs="Times New Roman"/>
          <w:color w:val="000000"/>
          <w:sz w:val="24"/>
          <w:szCs w:val="24"/>
        </w:rPr>
        <w:t xml:space="preserve">den </w:t>
      </w:r>
      <w:r w:rsidR="003E12EB" w:rsidRPr="003E12EB">
        <w:rPr>
          <w:rFonts w:ascii="Times New Roman" w:eastAsia="Times New Roman" w:hAnsi="Times New Roman" w:cs="Times New Roman"/>
          <w:color w:val="000000"/>
          <w:sz w:val="24"/>
          <w:szCs w:val="24"/>
        </w:rPr>
        <w:t>30. januar 2026</w:t>
      </w:r>
      <w:r w:rsidRPr="003E12EB">
        <w:rPr>
          <w:rFonts w:ascii="Times New Roman" w:eastAsia="Times New Roman" w:hAnsi="Times New Roman" w:cs="Times New Roman"/>
          <w:color w:val="000000"/>
          <w:sz w:val="24"/>
          <w:szCs w:val="24"/>
        </w:rPr>
        <w:t xml:space="preserve"> (</w:t>
      </w:r>
      <w:r w:rsidR="003E12EB" w:rsidRPr="003E12EB">
        <w:rPr>
          <w:rFonts w:ascii="Times New Roman" w:eastAsia="Times New Roman" w:hAnsi="Times New Roman" w:cs="Times New Roman"/>
          <w:color w:val="000000"/>
          <w:sz w:val="24"/>
          <w:szCs w:val="24"/>
        </w:rPr>
        <w:t>43</w:t>
      </w:r>
      <w:r w:rsidR="003567E3" w:rsidRPr="003E12EB">
        <w:rPr>
          <w:rFonts w:ascii="Times New Roman" w:eastAsia="Times New Roman" w:hAnsi="Times New Roman" w:cs="Times New Roman"/>
          <w:color w:val="000000"/>
          <w:sz w:val="24"/>
          <w:szCs w:val="24"/>
        </w:rPr>
        <w:t xml:space="preserve"> </w:t>
      </w:r>
      <w:r w:rsidRPr="003E12EB">
        <w:rPr>
          <w:rFonts w:ascii="Times New Roman" w:eastAsia="Times New Roman" w:hAnsi="Times New Roman" w:cs="Times New Roman"/>
          <w:color w:val="000000"/>
          <w:sz w:val="24"/>
          <w:szCs w:val="24"/>
        </w:rPr>
        <w:t>dage)</w:t>
      </w:r>
      <w:r w:rsidRPr="00EB232A">
        <w:rPr>
          <w:rFonts w:ascii="Times New Roman" w:eastAsia="Times New Roman" w:hAnsi="Times New Roman" w:cs="Times New Roman"/>
          <w:color w:val="000000"/>
          <w:sz w:val="24"/>
          <w:szCs w:val="24"/>
        </w:rPr>
        <w:t xml:space="preserve"> været sendt i høring hos følgende myndigheder og organisationer mv.:</w:t>
      </w:r>
    </w:p>
    <w:p w14:paraId="58B946F2" w14:textId="40594E34" w:rsidR="004416A3" w:rsidRPr="004416A3" w:rsidRDefault="00093027" w:rsidP="004416A3">
      <w:pPr>
        <w:spacing w:after="160" w:line="276" w:lineRule="auto"/>
        <w:rPr>
          <w:rFonts w:ascii="Times New Roman" w:eastAsia="Times New Roman" w:hAnsi="Times New Roman" w:cs="Times New Roman"/>
          <w:color w:val="000000"/>
          <w:sz w:val="24"/>
          <w:szCs w:val="24"/>
        </w:rPr>
      </w:pPr>
      <w:r w:rsidRPr="00093027">
        <w:rPr>
          <w:rFonts w:ascii="Times New Roman" w:eastAsia="Times New Roman" w:hAnsi="Times New Roman" w:cs="Times New Roman"/>
          <w:color w:val="000000" w:themeColor="text1"/>
          <w:sz w:val="24"/>
          <w:szCs w:val="24"/>
        </w:rPr>
        <w:t>Cyklistforbundet</w:t>
      </w:r>
      <w:r>
        <w:rPr>
          <w:rFonts w:ascii="Times New Roman" w:eastAsia="Times New Roman" w:hAnsi="Times New Roman" w:cs="Times New Roman"/>
          <w:color w:val="000000" w:themeColor="text1"/>
          <w:sz w:val="24"/>
          <w:szCs w:val="24"/>
        </w:rPr>
        <w:t xml:space="preserve">, </w:t>
      </w:r>
      <w:r w:rsidRPr="00093027">
        <w:rPr>
          <w:rFonts w:ascii="Times New Roman" w:eastAsia="Times New Roman" w:hAnsi="Times New Roman" w:cs="Times New Roman"/>
          <w:color w:val="000000" w:themeColor="text1"/>
          <w:sz w:val="24"/>
          <w:szCs w:val="24"/>
        </w:rPr>
        <w:t>Dansk Byggeri</w:t>
      </w:r>
      <w:r>
        <w:rPr>
          <w:rFonts w:ascii="Times New Roman" w:eastAsia="Times New Roman" w:hAnsi="Times New Roman" w:cs="Times New Roman"/>
          <w:color w:val="000000" w:themeColor="text1"/>
          <w:sz w:val="24"/>
          <w:szCs w:val="24"/>
        </w:rPr>
        <w:t xml:space="preserve">, </w:t>
      </w:r>
      <w:r w:rsidRPr="00093027">
        <w:rPr>
          <w:rFonts w:ascii="Times New Roman" w:eastAsia="Times New Roman" w:hAnsi="Times New Roman" w:cs="Times New Roman"/>
          <w:color w:val="000000" w:themeColor="text1"/>
          <w:sz w:val="24"/>
          <w:szCs w:val="24"/>
        </w:rPr>
        <w:t>Dansk Erhverv</w:t>
      </w:r>
      <w:r>
        <w:rPr>
          <w:rFonts w:ascii="Times New Roman" w:eastAsia="Times New Roman" w:hAnsi="Times New Roman" w:cs="Times New Roman"/>
          <w:color w:val="000000" w:themeColor="text1"/>
          <w:sz w:val="24"/>
          <w:szCs w:val="24"/>
        </w:rPr>
        <w:t xml:space="preserve">, </w:t>
      </w:r>
      <w:r w:rsidRPr="00093027">
        <w:rPr>
          <w:rFonts w:ascii="Times New Roman" w:eastAsia="Times New Roman" w:hAnsi="Times New Roman" w:cs="Times New Roman"/>
          <w:color w:val="000000" w:themeColor="text1"/>
          <w:sz w:val="24"/>
          <w:szCs w:val="24"/>
        </w:rPr>
        <w:t>Danmarks Naturfredningsforening</w:t>
      </w:r>
      <w:r>
        <w:rPr>
          <w:rFonts w:ascii="Times New Roman" w:eastAsia="Times New Roman" w:hAnsi="Times New Roman" w:cs="Times New Roman"/>
          <w:color w:val="000000" w:themeColor="text1"/>
          <w:sz w:val="24"/>
          <w:szCs w:val="24"/>
        </w:rPr>
        <w:t xml:space="preserve">, </w:t>
      </w:r>
      <w:r w:rsidRPr="00093027">
        <w:rPr>
          <w:rFonts w:ascii="Times New Roman" w:eastAsia="Times New Roman" w:hAnsi="Times New Roman" w:cs="Times New Roman"/>
          <w:color w:val="000000" w:themeColor="text1"/>
          <w:sz w:val="24"/>
          <w:szCs w:val="24"/>
        </w:rPr>
        <w:t>Dansk Ornitologisk Forening</w:t>
      </w:r>
      <w:r>
        <w:rPr>
          <w:rFonts w:ascii="Times New Roman" w:eastAsia="Times New Roman" w:hAnsi="Times New Roman" w:cs="Times New Roman"/>
          <w:color w:val="000000" w:themeColor="text1"/>
          <w:sz w:val="24"/>
          <w:szCs w:val="24"/>
        </w:rPr>
        <w:t xml:space="preserve">, </w:t>
      </w:r>
      <w:r w:rsidRPr="00093027">
        <w:rPr>
          <w:rFonts w:ascii="Times New Roman" w:eastAsia="Times New Roman" w:hAnsi="Times New Roman" w:cs="Times New Roman"/>
          <w:color w:val="000000" w:themeColor="text1"/>
          <w:sz w:val="24"/>
          <w:szCs w:val="24"/>
        </w:rPr>
        <w:t xml:space="preserve">Dansk </w:t>
      </w:r>
      <w:proofErr w:type="spellStart"/>
      <w:r w:rsidRPr="00093027">
        <w:rPr>
          <w:rFonts w:ascii="Times New Roman" w:eastAsia="Times New Roman" w:hAnsi="Times New Roman" w:cs="Times New Roman"/>
          <w:color w:val="000000" w:themeColor="text1"/>
          <w:sz w:val="24"/>
          <w:szCs w:val="24"/>
        </w:rPr>
        <w:t>Vandrelaug</w:t>
      </w:r>
      <w:proofErr w:type="spellEnd"/>
      <w:r>
        <w:rPr>
          <w:rFonts w:ascii="Times New Roman" w:eastAsia="Times New Roman" w:hAnsi="Times New Roman" w:cs="Times New Roman"/>
          <w:color w:val="000000" w:themeColor="text1"/>
          <w:sz w:val="24"/>
          <w:szCs w:val="24"/>
        </w:rPr>
        <w:t xml:space="preserve">, </w:t>
      </w:r>
      <w:r w:rsidRPr="00093027">
        <w:rPr>
          <w:rFonts w:ascii="Times New Roman" w:eastAsia="Times New Roman" w:hAnsi="Times New Roman" w:cs="Times New Roman"/>
          <w:color w:val="000000" w:themeColor="text1"/>
          <w:sz w:val="24"/>
          <w:szCs w:val="24"/>
        </w:rPr>
        <w:t>Danske Beredskaber</w:t>
      </w:r>
      <w:r>
        <w:rPr>
          <w:rFonts w:ascii="Times New Roman" w:eastAsia="Times New Roman" w:hAnsi="Times New Roman" w:cs="Times New Roman"/>
          <w:color w:val="000000" w:themeColor="text1"/>
          <w:sz w:val="24"/>
          <w:szCs w:val="24"/>
        </w:rPr>
        <w:t xml:space="preserve">, </w:t>
      </w:r>
      <w:r w:rsidRPr="00093027">
        <w:rPr>
          <w:rFonts w:ascii="Times New Roman" w:eastAsia="Times New Roman" w:hAnsi="Times New Roman" w:cs="Times New Roman"/>
          <w:color w:val="000000" w:themeColor="text1"/>
          <w:sz w:val="24"/>
          <w:szCs w:val="24"/>
        </w:rPr>
        <w:t>Danske Regioner</w:t>
      </w:r>
      <w:r>
        <w:rPr>
          <w:rFonts w:ascii="Times New Roman" w:eastAsia="Times New Roman" w:hAnsi="Times New Roman" w:cs="Times New Roman"/>
          <w:color w:val="000000" w:themeColor="text1"/>
          <w:sz w:val="24"/>
          <w:szCs w:val="24"/>
        </w:rPr>
        <w:t xml:space="preserve">, </w:t>
      </w:r>
      <w:r w:rsidRPr="00093027">
        <w:rPr>
          <w:rFonts w:ascii="Times New Roman" w:eastAsia="Times New Roman" w:hAnsi="Times New Roman" w:cs="Times New Roman"/>
          <w:color w:val="000000" w:themeColor="text1"/>
          <w:sz w:val="24"/>
          <w:szCs w:val="24"/>
        </w:rPr>
        <w:t>DI Transport</w:t>
      </w:r>
      <w:r>
        <w:rPr>
          <w:rFonts w:ascii="Times New Roman" w:eastAsia="Times New Roman" w:hAnsi="Times New Roman" w:cs="Times New Roman"/>
          <w:color w:val="000000" w:themeColor="text1"/>
          <w:sz w:val="24"/>
          <w:szCs w:val="24"/>
        </w:rPr>
        <w:t xml:space="preserve">, </w:t>
      </w:r>
      <w:r w:rsidRPr="00093027">
        <w:rPr>
          <w:rFonts w:ascii="Times New Roman" w:eastAsia="Times New Roman" w:hAnsi="Times New Roman" w:cs="Times New Roman"/>
          <w:color w:val="000000" w:themeColor="text1"/>
          <w:sz w:val="24"/>
          <w:szCs w:val="24"/>
        </w:rPr>
        <w:t>Energinet</w:t>
      </w:r>
      <w:r>
        <w:rPr>
          <w:rFonts w:ascii="Times New Roman" w:eastAsia="Times New Roman" w:hAnsi="Times New Roman" w:cs="Times New Roman"/>
          <w:color w:val="000000" w:themeColor="text1"/>
          <w:sz w:val="24"/>
          <w:szCs w:val="24"/>
        </w:rPr>
        <w:t xml:space="preserve">, </w:t>
      </w:r>
      <w:r w:rsidRPr="00093027">
        <w:rPr>
          <w:rFonts w:ascii="Times New Roman" w:eastAsia="Times New Roman" w:hAnsi="Times New Roman" w:cs="Times New Roman"/>
          <w:color w:val="000000" w:themeColor="text1"/>
          <w:sz w:val="24"/>
          <w:szCs w:val="24"/>
        </w:rPr>
        <w:t>FDM</w:t>
      </w:r>
      <w:r>
        <w:rPr>
          <w:rFonts w:ascii="Times New Roman" w:eastAsia="Times New Roman" w:hAnsi="Times New Roman" w:cs="Times New Roman"/>
          <w:color w:val="000000" w:themeColor="text1"/>
          <w:sz w:val="24"/>
          <w:szCs w:val="24"/>
        </w:rPr>
        <w:t xml:space="preserve">, </w:t>
      </w:r>
      <w:r w:rsidRPr="00093027">
        <w:rPr>
          <w:rFonts w:ascii="Times New Roman" w:eastAsia="Times New Roman" w:hAnsi="Times New Roman" w:cs="Times New Roman"/>
          <w:color w:val="000000" w:themeColor="text1"/>
          <w:sz w:val="24"/>
          <w:szCs w:val="24"/>
        </w:rPr>
        <w:t>Friluftsrådet</w:t>
      </w:r>
      <w:r>
        <w:rPr>
          <w:rFonts w:ascii="Times New Roman" w:eastAsia="Times New Roman" w:hAnsi="Times New Roman" w:cs="Times New Roman"/>
          <w:color w:val="000000" w:themeColor="text1"/>
          <w:sz w:val="24"/>
          <w:szCs w:val="24"/>
        </w:rPr>
        <w:t xml:space="preserve">, </w:t>
      </w:r>
      <w:r w:rsidRPr="335D3B14">
        <w:rPr>
          <w:rFonts w:ascii="Times New Roman" w:eastAsia="Times New Roman" w:hAnsi="Times New Roman" w:cs="Times New Roman"/>
          <w:color w:val="000000" w:themeColor="text1"/>
          <w:sz w:val="24"/>
          <w:szCs w:val="24"/>
        </w:rPr>
        <w:t>Greve Kommune</w:t>
      </w:r>
      <w:r>
        <w:rPr>
          <w:rFonts w:ascii="Times New Roman" w:eastAsia="Times New Roman" w:hAnsi="Times New Roman" w:cs="Times New Roman"/>
          <w:color w:val="000000" w:themeColor="text1"/>
          <w:sz w:val="24"/>
          <w:szCs w:val="24"/>
        </w:rPr>
        <w:t>,</w:t>
      </w:r>
      <w:r w:rsidRPr="00093027">
        <w:rPr>
          <w:rFonts w:ascii="Times New Roman" w:eastAsia="Times New Roman" w:hAnsi="Times New Roman" w:cs="Times New Roman"/>
          <w:color w:val="000000" w:themeColor="text1"/>
          <w:sz w:val="24"/>
          <w:szCs w:val="24"/>
        </w:rPr>
        <w:t xml:space="preserve"> </w:t>
      </w:r>
      <w:r w:rsidRPr="335D3B14">
        <w:rPr>
          <w:rFonts w:ascii="Times New Roman" w:eastAsia="Times New Roman" w:hAnsi="Times New Roman" w:cs="Times New Roman"/>
          <w:color w:val="000000" w:themeColor="text1"/>
          <w:sz w:val="24"/>
          <w:szCs w:val="24"/>
        </w:rPr>
        <w:t>Høje Taastrup Kommune</w:t>
      </w:r>
      <w:r>
        <w:rPr>
          <w:rFonts w:ascii="Times New Roman" w:eastAsia="Times New Roman" w:hAnsi="Times New Roman" w:cs="Times New Roman"/>
          <w:color w:val="000000" w:themeColor="text1"/>
          <w:sz w:val="24"/>
          <w:szCs w:val="24"/>
        </w:rPr>
        <w:t xml:space="preserve">, </w:t>
      </w:r>
      <w:r w:rsidRPr="335D3B14">
        <w:rPr>
          <w:rFonts w:ascii="Times New Roman" w:eastAsia="Times New Roman" w:hAnsi="Times New Roman" w:cs="Times New Roman"/>
          <w:color w:val="000000" w:themeColor="text1"/>
          <w:sz w:val="24"/>
          <w:szCs w:val="24"/>
        </w:rPr>
        <w:t>Ishøj Kommune</w:t>
      </w:r>
      <w:r>
        <w:rPr>
          <w:rFonts w:ascii="Times New Roman" w:eastAsia="Times New Roman" w:hAnsi="Times New Roman" w:cs="Times New Roman"/>
          <w:color w:val="000000" w:themeColor="text1"/>
          <w:sz w:val="24"/>
          <w:szCs w:val="24"/>
        </w:rPr>
        <w:t>,</w:t>
      </w:r>
      <w:r w:rsidRPr="00093027">
        <w:rPr>
          <w:rFonts w:ascii="Times New Roman" w:eastAsia="Times New Roman" w:hAnsi="Times New Roman" w:cs="Times New Roman"/>
          <w:color w:val="000000" w:themeColor="text1"/>
          <w:sz w:val="24"/>
          <w:szCs w:val="24"/>
        </w:rPr>
        <w:t xml:space="preserve"> KL</w:t>
      </w:r>
      <w:r>
        <w:rPr>
          <w:rFonts w:ascii="Times New Roman" w:eastAsia="Times New Roman" w:hAnsi="Times New Roman" w:cs="Times New Roman"/>
          <w:color w:val="000000" w:themeColor="text1"/>
          <w:sz w:val="24"/>
          <w:szCs w:val="24"/>
        </w:rPr>
        <w:t xml:space="preserve">, </w:t>
      </w:r>
      <w:r w:rsidRPr="00093027">
        <w:rPr>
          <w:rFonts w:ascii="Times New Roman" w:eastAsia="Times New Roman" w:hAnsi="Times New Roman" w:cs="Times New Roman"/>
          <w:color w:val="000000" w:themeColor="text1"/>
          <w:sz w:val="24"/>
          <w:szCs w:val="24"/>
        </w:rPr>
        <w:t xml:space="preserve">Region </w:t>
      </w:r>
      <w:r>
        <w:rPr>
          <w:rFonts w:ascii="Times New Roman" w:eastAsia="Times New Roman" w:hAnsi="Times New Roman" w:cs="Times New Roman"/>
          <w:color w:val="000000" w:themeColor="text1"/>
          <w:sz w:val="24"/>
          <w:szCs w:val="24"/>
        </w:rPr>
        <w:t xml:space="preserve">Hovedstaden, Region Sjælland og </w:t>
      </w:r>
      <w:r w:rsidR="008B0ABC" w:rsidRPr="335D3B14">
        <w:rPr>
          <w:rFonts w:ascii="Times New Roman" w:eastAsia="Times New Roman" w:hAnsi="Times New Roman" w:cs="Times New Roman"/>
          <w:color w:val="000000" w:themeColor="text1"/>
          <w:sz w:val="24"/>
          <w:szCs w:val="24"/>
        </w:rPr>
        <w:t>Vallensbæk Kommune</w:t>
      </w:r>
      <w:r>
        <w:rPr>
          <w:rFonts w:ascii="Times New Roman" w:eastAsia="Times New Roman" w:hAnsi="Times New Roman" w:cs="Times New Roman"/>
          <w:color w:val="000000" w:themeColor="text1"/>
          <w:sz w:val="24"/>
          <w:szCs w:val="24"/>
        </w:rPr>
        <w:t>.</w:t>
      </w:r>
    </w:p>
    <w:p w14:paraId="374FD215" w14:textId="596AEF88" w:rsidR="00EB232A" w:rsidRPr="00EB232A" w:rsidRDefault="00EB232A" w:rsidP="00EB232A">
      <w:pPr>
        <w:spacing w:after="160" w:line="276" w:lineRule="auto"/>
        <w:rPr>
          <w:rFonts w:ascii="Calibri" w:eastAsia="Arial" w:hAnsi="Calibri" w:cs="Arial"/>
          <w:color w:val="000000"/>
          <w:sz w:val="19"/>
          <w:szCs w:val="19"/>
        </w:rPr>
      </w:pPr>
      <w:r w:rsidRPr="00EB232A">
        <w:rPr>
          <w:rFonts w:ascii="Calibri" w:eastAsia="Arial" w:hAnsi="Calibri" w:cs="Arial"/>
          <w:color w:val="000000"/>
          <w:sz w:val="19"/>
          <w:szCs w:val="19"/>
        </w:rPr>
        <w:t> </w:t>
      </w:r>
    </w:p>
    <w:p w14:paraId="0C3B3BD6" w14:textId="77777777" w:rsidR="00EB232A" w:rsidRPr="00EB232A" w:rsidRDefault="00EB232A" w:rsidP="00EB232A">
      <w:pPr>
        <w:keepNext/>
        <w:keepLines/>
        <w:spacing w:before="240" w:after="160" w:line="276" w:lineRule="auto"/>
        <w:outlineLvl w:val="0"/>
        <w:rPr>
          <w:rFonts w:ascii="Times New Roman" w:eastAsia="Times New Roman" w:hAnsi="Times New Roman" w:cs="Times New Roman"/>
          <w:b/>
          <w:bCs/>
          <w:sz w:val="24"/>
          <w:szCs w:val="24"/>
        </w:rPr>
      </w:pPr>
      <w:bookmarkStart w:id="163" w:name="_Toc161386768"/>
      <w:bookmarkStart w:id="164" w:name="_Toc210804609"/>
      <w:r w:rsidRPr="00EB232A">
        <w:rPr>
          <w:rFonts w:ascii="Times New Roman" w:eastAsia="Times New Roman" w:hAnsi="Times New Roman" w:cs="Times New Roman"/>
          <w:b/>
          <w:bCs/>
          <w:sz w:val="24"/>
          <w:szCs w:val="24"/>
        </w:rPr>
        <w:t>13. Sammenfattende skema</w:t>
      </w:r>
      <w:bookmarkEnd w:id="163"/>
      <w:r w:rsidRPr="00EB232A">
        <w:rPr>
          <w:rFonts w:ascii="Times New Roman" w:eastAsia="Times New Roman" w:hAnsi="Times New Roman" w:cs="Times New Roman"/>
          <w:b/>
          <w:bCs/>
          <w:sz w:val="24"/>
          <w:szCs w:val="24"/>
        </w:rPr>
        <w:t> </w:t>
      </w:r>
      <w:bookmarkEnd w:id="164"/>
    </w:p>
    <w:tbl>
      <w:tblPr>
        <w:tblW w:w="9015" w:type="dxa"/>
        <w:tblInd w:w="28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05"/>
        <w:gridCol w:w="3005"/>
        <w:gridCol w:w="3005"/>
      </w:tblGrid>
      <w:tr w:rsidR="00EB232A" w:rsidRPr="00EB232A" w14:paraId="6BF174A8" w14:textId="77777777" w:rsidTr="5A2372E7">
        <w:trPr>
          <w:trHeight w:val="300"/>
        </w:trPr>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7329CD" w14:textId="77777777"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  </w:t>
            </w:r>
          </w:p>
        </w:tc>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178BFD" w14:textId="77777777" w:rsidR="00EB232A" w:rsidRPr="00EB232A" w:rsidRDefault="00EB232A" w:rsidP="00EB232A">
            <w:pPr>
              <w:spacing w:after="160" w:line="276" w:lineRule="auto"/>
              <w:rPr>
                <w:rFonts w:ascii="Times New Roman" w:eastAsia="Calibri" w:hAnsi="Times New Roman" w:cs="Times New Roman"/>
                <w:sz w:val="24"/>
                <w:szCs w:val="24"/>
              </w:rPr>
            </w:pPr>
            <w:r w:rsidRPr="00EB232A">
              <w:rPr>
                <w:rFonts w:ascii="Times New Roman" w:eastAsia="Calibri" w:hAnsi="Times New Roman" w:cs="Times New Roman"/>
                <w:sz w:val="24"/>
                <w:szCs w:val="24"/>
              </w:rPr>
              <w:t>Positive konsekvenser/mindre udgifter (hvis ja, angiv omfang/Hvis nej, anfør »Ingen«) </w:t>
            </w:r>
          </w:p>
        </w:tc>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62660B" w14:textId="77777777" w:rsidR="00EB232A" w:rsidRPr="00EB232A" w:rsidRDefault="00EB232A" w:rsidP="00EB232A">
            <w:pPr>
              <w:spacing w:after="160" w:line="276" w:lineRule="auto"/>
              <w:rPr>
                <w:rFonts w:ascii="Times New Roman" w:eastAsia="Calibri" w:hAnsi="Times New Roman" w:cs="Times New Roman"/>
                <w:sz w:val="24"/>
                <w:szCs w:val="24"/>
              </w:rPr>
            </w:pPr>
            <w:r w:rsidRPr="00EB232A">
              <w:rPr>
                <w:rFonts w:ascii="Times New Roman" w:eastAsia="Calibri" w:hAnsi="Times New Roman" w:cs="Times New Roman"/>
                <w:sz w:val="24"/>
                <w:szCs w:val="24"/>
              </w:rPr>
              <w:t>Negative konsekvenser/merudgifter (hvis ja, angiv omfang/Hvis nej, anfør »Ingen«) </w:t>
            </w:r>
          </w:p>
        </w:tc>
      </w:tr>
      <w:tr w:rsidR="00EB232A" w:rsidRPr="00EB232A" w14:paraId="61E30A51" w14:textId="77777777" w:rsidTr="5A2372E7">
        <w:trPr>
          <w:trHeight w:val="300"/>
        </w:trPr>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1547DF" w14:textId="77777777"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Økonomiske konsekvenser for stat, kommuner og regioner </w:t>
            </w:r>
          </w:p>
        </w:tc>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72ECC9" w14:textId="77777777" w:rsidR="00EB232A" w:rsidRPr="00EB232A" w:rsidRDefault="00EB232A" w:rsidP="00EB232A">
            <w:pPr>
              <w:spacing w:after="160" w:line="276" w:lineRule="auto"/>
              <w:rPr>
                <w:rFonts w:ascii="Times New Roman" w:eastAsia="Calibri" w:hAnsi="Times New Roman" w:cs="Times New Roman"/>
                <w:sz w:val="24"/>
                <w:szCs w:val="24"/>
              </w:rPr>
            </w:pPr>
            <w:r w:rsidRPr="00EB232A">
              <w:rPr>
                <w:rFonts w:ascii="Times New Roman" w:eastAsia="Calibri" w:hAnsi="Times New Roman" w:cs="Times New Roman"/>
                <w:sz w:val="24"/>
                <w:szCs w:val="24"/>
              </w:rPr>
              <w:t>Ingen</w:t>
            </w:r>
          </w:p>
          <w:p w14:paraId="43F2AC64" w14:textId="77777777" w:rsidR="00EB232A" w:rsidRPr="00EB232A" w:rsidRDefault="00EB232A" w:rsidP="00EB232A">
            <w:pPr>
              <w:spacing w:after="160" w:line="276" w:lineRule="auto"/>
              <w:rPr>
                <w:rFonts w:ascii="Times New Roman" w:eastAsia="Calibri" w:hAnsi="Times New Roman" w:cs="Times New Roman"/>
                <w:sz w:val="24"/>
                <w:szCs w:val="24"/>
              </w:rPr>
            </w:pPr>
          </w:p>
        </w:tc>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CC5C35" w14:textId="77777777" w:rsidR="00EB232A" w:rsidRPr="00414DFF" w:rsidRDefault="00EB232A" w:rsidP="00EB232A">
            <w:pPr>
              <w:spacing w:after="160" w:line="276" w:lineRule="auto"/>
              <w:rPr>
                <w:rFonts w:ascii="Times New Roman" w:eastAsia="Calibri" w:hAnsi="Times New Roman" w:cs="Times New Roman"/>
                <w:sz w:val="24"/>
                <w:szCs w:val="24"/>
              </w:rPr>
            </w:pPr>
            <w:r w:rsidRPr="00EB232A">
              <w:rPr>
                <w:rFonts w:ascii="Times New Roman" w:eastAsia="Calibri" w:hAnsi="Times New Roman" w:cs="Times New Roman"/>
                <w:sz w:val="24"/>
                <w:szCs w:val="24"/>
              </w:rPr>
              <w:t xml:space="preserve">Projektet finansieres via finansloven af </w:t>
            </w:r>
            <w:r w:rsidRPr="00414DFF">
              <w:rPr>
                <w:rFonts w:ascii="Times New Roman" w:eastAsia="Calibri" w:hAnsi="Times New Roman" w:cs="Times New Roman"/>
                <w:sz w:val="24"/>
                <w:szCs w:val="24"/>
              </w:rPr>
              <w:t xml:space="preserve">Transportministeriet. </w:t>
            </w:r>
          </w:p>
          <w:p w14:paraId="6DFA3BF6" w14:textId="77777777" w:rsidR="00EB232A" w:rsidRPr="00414DFF" w:rsidRDefault="00EB232A" w:rsidP="00EB232A">
            <w:pPr>
              <w:spacing w:after="160" w:line="276" w:lineRule="auto"/>
              <w:rPr>
                <w:rFonts w:ascii="Times New Roman" w:eastAsia="Calibri" w:hAnsi="Times New Roman" w:cs="Times New Roman"/>
                <w:sz w:val="24"/>
                <w:szCs w:val="24"/>
              </w:rPr>
            </w:pPr>
          </w:p>
          <w:p w14:paraId="33DB3CFC" w14:textId="6D557869" w:rsidR="00EB232A" w:rsidRPr="00C579E8" w:rsidRDefault="00EB232A" w:rsidP="00EB232A">
            <w:pPr>
              <w:spacing w:after="160" w:line="276" w:lineRule="auto"/>
              <w:rPr>
                <w:rFonts w:ascii="Times New Roman" w:eastAsia="Calibri" w:hAnsi="Times New Roman" w:cs="Times New Roman"/>
                <w:sz w:val="24"/>
                <w:szCs w:val="24"/>
              </w:rPr>
            </w:pPr>
            <w:r w:rsidRPr="00C579E8">
              <w:rPr>
                <w:rFonts w:ascii="Times New Roman" w:eastAsia="Calibri" w:hAnsi="Times New Roman" w:cs="Times New Roman"/>
                <w:sz w:val="24"/>
                <w:szCs w:val="24"/>
              </w:rPr>
              <w:t xml:space="preserve">Anlægsudgifterne (samlet anlægsbudget i mia. kr. </w:t>
            </w:r>
            <w:r w:rsidR="00EA46DE" w:rsidRPr="00C579E8">
              <w:rPr>
                <w:rFonts w:ascii="Times New Roman" w:eastAsia="Calibri" w:hAnsi="Times New Roman" w:cs="Times New Roman"/>
                <w:sz w:val="24"/>
                <w:szCs w:val="24"/>
              </w:rPr>
              <w:t>202</w:t>
            </w:r>
            <w:r w:rsidR="00F6462C" w:rsidRPr="00C579E8">
              <w:rPr>
                <w:rFonts w:ascii="Times New Roman" w:eastAsia="Calibri" w:hAnsi="Times New Roman" w:cs="Times New Roman"/>
                <w:sz w:val="24"/>
                <w:szCs w:val="24"/>
              </w:rPr>
              <w:t>6</w:t>
            </w:r>
            <w:r w:rsidRPr="00C579E8">
              <w:rPr>
                <w:rFonts w:ascii="Times New Roman" w:eastAsia="Calibri" w:hAnsi="Times New Roman" w:cs="Times New Roman"/>
                <w:sz w:val="24"/>
                <w:szCs w:val="24"/>
              </w:rPr>
              <w:t xml:space="preserve">-prisniveau, </w:t>
            </w:r>
            <w:r w:rsidR="00E41C48">
              <w:rPr>
                <w:rFonts w:ascii="Times New Roman" w:eastAsia="Calibri" w:hAnsi="Times New Roman" w:cs="Times New Roman"/>
                <w:sz w:val="24"/>
                <w:szCs w:val="24"/>
              </w:rPr>
              <w:t>FFL-</w:t>
            </w:r>
            <w:r w:rsidR="00AB036A" w:rsidRPr="00C579E8">
              <w:rPr>
                <w:rFonts w:ascii="Times New Roman" w:eastAsia="Calibri" w:hAnsi="Times New Roman" w:cs="Times New Roman"/>
                <w:sz w:val="24"/>
                <w:szCs w:val="24"/>
              </w:rPr>
              <w:t>2026</w:t>
            </w:r>
            <w:r w:rsidRPr="00C579E8">
              <w:rPr>
                <w:rFonts w:ascii="Times New Roman" w:eastAsia="Calibri" w:hAnsi="Times New Roman" w:cs="Times New Roman"/>
                <w:sz w:val="24"/>
                <w:szCs w:val="24"/>
              </w:rPr>
              <w:t xml:space="preserve">) anslås til </w:t>
            </w:r>
            <w:r w:rsidR="000F441B">
              <w:rPr>
                <w:rFonts w:ascii="Times New Roman" w:eastAsia="Times New Roman" w:hAnsi="Times New Roman" w:cs="Times New Roman"/>
                <w:color w:val="000000"/>
                <w:sz w:val="24"/>
                <w:szCs w:val="24"/>
              </w:rPr>
              <w:t xml:space="preserve">683,1 </w:t>
            </w:r>
            <w:r w:rsidRPr="00C579E8">
              <w:rPr>
                <w:rFonts w:ascii="Times New Roman" w:eastAsia="Calibri" w:hAnsi="Times New Roman" w:cs="Times New Roman"/>
                <w:sz w:val="24"/>
                <w:szCs w:val="24"/>
              </w:rPr>
              <w:t xml:space="preserve">mio. kr. </w:t>
            </w:r>
          </w:p>
          <w:p w14:paraId="7CBF69AF" w14:textId="77777777" w:rsidR="00EB232A" w:rsidRPr="00C579E8" w:rsidRDefault="00EB232A" w:rsidP="00EB232A">
            <w:pPr>
              <w:spacing w:after="160" w:line="276" w:lineRule="auto"/>
              <w:rPr>
                <w:rFonts w:ascii="Times New Roman" w:eastAsia="Calibri" w:hAnsi="Times New Roman" w:cs="Times New Roman"/>
                <w:sz w:val="24"/>
                <w:szCs w:val="24"/>
              </w:rPr>
            </w:pPr>
          </w:p>
          <w:p w14:paraId="56464C1E" w14:textId="77777777" w:rsidR="00EB232A" w:rsidRPr="00EB232A" w:rsidRDefault="00EB232A" w:rsidP="00EB232A">
            <w:pPr>
              <w:spacing w:after="160" w:line="276" w:lineRule="auto"/>
              <w:rPr>
                <w:rFonts w:ascii="Times New Roman" w:eastAsia="Calibri" w:hAnsi="Times New Roman" w:cs="Times New Roman"/>
                <w:sz w:val="24"/>
                <w:szCs w:val="24"/>
                <w:highlight w:val="yellow"/>
              </w:rPr>
            </w:pPr>
            <w:r w:rsidRPr="00C579E8">
              <w:rPr>
                <w:rFonts w:ascii="Times New Roman" w:eastAsia="Calibri" w:hAnsi="Times New Roman" w:cs="Times New Roman"/>
                <w:sz w:val="24"/>
                <w:szCs w:val="24"/>
              </w:rPr>
              <w:t>Udgifter for Vejdirektoratet til drift og vedligehold af de udbyggede statsveje.</w:t>
            </w:r>
          </w:p>
        </w:tc>
      </w:tr>
      <w:tr w:rsidR="00EB232A" w:rsidRPr="00EB232A" w14:paraId="3A0D60B7" w14:textId="77777777" w:rsidTr="5A2372E7">
        <w:trPr>
          <w:trHeight w:val="300"/>
        </w:trPr>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0FA316" w14:textId="77777777"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Implementeringskonsekvenser for stat, kommuner og regioner </w:t>
            </w:r>
          </w:p>
        </w:tc>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F05EC8" w14:textId="77777777" w:rsidR="00EB232A" w:rsidRPr="00EB232A" w:rsidRDefault="00EB232A" w:rsidP="00EB232A">
            <w:pPr>
              <w:spacing w:after="160" w:line="276" w:lineRule="auto"/>
              <w:rPr>
                <w:rFonts w:ascii="Times New Roman" w:eastAsia="Calibri" w:hAnsi="Times New Roman" w:cs="Times New Roman"/>
                <w:sz w:val="24"/>
                <w:szCs w:val="24"/>
              </w:rPr>
            </w:pPr>
            <w:r w:rsidRPr="00EB232A">
              <w:rPr>
                <w:rFonts w:ascii="Times New Roman" w:eastAsia="Calibri" w:hAnsi="Times New Roman" w:cs="Times New Roman"/>
                <w:sz w:val="24"/>
                <w:szCs w:val="24"/>
              </w:rPr>
              <w:t>Ingen</w:t>
            </w:r>
          </w:p>
          <w:p w14:paraId="5870E5B0" w14:textId="77777777" w:rsidR="00EB232A" w:rsidRPr="00EB232A" w:rsidRDefault="00EB232A" w:rsidP="00EB232A">
            <w:pPr>
              <w:spacing w:after="160" w:line="276" w:lineRule="auto"/>
              <w:rPr>
                <w:rFonts w:ascii="Times New Roman" w:eastAsia="Calibri" w:hAnsi="Times New Roman" w:cs="Times New Roman"/>
                <w:sz w:val="24"/>
                <w:szCs w:val="24"/>
              </w:rPr>
            </w:pPr>
          </w:p>
        </w:tc>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287244" w14:textId="77777777" w:rsidR="00EB232A" w:rsidRPr="00EB232A" w:rsidRDefault="00EB232A" w:rsidP="00EB232A">
            <w:pPr>
              <w:spacing w:after="160" w:line="276" w:lineRule="auto"/>
              <w:rPr>
                <w:rFonts w:ascii="Times New Roman" w:eastAsia="Calibri" w:hAnsi="Times New Roman" w:cs="Times New Roman"/>
                <w:sz w:val="24"/>
                <w:szCs w:val="24"/>
              </w:rPr>
            </w:pPr>
            <w:r w:rsidRPr="00EB232A">
              <w:rPr>
                <w:rFonts w:ascii="Times New Roman" w:eastAsia="Calibri" w:hAnsi="Times New Roman" w:cs="Times New Roman"/>
                <w:sz w:val="24"/>
                <w:szCs w:val="24"/>
              </w:rPr>
              <w:t xml:space="preserve">Begrænset meradministration i anlægsperioden for henholdsvis Transportministeriet og Vejdirektoratet. </w:t>
            </w:r>
          </w:p>
          <w:p w14:paraId="70B49908" w14:textId="77777777" w:rsidR="00EB232A" w:rsidRPr="00EB232A" w:rsidRDefault="00EB232A" w:rsidP="00EB232A">
            <w:pPr>
              <w:spacing w:after="160" w:line="276" w:lineRule="auto"/>
              <w:rPr>
                <w:rFonts w:ascii="Times New Roman" w:eastAsia="Calibri" w:hAnsi="Times New Roman" w:cs="Times New Roman"/>
                <w:sz w:val="24"/>
                <w:szCs w:val="24"/>
              </w:rPr>
            </w:pPr>
          </w:p>
          <w:p w14:paraId="5B5FAB56" w14:textId="77777777" w:rsidR="00EB232A" w:rsidRPr="00EB232A" w:rsidRDefault="00EB232A" w:rsidP="00EB232A">
            <w:pPr>
              <w:spacing w:after="160" w:line="276" w:lineRule="auto"/>
              <w:rPr>
                <w:rFonts w:ascii="Times New Roman" w:eastAsia="Calibri" w:hAnsi="Times New Roman" w:cs="Times New Roman"/>
                <w:sz w:val="24"/>
                <w:szCs w:val="24"/>
              </w:rPr>
            </w:pPr>
            <w:r w:rsidRPr="007D35A5">
              <w:rPr>
                <w:rFonts w:ascii="Times New Roman" w:eastAsia="Calibri" w:hAnsi="Times New Roman" w:cs="Times New Roman"/>
                <w:sz w:val="24"/>
                <w:szCs w:val="24"/>
              </w:rPr>
              <w:t xml:space="preserve">De berørte kommuner vil i relation til projektet skulle </w:t>
            </w:r>
            <w:r w:rsidRPr="007D35A5">
              <w:rPr>
                <w:rFonts w:ascii="Times New Roman" w:eastAsia="Calibri" w:hAnsi="Times New Roman" w:cs="Times New Roman"/>
                <w:sz w:val="24"/>
                <w:szCs w:val="24"/>
              </w:rPr>
              <w:lastRenderedPageBreak/>
              <w:t>behandle diverse ansøgninger og anmeldelser.</w:t>
            </w:r>
          </w:p>
          <w:p w14:paraId="003CDD96" w14:textId="77777777" w:rsidR="00EB232A" w:rsidRPr="00EB232A" w:rsidRDefault="00EB232A" w:rsidP="00EB232A">
            <w:pPr>
              <w:spacing w:after="160" w:line="276" w:lineRule="auto"/>
              <w:rPr>
                <w:rFonts w:ascii="Times New Roman" w:eastAsia="Calibri" w:hAnsi="Times New Roman" w:cs="Times New Roman"/>
                <w:sz w:val="24"/>
                <w:szCs w:val="24"/>
              </w:rPr>
            </w:pPr>
          </w:p>
        </w:tc>
      </w:tr>
      <w:tr w:rsidR="00EB232A" w:rsidRPr="00EB232A" w14:paraId="0F65C596" w14:textId="77777777" w:rsidTr="5A2372E7">
        <w:trPr>
          <w:trHeight w:val="300"/>
        </w:trPr>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44202E" w14:textId="77777777"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lastRenderedPageBreak/>
              <w:t>Regionale konsekvenser</w:t>
            </w:r>
          </w:p>
        </w:tc>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934275" w14:textId="77777777" w:rsidR="00EB232A" w:rsidRPr="00EB232A" w:rsidRDefault="00EB232A" w:rsidP="00EB232A">
            <w:pPr>
              <w:spacing w:after="160" w:line="276" w:lineRule="auto"/>
              <w:rPr>
                <w:rFonts w:ascii="Times New Roman" w:eastAsia="Calibri" w:hAnsi="Times New Roman" w:cs="Times New Roman"/>
                <w:sz w:val="24"/>
                <w:szCs w:val="24"/>
              </w:rPr>
            </w:pPr>
            <w:r w:rsidRPr="00EB232A">
              <w:rPr>
                <w:rFonts w:ascii="Times New Roman" w:eastAsia="Calibri" w:hAnsi="Times New Roman" w:cs="Times New Roman"/>
                <w:sz w:val="24"/>
                <w:szCs w:val="24"/>
              </w:rPr>
              <w:t>Sikrer bedre fremkommelighed og trafikafvikling</w:t>
            </w:r>
          </w:p>
        </w:tc>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692964" w14:textId="7B57C16B" w:rsidR="00EB232A" w:rsidRPr="00EB232A" w:rsidRDefault="00BC0A80" w:rsidP="00EB232A">
            <w:pPr>
              <w:spacing w:after="160" w:line="276" w:lineRule="auto"/>
              <w:rPr>
                <w:rFonts w:ascii="Times New Roman" w:eastAsia="Calibri" w:hAnsi="Times New Roman" w:cs="Times New Roman"/>
                <w:sz w:val="24"/>
                <w:szCs w:val="24"/>
              </w:rPr>
            </w:pPr>
            <w:r>
              <w:rPr>
                <w:rFonts w:ascii="Times New Roman" w:eastAsia="Calibri" w:hAnsi="Times New Roman" w:cs="Times New Roman"/>
                <w:sz w:val="24"/>
                <w:szCs w:val="24"/>
              </w:rPr>
              <w:t>K</w:t>
            </w:r>
            <w:r w:rsidR="00EB232A" w:rsidRPr="007D35A5">
              <w:rPr>
                <w:rFonts w:ascii="Times New Roman" w:eastAsia="Calibri" w:hAnsi="Times New Roman" w:cs="Times New Roman"/>
                <w:sz w:val="24"/>
                <w:szCs w:val="24"/>
              </w:rPr>
              <w:t xml:space="preserve">onsekvenser for </w:t>
            </w:r>
            <w:r w:rsidR="00EB232A" w:rsidRPr="00AE629D">
              <w:rPr>
                <w:rFonts w:ascii="Times New Roman" w:eastAsia="Calibri" w:hAnsi="Times New Roman" w:cs="Times New Roman"/>
                <w:sz w:val="24"/>
                <w:szCs w:val="24"/>
              </w:rPr>
              <w:t>erhverv</w:t>
            </w:r>
            <w:r>
              <w:rPr>
                <w:rFonts w:ascii="Times New Roman" w:eastAsia="Calibri" w:hAnsi="Times New Roman" w:cs="Times New Roman"/>
                <w:sz w:val="24"/>
                <w:szCs w:val="24"/>
              </w:rPr>
              <w:t xml:space="preserve"> i</w:t>
            </w:r>
            <w:r w:rsidR="00EB232A" w:rsidRPr="00AE629D">
              <w:rPr>
                <w:rFonts w:ascii="Times New Roman" w:eastAsia="Calibri" w:hAnsi="Times New Roman" w:cs="Times New Roman"/>
                <w:sz w:val="24"/>
                <w:szCs w:val="24"/>
              </w:rPr>
              <w:t xml:space="preserve"> </w:t>
            </w:r>
            <w:r w:rsidR="003421D4">
              <w:rPr>
                <w:rFonts w:ascii="Times New Roman" w:eastAsia="Calibri" w:hAnsi="Times New Roman" w:cs="Times New Roman"/>
                <w:sz w:val="24"/>
                <w:szCs w:val="24"/>
              </w:rPr>
              <w:t>Ishøj</w:t>
            </w:r>
            <w:r>
              <w:rPr>
                <w:rFonts w:ascii="Times New Roman" w:eastAsia="Calibri" w:hAnsi="Times New Roman" w:cs="Times New Roman"/>
                <w:sz w:val="24"/>
                <w:szCs w:val="24"/>
              </w:rPr>
              <w:t xml:space="preserve"> Kommune</w:t>
            </w:r>
            <w:r w:rsidR="003421D4">
              <w:rPr>
                <w:rFonts w:ascii="Times New Roman" w:eastAsia="Calibri" w:hAnsi="Times New Roman" w:cs="Times New Roman"/>
                <w:sz w:val="24"/>
                <w:szCs w:val="24"/>
              </w:rPr>
              <w:t xml:space="preserve"> og Greve</w:t>
            </w:r>
            <w:r>
              <w:rPr>
                <w:rFonts w:ascii="Times New Roman" w:eastAsia="Calibri" w:hAnsi="Times New Roman" w:cs="Times New Roman"/>
                <w:sz w:val="24"/>
                <w:szCs w:val="24"/>
              </w:rPr>
              <w:t xml:space="preserve"> Kommune</w:t>
            </w:r>
            <w:r w:rsidR="003421D4">
              <w:rPr>
                <w:rFonts w:ascii="Times New Roman" w:eastAsia="Calibri" w:hAnsi="Times New Roman" w:cs="Times New Roman"/>
                <w:sz w:val="24"/>
                <w:szCs w:val="24"/>
              </w:rPr>
              <w:t xml:space="preserve"> </w:t>
            </w:r>
            <w:r w:rsidR="00274468" w:rsidRPr="00274468">
              <w:rPr>
                <w:rFonts w:ascii="Times New Roman" w:eastAsia="Calibri" w:hAnsi="Times New Roman" w:cs="Times New Roman"/>
                <w:sz w:val="24"/>
                <w:szCs w:val="24"/>
              </w:rPr>
              <w:t>i anlægsperioden</w:t>
            </w:r>
          </w:p>
        </w:tc>
      </w:tr>
      <w:tr w:rsidR="00EB232A" w:rsidRPr="00EB232A" w14:paraId="65703466" w14:textId="77777777" w:rsidTr="5A2372E7">
        <w:trPr>
          <w:trHeight w:val="300"/>
        </w:trPr>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59C051" w14:textId="77777777"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Økonomiske konsekvenser for erhvervslivet m.v.</w:t>
            </w:r>
          </w:p>
        </w:tc>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33BF70" w14:textId="77777777" w:rsidR="00EB232A" w:rsidRPr="00EB232A" w:rsidRDefault="00EB232A" w:rsidP="00EB232A">
            <w:pPr>
              <w:spacing w:after="160" w:line="276" w:lineRule="auto"/>
              <w:rPr>
                <w:rFonts w:ascii="Times New Roman" w:eastAsia="Calibri" w:hAnsi="Times New Roman" w:cs="Times New Roman"/>
                <w:sz w:val="24"/>
                <w:szCs w:val="24"/>
              </w:rPr>
            </w:pPr>
            <w:r w:rsidRPr="00EB232A">
              <w:rPr>
                <w:rFonts w:ascii="Times New Roman" w:eastAsia="Calibri" w:hAnsi="Times New Roman" w:cs="Times New Roman"/>
                <w:sz w:val="24"/>
                <w:szCs w:val="24"/>
              </w:rPr>
              <w:t xml:space="preserve">Projektet medfører mindre trængsel og mere pålidelig rejsetid, hvilket medfører positive økonomiske konsekvenser for erhvervslivet. </w:t>
            </w:r>
          </w:p>
          <w:p w14:paraId="304407A0" w14:textId="77777777" w:rsidR="00EB232A" w:rsidRPr="00EB232A" w:rsidRDefault="00EB232A" w:rsidP="00EB232A">
            <w:pPr>
              <w:spacing w:after="160" w:line="276" w:lineRule="auto"/>
              <w:rPr>
                <w:rFonts w:ascii="Times New Roman" w:eastAsia="Calibri" w:hAnsi="Times New Roman" w:cs="Times New Roman"/>
                <w:sz w:val="24"/>
                <w:szCs w:val="24"/>
              </w:rPr>
            </w:pPr>
          </w:p>
          <w:p w14:paraId="3CE55A18" w14:textId="77777777" w:rsidR="00EB232A" w:rsidRPr="00EB232A" w:rsidRDefault="00EB232A" w:rsidP="00EB232A">
            <w:pPr>
              <w:spacing w:after="160" w:line="276" w:lineRule="auto"/>
              <w:rPr>
                <w:rFonts w:ascii="Times New Roman" w:eastAsia="Calibri" w:hAnsi="Times New Roman" w:cs="Times New Roman"/>
                <w:sz w:val="24"/>
                <w:szCs w:val="24"/>
              </w:rPr>
            </w:pPr>
            <w:r w:rsidRPr="00EB232A">
              <w:rPr>
                <w:rFonts w:ascii="Times New Roman" w:eastAsia="Calibri" w:hAnsi="Times New Roman" w:cs="Times New Roman"/>
                <w:sz w:val="24"/>
                <w:szCs w:val="24"/>
              </w:rPr>
              <w:t xml:space="preserve">Det fører til flere fordele – både ved transport af varer og bedre adgang til arbejdskraft. </w:t>
            </w:r>
          </w:p>
          <w:p w14:paraId="45BE23CF" w14:textId="77777777" w:rsidR="00EB232A" w:rsidRPr="00EB232A" w:rsidRDefault="00EB232A" w:rsidP="00EB232A">
            <w:pPr>
              <w:spacing w:after="160" w:line="276" w:lineRule="auto"/>
              <w:rPr>
                <w:rFonts w:ascii="Times New Roman" w:eastAsia="Calibri" w:hAnsi="Times New Roman" w:cs="Times New Roman"/>
                <w:sz w:val="24"/>
                <w:szCs w:val="24"/>
              </w:rPr>
            </w:pPr>
          </w:p>
          <w:p w14:paraId="2A7094EA" w14:textId="77777777" w:rsidR="00EB232A" w:rsidRPr="00EB232A" w:rsidRDefault="00EB232A" w:rsidP="00EB232A">
            <w:pPr>
              <w:spacing w:after="160" w:line="276" w:lineRule="auto"/>
              <w:rPr>
                <w:rFonts w:ascii="Times New Roman" w:eastAsia="Calibri" w:hAnsi="Times New Roman" w:cs="Times New Roman"/>
                <w:sz w:val="24"/>
                <w:szCs w:val="24"/>
              </w:rPr>
            </w:pPr>
            <w:r w:rsidRPr="00EB232A">
              <w:rPr>
                <w:rFonts w:ascii="Times New Roman" w:eastAsia="Calibri" w:hAnsi="Times New Roman" w:cs="Times New Roman"/>
                <w:sz w:val="24"/>
                <w:szCs w:val="24"/>
              </w:rPr>
              <w:t>Fordelene kan øge virksomhedernes produktivitet, da deres konkurrenceevne forbedres.</w:t>
            </w:r>
          </w:p>
        </w:tc>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0DB13F" w14:textId="77777777" w:rsidR="00EB232A" w:rsidRPr="00EB232A" w:rsidRDefault="00EB232A" w:rsidP="00EB232A">
            <w:pPr>
              <w:spacing w:after="160" w:line="276" w:lineRule="auto"/>
              <w:rPr>
                <w:rFonts w:ascii="Times New Roman" w:eastAsia="Calibri" w:hAnsi="Times New Roman" w:cs="Times New Roman"/>
                <w:sz w:val="24"/>
                <w:szCs w:val="24"/>
              </w:rPr>
            </w:pPr>
            <w:r w:rsidRPr="00EB232A">
              <w:rPr>
                <w:rFonts w:ascii="Times New Roman" w:eastAsia="Calibri" w:hAnsi="Times New Roman" w:cs="Times New Roman"/>
                <w:sz w:val="24"/>
                <w:szCs w:val="24"/>
              </w:rPr>
              <w:t xml:space="preserve">Der vil under anlægsarbejdet være trafikale gener, men arbejderne bliver tilrettelagt, så de forårsager færrest mulige gener for vejtrafikken. </w:t>
            </w:r>
          </w:p>
          <w:p w14:paraId="105D46C2" w14:textId="77777777" w:rsidR="00EB232A" w:rsidRPr="00EB232A" w:rsidRDefault="00EB232A" w:rsidP="00EB232A">
            <w:pPr>
              <w:spacing w:after="160" w:line="276" w:lineRule="auto"/>
              <w:rPr>
                <w:rFonts w:ascii="Times New Roman" w:eastAsia="Calibri" w:hAnsi="Times New Roman" w:cs="Times New Roman"/>
                <w:sz w:val="24"/>
                <w:szCs w:val="24"/>
              </w:rPr>
            </w:pPr>
          </w:p>
        </w:tc>
      </w:tr>
      <w:tr w:rsidR="00EB232A" w:rsidRPr="00EB232A" w14:paraId="161AF145" w14:textId="77777777" w:rsidTr="5A2372E7">
        <w:trPr>
          <w:trHeight w:val="300"/>
        </w:trPr>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97288A" w14:textId="77777777"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Administrative konsekvenser for erhvervslivet m.v. </w:t>
            </w:r>
          </w:p>
        </w:tc>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FAF6CB" w14:textId="77777777" w:rsidR="00EB232A" w:rsidRPr="00EB232A" w:rsidRDefault="00EB232A" w:rsidP="00EB232A">
            <w:pPr>
              <w:spacing w:after="160" w:line="276" w:lineRule="auto"/>
              <w:rPr>
                <w:rFonts w:ascii="Times New Roman" w:eastAsia="Calibri" w:hAnsi="Times New Roman" w:cs="Times New Roman"/>
                <w:sz w:val="24"/>
                <w:szCs w:val="24"/>
              </w:rPr>
            </w:pPr>
            <w:r w:rsidRPr="00EB232A">
              <w:rPr>
                <w:rFonts w:ascii="Times New Roman" w:eastAsia="Calibri" w:hAnsi="Times New Roman" w:cs="Times New Roman"/>
                <w:sz w:val="24"/>
                <w:szCs w:val="24"/>
              </w:rPr>
              <w:t>Projektet medfører mindre trængsel og mere pålidelig rejsetid.</w:t>
            </w:r>
          </w:p>
        </w:tc>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DAC095" w14:textId="19C03D5A" w:rsidR="00EB232A" w:rsidRPr="00EB232A" w:rsidRDefault="00BC0A80" w:rsidP="00EB232A">
            <w:pPr>
              <w:spacing w:after="160" w:line="276" w:lineRule="auto"/>
              <w:rPr>
                <w:rFonts w:ascii="Times New Roman" w:eastAsia="Calibri" w:hAnsi="Times New Roman" w:cs="Times New Roman"/>
                <w:sz w:val="24"/>
                <w:szCs w:val="24"/>
              </w:rPr>
            </w:pPr>
            <w:r>
              <w:rPr>
                <w:rFonts w:ascii="Times New Roman" w:eastAsia="Calibri" w:hAnsi="Times New Roman" w:cs="Times New Roman"/>
                <w:sz w:val="24"/>
                <w:szCs w:val="24"/>
              </w:rPr>
              <w:t>K</w:t>
            </w:r>
            <w:r w:rsidR="00EB232A" w:rsidRPr="00EB232A">
              <w:rPr>
                <w:rFonts w:ascii="Times New Roman" w:eastAsia="Calibri" w:hAnsi="Times New Roman" w:cs="Times New Roman"/>
                <w:sz w:val="24"/>
                <w:szCs w:val="24"/>
              </w:rPr>
              <w:t>onsekvenser i forbindelse med ekspropriationer.</w:t>
            </w:r>
          </w:p>
        </w:tc>
      </w:tr>
      <w:tr w:rsidR="00EB232A" w:rsidRPr="00EB232A" w14:paraId="432FE37B" w14:textId="77777777" w:rsidTr="5A2372E7">
        <w:trPr>
          <w:trHeight w:val="300"/>
        </w:trPr>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A68F14" w14:textId="77777777"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Administrative konsekvenser for borgerne </w:t>
            </w:r>
          </w:p>
        </w:tc>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CBAFC8" w14:textId="77777777" w:rsidR="00EB232A" w:rsidRPr="00EB232A" w:rsidRDefault="00EB232A" w:rsidP="00EB232A">
            <w:pPr>
              <w:spacing w:after="160" w:line="276" w:lineRule="auto"/>
              <w:rPr>
                <w:rFonts w:ascii="Times New Roman" w:eastAsia="Calibri" w:hAnsi="Times New Roman" w:cs="Times New Roman"/>
                <w:sz w:val="24"/>
                <w:szCs w:val="24"/>
              </w:rPr>
            </w:pPr>
            <w:r w:rsidRPr="00EB232A">
              <w:rPr>
                <w:rFonts w:ascii="Times New Roman" w:eastAsia="Calibri" w:hAnsi="Times New Roman" w:cs="Times New Roman"/>
                <w:sz w:val="24"/>
                <w:szCs w:val="24"/>
              </w:rPr>
              <w:t>Ingen</w:t>
            </w:r>
          </w:p>
          <w:p w14:paraId="23236A5E" w14:textId="77777777" w:rsidR="00EB232A" w:rsidRPr="00EB232A" w:rsidRDefault="00EB232A" w:rsidP="00EB232A">
            <w:pPr>
              <w:spacing w:after="160" w:line="276" w:lineRule="auto"/>
              <w:rPr>
                <w:rFonts w:ascii="Times New Roman" w:eastAsia="Calibri" w:hAnsi="Times New Roman" w:cs="Times New Roman"/>
                <w:sz w:val="24"/>
                <w:szCs w:val="24"/>
              </w:rPr>
            </w:pPr>
          </w:p>
        </w:tc>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B46268" w14:textId="045CD94C" w:rsidR="00EB232A" w:rsidRPr="00EB232A" w:rsidRDefault="00BC0A80" w:rsidP="00EB232A">
            <w:pPr>
              <w:spacing w:after="160" w:line="276" w:lineRule="auto"/>
              <w:rPr>
                <w:rFonts w:ascii="Times New Roman" w:eastAsia="Calibri" w:hAnsi="Times New Roman" w:cs="Times New Roman"/>
                <w:sz w:val="24"/>
                <w:szCs w:val="24"/>
              </w:rPr>
            </w:pPr>
            <w:r>
              <w:rPr>
                <w:rFonts w:ascii="Times New Roman" w:eastAsia="Calibri" w:hAnsi="Times New Roman" w:cs="Times New Roman"/>
                <w:sz w:val="24"/>
                <w:szCs w:val="24"/>
              </w:rPr>
              <w:t>K</w:t>
            </w:r>
            <w:r w:rsidR="00EB232A" w:rsidRPr="00EB232A">
              <w:rPr>
                <w:rFonts w:ascii="Times New Roman" w:eastAsia="Calibri" w:hAnsi="Times New Roman" w:cs="Times New Roman"/>
                <w:sz w:val="24"/>
                <w:szCs w:val="24"/>
              </w:rPr>
              <w:t xml:space="preserve">onsekvenser i forbindelse med ekspropriationer og ved at klageadgange til anden administrativ myndighed afskæres. </w:t>
            </w:r>
          </w:p>
        </w:tc>
      </w:tr>
      <w:tr w:rsidR="00EB232A" w:rsidRPr="00EB232A" w14:paraId="0BFEEBB1" w14:textId="77777777" w:rsidTr="5A2372E7">
        <w:trPr>
          <w:trHeight w:val="300"/>
        </w:trPr>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36CC43" w14:textId="77777777"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Klimamæssige konsekvenser </w:t>
            </w:r>
          </w:p>
        </w:tc>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46F35E" w14:textId="77777777" w:rsidR="00EB232A" w:rsidRPr="00EB232A" w:rsidRDefault="00EB232A" w:rsidP="00EB232A">
            <w:pPr>
              <w:spacing w:after="160" w:line="276" w:lineRule="auto"/>
              <w:rPr>
                <w:rFonts w:ascii="Times New Roman" w:eastAsia="Calibri" w:hAnsi="Times New Roman" w:cs="Times New Roman"/>
                <w:sz w:val="24"/>
                <w:szCs w:val="24"/>
              </w:rPr>
            </w:pPr>
            <w:r w:rsidRPr="00EB232A">
              <w:rPr>
                <w:rFonts w:ascii="Times New Roman" w:eastAsia="Calibri" w:hAnsi="Times New Roman" w:cs="Times New Roman"/>
                <w:sz w:val="24"/>
                <w:szCs w:val="24"/>
              </w:rPr>
              <w:t>Ingen</w:t>
            </w:r>
          </w:p>
        </w:tc>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F32C80" w14:textId="77777777" w:rsidR="00EB232A" w:rsidRPr="00EB232A" w:rsidRDefault="00EB232A" w:rsidP="00EB232A">
            <w:pPr>
              <w:spacing w:after="160" w:line="276" w:lineRule="auto"/>
              <w:rPr>
                <w:rFonts w:ascii="Times New Roman" w:eastAsia="Calibri" w:hAnsi="Times New Roman" w:cs="Times New Roman"/>
                <w:sz w:val="24"/>
                <w:szCs w:val="24"/>
              </w:rPr>
            </w:pPr>
            <w:r w:rsidRPr="00EB232A">
              <w:rPr>
                <w:rFonts w:ascii="Times New Roman" w:eastAsia="Calibri" w:hAnsi="Times New Roman" w:cs="Times New Roman"/>
                <w:sz w:val="24"/>
                <w:szCs w:val="24"/>
              </w:rPr>
              <w:t xml:space="preserve">Der forventes en mindre stigning i trafikken som følge af projektet. Det vil betyde en stigning i </w:t>
            </w:r>
            <w:r w:rsidRPr="00EB232A">
              <w:rPr>
                <w:rFonts w:ascii="Times New Roman" w:eastAsia="Times New Roman" w:hAnsi="Times New Roman" w:cs="Times New Roman"/>
                <w:color w:val="000000"/>
                <w:sz w:val="24"/>
                <w:szCs w:val="24"/>
              </w:rPr>
              <w:t>CO</w:t>
            </w:r>
            <w:r w:rsidRPr="003A6F46">
              <w:rPr>
                <w:rFonts w:ascii="Times New Roman" w:eastAsia="Times New Roman" w:hAnsi="Times New Roman" w:cs="Times New Roman"/>
                <w:color w:val="000000"/>
                <w:sz w:val="24"/>
                <w:szCs w:val="24"/>
                <w:vertAlign w:val="subscript"/>
              </w:rPr>
              <w:t>2</w:t>
            </w:r>
            <w:r w:rsidRPr="00EB232A">
              <w:rPr>
                <w:rFonts w:ascii="Times New Roman" w:eastAsia="Calibri" w:hAnsi="Times New Roman" w:cs="Times New Roman"/>
                <w:sz w:val="24"/>
                <w:szCs w:val="24"/>
              </w:rPr>
              <w:t>-udslippet fra trafikken.</w:t>
            </w:r>
          </w:p>
        </w:tc>
      </w:tr>
      <w:tr w:rsidR="00EB232A" w:rsidRPr="00EB232A" w14:paraId="7F28209A" w14:textId="77777777" w:rsidTr="5A2372E7">
        <w:trPr>
          <w:trHeight w:val="300"/>
        </w:trPr>
        <w:tc>
          <w:tcPr>
            <w:tcW w:w="3005" w:type="dxa"/>
            <w:tcBorders>
              <w:top w:val="single" w:sz="6" w:space="0" w:color="000000" w:themeColor="text1"/>
              <w:left w:val="single" w:sz="6" w:space="0" w:color="000000" w:themeColor="text1"/>
              <w:bottom w:val="single" w:sz="18" w:space="0" w:color="auto"/>
              <w:right w:val="single" w:sz="6" w:space="0" w:color="000000" w:themeColor="text1"/>
            </w:tcBorders>
          </w:tcPr>
          <w:p w14:paraId="4DA499D4" w14:textId="77777777"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lastRenderedPageBreak/>
              <w:t>Miljø- og naturmæssige konsekvenser </w:t>
            </w:r>
          </w:p>
        </w:tc>
        <w:tc>
          <w:tcPr>
            <w:tcW w:w="3005" w:type="dxa"/>
            <w:tcBorders>
              <w:top w:val="single" w:sz="6" w:space="0" w:color="000000" w:themeColor="text1"/>
              <w:left w:val="single" w:sz="6" w:space="0" w:color="000000" w:themeColor="text1"/>
              <w:bottom w:val="single" w:sz="18" w:space="0" w:color="auto"/>
              <w:right w:val="single" w:sz="6" w:space="0" w:color="000000" w:themeColor="text1"/>
            </w:tcBorders>
          </w:tcPr>
          <w:p w14:paraId="3EAE25A8" w14:textId="77777777" w:rsidR="00EB232A" w:rsidRPr="00EB232A" w:rsidRDefault="00EB232A" w:rsidP="00EB232A">
            <w:pPr>
              <w:spacing w:after="160" w:line="276" w:lineRule="auto"/>
              <w:rPr>
                <w:rFonts w:ascii="Times New Roman" w:eastAsia="Calibri" w:hAnsi="Times New Roman" w:cs="Times New Roman"/>
                <w:sz w:val="24"/>
                <w:szCs w:val="24"/>
              </w:rPr>
            </w:pPr>
            <w:r w:rsidRPr="00EB232A">
              <w:rPr>
                <w:rFonts w:ascii="Times New Roman" w:eastAsia="Calibri" w:hAnsi="Times New Roman" w:cs="Times New Roman"/>
                <w:sz w:val="24"/>
                <w:szCs w:val="24"/>
              </w:rPr>
              <w:t>Færre støjbelastede boliger ved etablering af den planlagte støjafskærmning.</w:t>
            </w:r>
          </w:p>
        </w:tc>
        <w:tc>
          <w:tcPr>
            <w:tcW w:w="3005" w:type="dxa"/>
            <w:tcBorders>
              <w:top w:val="single" w:sz="6" w:space="0" w:color="000000" w:themeColor="text1"/>
              <w:left w:val="single" w:sz="6" w:space="0" w:color="000000" w:themeColor="text1"/>
              <w:bottom w:val="single" w:sz="18" w:space="0" w:color="auto"/>
              <w:right w:val="single" w:sz="6" w:space="0" w:color="000000" w:themeColor="text1"/>
            </w:tcBorders>
          </w:tcPr>
          <w:p w14:paraId="39E772B3" w14:textId="77777777" w:rsidR="00EB232A" w:rsidRPr="00EB232A" w:rsidRDefault="00EB232A" w:rsidP="00EB232A">
            <w:pPr>
              <w:spacing w:after="160" w:line="276" w:lineRule="auto"/>
              <w:rPr>
                <w:rFonts w:ascii="Times New Roman" w:eastAsia="Calibri" w:hAnsi="Times New Roman" w:cs="Times New Roman"/>
                <w:sz w:val="24"/>
                <w:szCs w:val="24"/>
              </w:rPr>
            </w:pPr>
            <w:r w:rsidRPr="00EB232A">
              <w:rPr>
                <w:rFonts w:ascii="Times New Roman" w:eastAsia="Calibri" w:hAnsi="Times New Roman" w:cs="Times New Roman"/>
                <w:sz w:val="24"/>
                <w:szCs w:val="24"/>
              </w:rPr>
              <w:t xml:space="preserve">Forstyrrelse af befolkning ved jordkørsel, </w:t>
            </w:r>
            <w:proofErr w:type="spellStart"/>
            <w:r w:rsidRPr="00EB232A">
              <w:rPr>
                <w:rFonts w:ascii="Times New Roman" w:eastAsia="Calibri" w:hAnsi="Times New Roman" w:cs="Times New Roman"/>
                <w:sz w:val="24"/>
                <w:szCs w:val="24"/>
              </w:rPr>
              <w:t>ramning</w:t>
            </w:r>
            <w:proofErr w:type="spellEnd"/>
            <w:r w:rsidRPr="00EB232A">
              <w:rPr>
                <w:rFonts w:ascii="Times New Roman" w:eastAsia="Calibri" w:hAnsi="Times New Roman" w:cs="Times New Roman"/>
                <w:sz w:val="24"/>
                <w:szCs w:val="24"/>
              </w:rPr>
              <w:t xml:space="preserve"> af spunsvægge og andet anlægsarbejde.</w:t>
            </w:r>
          </w:p>
        </w:tc>
      </w:tr>
      <w:tr w:rsidR="00EB232A" w:rsidRPr="00EB232A" w14:paraId="118DD84D" w14:textId="77777777" w:rsidTr="5A2372E7">
        <w:trPr>
          <w:trHeight w:val="300"/>
        </w:trPr>
        <w:tc>
          <w:tcPr>
            <w:tcW w:w="3005" w:type="dxa"/>
            <w:tcBorders>
              <w:top w:val="single" w:sz="18" w:space="0" w:color="auto"/>
              <w:left w:val="single" w:sz="6" w:space="0" w:color="000000" w:themeColor="text1"/>
              <w:bottom w:val="single" w:sz="6" w:space="0" w:color="auto"/>
              <w:right w:val="single" w:sz="6" w:space="0" w:color="000000" w:themeColor="text1"/>
            </w:tcBorders>
          </w:tcPr>
          <w:p w14:paraId="4177C382" w14:textId="77777777" w:rsidR="00EB232A" w:rsidRPr="00EB232A" w:rsidRDefault="00EB232A" w:rsidP="00EB232A">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Forholdet til EU-retten </w:t>
            </w:r>
          </w:p>
        </w:tc>
        <w:tc>
          <w:tcPr>
            <w:tcW w:w="6010" w:type="dxa"/>
            <w:gridSpan w:val="2"/>
            <w:tcBorders>
              <w:top w:val="single" w:sz="18" w:space="0" w:color="auto"/>
              <w:left w:val="single" w:sz="6" w:space="0" w:color="000000" w:themeColor="text1"/>
              <w:bottom w:val="single" w:sz="6" w:space="0" w:color="auto"/>
              <w:right w:val="single" w:sz="6" w:space="0" w:color="000000" w:themeColor="text1"/>
            </w:tcBorders>
          </w:tcPr>
          <w:p w14:paraId="2A942CF7" w14:textId="77777777" w:rsidR="00EB232A" w:rsidRPr="00EB232A" w:rsidRDefault="00EB232A" w:rsidP="00EB232A">
            <w:pPr>
              <w:spacing w:after="160" w:line="276" w:lineRule="auto"/>
              <w:rPr>
                <w:rFonts w:ascii="Times New Roman" w:eastAsia="Calibri" w:hAnsi="Times New Roman" w:cs="Times New Roman"/>
                <w:sz w:val="24"/>
                <w:szCs w:val="24"/>
              </w:rPr>
            </w:pPr>
            <w:r w:rsidRPr="00EB232A">
              <w:rPr>
                <w:rFonts w:ascii="Times New Roman" w:eastAsia="Calibri" w:hAnsi="Times New Roman" w:cs="Times New Roman"/>
                <w:sz w:val="24"/>
                <w:szCs w:val="24"/>
              </w:rPr>
              <w:t>Projektet er omfattet af reglerne om vurdering af indvirkningerne på miljøet og om inddragelse af offentligheden, der følger af Europa-Parlamentets og Rådets direktiv 2011/92/EU af 13. december 2011 om vurdering af visse offentlige og private projekters indvirkning på miljøet (VVM-direktivet) som ændret ved Europa-Parlamentets og Rådets direktiv 2014/52/EU af 16. april 2014 om ændring af direktiv 2011/92/EU. Det er vurderet, at projektet gennemføres inden for rammerne af VVM-direktivet. På baggrund af miljøkonsekvensvurderingen er det vurderingen, at gennemførslen af projektet kan ske inden for rammerne af habitatdirektivet og fuglebeskyttelsesdirektivet.</w:t>
            </w:r>
          </w:p>
        </w:tc>
      </w:tr>
      <w:tr w:rsidR="00EB232A" w:rsidRPr="00EB232A" w14:paraId="6208E6D4" w14:textId="77777777" w:rsidTr="5A2372E7">
        <w:trPr>
          <w:trHeight w:val="300"/>
        </w:trPr>
        <w:tc>
          <w:tcPr>
            <w:tcW w:w="3005" w:type="dxa"/>
            <w:tcBorders>
              <w:top w:val="single" w:sz="6" w:space="0" w:color="auto"/>
              <w:left w:val="single" w:sz="6" w:space="0" w:color="000000" w:themeColor="text1"/>
              <w:bottom w:val="single" w:sz="6" w:space="0" w:color="000000" w:themeColor="text1"/>
              <w:right w:val="single" w:sz="6" w:space="0" w:color="000000" w:themeColor="text1"/>
            </w:tcBorders>
          </w:tcPr>
          <w:p w14:paraId="09AFA9EA" w14:textId="77777777" w:rsidR="00EB232A" w:rsidRPr="00EB232A" w:rsidRDefault="00EB232A" w:rsidP="00EB232A">
            <w:pPr>
              <w:spacing w:after="160" w:line="276"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Er i strid med de fem principper for implementering af erhvervsrettet EU-regulering (der i relevant omfang også gælder implementering af ikke-erhvervsrettet EU-regulering) (sæt X) </w:t>
            </w:r>
          </w:p>
        </w:tc>
        <w:tc>
          <w:tcPr>
            <w:tcW w:w="3005" w:type="dxa"/>
            <w:tcBorders>
              <w:top w:val="single" w:sz="6" w:space="0" w:color="auto"/>
              <w:left w:val="single" w:sz="6" w:space="0" w:color="000000" w:themeColor="text1"/>
              <w:bottom w:val="single" w:sz="6" w:space="0" w:color="000000" w:themeColor="text1"/>
              <w:right w:val="single" w:sz="6" w:space="0" w:color="000000" w:themeColor="text1"/>
            </w:tcBorders>
          </w:tcPr>
          <w:p w14:paraId="3316225E" w14:textId="77777777" w:rsidR="00EB232A" w:rsidRPr="00EB232A" w:rsidRDefault="00EB232A" w:rsidP="00EB232A">
            <w:pPr>
              <w:spacing w:after="160" w:line="276" w:lineRule="auto"/>
              <w:jc w:val="center"/>
              <w:rPr>
                <w:rFonts w:ascii="Calibri" w:eastAsia="Calibri" w:hAnsi="Calibri" w:cs="Times New Roman"/>
                <w:sz w:val="22"/>
                <w:szCs w:val="22"/>
              </w:rPr>
            </w:pPr>
          </w:p>
          <w:p w14:paraId="73313800" w14:textId="77777777" w:rsidR="00EB232A" w:rsidRPr="00EB232A" w:rsidRDefault="00EB232A" w:rsidP="00EB232A">
            <w:pPr>
              <w:spacing w:after="160" w:line="276" w:lineRule="auto"/>
              <w:jc w:val="center"/>
              <w:rPr>
                <w:rFonts w:ascii="Calibri" w:eastAsia="Calibri" w:hAnsi="Calibri" w:cs="Times New Roman"/>
                <w:sz w:val="22"/>
                <w:szCs w:val="22"/>
              </w:rPr>
            </w:pPr>
            <w:r w:rsidRPr="00EB232A">
              <w:rPr>
                <w:rFonts w:ascii="Times New Roman" w:eastAsia="Calibri" w:hAnsi="Times New Roman" w:cs="Times New Roman"/>
                <w:sz w:val="22"/>
                <w:szCs w:val="22"/>
              </w:rPr>
              <w:t>Ja</w:t>
            </w:r>
          </w:p>
        </w:tc>
        <w:tc>
          <w:tcPr>
            <w:tcW w:w="3005" w:type="dxa"/>
            <w:tcBorders>
              <w:top w:val="single" w:sz="6" w:space="0" w:color="auto"/>
              <w:left w:val="single" w:sz="6" w:space="0" w:color="000000" w:themeColor="text1"/>
              <w:bottom w:val="single" w:sz="6" w:space="0" w:color="000000" w:themeColor="text1"/>
              <w:right w:val="single" w:sz="6" w:space="0" w:color="000000" w:themeColor="text1"/>
            </w:tcBorders>
          </w:tcPr>
          <w:p w14:paraId="423E5F9F" w14:textId="77777777" w:rsidR="00EB232A" w:rsidRPr="00EB232A" w:rsidRDefault="00EB232A" w:rsidP="00EB232A">
            <w:pPr>
              <w:spacing w:after="160" w:line="276" w:lineRule="auto"/>
              <w:jc w:val="center"/>
              <w:rPr>
                <w:rFonts w:ascii="Calibri" w:eastAsia="Calibri" w:hAnsi="Calibri" w:cs="Times New Roman"/>
                <w:sz w:val="22"/>
                <w:szCs w:val="22"/>
              </w:rPr>
            </w:pPr>
          </w:p>
          <w:p w14:paraId="57F2E49E" w14:textId="2FF2F115" w:rsidR="00EB232A" w:rsidRPr="00EB232A" w:rsidRDefault="00EB232A" w:rsidP="00EB232A">
            <w:pPr>
              <w:spacing w:after="160" w:line="276" w:lineRule="auto"/>
              <w:jc w:val="center"/>
              <w:rPr>
                <w:rFonts w:ascii="Times New Roman" w:eastAsia="Calibri" w:hAnsi="Times New Roman" w:cs="Times New Roman"/>
                <w:sz w:val="22"/>
                <w:szCs w:val="22"/>
              </w:rPr>
            </w:pPr>
            <w:r w:rsidRPr="00EB232A">
              <w:rPr>
                <w:rFonts w:ascii="Times New Roman" w:eastAsia="Calibri" w:hAnsi="Times New Roman" w:cs="Times New Roman"/>
                <w:sz w:val="22"/>
                <w:szCs w:val="22"/>
              </w:rPr>
              <w:t>Nej</w:t>
            </w:r>
          </w:p>
          <w:p w14:paraId="6FD4FA4F" w14:textId="55DD3368" w:rsidR="5A2372E7" w:rsidRDefault="5A2372E7" w:rsidP="5A2372E7">
            <w:pPr>
              <w:spacing w:after="160" w:line="276" w:lineRule="auto"/>
              <w:jc w:val="center"/>
              <w:rPr>
                <w:rFonts w:ascii="Times New Roman" w:eastAsia="Calibri" w:hAnsi="Times New Roman" w:cs="Times New Roman"/>
                <w:sz w:val="22"/>
                <w:szCs w:val="22"/>
              </w:rPr>
            </w:pPr>
          </w:p>
          <w:p w14:paraId="1C396CA0" w14:textId="38829EA9" w:rsidR="00EB232A" w:rsidRPr="00EB232A" w:rsidRDefault="00EB232A" w:rsidP="00EB232A">
            <w:pPr>
              <w:spacing w:after="160" w:line="276" w:lineRule="auto"/>
              <w:jc w:val="center"/>
              <w:rPr>
                <w:rFonts w:ascii="Times New Roman" w:eastAsia="Calibri" w:hAnsi="Times New Roman" w:cs="Times New Roman"/>
                <w:sz w:val="22"/>
                <w:szCs w:val="22"/>
              </w:rPr>
            </w:pPr>
            <w:r w:rsidRPr="00EB232A">
              <w:rPr>
                <w:rFonts w:ascii="Times New Roman" w:eastAsia="Calibri" w:hAnsi="Times New Roman" w:cs="Times New Roman"/>
                <w:sz w:val="22"/>
                <w:szCs w:val="22"/>
              </w:rPr>
              <w:t>X</w:t>
            </w:r>
          </w:p>
        </w:tc>
      </w:tr>
    </w:tbl>
    <w:p w14:paraId="78750829" w14:textId="386838FE" w:rsidR="00EB232A" w:rsidRPr="00261DFE" w:rsidRDefault="00EB232A" w:rsidP="00261DFE">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 </w:t>
      </w:r>
    </w:p>
    <w:p w14:paraId="0FF0B345" w14:textId="77777777" w:rsidR="00261DFE" w:rsidRDefault="00261DFE">
      <w:pPr>
        <w:spacing w:after="160" w:line="278"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br w:type="page"/>
      </w:r>
    </w:p>
    <w:p w14:paraId="3CC6F605" w14:textId="115F4BEE" w:rsidR="00EB232A" w:rsidRPr="00EB232A" w:rsidRDefault="00EB232A" w:rsidP="00EB232A">
      <w:pPr>
        <w:spacing w:after="160" w:line="276" w:lineRule="auto"/>
        <w:jc w:val="center"/>
        <w:rPr>
          <w:rFonts w:ascii="Times New Roman" w:eastAsia="Times New Roman" w:hAnsi="Times New Roman" w:cs="Times New Roman"/>
          <w:i/>
          <w:iCs/>
          <w:sz w:val="24"/>
          <w:szCs w:val="24"/>
        </w:rPr>
      </w:pPr>
      <w:r w:rsidRPr="00EB232A">
        <w:rPr>
          <w:rFonts w:ascii="Times New Roman" w:eastAsia="Times New Roman" w:hAnsi="Times New Roman" w:cs="Times New Roman"/>
          <w:i/>
          <w:iCs/>
          <w:sz w:val="24"/>
          <w:szCs w:val="24"/>
        </w:rPr>
        <w:lastRenderedPageBreak/>
        <w:t>Bemærkninger til lovforslagets enkelte bestemmelser</w:t>
      </w:r>
    </w:p>
    <w:p w14:paraId="37D8F1A9" w14:textId="77777777" w:rsidR="00EB232A" w:rsidRPr="00EB232A" w:rsidRDefault="00EB232A" w:rsidP="00EB232A">
      <w:pPr>
        <w:spacing w:after="160" w:line="276" w:lineRule="auto"/>
        <w:jc w:val="center"/>
        <w:rPr>
          <w:rFonts w:ascii="Times New Roman" w:eastAsia="Times New Roman" w:hAnsi="Times New Roman" w:cs="Times New Roman"/>
          <w:i/>
          <w:iCs/>
          <w:sz w:val="24"/>
          <w:szCs w:val="24"/>
        </w:rPr>
      </w:pPr>
    </w:p>
    <w:p w14:paraId="18BBC40D" w14:textId="77777777" w:rsidR="00EB232A" w:rsidRPr="00EB232A" w:rsidRDefault="00EB232A" w:rsidP="00EB232A">
      <w:pPr>
        <w:spacing w:after="160" w:line="276" w:lineRule="auto"/>
        <w:jc w:val="center"/>
        <w:rPr>
          <w:rFonts w:ascii="Times New Roman" w:eastAsia="Times New Roman" w:hAnsi="Times New Roman" w:cs="Times New Roman"/>
          <w:i/>
          <w:iCs/>
          <w:sz w:val="24"/>
          <w:szCs w:val="24"/>
        </w:rPr>
      </w:pPr>
    </w:p>
    <w:p w14:paraId="668441A8" w14:textId="21DDD4C3" w:rsidR="00EB232A" w:rsidRPr="00EB232A" w:rsidRDefault="00EB232A" w:rsidP="00EB232A">
      <w:pPr>
        <w:spacing w:after="160" w:line="300" w:lineRule="auto"/>
        <w:jc w:val="center"/>
        <w:rPr>
          <w:rFonts w:ascii="Times New Roman" w:eastAsia="Times New Roman" w:hAnsi="Times New Roman" w:cs="Times New Roman"/>
          <w:i/>
          <w:iCs/>
          <w:sz w:val="24"/>
          <w:szCs w:val="24"/>
        </w:rPr>
      </w:pPr>
      <w:r w:rsidRPr="00EB232A">
        <w:rPr>
          <w:rFonts w:ascii="Times New Roman" w:eastAsia="Times New Roman" w:hAnsi="Times New Roman" w:cs="Times New Roman"/>
          <w:i/>
          <w:iCs/>
          <w:sz w:val="24"/>
          <w:szCs w:val="24"/>
        </w:rPr>
        <w:t xml:space="preserve">Til § 1 </w:t>
      </w:r>
    </w:p>
    <w:p w14:paraId="0648B254" w14:textId="69C76796" w:rsidR="00EB232A" w:rsidRPr="00EB232A" w:rsidRDefault="00EB232A" w:rsidP="00EB232A">
      <w:pPr>
        <w:spacing w:after="160" w:line="300"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Offentlige veje defineres i vejlovens § 3, nr. 2, som veje, gader og broer, der er åbne for almindelig færdsel, og som administreres af stat eller kommune. De offentlige veje inddeles i statsveje og kommuneveje. Det følger af vejlovens § 6, stk. 1, at transportministeren er vejmyndighed for statsvejene. Af vejlovens § 6, stk. 2, følger det, at administrationen af statsvejene er henlagt til Vejdirektoratet.   </w:t>
      </w:r>
    </w:p>
    <w:p w14:paraId="1E1A98E9" w14:textId="0363D8B5" w:rsidR="00EB232A" w:rsidRPr="00EB232A" w:rsidRDefault="00EB232A" w:rsidP="00EB232A">
      <w:pPr>
        <w:spacing w:after="160" w:line="300"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Af vejlovens § 7 fremgår det, at kommunalbestyrelsen er vejmyndighed for kommunevejene. Af vejlovens § 12, stk. 1, 1. pkt., følger, at det ved lov bestemmes, hvilke offentlige veje der skal være statsveje, hvilke nye statsveje, der skal anlægges, og hvilke der skal nedlægges eller overgå til anden status.   </w:t>
      </w:r>
    </w:p>
    <w:p w14:paraId="6E69F904" w14:textId="49F8E7D2" w:rsidR="0075747D" w:rsidRPr="003027BE" w:rsidRDefault="00EB232A" w:rsidP="003027BE">
      <w:pPr>
        <w:spacing w:after="160" w:line="276"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 xml:space="preserve">Det foreslås i </w:t>
      </w:r>
      <w:r w:rsidRPr="00EB232A">
        <w:rPr>
          <w:rFonts w:ascii="Times New Roman" w:eastAsia="Times New Roman" w:hAnsi="Times New Roman" w:cs="Times New Roman"/>
          <w:i/>
          <w:iCs/>
          <w:sz w:val="24"/>
          <w:szCs w:val="24"/>
        </w:rPr>
        <w:t xml:space="preserve">§ 1, stk. 1, </w:t>
      </w:r>
      <w:r w:rsidRPr="00EB232A">
        <w:rPr>
          <w:rFonts w:ascii="Times New Roman" w:eastAsia="Times New Roman" w:hAnsi="Times New Roman" w:cs="Times New Roman"/>
          <w:sz w:val="24"/>
          <w:szCs w:val="24"/>
        </w:rPr>
        <w:t>at transportm</w:t>
      </w:r>
      <w:r w:rsidRPr="00760BF1">
        <w:rPr>
          <w:rFonts w:ascii="Times New Roman" w:eastAsia="Times New Roman" w:hAnsi="Times New Roman" w:cs="Times New Roman"/>
          <w:sz w:val="24"/>
          <w:szCs w:val="24"/>
        </w:rPr>
        <w:t xml:space="preserve">inisteren bemyndiges </w:t>
      </w:r>
      <w:r w:rsidR="00BB3C4E" w:rsidRPr="00760BF1">
        <w:rPr>
          <w:rFonts w:ascii="Times New Roman" w:eastAsia="Times New Roman" w:hAnsi="Times New Roman" w:cs="Times New Roman"/>
          <w:sz w:val="24"/>
          <w:szCs w:val="24"/>
        </w:rPr>
        <w:t xml:space="preserve">at </w:t>
      </w:r>
      <w:r w:rsidR="00760BF1" w:rsidRPr="00760BF1">
        <w:rPr>
          <w:rFonts w:ascii="Times New Roman" w:eastAsia="Times New Roman" w:hAnsi="Times New Roman" w:cs="Times New Roman"/>
          <w:sz w:val="24"/>
          <w:szCs w:val="24"/>
        </w:rPr>
        <w:t>udbygge Motorring 4 syd og Køge Bugt Motorvejen med en ekstra vognbane og nødspor i begge retninger på en ca. 4 km strækning mellem motorvejskryds Vallensbæk og Kildebrøndevej via motorvejskryds Ishøj,</w:t>
      </w:r>
      <w:r w:rsidR="000F20CA">
        <w:rPr>
          <w:rFonts w:ascii="Times New Roman" w:eastAsia="Times New Roman" w:hAnsi="Times New Roman" w:cs="Times New Roman"/>
          <w:sz w:val="24"/>
          <w:szCs w:val="24"/>
        </w:rPr>
        <w:t xml:space="preserve"> herunder </w:t>
      </w:r>
      <w:r w:rsidR="0075747D">
        <w:rPr>
          <w:rFonts w:ascii="Times New Roman" w:eastAsia="Times New Roman" w:hAnsi="Times New Roman" w:cs="Times New Roman"/>
          <w:sz w:val="24"/>
          <w:szCs w:val="24"/>
        </w:rPr>
        <w:t xml:space="preserve">1) </w:t>
      </w:r>
      <w:r w:rsidR="0075747D" w:rsidRPr="003027BE">
        <w:rPr>
          <w:rFonts w:ascii="Times New Roman" w:eastAsia="Times New Roman" w:hAnsi="Times New Roman" w:cs="Times New Roman"/>
          <w:sz w:val="24"/>
          <w:szCs w:val="24"/>
        </w:rPr>
        <w:t>anlægge en direkte forbindelsesrampe ved motorvejskrydset Ishøj mod øst</w:t>
      </w:r>
      <w:r w:rsidR="0075747D">
        <w:rPr>
          <w:rFonts w:ascii="Times New Roman" w:eastAsia="Times New Roman" w:hAnsi="Times New Roman" w:cs="Times New Roman"/>
          <w:sz w:val="24"/>
          <w:szCs w:val="24"/>
        </w:rPr>
        <w:t xml:space="preserve">, 2) </w:t>
      </w:r>
      <w:r w:rsidR="0075747D" w:rsidRPr="005E0326">
        <w:rPr>
          <w:rFonts w:ascii="Times New Roman" w:eastAsia="Times New Roman" w:hAnsi="Times New Roman" w:cs="Times New Roman"/>
          <w:sz w:val="24"/>
          <w:szCs w:val="24"/>
        </w:rPr>
        <w:t xml:space="preserve">udbygge tilslutningsanlæg 6 ved at </w:t>
      </w:r>
      <w:r w:rsidR="0075747D" w:rsidRPr="003027BE">
        <w:rPr>
          <w:rFonts w:ascii="Times New Roman" w:eastAsia="Times New Roman" w:hAnsi="Times New Roman" w:cs="Times New Roman"/>
          <w:sz w:val="24"/>
          <w:szCs w:val="24"/>
        </w:rPr>
        <w:t xml:space="preserve">udvide frakørselsramperne med en ekstra svingbane op mod rampekrydsene, samt </w:t>
      </w:r>
      <w:r w:rsidR="0075747D">
        <w:rPr>
          <w:rFonts w:ascii="Times New Roman" w:eastAsia="Times New Roman" w:hAnsi="Times New Roman" w:cs="Times New Roman"/>
          <w:sz w:val="24"/>
          <w:szCs w:val="24"/>
        </w:rPr>
        <w:t xml:space="preserve">3) </w:t>
      </w:r>
      <w:r w:rsidR="0075747D" w:rsidRPr="003027BE">
        <w:rPr>
          <w:rFonts w:ascii="Times New Roman" w:eastAsia="Times New Roman" w:hAnsi="Times New Roman" w:cs="Times New Roman"/>
          <w:sz w:val="24"/>
          <w:szCs w:val="24"/>
        </w:rPr>
        <w:t xml:space="preserve">omlægge lokale stier. </w:t>
      </w:r>
    </w:p>
    <w:p w14:paraId="479349AE" w14:textId="4E8E2E14" w:rsidR="001A77AA" w:rsidRPr="008349DB" w:rsidRDefault="00EB232A" w:rsidP="00EB232A">
      <w:pPr>
        <w:spacing w:after="160" w:line="300"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 xml:space="preserve">Bestemmelsen vil medføre, at transportministeren vil være bemyndiget til </w:t>
      </w:r>
      <w:r w:rsidR="00AD68A3">
        <w:rPr>
          <w:rFonts w:ascii="Times New Roman" w:eastAsia="Times New Roman" w:hAnsi="Times New Roman" w:cs="Times New Roman"/>
          <w:sz w:val="24"/>
          <w:szCs w:val="24"/>
        </w:rPr>
        <w:t xml:space="preserve">udbygge Motorring 4 syd </w:t>
      </w:r>
      <w:r w:rsidR="00300F45">
        <w:rPr>
          <w:rFonts w:ascii="Times New Roman" w:eastAsia="Times New Roman" w:hAnsi="Times New Roman" w:cs="Times New Roman"/>
          <w:sz w:val="24"/>
          <w:szCs w:val="24"/>
        </w:rPr>
        <w:t xml:space="preserve">og Køge Bugt Motorvejen med en ekstra vognbane </w:t>
      </w:r>
      <w:r w:rsidR="0083343F">
        <w:rPr>
          <w:rFonts w:ascii="Times New Roman" w:eastAsia="Times New Roman" w:hAnsi="Times New Roman" w:cs="Times New Roman"/>
          <w:sz w:val="24"/>
          <w:szCs w:val="24"/>
        </w:rPr>
        <w:t>i</w:t>
      </w:r>
      <w:r w:rsidR="00C96F63">
        <w:rPr>
          <w:rFonts w:ascii="Times New Roman" w:eastAsia="Times New Roman" w:hAnsi="Times New Roman" w:cs="Times New Roman"/>
          <w:sz w:val="24"/>
          <w:szCs w:val="24"/>
        </w:rPr>
        <w:t xml:space="preserve"> </w:t>
      </w:r>
      <w:r w:rsidR="001A1026">
        <w:rPr>
          <w:rFonts w:ascii="Times New Roman" w:eastAsia="Times New Roman" w:hAnsi="Times New Roman" w:cs="Times New Roman"/>
          <w:sz w:val="24"/>
          <w:szCs w:val="24"/>
        </w:rPr>
        <w:t>begge retninger på en c</w:t>
      </w:r>
      <w:r w:rsidR="00704043">
        <w:rPr>
          <w:rFonts w:ascii="Times New Roman" w:eastAsia="Times New Roman" w:hAnsi="Times New Roman" w:cs="Times New Roman"/>
          <w:sz w:val="24"/>
          <w:szCs w:val="24"/>
        </w:rPr>
        <w:t>a</w:t>
      </w:r>
      <w:r w:rsidR="001A1026">
        <w:rPr>
          <w:rFonts w:ascii="Times New Roman" w:eastAsia="Times New Roman" w:hAnsi="Times New Roman" w:cs="Times New Roman"/>
          <w:sz w:val="24"/>
          <w:szCs w:val="24"/>
        </w:rPr>
        <w:t>. 4 km strækning</w:t>
      </w:r>
      <w:r w:rsidR="00605C1C">
        <w:rPr>
          <w:rFonts w:ascii="Times New Roman" w:eastAsia="Times New Roman" w:hAnsi="Times New Roman" w:cs="Times New Roman"/>
          <w:sz w:val="24"/>
          <w:szCs w:val="24"/>
        </w:rPr>
        <w:t xml:space="preserve">, således </w:t>
      </w:r>
      <w:r w:rsidR="00605C1C" w:rsidRPr="002E5F6F">
        <w:rPr>
          <w:rFonts w:ascii="Times New Roman" w:eastAsia="Times New Roman" w:hAnsi="Times New Roman" w:cs="Times New Roman"/>
          <w:sz w:val="24"/>
          <w:szCs w:val="24"/>
        </w:rPr>
        <w:t xml:space="preserve">at </w:t>
      </w:r>
      <w:r w:rsidR="006C39CE" w:rsidRPr="002E5F6F">
        <w:rPr>
          <w:rFonts w:ascii="Times New Roman" w:eastAsia="Times New Roman" w:hAnsi="Times New Roman" w:cs="Times New Roman"/>
          <w:sz w:val="24"/>
          <w:szCs w:val="24"/>
        </w:rPr>
        <w:t>Motorring 4 syd udbygges fra motorvejskryds Ishøj og Ishøj Stationsvej til 6 vognbaner og fra Ishøj Stationsvej til motorvejskryds Vallensbæk til 7 vognbaner</w:t>
      </w:r>
      <w:r w:rsidR="00BE02E9" w:rsidRPr="002E5F6F">
        <w:rPr>
          <w:rFonts w:ascii="Times New Roman" w:eastAsia="Times New Roman" w:hAnsi="Times New Roman" w:cs="Times New Roman"/>
          <w:sz w:val="24"/>
          <w:szCs w:val="24"/>
        </w:rPr>
        <w:t>,</w:t>
      </w:r>
      <w:r w:rsidR="006C39CE" w:rsidRPr="002E5F6F">
        <w:rPr>
          <w:rFonts w:ascii="Times New Roman" w:eastAsia="Times New Roman" w:hAnsi="Times New Roman" w:cs="Times New Roman"/>
          <w:sz w:val="24"/>
          <w:szCs w:val="24"/>
        </w:rPr>
        <w:t xml:space="preserve"> </w:t>
      </w:r>
      <w:r w:rsidR="00BE02E9" w:rsidRPr="002E5F6F">
        <w:rPr>
          <w:rFonts w:ascii="Times New Roman" w:eastAsia="Times New Roman" w:hAnsi="Times New Roman" w:cs="Times New Roman"/>
          <w:sz w:val="24"/>
          <w:szCs w:val="24"/>
        </w:rPr>
        <w:t>ligesom</w:t>
      </w:r>
      <w:r w:rsidR="006C39CE" w:rsidRPr="002E5F6F">
        <w:rPr>
          <w:rFonts w:ascii="Times New Roman" w:eastAsia="Times New Roman" w:hAnsi="Times New Roman" w:cs="Times New Roman"/>
          <w:sz w:val="24"/>
          <w:szCs w:val="24"/>
        </w:rPr>
        <w:t xml:space="preserve"> K</w:t>
      </w:r>
      <w:r w:rsidR="00D71AB9" w:rsidRPr="002E5F6F">
        <w:rPr>
          <w:rFonts w:ascii="Times New Roman" w:eastAsia="Times New Roman" w:hAnsi="Times New Roman" w:cs="Times New Roman"/>
          <w:sz w:val="24"/>
          <w:szCs w:val="24"/>
        </w:rPr>
        <w:t xml:space="preserve">øge Bugt Motorvejen udbygges </w:t>
      </w:r>
      <w:r w:rsidR="00BE02E9" w:rsidRPr="002E5F6F">
        <w:rPr>
          <w:rFonts w:ascii="Times New Roman" w:eastAsia="Times New Roman" w:hAnsi="Times New Roman" w:cs="Times New Roman"/>
          <w:sz w:val="24"/>
          <w:szCs w:val="24"/>
        </w:rPr>
        <w:t xml:space="preserve">til 12 vognbaner mellem motorvejskryds Ishøj og Kildebrøndevej. </w:t>
      </w:r>
      <w:r w:rsidR="00BE02E9" w:rsidRPr="00704043">
        <w:rPr>
          <w:rFonts w:ascii="Times New Roman" w:eastAsia="Times New Roman" w:hAnsi="Times New Roman" w:cs="Times New Roman"/>
          <w:sz w:val="24"/>
          <w:szCs w:val="24"/>
        </w:rPr>
        <w:t xml:space="preserve">Der etableres derudover </w:t>
      </w:r>
      <w:r w:rsidR="00902819" w:rsidRPr="00704043">
        <w:rPr>
          <w:rFonts w:ascii="Times New Roman" w:eastAsia="Times New Roman" w:hAnsi="Times New Roman" w:cs="Times New Roman"/>
          <w:sz w:val="24"/>
          <w:szCs w:val="24"/>
        </w:rPr>
        <w:t>nødspor i begge retninger på</w:t>
      </w:r>
      <w:r w:rsidR="00672450">
        <w:rPr>
          <w:rFonts w:ascii="Times New Roman" w:eastAsia="Times New Roman" w:hAnsi="Times New Roman" w:cs="Times New Roman"/>
          <w:sz w:val="24"/>
          <w:szCs w:val="24"/>
        </w:rPr>
        <w:t xml:space="preserve"> hele</w:t>
      </w:r>
      <w:r w:rsidR="00902819" w:rsidRPr="00704043">
        <w:rPr>
          <w:rFonts w:ascii="Times New Roman" w:eastAsia="Times New Roman" w:hAnsi="Times New Roman" w:cs="Times New Roman"/>
          <w:sz w:val="24"/>
          <w:szCs w:val="24"/>
        </w:rPr>
        <w:t xml:space="preserve"> strækning</w:t>
      </w:r>
      <w:r w:rsidR="006924DB">
        <w:rPr>
          <w:rFonts w:ascii="Times New Roman" w:eastAsia="Times New Roman" w:hAnsi="Times New Roman" w:cs="Times New Roman"/>
          <w:sz w:val="24"/>
          <w:szCs w:val="24"/>
        </w:rPr>
        <w:t>en</w:t>
      </w:r>
      <w:r w:rsidR="00C8486C" w:rsidRPr="00704043">
        <w:rPr>
          <w:rFonts w:ascii="Times New Roman" w:eastAsia="Times New Roman" w:hAnsi="Times New Roman" w:cs="Times New Roman"/>
          <w:sz w:val="24"/>
          <w:szCs w:val="24"/>
        </w:rPr>
        <w:t xml:space="preserve">. Udbygningen omfatter desuden bl.a. </w:t>
      </w:r>
      <w:r w:rsidR="003036E0" w:rsidRPr="00704043">
        <w:rPr>
          <w:rFonts w:ascii="Times New Roman" w:eastAsia="Times New Roman" w:hAnsi="Times New Roman" w:cs="Times New Roman"/>
          <w:sz w:val="24"/>
          <w:szCs w:val="24"/>
        </w:rPr>
        <w:t>en ny forbindelsesramp</w:t>
      </w:r>
      <w:r w:rsidR="00832C27" w:rsidRPr="00704043">
        <w:rPr>
          <w:rFonts w:ascii="Times New Roman" w:eastAsia="Times New Roman" w:hAnsi="Times New Roman" w:cs="Times New Roman"/>
          <w:sz w:val="24"/>
          <w:szCs w:val="24"/>
        </w:rPr>
        <w:t>e ved tilslutningsanlægget Greve N</w:t>
      </w:r>
      <w:r w:rsidR="00BF541C" w:rsidRPr="00704043">
        <w:rPr>
          <w:rFonts w:ascii="Times New Roman" w:eastAsia="Times New Roman" w:hAnsi="Times New Roman" w:cs="Times New Roman"/>
          <w:sz w:val="24"/>
          <w:szCs w:val="24"/>
        </w:rPr>
        <w:t>, udbygning af</w:t>
      </w:r>
      <w:r w:rsidR="00A23AF6" w:rsidRPr="00704043">
        <w:rPr>
          <w:rFonts w:ascii="Times New Roman" w:eastAsia="Times New Roman" w:hAnsi="Times New Roman" w:cs="Times New Roman"/>
          <w:sz w:val="24"/>
          <w:szCs w:val="24"/>
        </w:rPr>
        <w:t xml:space="preserve"> den nordvendte frakørselsrampe og den sydvendte frakørselsrampe ved tilslutningsanlæg 6 ved Ishøj Stationsvej med en ekstra svingbane op mod rampekrydset</w:t>
      </w:r>
      <w:r w:rsidR="00704043" w:rsidRPr="00704043">
        <w:rPr>
          <w:rFonts w:ascii="Times New Roman" w:eastAsia="Times New Roman" w:hAnsi="Times New Roman" w:cs="Times New Roman"/>
          <w:sz w:val="24"/>
          <w:szCs w:val="24"/>
        </w:rPr>
        <w:t xml:space="preserve"> samt </w:t>
      </w:r>
      <w:r w:rsidR="00E254B0" w:rsidRPr="00704043">
        <w:rPr>
          <w:rFonts w:ascii="Times New Roman" w:eastAsia="Times New Roman" w:hAnsi="Times New Roman" w:cs="Times New Roman"/>
          <w:sz w:val="24"/>
          <w:szCs w:val="24"/>
        </w:rPr>
        <w:t xml:space="preserve">regnvandsbassiner. </w:t>
      </w:r>
      <w:r w:rsidR="00F34528" w:rsidRPr="00704043">
        <w:rPr>
          <w:rFonts w:ascii="Times New Roman" w:eastAsia="Times New Roman" w:hAnsi="Times New Roman" w:cs="Times New Roman"/>
          <w:sz w:val="24"/>
          <w:szCs w:val="24"/>
        </w:rPr>
        <w:t>Transportministeren vil</w:t>
      </w:r>
      <w:r w:rsidR="00FF6CF5" w:rsidRPr="00704043">
        <w:rPr>
          <w:rFonts w:ascii="Times New Roman" w:eastAsia="Times New Roman" w:hAnsi="Times New Roman" w:cs="Times New Roman"/>
          <w:sz w:val="24"/>
          <w:szCs w:val="24"/>
        </w:rPr>
        <w:t xml:space="preserve"> derudover være bemyndiget til at</w:t>
      </w:r>
      <w:r w:rsidR="000D4F86" w:rsidRPr="00704043">
        <w:rPr>
          <w:rFonts w:ascii="Times New Roman" w:eastAsia="Times New Roman" w:hAnsi="Times New Roman" w:cs="Times New Roman"/>
          <w:sz w:val="24"/>
          <w:szCs w:val="24"/>
        </w:rPr>
        <w:t xml:space="preserve"> </w:t>
      </w:r>
      <w:r w:rsidR="001A77AA" w:rsidRPr="00704043">
        <w:rPr>
          <w:rFonts w:ascii="Times New Roman" w:eastAsia="Times New Roman" w:hAnsi="Times New Roman" w:cs="Times New Roman"/>
          <w:sz w:val="24"/>
          <w:szCs w:val="24"/>
        </w:rPr>
        <w:t xml:space="preserve">omlægge </w:t>
      </w:r>
      <w:r w:rsidR="004F60B3">
        <w:rPr>
          <w:rFonts w:ascii="Times New Roman" w:eastAsia="Times New Roman" w:hAnsi="Times New Roman" w:cs="Times New Roman"/>
          <w:sz w:val="24"/>
          <w:szCs w:val="24"/>
        </w:rPr>
        <w:t>lokale</w:t>
      </w:r>
      <w:r w:rsidR="0083343F" w:rsidRPr="00704043">
        <w:rPr>
          <w:rFonts w:ascii="Times New Roman" w:eastAsia="Times New Roman" w:hAnsi="Times New Roman" w:cs="Times New Roman"/>
          <w:sz w:val="24"/>
          <w:szCs w:val="24"/>
        </w:rPr>
        <w:t xml:space="preserve"> </w:t>
      </w:r>
      <w:r w:rsidR="001A77AA" w:rsidRPr="00704043">
        <w:rPr>
          <w:rFonts w:ascii="Times New Roman" w:eastAsia="Times New Roman" w:hAnsi="Times New Roman" w:cs="Times New Roman"/>
          <w:sz w:val="24"/>
          <w:szCs w:val="24"/>
        </w:rPr>
        <w:t>stier</w:t>
      </w:r>
      <w:r w:rsidR="008B25C7">
        <w:rPr>
          <w:rFonts w:ascii="Times New Roman" w:eastAsia="Times New Roman" w:hAnsi="Times New Roman" w:cs="Times New Roman"/>
          <w:sz w:val="24"/>
          <w:szCs w:val="24"/>
        </w:rPr>
        <w:t>.</w:t>
      </w:r>
    </w:p>
    <w:p w14:paraId="2C50A57C" w14:textId="2BB80B06" w:rsidR="00EB232A" w:rsidRPr="00EB232A" w:rsidRDefault="00EB232A" w:rsidP="00EB232A">
      <w:pPr>
        <w:spacing w:after="160" w:line="300"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 xml:space="preserve">Det </w:t>
      </w:r>
      <w:r w:rsidR="008603C8">
        <w:rPr>
          <w:rFonts w:ascii="Times New Roman" w:eastAsia="Times New Roman" w:hAnsi="Times New Roman" w:cs="Times New Roman"/>
          <w:sz w:val="24"/>
          <w:szCs w:val="24"/>
        </w:rPr>
        <w:t>forventes</w:t>
      </w:r>
      <w:r w:rsidRPr="00EB232A">
        <w:rPr>
          <w:rFonts w:ascii="Times New Roman" w:eastAsia="Times New Roman" w:hAnsi="Times New Roman" w:cs="Times New Roman"/>
          <w:sz w:val="24"/>
          <w:szCs w:val="24"/>
        </w:rPr>
        <w:t>, at transportministeren vil delegere sin kompetence til Vejdirektoratet, som står for den egentlige gennemførelse af anlægsprojektet.     </w:t>
      </w:r>
    </w:p>
    <w:p w14:paraId="2CE95A58" w14:textId="7A0695AA" w:rsidR="00EB232A" w:rsidRPr="00EB232A" w:rsidRDefault="00EB232A" w:rsidP="00EB232A">
      <w:pPr>
        <w:spacing w:after="160" w:line="300"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 xml:space="preserve">Det foreslås i </w:t>
      </w:r>
      <w:r w:rsidRPr="00EB232A">
        <w:rPr>
          <w:rFonts w:ascii="Times New Roman" w:eastAsia="Times New Roman" w:hAnsi="Times New Roman" w:cs="Times New Roman"/>
          <w:i/>
          <w:iCs/>
          <w:sz w:val="24"/>
          <w:szCs w:val="24"/>
        </w:rPr>
        <w:t xml:space="preserve">stk. 2, </w:t>
      </w:r>
      <w:r w:rsidRPr="00EB232A">
        <w:rPr>
          <w:rFonts w:ascii="Times New Roman" w:eastAsia="Times New Roman" w:hAnsi="Times New Roman" w:cs="Times New Roman"/>
          <w:sz w:val="24"/>
          <w:szCs w:val="24"/>
        </w:rPr>
        <w:t>at kort over anlægsprojektet nævnt i stk. 1,</w:t>
      </w:r>
      <w:r w:rsidR="00AB48BB">
        <w:rPr>
          <w:rFonts w:ascii="Times New Roman" w:eastAsia="Times New Roman" w:hAnsi="Times New Roman" w:cs="Times New Roman"/>
          <w:sz w:val="24"/>
          <w:szCs w:val="24"/>
        </w:rPr>
        <w:t xml:space="preserve"> </w:t>
      </w:r>
      <w:r w:rsidR="00247881">
        <w:rPr>
          <w:rFonts w:ascii="Times New Roman" w:eastAsia="Times New Roman" w:hAnsi="Times New Roman" w:cs="Times New Roman"/>
          <w:sz w:val="24"/>
          <w:szCs w:val="24"/>
        </w:rPr>
        <w:t xml:space="preserve">nr. </w:t>
      </w:r>
      <w:r w:rsidR="00AB48BB">
        <w:rPr>
          <w:rFonts w:ascii="Times New Roman" w:eastAsia="Times New Roman" w:hAnsi="Times New Roman" w:cs="Times New Roman"/>
          <w:sz w:val="24"/>
          <w:szCs w:val="24"/>
        </w:rPr>
        <w:t>1</w:t>
      </w:r>
      <w:r w:rsidR="00215098">
        <w:rPr>
          <w:rFonts w:ascii="Times New Roman" w:eastAsia="Times New Roman" w:hAnsi="Times New Roman" w:cs="Times New Roman"/>
          <w:sz w:val="24"/>
          <w:szCs w:val="24"/>
        </w:rPr>
        <w:t xml:space="preserve"> og 2</w:t>
      </w:r>
      <w:r w:rsidR="00AB48BB">
        <w:rPr>
          <w:rFonts w:ascii="Times New Roman" w:eastAsia="Times New Roman" w:hAnsi="Times New Roman" w:cs="Times New Roman"/>
          <w:sz w:val="24"/>
          <w:szCs w:val="24"/>
        </w:rPr>
        <w:t>,</w:t>
      </w:r>
      <w:r w:rsidRPr="00EB232A">
        <w:rPr>
          <w:rFonts w:ascii="Times New Roman" w:eastAsia="Times New Roman" w:hAnsi="Times New Roman" w:cs="Times New Roman"/>
          <w:sz w:val="24"/>
          <w:szCs w:val="24"/>
        </w:rPr>
        <w:t xml:space="preserve"> fremgår af bilag 1 til loven.   </w:t>
      </w:r>
    </w:p>
    <w:p w14:paraId="49C42D8C" w14:textId="77777777" w:rsidR="00C0330C" w:rsidRPr="00EB232A" w:rsidRDefault="00C0330C" w:rsidP="00EB232A">
      <w:pPr>
        <w:spacing w:after="160" w:line="300" w:lineRule="auto"/>
        <w:rPr>
          <w:rFonts w:ascii="Times New Roman" w:eastAsia="Times New Roman" w:hAnsi="Times New Roman" w:cs="Times New Roman"/>
          <w:sz w:val="24"/>
          <w:szCs w:val="24"/>
        </w:rPr>
      </w:pPr>
    </w:p>
    <w:p w14:paraId="5C375147" w14:textId="77777777" w:rsidR="00EB232A" w:rsidRPr="00EB232A" w:rsidRDefault="00EB232A" w:rsidP="00EB232A">
      <w:pPr>
        <w:spacing w:after="160" w:line="300" w:lineRule="auto"/>
        <w:jc w:val="center"/>
        <w:rPr>
          <w:rFonts w:ascii="Times New Roman" w:eastAsia="Times New Roman" w:hAnsi="Times New Roman" w:cs="Times New Roman"/>
          <w:i/>
          <w:iCs/>
          <w:sz w:val="24"/>
          <w:szCs w:val="24"/>
        </w:rPr>
      </w:pPr>
      <w:r w:rsidRPr="00EB232A">
        <w:rPr>
          <w:rFonts w:ascii="Times New Roman" w:eastAsia="Times New Roman" w:hAnsi="Times New Roman" w:cs="Times New Roman"/>
          <w:i/>
          <w:iCs/>
          <w:sz w:val="24"/>
          <w:szCs w:val="24"/>
        </w:rPr>
        <w:t>Til § 2</w:t>
      </w:r>
    </w:p>
    <w:p w14:paraId="5135E516" w14:textId="77777777" w:rsidR="00EB232A" w:rsidRPr="00EB232A" w:rsidRDefault="00EB232A" w:rsidP="00EB232A">
      <w:pPr>
        <w:spacing w:after="160" w:line="300" w:lineRule="auto"/>
        <w:jc w:val="center"/>
        <w:rPr>
          <w:rFonts w:ascii="Times New Roman" w:eastAsia="Times New Roman" w:hAnsi="Times New Roman" w:cs="Times New Roman"/>
          <w:i/>
          <w:iCs/>
          <w:sz w:val="24"/>
          <w:szCs w:val="24"/>
        </w:rPr>
      </w:pPr>
      <w:r w:rsidRPr="00EB232A">
        <w:rPr>
          <w:rFonts w:ascii="Times New Roman" w:eastAsia="Times New Roman" w:hAnsi="Times New Roman" w:cs="Times New Roman"/>
          <w:i/>
          <w:iCs/>
          <w:sz w:val="24"/>
          <w:szCs w:val="24"/>
        </w:rPr>
        <w:lastRenderedPageBreak/>
        <w:t xml:space="preserve"> </w:t>
      </w:r>
    </w:p>
    <w:p w14:paraId="1BA26419" w14:textId="77777777" w:rsidR="00EB232A" w:rsidRPr="00EB232A" w:rsidRDefault="00EB232A" w:rsidP="00EB232A">
      <w:pPr>
        <w:spacing w:after="160" w:line="300"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 xml:space="preserve">Det foreslås i </w:t>
      </w:r>
      <w:r w:rsidRPr="00EB232A">
        <w:rPr>
          <w:rFonts w:ascii="Times New Roman" w:eastAsia="Times New Roman" w:hAnsi="Times New Roman" w:cs="Times New Roman"/>
          <w:i/>
          <w:iCs/>
          <w:sz w:val="24"/>
          <w:szCs w:val="24"/>
        </w:rPr>
        <w:t>§ 2</w:t>
      </w:r>
      <w:r w:rsidRPr="00EB232A">
        <w:rPr>
          <w:rFonts w:ascii="Times New Roman" w:eastAsia="Calibri" w:hAnsi="Times New Roman" w:cs="Times New Roman"/>
          <w:i/>
          <w:sz w:val="24"/>
          <w:szCs w:val="24"/>
        </w:rPr>
        <w:t xml:space="preserve">, </w:t>
      </w:r>
      <w:r w:rsidRPr="00EB232A">
        <w:rPr>
          <w:rFonts w:ascii="Times New Roman" w:eastAsia="Times New Roman" w:hAnsi="Times New Roman" w:cs="Times New Roman"/>
          <w:sz w:val="24"/>
          <w:szCs w:val="24"/>
        </w:rPr>
        <w:t xml:space="preserve">at transportministeren kan foretage de dispositioner, som er nødvendige med henblik på gennemførelsen af anlægsprojektet i § 1. </w:t>
      </w:r>
    </w:p>
    <w:p w14:paraId="106C842E" w14:textId="77777777" w:rsidR="00E90B7C" w:rsidRDefault="00EB232A" w:rsidP="00EB232A">
      <w:pPr>
        <w:spacing w:after="160" w:line="300"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 xml:space="preserve">Det foreslåede vil medføre, at transportministeren kan gennemføre projektet for </w:t>
      </w:r>
      <w:r w:rsidR="00D9082F">
        <w:rPr>
          <w:rFonts w:ascii="Times New Roman" w:eastAsia="Times New Roman" w:hAnsi="Times New Roman" w:cs="Times New Roman"/>
          <w:sz w:val="24"/>
          <w:szCs w:val="24"/>
        </w:rPr>
        <w:t>udbygning af Motorring 4 syd og Køge Bugt Motorvejen</w:t>
      </w:r>
      <w:r w:rsidR="009F3110">
        <w:rPr>
          <w:rFonts w:ascii="Times New Roman" w:eastAsia="Times New Roman" w:hAnsi="Times New Roman" w:cs="Times New Roman"/>
          <w:sz w:val="24"/>
          <w:szCs w:val="24"/>
        </w:rPr>
        <w:t xml:space="preserve"> </w:t>
      </w:r>
      <w:r w:rsidRPr="00EB232A">
        <w:rPr>
          <w:rFonts w:ascii="Times New Roman" w:eastAsia="Times New Roman" w:hAnsi="Times New Roman" w:cs="Times New Roman"/>
          <w:sz w:val="24"/>
          <w:szCs w:val="24"/>
        </w:rPr>
        <w:t xml:space="preserve">nævnt i § 1 og de dertilhørende anlæg. </w:t>
      </w:r>
    </w:p>
    <w:p w14:paraId="3FE6C429" w14:textId="6414471C" w:rsidR="00EB232A" w:rsidRPr="00EB232A" w:rsidRDefault="00EB232A" w:rsidP="00EB232A">
      <w:pPr>
        <w:spacing w:after="160" w:line="300"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Bestemmelsen vil udgøre hjemlen til at foretage de dispositioner, som er nødvendige med henblik på gennemførelsen af den samlede udbygning, herunder ekspropriation, anlæg og nødvendige ledningsarbejder m.v.</w:t>
      </w:r>
    </w:p>
    <w:p w14:paraId="130031C3" w14:textId="77777777" w:rsidR="00EB232A" w:rsidRPr="00EB232A" w:rsidRDefault="00EB232A" w:rsidP="00EB232A">
      <w:pPr>
        <w:spacing w:after="160" w:line="300"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Bemyndigelsen skal endvidere ses i sammenhæng med lovforslagets § 4, som forpligter transportministeren til at udføre afværgeforanstaltninger af hensyn til naturen ved gennemførelsen af anlægsprojektet.</w:t>
      </w:r>
    </w:p>
    <w:p w14:paraId="0981C9A7" w14:textId="77777777" w:rsidR="00EB232A" w:rsidRPr="00EB232A" w:rsidRDefault="00EB232A" w:rsidP="00EB232A">
      <w:pPr>
        <w:spacing w:after="160" w:line="300" w:lineRule="auto"/>
        <w:rPr>
          <w:rFonts w:ascii="Times New Roman" w:eastAsia="Calibri" w:hAnsi="Times New Roman" w:cs="Times New Roman"/>
          <w:sz w:val="22"/>
          <w:szCs w:val="22"/>
        </w:rPr>
      </w:pPr>
    </w:p>
    <w:p w14:paraId="5321CDE7" w14:textId="77777777" w:rsidR="00EB232A" w:rsidRPr="00EB232A" w:rsidRDefault="00EB232A" w:rsidP="00EB232A">
      <w:pPr>
        <w:spacing w:after="160" w:line="300" w:lineRule="auto"/>
        <w:jc w:val="center"/>
        <w:rPr>
          <w:rFonts w:ascii="Times New Roman" w:eastAsia="Times New Roman" w:hAnsi="Times New Roman" w:cs="Times New Roman"/>
          <w:i/>
          <w:iCs/>
          <w:sz w:val="24"/>
          <w:szCs w:val="24"/>
        </w:rPr>
      </w:pPr>
      <w:r w:rsidRPr="00EB232A">
        <w:rPr>
          <w:rFonts w:ascii="Times New Roman" w:eastAsia="Times New Roman" w:hAnsi="Times New Roman" w:cs="Times New Roman"/>
          <w:i/>
          <w:iCs/>
          <w:sz w:val="24"/>
          <w:szCs w:val="24"/>
        </w:rPr>
        <w:t>Til § 3</w:t>
      </w:r>
    </w:p>
    <w:p w14:paraId="52E506A3" w14:textId="77777777" w:rsidR="00EB232A" w:rsidRPr="00EB232A" w:rsidRDefault="00EB232A" w:rsidP="00EB232A">
      <w:pPr>
        <w:spacing w:after="160" w:line="300" w:lineRule="auto"/>
        <w:jc w:val="center"/>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 xml:space="preserve"> </w:t>
      </w:r>
    </w:p>
    <w:p w14:paraId="373C6E63" w14:textId="77777777" w:rsidR="00EB232A" w:rsidRPr="00EB232A" w:rsidRDefault="00EB232A" w:rsidP="00EB232A">
      <w:pPr>
        <w:spacing w:after="160" w:line="300"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 xml:space="preserve">Reglerne for miljøkonsekvensvurdering af statslige vejanlæg findes i vejlovens kapitel 2 a. </w:t>
      </w:r>
    </w:p>
    <w:p w14:paraId="24639745" w14:textId="77777777" w:rsidR="00EB232A" w:rsidRPr="00EB232A" w:rsidRDefault="00EB232A" w:rsidP="00EB232A">
      <w:pPr>
        <w:spacing w:after="160" w:line="300"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 xml:space="preserve">Det følger af vejlovens § 17 a, stk. 3, at Vejdirektoratets etablering, udvidelse eller ændring af statslige vejanlæg og dertil knyttede projekter, der er omfattet af bilag 1 eller 2, jf. stk. 1 og 2, ikke kræver administrativ tilladelse, når projektet opnår tilladelse ved anlægslov. Projekter, hvor der meddeles tilladelse ved anlægslov, kan fritages fra høring af offentligheden, jf. § 17 h, stk. 6, forudsat at formålet med dette kapitel, jf. § 1, nr. 6, opfyldes. </w:t>
      </w:r>
    </w:p>
    <w:p w14:paraId="1BAEFA99" w14:textId="6A446E83" w:rsidR="00EB232A" w:rsidRPr="00EB232A" w:rsidRDefault="00EB232A" w:rsidP="00EB232A">
      <w:pPr>
        <w:spacing w:after="160" w:line="300"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 xml:space="preserve">Det foreslås i </w:t>
      </w:r>
      <w:r w:rsidRPr="00EB232A">
        <w:rPr>
          <w:rFonts w:ascii="Times New Roman" w:eastAsia="Times New Roman" w:hAnsi="Times New Roman" w:cs="Times New Roman"/>
          <w:i/>
          <w:iCs/>
          <w:sz w:val="24"/>
          <w:szCs w:val="24"/>
        </w:rPr>
        <w:t>§ 3</w:t>
      </w:r>
      <w:r w:rsidRPr="00EB232A">
        <w:rPr>
          <w:rFonts w:ascii="Times New Roman" w:eastAsia="Times New Roman" w:hAnsi="Times New Roman" w:cs="Times New Roman"/>
          <w:sz w:val="24"/>
          <w:szCs w:val="24"/>
        </w:rPr>
        <w:t xml:space="preserve">, at </w:t>
      </w:r>
      <w:r w:rsidR="63D1D5CD" w:rsidRPr="12F941CD">
        <w:rPr>
          <w:rFonts w:ascii="Times New Roman" w:eastAsia="Times New Roman" w:hAnsi="Times New Roman" w:cs="Times New Roman"/>
          <w:sz w:val="24"/>
          <w:szCs w:val="24"/>
        </w:rPr>
        <w:t xml:space="preserve">det samlede </w:t>
      </w:r>
      <w:r w:rsidRPr="00EB232A">
        <w:rPr>
          <w:rFonts w:ascii="Times New Roman" w:eastAsia="Times New Roman" w:hAnsi="Times New Roman" w:cs="Times New Roman"/>
          <w:sz w:val="24"/>
          <w:szCs w:val="24"/>
        </w:rPr>
        <w:t>anlægsprojekt nævnt i § 1 skal gennemføres inden for rammerne af de udførte vurderinger af projektets indvirkninger på miljøet, jf. kapitel 2 a i lov om offentlige veje m.v.</w:t>
      </w:r>
    </w:p>
    <w:p w14:paraId="22D092D4" w14:textId="1A02981D" w:rsidR="00EB232A" w:rsidRPr="00EB232A" w:rsidRDefault="00EB232A" w:rsidP="00EB232A">
      <w:pPr>
        <w:spacing w:after="160" w:line="300"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 xml:space="preserve">Det foreslåede skal ses i sammenhæng med den foreslåede § 1, hvorefter transportministeren bemyndiges til at </w:t>
      </w:r>
      <w:r w:rsidR="002C5FDA">
        <w:rPr>
          <w:rFonts w:ascii="Times New Roman" w:eastAsia="Times New Roman" w:hAnsi="Times New Roman" w:cs="Times New Roman"/>
          <w:sz w:val="24"/>
          <w:szCs w:val="24"/>
        </w:rPr>
        <w:t xml:space="preserve">udbygge </w:t>
      </w:r>
      <w:r w:rsidR="00C01341">
        <w:rPr>
          <w:rFonts w:ascii="Times New Roman" w:eastAsia="Times New Roman" w:hAnsi="Times New Roman" w:cs="Times New Roman"/>
          <w:sz w:val="24"/>
          <w:szCs w:val="24"/>
        </w:rPr>
        <w:t>Motorring 4 sy</w:t>
      </w:r>
      <w:r w:rsidR="008C4E6C">
        <w:rPr>
          <w:rFonts w:ascii="Times New Roman" w:eastAsia="Times New Roman" w:hAnsi="Times New Roman" w:cs="Times New Roman"/>
          <w:sz w:val="24"/>
          <w:szCs w:val="24"/>
        </w:rPr>
        <w:t>d</w:t>
      </w:r>
      <w:r w:rsidR="00C01341">
        <w:rPr>
          <w:rFonts w:ascii="Times New Roman" w:eastAsia="Times New Roman" w:hAnsi="Times New Roman" w:cs="Times New Roman"/>
          <w:sz w:val="24"/>
          <w:szCs w:val="24"/>
        </w:rPr>
        <w:t xml:space="preserve"> og Køge Bugt Motorvejen</w:t>
      </w:r>
      <w:r w:rsidRPr="00EB232A">
        <w:rPr>
          <w:rFonts w:ascii="Times New Roman" w:eastAsia="Times New Roman" w:hAnsi="Times New Roman" w:cs="Times New Roman"/>
          <w:sz w:val="24"/>
          <w:szCs w:val="24"/>
        </w:rPr>
        <w:t xml:space="preserve">, jf. lovens bilag 1 og projektbeskrivelsen i </w:t>
      </w:r>
      <w:r w:rsidR="00FC7249">
        <w:rPr>
          <w:rFonts w:ascii="Times New Roman" w:eastAsia="Times New Roman" w:hAnsi="Times New Roman" w:cs="Times New Roman"/>
          <w:sz w:val="24"/>
          <w:szCs w:val="24"/>
        </w:rPr>
        <w:t xml:space="preserve">pkt. 3.1 i </w:t>
      </w:r>
      <w:r w:rsidRPr="00EB232A">
        <w:rPr>
          <w:rFonts w:ascii="Times New Roman" w:eastAsia="Times New Roman" w:hAnsi="Times New Roman" w:cs="Times New Roman"/>
          <w:sz w:val="24"/>
          <w:szCs w:val="24"/>
        </w:rPr>
        <w:t>lovforslagets almindelige bemærkninger. Anlægsprojektets indvirkninger på miljøet er beskrevet og vurderet i de miljømæssige undersøgelser af projektet, som ligger til grund for Folketingets vedtagelse af loven.</w:t>
      </w:r>
    </w:p>
    <w:p w14:paraId="369DA14A" w14:textId="77777777" w:rsidR="00EB232A" w:rsidRPr="00EB232A" w:rsidRDefault="00EB232A" w:rsidP="00EB232A">
      <w:pPr>
        <w:spacing w:after="160" w:line="300"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 xml:space="preserve">Med vedtagelsen af lovforslaget vil Folketinget meddele godkendelse af miljøkonsekvensvurderingen til anlægsprojektet og godkendelse i forhold til habitatdirektivets artikel 6, stk. 3. Det betyder, at anlægsprojektet herefter vil skulle gennemføres inden for rammerne af den udførte vurdering af projektets indvirkninger på miljøet, jf. lovens § 3. Dette er i overensstemmelse med vejlovens § 17 a, stk. 3, hvoraf fremgår, at i de tilfælde, hvor Folketinget tillader et projekt ved anlægslov, skal der ikke </w:t>
      </w:r>
      <w:r w:rsidRPr="00EB232A">
        <w:rPr>
          <w:rFonts w:ascii="Times New Roman" w:eastAsia="Times New Roman" w:hAnsi="Times New Roman" w:cs="Times New Roman"/>
          <w:sz w:val="24"/>
          <w:szCs w:val="24"/>
        </w:rPr>
        <w:lastRenderedPageBreak/>
        <w:t>meddeles administrativ godkendelse af miljøkonsekvensvurderingen. Loven træder i stedet for den administrative tilladelse.</w:t>
      </w:r>
    </w:p>
    <w:p w14:paraId="5841584B" w14:textId="0879722A" w:rsidR="00EB232A" w:rsidRPr="00EB232A" w:rsidRDefault="00563345" w:rsidP="00EB232A">
      <w:pPr>
        <w:spacing w:after="160" w:line="300" w:lineRule="auto"/>
        <w:rPr>
          <w:rFonts w:ascii="Times New Roman" w:eastAsia="Times New Roman" w:hAnsi="Times New Roman" w:cs="Times New Roman"/>
          <w:sz w:val="24"/>
          <w:szCs w:val="24"/>
        </w:rPr>
      </w:pPr>
      <w:r w:rsidRPr="006C000D">
        <w:rPr>
          <w:rFonts w:ascii="Times New Roman" w:eastAsia="Times New Roman" w:hAnsi="Times New Roman" w:cs="Times New Roman"/>
          <w:sz w:val="24"/>
          <w:szCs w:val="24"/>
        </w:rPr>
        <w:t>Ved meddelelse af en administrativ godkendelse af miljøkonsekvensvurdering vil det være en forudsætning, eventuelt formuleret som et vilkår, at projektet etableres i overensstemmelse med de forudsætninger, der er lagt til grund i den tilvejebragte miljøkonsekvensrapport. Bestemmelsen i § 3 har et tilsvarende formål i forhold til gennemførelsen af anlægsprojektet.</w:t>
      </w:r>
      <w:r w:rsidR="006C59E5">
        <w:rPr>
          <w:rFonts w:ascii="Times New Roman" w:eastAsia="Times New Roman" w:hAnsi="Times New Roman" w:cs="Times New Roman"/>
          <w:sz w:val="24"/>
          <w:szCs w:val="24"/>
        </w:rPr>
        <w:t xml:space="preserve"> </w:t>
      </w:r>
      <w:r w:rsidR="00EB232A" w:rsidRPr="00EB232A">
        <w:rPr>
          <w:rFonts w:ascii="Times New Roman" w:eastAsia="Times New Roman" w:hAnsi="Times New Roman" w:cs="Times New Roman"/>
          <w:sz w:val="24"/>
          <w:szCs w:val="24"/>
        </w:rPr>
        <w:t>Det er en forudsætning, at projektet vil blive udført inden for rammerne af de miljømæssige vurderinger, der fremgår af og er lagt til grund i miljøkonsekvensrapporterne.</w:t>
      </w:r>
    </w:p>
    <w:p w14:paraId="5DE508DD" w14:textId="641F93B6" w:rsidR="00EB232A" w:rsidRPr="00EB232A" w:rsidRDefault="00EC3B88" w:rsidP="00EB232A">
      <w:pPr>
        <w:spacing w:after="160" w:line="300" w:lineRule="auto"/>
        <w:rPr>
          <w:rFonts w:ascii="Times New Roman" w:eastAsia="Times New Roman" w:hAnsi="Times New Roman" w:cs="Times New Roman"/>
          <w:sz w:val="24"/>
          <w:szCs w:val="24"/>
        </w:rPr>
      </w:pPr>
      <w:r w:rsidRPr="00EC3B88">
        <w:rPr>
          <w:rFonts w:ascii="Times New Roman" w:eastAsia="Times New Roman" w:hAnsi="Times New Roman" w:cs="Times New Roman"/>
          <w:sz w:val="24"/>
          <w:szCs w:val="24"/>
        </w:rPr>
        <w:t xml:space="preserve">Da det er intentionen, at transportministeren bemyndiger Vejdirektoratet til at gennemføre projektet, vil </w:t>
      </w:r>
      <w:r>
        <w:rPr>
          <w:rFonts w:ascii="Times New Roman" w:eastAsia="Times New Roman" w:hAnsi="Times New Roman" w:cs="Times New Roman"/>
          <w:sz w:val="24"/>
          <w:szCs w:val="24"/>
        </w:rPr>
        <w:t>det</w:t>
      </w:r>
      <w:r w:rsidR="00EB232A" w:rsidRPr="00EB232A">
        <w:rPr>
          <w:rFonts w:ascii="Times New Roman" w:eastAsia="Times New Roman" w:hAnsi="Times New Roman" w:cs="Times New Roman"/>
          <w:sz w:val="24"/>
          <w:szCs w:val="24"/>
        </w:rPr>
        <w:t xml:space="preserve"> således påhvile Vejdirektoratet som anlægsmyndighed – og i praksis dets entreprenører – at udføre de pågældende anlægsarbejder på en sådan måde, at indvirkningerne på miljøet holdes inden for rammerne af de udførte vurderinger af projektets indvirkninger på miljøet.</w:t>
      </w:r>
    </w:p>
    <w:p w14:paraId="3691FB66" w14:textId="77777777" w:rsidR="00EB232A" w:rsidRPr="00EB232A" w:rsidRDefault="00EB232A" w:rsidP="00EB232A">
      <w:pPr>
        <w:spacing w:after="160" w:line="300"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Hvis der efter lovens vedtagelse sker ændringer i projektet, vil bestemmelsen i § 3 ikke indebære en begrænsning i adgangen til at gennemføre ændringer eller udvidelser af anlægsprojektet, når dette i anlægsperioden sker i overensstemmelse med reglerne i vejlovens kapitel 2 a. Lovforslaget vil heller ikke være til hinder for, at andre anlægsmetoder med andre afledte miljømæssige konsekvenser, end dem som er beskrevet i loven, anvendes. Nye anlægsmetoder med andre miljømæssige konsekvenser end dem, der allerede er belyst i loven, skal i så fald vurderes i overensstemmelse med vejlovens kapitel 2 a.</w:t>
      </w:r>
    </w:p>
    <w:p w14:paraId="19664E3A" w14:textId="77777777" w:rsidR="00EB232A" w:rsidRPr="00EB232A" w:rsidRDefault="00EB232A" w:rsidP="00EB232A">
      <w:pPr>
        <w:spacing w:after="160" w:line="300" w:lineRule="auto"/>
        <w:rPr>
          <w:rFonts w:ascii="Times New Roman" w:eastAsia="Times New Roman" w:hAnsi="Times New Roman" w:cs="Times New Roman"/>
          <w:sz w:val="24"/>
          <w:szCs w:val="24"/>
        </w:rPr>
      </w:pPr>
    </w:p>
    <w:p w14:paraId="04D3B634" w14:textId="77777777" w:rsidR="00EB232A" w:rsidRPr="00EB232A" w:rsidRDefault="00EB232A" w:rsidP="00EB232A">
      <w:pPr>
        <w:spacing w:after="160" w:line="300" w:lineRule="auto"/>
        <w:jc w:val="center"/>
        <w:rPr>
          <w:rFonts w:ascii="Times New Roman" w:eastAsia="Times New Roman" w:hAnsi="Times New Roman" w:cs="Times New Roman"/>
          <w:i/>
          <w:iCs/>
          <w:sz w:val="24"/>
          <w:szCs w:val="24"/>
        </w:rPr>
      </w:pPr>
      <w:r w:rsidRPr="00EB232A">
        <w:rPr>
          <w:rFonts w:ascii="Times New Roman" w:eastAsia="Times New Roman" w:hAnsi="Times New Roman" w:cs="Times New Roman"/>
          <w:i/>
          <w:iCs/>
          <w:sz w:val="24"/>
          <w:szCs w:val="24"/>
        </w:rPr>
        <w:t>Til § 4</w:t>
      </w:r>
    </w:p>
    <w:p w14:paraId="4901A608" w14:textId="77777777" w:rsidR="00EB232A" w:rsidRPr="00EB232A" w:rsidRDefault="00EB232A" w:rsidP="00EB232A">
      <w:pPr>
        <w:spacing w:after="160" w:line="300" w:lineRule="auto"/>
        <w:jc w:val="center"/>
        <w:rPr>
          <w:rFonts w:ascii="Times New Roman" w:eastAsia="Times New Roman" w:hAnsi="Times New Roman" w:cs="Times New Roman"/>
          <w:i/>
          <w:iCs/>
          <w:sz w:val="24"/>
          <w:szCs w:val="24"/>
        </w:rPr>
      </w:pPr>
    </w:p>
    <w:p w14:paraId="5F4B6323" w14:textId="77777777" w:rsidR="00EB232A" w:rsidRPr="00EB232A" w:rsidRDefault="00EB232A" w:rsidP="00EB232A">
      <w:pPr>
        <w:spacing w:after="160" w:line="300"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Det følger af VVM-direktivets artikel 5, stk. 1, at en miljøkonsekvensrapport bl.a. skal indeholde en beskrivelse af projektets særkender og/eller af de foranstaltninger, der påtænkes truffet for at undgå, forebygge eller begrænse og om muligt neutralisere forventede væsentlige skadelige indvirkninger på miljøet.</w:t>
      </w:r>
    </w:p>
    <w:p w14:paraId="6A271492" w14:textId="4BA3D657" w:rsidR="00EB232A" w:rsidRPr="00EB232A" w:rsidRDefault="00EB232A" w:rsidP="00EB232A">
      <w:pPr>
        <w:spacing w:after="160" w:line="300"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 xml:space="preserve">Det foreslås i </w:t>
      </w:r>
      <w:r w:rsidRPr="00EB232A">
        <w:rPr>
          <w:rFonts w:ascii="Times New Roman" w:eastAsia="Times New Roman" w:hAnsi="Times New Roman" w:cs="Times New Roman"/>
          <w:i/>
          <w:iCs/>
          <w:sz w:val="24"/>
          <w:szCs w:val="24"/>
        </w:rPr>
        <w:t>§ 4</w:t>
      </w:r>
      <w:r w:rsidRPr="00EB232A">
        <w:rPr>
          <w:rFonts w:ascii="Times New Roman" w:eastAsia="Calibri" w:hAnsi="Times New Roman" w:cs="Times New Roman"/>
          <w:i/>
          <w:sz w:val="24"/>
          <w:szCs w:val="24"/>
        </w:rPr>
        <w:t>,</w:t>
      </w:r>
      <w:r w:rsidRPr="00EB232A">
        <w:rPr>
          <w:rFonts w:ascii="Times New Roman" w:eastAsia="Times New Roman" w:hAnsi="Times New Roman" w:cs="Times New Roman"/>
          <w:sz w:val="24"/>
          <w:szCs w:val="24"/>
        </w:rPr>
        <w:t xml:space="preserve"> at anlægsmyndigheden udfører afværgeforanstaltninger ved gennemførelse af projektet, </w:t>
      </w:r>
      <w:r w:rsidR="0055733F">
        <w:rPr>
          <w:rFonts w:ascii="Times New Roman" w:eastAsia="Times New Roman" w:hAnsi="Times New Roman" w:cs="Times New Roman"/>
          <w:sz w:val="24"/>
          <w:szCs w:val="24"/>
        </w:rPr>
        <w:t>nævnt i</w:t>
      </w:r>
      <w:r w:rsidRPr="00EB232A">
        <w:rPr>
          <w:rFonts w:ascii="Times New Roman" w:eastAsia="Times New Roman" w:hAnsi="Times New Roman" w:cs="Times New Roman"/>
          <w:sz w:val="24"/>
          <w:szCs w:val="24"/>
        </w:rPr>
        <w:t xml:space="preserve"> § 1, i henhold til de gennemførte miljøkonsekvensvurderinger, jf. kapitel 2 a i vejloven.   </w:t>
      </w:r>
    </w:p>
    <w:p w14:paraId="784D2397" w14:textId="77777777" w:rsidR="00EB232A" w:rsidRPr="00EB232A" w:rsidRDefault="00EB232A" w:rsidP="00EB232A">
      <w:pPr>
        <w:spacing w:after="160" w:line="300"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 xml:space="preserve">Det foreslåede vil indebære, at Vejdirektoratet som anlægsmyndighed vil være forpligtet til at iværksætte afværgeforanstaltninger i det omfang, det er nødvendigt for at modvirke eventuel skadelig virkning som følge af anlægsprojektet, og hvis det vurderes nødvendigt af hensyn til de </w:t>
      </w:r>
      <w:proofErr w:type="spellStart"/>
      <w:r w:rsidRPr="00EB232A">
        <w:rPr>
          <w:rFonts w:ascii="Times New Roman" w:eastAsia="Times New Roman" w:hAnsi="Times New Roman" w:cs="Times New Roman"/>
          <w:sz w:val="24"/>
          <w:szCs w:val="24"/>
        </w:rPr>
        <w:t>EU-retlige</w:t>
      </w:r>
      <w:proofErr w:type="spellEnd"/>
      <w:r w:rsidRPr="00EB232A">
        <w:rPr>
          <w:rFonts w:ascii="Times New Roman" w:eastAsia="Times New Roman" w:hAnsi="Times New Roman" w:cs="Times New Roman"/>
          <w:sz w:val="24"/>
          <w:szCs w:val="24"/>
        </w:rPr>
        <w:t xml:space="preserve"> forpligtelser, der følger af fuglebeskyttelsesdirektivet og habitatdirektivet. For at tilgodese disse hensyn iværksættes der gennem loven afværgeforanstaltninger bl.a. for i </w:t>
      </w:r>
      <w:r w:rsidRPr="00EB232A">
        <w:rPr>
          <w:rFonts w:ascii="Times New Roman" w:eastAsia="Times New Roman" w:hAnsi="Times New Roman" w:cs="Times New Roman"/>
          <w:sz w:val="24"/>
          <w:szCs w:val="24"/>
        </w:rPr>
        <w:lastRenderedPageBreak/>
        <w:t xml:space="preserve">nødvendigt omfang at medvirke til, at anlægsarbejdet ikke har en skadelig virkning for habitattyperne, arterne og bestandene. </w:t>
      </w:r>
    </w:p>
    <w:p w14:paraId="425B500A" w14:textId="5B734AFF" w:rsidR="00EB232A" w:rsidRPr="00EB232A" w:rsidRDefault="00EB232A" w:rsidP="00EB232A">
      <w:pPr>
        <w:spacing w:after="160" w:line="300"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I miljøkonsekvensrapporten er beskrevet de afværgeforanstaltninger, som iværksættes. Andre mulige afværgeforanstaltninger end dem, der er nævnt i miljøkonsekvensrapporten, vil kunne blive identificeret i forbindelse med udmøntning</w:t>
      </w:r>
      <w:r w:rsidR="00297C53">
        <w:rPr>
          <w:rFonts w:ascii="Times New Roman" w:eastAsia="Times New Roman" w:hAnsi="Times New Roman" w:cs="Times New Roman"/>
          <w:sz w:val="24"/>
          <w:szCs w:val="24"/>
        </w:rPr>
        <w:t xml:space="preserve"> </w:t>
      </w:r>
      <w:r w:rsidR="00142007">
        <w:rPr>
          <w:rFonts w:ascii="Times New Roman" w:eastAsia="Times New Roman" w:hAnsi="Times New Roman" w:cs="Times New Roman"/>
          <w:sz w:val="24"/>
          <w:szCs w:val="24"/>
        </w:rPr>
        <w:t xml:space="preserve">gennemførelsen </w:t>
      </w:r>
      <w:r w:rsidRPr="00EB232A">
        <w:rPr>
          <w:rFonts w:ascii="Times New Roman" w:eastAsia="Times New Roman" w:hAnsi="Times New Roman" w:cs="Times New Roman"/>
          <w:sz w:val="24"/>
          <w:szCs w:val="24"/>
        </w:rPr>
        <w:t>af projekte</w:t>
      </w:r>
      <w:r w:rsidR="00142007">
        <w:rPr>
          <w:rFonts w:ascii="Times New Roman" w:eastAsia="Times New Roman" w:hAnsi="Times New Roman" w:cs="Times New Roman"/>
          <w:sz w:val="24"/>
          <w:szCs w:val="24"/>
        </w:rPr>
        <w:t>t</w:t>
      </w:r>
      <w:r w:rsidRPr="00EB232A">
        <w:rPr>
          <w:rFonts w:ascii="Times New Roman" w:eastAsia="Times New Roman" w:hAnsi="Times New Roman" w:cs="Times New Roman"/>
          <w:sz w:val="24"/>
          <w:szCs w:val="24"/>
        </w:rPr>
        <w:t xml:space="preserve">. Sådanne andre afværgeforanstaltninger vil kunne træde i stedet for dem, der er beskrevet i miljøkonsekvensrapporten, i det omfang disse i øvrigt ikke vil kunne skade andre dele af miljøet. Der henvises til pkt. 10 i de almindelige bemærkninger.  </w:t>
      </w:r>
    </w:p>
    <w:p w14:paraId="441A76F6" w14:textId="77777777" w:rsidR="00EB232A" w:rsidRPr="00EB232A" w:rsidRDefault="00EB232A" w:rsidP="00EB232A">
      <w:pPr>
        <w:spacing w:after="160" w:line="300"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På baggrund af de forudsatte afværgeforanstaltninger er det vurderingen, at gennemførelsen af anlægsprojektet kan ske inden for rammerne af naturbeskyttelseslovens §§ 29 a og 30, herunder artsfredningsbekendtgørelsen, § 6 a, stk. 1 og 2, og § 7 i jagtloven, der gennemfører artsbeskyttelsen i EU's fuglebeskyttelsesdirektiv artikel 5 og habitatdirektivets artikel 12.</w:t>
      </w:r>
    </w:p>
    <w:p w14:paraId="58389150" w14:textId="77777777" w:rsidR="00314537" w:rsidRPr="00EB232A" w:rsidRDefault="00314537" w:rsidP="00EB232A">
      <w:pPr>
        <w:spacing w:after="160" w:line="300" w:lineRule="auto"/>
        <w:rPr>
          <w:rFonts w:ascii="Times New Roman" w:eastAsia="Times New Roman" w:hAnsi="Times New Roman" w:cs="Times New Roman"/>
          <w:sz w:val="24"/>
          <w:szCs w:val="24"/>
        </w:rPr>
      </w:pPr>
    </w:p>
    <w:p w14:paraId="66392632" w14:textId="77777777" w:rsidR="00EB232A" w:rsidRPr="00EB232A" w:rsidRDefault="00EB232A" w:rsidP="00EB232A">
      <w:pPr>
        <w:spacing w:after="160" w:line="300" w:lineRule="auto"/>
        <w:jc w:val="center"/>
        <w:rPr>
          <w:rFonts w:ascii="Times New Roman" w:eastAsia="Times New Roman" w:hAnsi="Times New Roman" w:cs="Times New Roman"/>
          <w:i/>
          <w:iCs/>
          <w:sz w:val="24"/>
          <w:szCs w:val="24"/>
        </w:rPr>
      </w:pPr>
      <w:r w:rsidRPr="00EB232A">
        <w:rPr>
          <w:rFonts w:ascii="Times New Roman" w:eastAsia="Times New Roman" w:hAnsi="Times New Roman" w:cs="Times New Roman"/>
          <w:i/>
          <w:iCs/>
          <w:sz w:val="24"/>
          <w:szCs w:val="24"/>
        </w:rPr>
        <w:t>Til § 5</w:t>
      </w:r>
    </w:p>
    <w:p w14:paraId="397B3776" w14:textId="77777777" w:rsidR="00EB232A" w:rsidRPr="00EB232A" w:rsidRDefault="00EB232A" w:rsidP="00EB232A">
      <w:pPr>
        <w:spacing w:after="160" w:line="300" w:lineRule="auto"/>
        <w:jc w:val="center"/>
        <w:rPr>
          <w:rFonts w:ascii="Times New Roman" w:eastAsia="Times New Roman" w:hAnsi="Times New Roman" w:cs="Times New Roman"/>
          <w:i/>
          <w:iCs/>
          <w:sz w:val="24"/>
          <w:szCs w:val="24"/>
        </w:rPr>
      </w:pPr>
      <w:r w:rsidRPr="00EB232A">
        <w:rPr>
          <w:rFonts w:ascii="Times New Roman" w:eastAsia="Times New Roman" w:hAnsi="Times New Roman" w:cs="Times New Roman"/>
          <w:i/>
          <w:iCs/>
          <w:sz w:val="24"/>
          <w:szCs w:val="24"/>
        </w:rPr>
        <w:t xml:space="preserve"> </w:t>
      </w:r>
    </w:p>
    <w:p w14:paraId="470B87E7" w14:textId="77777777" w:rsidR="00EB232A" w:rsidRPr="00314537" w:rsidRDefault="00EB232A" w:rsidP="00EB232A">
      <w:pPr>
        <w:spacing w:before="60" w:after="160" w:line="300" w:lineRule="auto"/>
        <w:rPr>
          <w:rFonts w:ascii="Times New Roman" w:eastAsia="Calibri" w:hAnsi="Times New Roman" w:cs="Times New Roman"/>
          <w:sz w:val="24"/>
          <w:szCs w:val="24"/>
          <w:lang w:eastAsia="da-DK"/>
        </w:rPr>
      </w:pPr>
      <w:r w:rsidRPr="00314537">
        <w:rPr>
          <w:rFonts w:ascii="Times New Roman" w:eastAsia="Calibri" w:hAnsi="Times New Roman" w:cs="Times New Roman"/>
          <w:sz w:val="24"/>
          <w:szCs w:val="24"/>
          <w:lang w:eastAsia="da-DK"/>
        </w:rPr>
        <w:t xml:space="preserve">De arealer, hvorpå anlægsprojektet skal gennemføres, er omfattet af en række bestemmelser i den almindelige plan-, natur- og miljølovgivning m.v., herunder bl.a. naturbeskyttelsesloven og planloven, som regulerer adgangen til at foretage fysiske arbejder eller indgreb på arealer. </w:t>
      </w:r>
    </w:p>
    <w:p w14:paraId="20698130" w14:textId="76085681" w:rsidR="00EB232A" w:rsidRPr="00314537" w:rsidRDefault="00EB232A" w:rsidP="00EB232A">
      <w:pPr>
        <w:spacing w:after="160" w:line="300" w:lineRule="auto"/>
        <w:jc w:val="both"/>
        <w:rPr>
          <w:rFonts w:ascii="Times New Roman" w:eastAsia="Times New Roman" w:hAnsi="Times New Roman" w:cs="Times New Roman"/>
          <w:color w:val="000000"/>
          <w:sz w:val="24"/>
          <w:szCs w:val="24"/>
        </w:rPr>
      </w:pPr>
      <w:r w:rsidRPr="00314537">
        <w:rPr>
          <w:rFonts w:ascii="Times New Roman" w:eastAsia="Times New Roman" w:hAnsi="Times New Roman" w:cs="Times New Roman"/>
          <w:color w:val="000000"/>
          <w:sz w:val="24"/>
          <w:szCs w:val="24"/>
        </w:rPr>
        <w:t xml:space="preserve">Det foreslås i </w:t>
      </w:r>
      <w:r w:rsidRPr="00314537">
        <w:rPr>
          <w:rFonts w:ascii="Times New Roman" w:eastAsia="Times New Roman" w:hAnsi="Times New Roman" w:cs="Times New Roman"/>
          <w:i/>
          <w:iCs/>
          <w:color w:val="000000"/>
          <w:sz w:val="24"/>
          <w:szCs w:val="24"/>
        </w:rPr>
        <w:t xml:space="preserve">§ 5, stk. 1, </w:t>
      </w:r>
      <w:r w:rsidRPr="00314537">
        <w:rPr>
          <w:rFonts w:ascii="Times New Roman" w:eastAsia="Times New Roman" w:hAnsi="Times New Roman" w:cs="Times New Roman"/>
          <w:color w:val="000000"/>
          <w:sz w:val="24"/>
          <w:szCs w:val="24"/>
        </w:rPr>
        <w:t>at anlægsprojektet nævnt i § 1, ikke kræver tilladelse efter § 35, stk. 1,</w:t>
      </w:r>
      <w:r w:rsidR="00CD2771" w:rsidRPr="00314537">
        <w:rPr>
          <w:rFonts w:ascii="Times New Roman" w:eastAsia="Times New Roman" w:hAnsi="Times New Roman" w:cs="Times New Roman"/>
          <w:color w:val="000000"/>
          <w:sz w:val="24"/>
          <w:szCs w:val="24"/>
        </w:rPr>
        <w:t xml:space="preserve"> </w:t>
      </w:r>
      <w:r w:rsidRPr="00314537">
        <w:rPr>
          <w:rFonts w:ascii="Times New Roman" w:eastAsia="Times New Roman" w:hAnsi="Times New Roman" w:cs="Times New Roman"/>
          <w:color w:val="000000"/>
          <w:sz w:val="24"/>
          <w:szCs w:val="24"/>
        </w:rPr>
        <w:t>i lov om planlægning,</w:t>
      </w:r>
      <w:r w:rsidR="00CD2771" w:rsidRPr="00314537">
        <w:rPr>
          <w:rFonts w:ascii="Times New Roman" w:eastAsia="Times New Roman" w:hAnsi="Times New Roman" w:cs="Times New Roman"/>
          <w:color w:val="000000"/>
          <w:sz w:val="24"/>
          <w:szCs w:val="24"/>
        </w:rPr>
        <w:t xml:space="preserve"> § 8 i lov om forurenet jord</w:t>
      </w:r>
      <w:r w:rsidRPr="00314537">
        <w:rPr>
          <w:rFonts w:ascii="Times New Roman" w:eastAsia="Times New Roman" w:hAnsi="Times New Roman" w:cs="Times New Roman"/>
          <w:color w:val="000000"/>
          <w:sz w:val="24"/>
          <w:szCs w:val="24"/>
        </w:rPr>
        <w:t xml:space="preserve"> og </w:t>
      </w:r>
      <w:r w:rsidRPr="00414DFF">
        <w:rPr>
          <w:rFonts w:ascii="Times New Roman" w:eastAsia="Times New Roman" w:hAnsi="Times New Roman" w:cs="Times New Roman"/>
          <w:color w:val="000000"/>
          <w:sz w:val="24"/>
          <w:szCs w:val="24"/>
        </w:rPr>
        <w:t>§ 65, stk. 1 og stk. 2</w:t>
      </w:r>
      <w:r w:rsidRPr="00314537">
        <w:rPr>
          <w:rFonts w:ascii="Times New Roman" w:eastAsia="Times New Roman" w:hAnsi="Times New Roman" w:cs="Times New Roman"/>
          <w:color w:val="000000"/>
          <w:sz w:val="24"/>
          <w:szCs w:val="24"/>
        </w:rPr>
        <w:t>, i lov om naturbeskyttelse</w:t>
      </w:r>
      <w:r w:rsidR="003F5CF7">
        <w:rPr>
          <w:rFonts w:ascii="Times New Roman" w:eastAsia="Times New Roman" w:hAnsi="Times New Roman" w:cs="Times New Roman"/>
          <w:color w:val="000000"/>
          <w:sz w:val="24"/>
          <w:szCs w:val="24"/>
        </w:rPr>
        <w:t>, §§ 6 og 38 i</w:t>
      </w:r>
      <w:r w:rsidR="004C570D">
        <w:rPr>
          <w:rFonts w:ascii="Times New Roman" w:eastAsia="Times New Roman" w:hAnsi="Times New Roman" w:cs="Times New Roman"/>
          <w:color w:val="000000"/>
          <w:sz w:val="24"/>
          <w:szCs w:val="24"/>
        </w:rPr>
        <w:t xml:space="preserve"> </w:t>
      </w:r>
      <w:r w:rsidR="003F5CF7">
        <w:rPr>
          <w:rFonts w:ascii="Times New Roman" w:eastAsia="Times New Roman" w:hAnsi="Times New Roman" w:cs="Times New Roman"/>
          <w:color w:val="000000"/>
          <w:sz w:val="24"/>
          <w:szCs w:val="24"/>
        </w:rPr>
        <w:t>lov om skove</w:t>
      </w:r>
      <w:r w:rsidR="0084048D">
        <w:rPr>
          <w:rFonts w:ascii="Times New Roman" w:eastAsia="Times New Roman" w:hAnsi="Times New Roman" w:cs="Times New Roman"/>
          <w:color w:val="000000"/>
          <w:sz w:val="24"/>
          <w:szCs w:val="24"/>
        </w:rPr>
        <w:t xml:space="preserve">, </w:t>
      </w:r>
      <w:r w:rsidR="0084048D" w:rsidRPr="00852D21">
        <w:rPr>
          <w:rFonts w:ascii="Times New Roman" w:eastAsia="Times New Roman" w:hAnsi="Times New Roman" w:cs="Times New Roman"/>
          <w:color w:val="000000" w:themeColor="text1"/>
          <w:sz w:val="24"/>
          <w:szCs w:val="24"/>
        </w:rPr>
        <w:t>§§ 9, 12 og 19 i bekendtgørelse om fredning af visse dyre- og plantearter og pleje af tilskadekommet vildt</w:t>
      </w:r>
      <w:r w:rsidR="003F5CF7">
        <w:rPr>
          <w:rFonts w:ascii="Times New Roman" w:eastAsia="Times New Roman" w:hAnsi="Times New Roman" w:cs="Times New Roman"/>
          <w:color w:val="000000"/>
          <w:sz w:val="24"/>
          <w:szCs w:val="24"/>
        </w:rPr>
        <w:t xml:space="preserve"> </w:t>
      </w:r>
      <w:r w:rsidR="004C570D">
        <w:rPr>
          <w:rFonts w:ascii="Times New Roman" w:eastAsia="Times New Roman" w:hAnsi="Times New Roman" w:cs="Times New Roman"/>
          <w:color w:val="000000"/>
          <w:sz w:val="24"/>
          <w:szCs w:val="24"/>
        </w:rPr>
        <w:t xml:space="preserve">og </w:t>
      </w:r>
      <w:r w:rsidR="003C3A14">
        <w:rPr>
          <w:rFonts w:ascii="Times New Roman" w:eastAsia="Times New Roman" w:hAnsi="Times New Roman" w:cs="Times New Roman"/>
          <w:color w:val="000000"/>
          <w:sz w:val="24"/>
          <w:szCs w:val="24"/>
        </w:rPr>
        <w:t>regler fastsat i medfør af 20, stk. 2, i lov om naturbeskyttelse</w:t>
      </w:r>
      <w:r w:rsidRPr="00314537">
        <w:rPr>
          <w:rFonts w:ascii="Times New Roman" w:eastAsia="Times New Roman" w:hAnsi="Times New Roman" w:cs="Times New Roman"/>
          <w:color w:val="000000"/>
          <w:sz w:val="24"/>
          <w:szCs w:val="24"/>
        </w:rPr>
        <w:t>.</w:t>
      </w:r>
    </w:p>
    <w:p w14:paraId="0A8DC0DE" w14:textId="48773685" w:rsidR="00EB232A" w:rsidRPr="00314537" w:rsidRDefault="00EB232A" w:rsidP="00EB232A">
      <w:pPr>
        <w:spacing w:before="60" w:after="160" w:line="300" w:lineRule="auto"/>
        <w:rPr>
          <w:rFonts w:ascii="Times New Roman" w:eastAsia="Calibri" w:hAnsi="Times New Roman" w:cs="Times New Roman"/>
          <w:sz w:val="24"/>
          <w:szCs w:val="24"/>
          <w:lang w:eastAsia="da-DK"/>
        </w:rPr>
      </w:pPr>
      <w:r w:rsidRPr="00314537">
        <w:rPr>
          <w:rFonts w:ascii="Times New Roman" w:eastAsia="Calibri" w:hAnsi="Times New Roman" w:cs="Times New Roman"/>
          <w:sz w:val="24"/>
          <w:szCs w:val="24"/>
          <w:lang w:eastAsia="da-DK"/>
        </w:rPr>
        <w:t xml:space="preserve">Det foreslåede vil indebære, at anlægsprojektet omfattet af lovens § 1, vil være undtaget fra kravet om, at der skal indhentes tilladelser efter planlovens § 35, stk. 1, </w:t>
      </w:r>
      <w:r w:rsidR="00CD2771" w:rsidRPr="00314537">
        <w:rPr>
          <w:rFonts w:ascii="Times New Roman" w:eastAsia="Calibri" w:hAnsi="Times New Roman" w:cs="Times New Roman"/>
          <w:sz w:val="24"/>
          <w:szCs w:val="24"/>
          <w:lang w:eastAsia="da-DK"/>
        </w:rPr>
        <w:t xml:space="preserve">jordforureningslovens </w:t>
      </w:r>
      <w:r w:rsidRPr="00314537">
        <w:rPr>
          <w:rFonts w:ascii="Times New Roman" w:eastAsia="Calibri" w:hAnsi="Times New Roman" w:cs="Times New Roman"/>
          <w:sz w:val="24"/>
          <w:szCs w:val="24"/>
          <w:lang w:eastAsia="da-DK"/>
        </w:rPr>
        <w:t>§ 8</w:t>
      </w:r>
      <w:r w:rsidR="0084048D">
        <w:rPr>
          <w:rFonts w:ascii="Times New Roman" w:eastAsia="Calibri" w:hAnsi="Times New Roman" w:cs="Times New Roman"/>
          <w:sz w:val="24"/>
          <w:szCs w:val="24"/>
          <w:lang w:eastAsia="da-DK"/>
        </w:rPr>
        <w:t xml:space="preserve">, </w:t>
      </w:r>
      <w:r w:rsidR="008A6363">
        <w:rPr>
          <w:rFonts w:ascii="Times New Roman" w:eastAsia="Times New Roman" w:hAnsi="Times New Roman" w:cs="Times New Roman"/>
          <w:color w:val="000000" w:themeColor="text1"/>
          <w:sz w:val="24"/>
          <w:szCs w:val="24"/>
        </w:rPr>
        <w:t>art</w:t>
      </w:r>
      <w:r w:rsidR="00EE5A45">
        <w:rPr>
          <w:rFonts w:ascii="Times New Roman" w:eastAsia="Times New Roman" w:hAnsi="Times New Roman" w:cs="Times New Roman"/>
          <w:color w:val="000000" w:themeColor="text1"/>
          <w:sz w:val="24"/>
          <w:szCs w:val="24"/>
        </w:rPr>
        <w:t>s</w:t>
      </w:r>
      <w:r w:rsidR="008A6363">
        <w:rPr>
          <w:rFonts w:ascii="Times New Roman" w:eastAsia="Times New Roman" w:hAnsi="Times New Roman" w:cs="Times New Roman"/>
          <w:color w:val="000000" w:themeColor="text1"/>
          <w:sz w:val="24"/>
          <w:szCs w:val="24"/>
        </w:rPr>
        <w:t xml:space="preserve">fredningsbekendtgørelsens </w:t>
      </w:r>
      <w:r w:rsidR="0084048D" w:rsidRPr="00852D21">
        <w:rPr>
          <w:rFonts w:ascii="Times New Roman" w:eastAsia="Times New Roman" w:hAnsi="Times New Roman" w:cs="Times New Roman"/>
          <w:color w:val="000000" w:themeColor="text1"/>
          <w:sz w:val="24"/>
          <w:szCs w:val="24"/>
        </w:rPr>
        <w:t>§§ 9, 12 og 19</w:t>
      </w:r>
      <w:r w:rsidR="0084048D" w:rsidRPr="00314537">
        <w:rPr>
          <w:rFonts w:ascii="Times New Roman" w:eastAsia="Calibri" w:hAnsi="Times New Roman" w:cs="Times New Roman"/>
          <w:sz w:val="24"/>
          <w:szCs w:val="24"/>
          <w:lang w:eastAsia="da-DK"/>
        </w:rPr>
        <w:t xml:space="preserve"> </w:t>
      </w:r>
      <w:r w:rsidRPr="00314537">
        <w:rPr>
          <w:rFonts w:ascii="Times New Roman" w:eastAsia="Calibri" w:hAnsi="Times New Roman" w:cs="Times New Roman"/>
          <w:sz w:val="24"/>
          <w:szCs w:val="24"/>
          <w:lang w:eastAsia="da-DK"/>
        </w:rPr>
        <w:t>og</w:t>
      </w:r>
      <w:r w:rsidR="003C3A14">
        <w:rPr>
          <w:rFonts w:ascii="Times New Roman" w:eastAsia="Calibri" w:hAnsi="Times New Roman" w:cs="Times New Roman"/>
          <w:sz w:val="24"/>
          <w:szCs w:val="24"/>
          <w:lang w:eastAsia="da-DK"/>
        </w:rPr>
        <w:t xml:space="preserve"> regler fastsat i medfør af</w:t>
      </w:r>
      <w:r w:rsidRPr="00314537">
        <w:rPr>
          <w:rFonts w:ascii="Times New Roman" w:eastAsia="Calibri" w:hAnsi="Times New Roman" w:cs="Times New Roman"/>
          <w:sz w:val="24"/>
          <w:szCs w:val="24"/>
          <w:lang w:eastAsia="da-DK"/>
        </w:rPr>
        <w:t xml:space="preserve"> naturbeskyttelseslovens § 20</w:t>
      </w:r>
      <w:r w:rsidR="003C3A14">
        <w:rPr>
          <w:rFonts w:ascii="Times New Roman" w:eastAsia="Calibri" w:hAnsi="Times New Roman" w:cs="Times New Roman"/>
          <w:sz w:val="24"/>
          <w:szCs w:val="24"/>
          <w:lang w:eastAsia="da-DK"/>
        </w:rPr>
        <w:t>, stk. 2,</w:t>
      </w:r>
      <w:r w:rsidRPr="00314537">
        <w:rPr>
          <w:rFonts w:ascii="Times New Roman" w:eastAsia="Calibri" w:hAnsi="Times New Roman" w:cs="Times New Roman"/>
          <w:sz w:val="24"/>
          <w:szCs w:val="24"/>
          <w:lang w:eastAsia="da-DK"/>
        </w:rPr>
        <w:t xml:space="preserve"> og at det ikke vil være nødvendigt at søge dispensation efter naturbeskyttelseslovens </w:t>
      </w:r>
      <w:r w:rsidRPr="00414DFF">
        <w:rPr>
          <w:rFonts w:ascii="Times New Roman" w:eastAsia="Calibri" w:hAnsi="Times New Roman" w:cs="Times New Roman"/>
          <w:sz w:val="24"/>
          <w:szCs w:val="24"/>
          <w:lang w:eastAsia="da-DK"/>
        </w:rPr>
        <w:t>§ 65, stk. 1 og 2</w:t>
      </w:r>
      <w:r w:rsidR="006E408A">
        <w:rPr>
          <w:rFonts w:ascii="Times New Roman" w:eastAsia="Calibri" w:hAnsi="Times New Roman" w:cs="Times New Roman"/>
          <w:sz w:val="24"/>
          <w:szCs w:val="24"/>
          <w:lang w:eastAsia="da-DK"/>
        </w:rPr>
        <w:t xml:space="preserve"> </w:t>
      </w:r>
      <w:r w:rsidR="006E408A" w:rsidRPr="008D0EE8">
        <w:rPr>
          <w:rFonts w:ascii="Times New Roman" w:eastAsia="Calibri" w:hAnsi="Times New Roman" w:cs="Times New Roman"/>
          <w:sz w:val="24"/>
          <w:szCs w:val="24"/>
          <w:lang w:eastAsia="da-DK"/>
        </w:rPr>
        <w:t>samt efter</w:t>
      </w:r>
      <w:r w:rsidR="008A6363">
        <w:rPr>
          <w:rFonts w:ascii="Times New Roman" w:eastAsia="Calibri" w:hAnsi="Times New Roman" w:cs="Times New Roman"/>
          <w:sz w:val="24"/>
          <w:szCs w:val="24"/>
          <w:lang w:eastAsia="da-DK"/>
        </w:rPr>
        <w:t xml:space="preserve"> </w:t>
      </w:r>
      <w:r w:rsidR="008A6363">
        <w:rPr>
          <w:rFonts w:ascii="Times New Roman" w:eastAsia="Times New Roman" w:hAnsi="Times New Roman" w:cs="Times New Roman"/>
          <w:color w:val="000000" w:themeColor="text1"/>
          <w:sz w:val="24"/>
          <w:szCs w:val="24"/>
        </w:rPr>
        <w:t>art</w:t>
      </w:r>
      <w:r w:rsidR="00EE5A45">
        <w:rPr>
          <w:rFonts w:ascii="Times New Roman" w:eastAsia="Times New Roman" w:hAnsi="Times New Roman" w:cs="Times New Roman"/>
          <w:color w:val="000000" w:themeColor="text1"/>
          <w:sz w:val="24"/>
          <w:szCs w:val="24"/>
        </w:rPr>
        <w:t>s</w:t>
      </w:r>
      <w:r w:rsidR="008A6363">
        <w:rPr>
          <w:rFonts w:ascii="Times New Roman" w:eastAsia="Times New Roman" w:hAnsi="Times New Roman" w:cs="Times New Roman"/>
          <w:color w:val="000000" w:themeColor="text1"/>
          <w:sz w:val="24"/>
          <w:szCs w:val="24"/>
        </w:rPr>
        <w:t>fredningsbekendtgørelsens</w:t>
      </w:r>
      <w:r w:rsidR="006E408A" w:rsidRPr="008D0EE8">
        <w:rPr>
          <w:rFonts w:ascii="Times New Roman" w:eastAsia="Calibri" w:hAnsi="Times New Roman" w:cs="Times New Roman"/>
          <w:sz w:val="24"/>
          <w:szCs w:val="24"/>
          <w:lang w:eastAsia="da-DK"/>
        </w:rPr>
        <w:t xml:space="preserve"> §§ 9, 12 og 19</w:t>
      </w:r>
      <w:r w:rsidRPr="00314537">
        <w:rPr>
          <w:rFonts w:ascii="Times New Roman" w:eastAsia="Calibri" w:hAnsi="Times New Roman" w:cs="Times New Roman"/>
          <w:sz w:val="24"/>
          <w:szCs w:val="24"/>
          <w:lang w:eastAsia="da-DK"/>
        </w:rPr>
        <w:t>.</w:t>
      </w:r>
    </w:p>
    <w:p w14:paraId="7B2CC17D" w14:textId="77777777" w:rsidR="00EB232A" w:rsidRPr="00EB232A" w:rsidRDefault="00EB232A" w:rsidP="00EB232A">
      <w:pPr>
        <w:spacing w:before="60" w:after="160" w:line="300" w:lineRule="auto"/>
        <w:rPr>
          <w:rFonts w:ascii="Times New Roman" w:eastAsia="Calibri" w:hAnsi="Times New Roman" w:cs="Times New Roman"/>
          <w:sz w:val="24"/>
          <w:szCs w:val="24"/>
          <w:lang w:eastAsia="da-DK"/>
        </w:rPr>
      </w:pPr>
      <w:r w:rsidRPr="00314537">
        <w:rPr>
          <w:rFonts w:ascii="Times New Roman" w:eastAsia="Calibri" w:hAnsi="Times New Roman" w:cs="Times New Roman"/>
          <w:sz w:val="24"/>
          <w:szCs w:val="24"/>
          <w:lang w:eastAsia="da-DK"/>
        </w:rPr>
        <w:t>Bestemmelsen skal dermed være med til at fastsætte forholdet mellem anlægsloven og de regler i plan- og naturlovgivningen, der stiller krav om tilladelse eller dispensation m.v. inden foretagelse af fysiske dispositioner i landskabet m.v.</w:t>
      </w:r>
    </w:p>
    <w:p w14:paraId="7F07C521" w14:textId="77777777" w:rsidR="00EB232A" w:rsidRPr="00EB232A" w:rsidRDefault="00EB232A" w:rsidP="00EB232A">
      <w:pPr>
        <w:spacing w:after="160" w:line="300" w:lineRule="auto"/>
        <w:rPr>
          <w:rFonts w:ascii="Times New Roman" w:eastAsia="Calibri" w:hAnsi="Times New Roman" w:cs="Times New Roman"/>
          <w:sz w:val="24"/>
          <w:szCs w:val="24"/>
        </w:rPr>
      </w:pPr>
      <w:r w:rsidRPr="00EB232A">
        <w:rPr>
          <w:rFonts w:ascii="Times New Roman" w:eastAsia="Times New Roman" w:hAnsi="Times New Roman" w:cs="Times New Roman"/>
          <w:sz w:val="24"/>
          <w:szCs w:val="24"/>
        </w:rPr>
        <w:t>Fravigelsen af planlovens § 35 vil betyde</w:t>
      </w:r>
      <w:bookmarkStart w:id="165" w:name="_Hlk86151360"/>
      <w:r w:rsidRPr="00EB232A">
        <w:rPr>
          <w:rFonts w:ascii="Times New Roman" w:eastAsia="Times New Roman" w:hAnsi="Times New Roman" w:cs="Times New Roman"/>
          <w:sz w:val="24"/>
          <w:szCs w:val="24"/>
        </w:rPr>
        <w:t xml:space="preserve">, </w:t>
      </w:r>
      <w:r w:rsidRPr="00EB232A">
        <w:rPr>
          <w:rFonts w:ascii="Times New Roman" w:eastAsia="Calibri" w:hAnsi="Times New Roman" w:cs="Times New Roman"/>
          <w:sz w:val="24"/>
          <w:szCs w:val="24"/>
        </w:rPr>
        <w:t>at der ikke skal indhentes landzonetilladelse til opførelse af anlæg, der er omfattet af lovforslaget, herunder til de midlertidige anlæg og installationer</w:t>
      </w:r>
      <w:bookmarkEnd w:id="165"/>
      <w:r w:rsidRPr="00EB232A">
        <w:rPr>
          <w:rFonts w:ascii="Times New Roman" w:eastAsia="Calibri" w:hAnsi="Times New Roman" w:cs="Times New Roman"/>
          <w:sz w:val="24"/>
          <w:szCs w:val="24"/>
        </w:rPr>
        <w:t xml:space="preserve">. Det er ved anlægsloven besluttet at opføre anlæg og ændre arealanvendelsen. </w:t>
      </w:r>
    </w:p>
    <w:p w14:paraId="3972D79B" w14:textId="79DC2774" w:rsidR="00EB232A" w:rsidRDefault="00EB232A" w:rsidP="00EB232A">
      <w:pPr>
        <w:spacing w:line="300" w:lineRule="auto"/>
        <w:textAlignment w:val="baseline"/>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lastRenderedPageBreak/>
        <w:t>På tilsvarende måde vil fravigelsen af jordforureningslovens § 8 betyde, at</w:t>
      </w:r>
      <w:r w:rsidRPr="00FC1748">
        <w:rPr>
          <w:rFonts w:ascii="Times New Roman" w:eastAsia="Times New Roman" w:hAnsi="Times New Roman" w:cs="Times New Roman"/>
          <w:sz w:val="24"/>
          <w:szCs w:val="24"/>
          <w:lang w:eastAsia="da-DK"/>
        </w:rPr>
        <w:t xml:space="preserve"> der ikke skal indhentes tilladelse fra </w:t>
      </w:r>
      <w:r>
        <w:rPr>
          <w:rFonts w:ascii="Times New Roman" w:eastAsia="Times New Roman" w:hAnsi="Times New Roman" w:cs="Times New Roman"/>
          <w:sz w:val="24"/>
          <w:szCs w:val="24"/>
          <w:lang w:eastAsia="da-DK"/>
        </w:rPr>
        <w:t>kommunalbestyrelsen</w:t>
      </w:r>
      <w:r w:rsidRPr="00FC1748">
        <w:rPr>
          <w:rFonts w:ascii="Times New Roman" w:eastAsia="Times New Roman" w:hAnsi="Times New Roman" w:cs="Times New Roman"/>
          <w:sz w:val="24"/>
          <w:szCs w:val="24"/>
          <w:lang w:eastAsia="da-DK"/>
        </w:rPr>
        <w:t xml:space="preserve"> til at ændre arealanvendelsen, inden anlægsarbejdet kan påbegyndes. Vedtagelse af anlægsloven udgør dermed tilladelsen til at ændre arealanvendelsen.</w:t>
      </w:r>
    </w:p>
    <w:p w14:paraId="161C8727" w14:textId="77777777" w:rsidR="00EB232A" w:rsidRDefault="00EB232A" w:rsidP="00EB232A">
      <w:pPr>
        <w:spacing w:line="300" w:lineRule="auto"/>
        <w:textAlignment w:val="baseline"/>
        <w:rPr>
          <w:rFonts w:ascii="Times New Roman" w:eastAsia="Times New Roman" w:hAnsi="Times New Roman" w:cs="Times New Roman"/>
          <w:sz w:val="24"/>
          <w:szCs w:val="24"/>
          <w:lang w:eastAsia="da-DK"/>
        </w:rPr>
      </w:pPr>
    </w:p>
    <w:p w14:paraId="0DB4CB68" w14:textId="5CB44EBC" w:rsidR="00EB232A" w:rsidRPr="00EB232A" w:rsidRDefault="00EB232A" w:rsidP="00EB232A">
      <w:pPr>
        <w:spacing w:after="160" w:line="300" w:lineRule="auto"/>
        <w:rPr>
          <w:rFonts w:ascii="Times New Roman" w:eastAsia="Calibri" w:hAnsi="Times New Roman" w:cs="Times New Roman"/>
          <w:sz w:val="24"/>
          <w:szCs w:val="24"/>
        </w:rPr>
      </w:pPr>
      <w:r w:rsidRPr="00EB232A">
        <w:rPr>
          <w:rFonts w:ascii="Times New Roman" w:eastAsia="Calibri" w:hAnsi="Times New Roman" w:cs="Times New Roman"/>
          <w:sz w:val="24"/>
          <w:szCs w:val="24"/>
        </w:rPr>
        <w:t xml:space="preserve">Det foreslåede indebærer derudover, at der ikke skal indhentes tilladelse </w:t>
      </w:r>
      <w:r w:rsidR="003C3A14">
        <w:rPr>
          <w:rFonts w:ascii="Times New Roman" w:eastAsia="Calibri" w:hAnsi="Times New Roman" w:cs="Times New Roman"/>
          <w:sz w:val="24"/>
          <w:szCs w:val="24"/>
        </w:rPr>
        <w:t>regler fastsat i medfør af</w:t>
      </w:r>
      <w:r>
        <w:rPr>
          <w:rFonts w:ascii="Times New Roman" w:eastAsia="Calibri" w:hAnsi="Times New Roman" w:cs="Times New Roman"/>
          <w:sz w:val="24"/>
          <w:szCs w:val="24"/>
        </w:rPr>
        <w:t xml:space="preserve"> naturbeskyttelseslovens § 20</w:t>
      </w:r>
      <w:r w:rsidR="003C3A14">
        <w:rPr>
          <w:rFonts w:ascii="Times New Roman" w:eastAsia="Calibri" w:hAnsi="Times New Roman" w:cs="Times New Roman"/>
          <w:sz w:val="24"/>
          <w:szCs w:val="24"/>
        </w:rPr>
        <w:t>, stk. 2,</w:t>
      </w:r>
      <w:r>
        <w:rPr>
          <w:rFonts w:ascii="Times New Roman" w:eastAsia="Calibri" w:hAnsi="Times New Roman" w:cs="Times New Roman"/>
          <w:sz w:val="24"/>
          <w:szCs w:val="24"/>
        </w:rPr>
        <w:t xml:space="preserve"> </w:t>
      </w:r>
      <w:r w:rsidRPr="00EB232A">
        <w:rPr>
          <w:rFonts w:ascii="Times New Roman" w:eastAsia="Calibri" w:hAnsi="Times New Roman" w:cs="Times New Roman"/>
          <w:sz w:val="24"/>
          <w:szCs w:val="24"/>
        </w:rPr>
        <w:t xml:space="preserve">til opførelse af anlæg omfattet af lovforslaget, herunder de midlertidige anlæg og installationer i åbent land. Opførelsen af anlæg sker under hensyntagen til landskabelige værdier og øvrige beskyttelsesinteresser, som bestemmelsen varetager. </w:t>
      </w:r>
    </w:p>
    <w:p w14:paraId="52F5B69F" w14:textId="10B1EE9D" w:rsidR="00C77B62" w:rsidRPr="00EB232A" w:rsidRDefault="00EB232A" w:rsidP="00EB232A">
      <w:pPr>
        <w:spacing w:after="160" w:line="300" w:lineRule="auto"/>
        <w:rPr>
          <w:rFonts w:ascii="Times New Roman" w:eastAsia="Calibri" w:hAnsi="Times New Roman" w:cs="Times New Roman"/>
          <w:sz w:val="24"/>
          <w:szCs w:val="24"/>
        </w:rPr>
      </w:pPr>
      <w:r w:rsidRPr="00EB232A">
        <w:rPr>
          <w:rFonts w:ascii="Times New Roman" w:eastAsia="Calibri" w:hAnsi="Times New Roman" w:cs="Times New Roman"/>
          <w:sz w:val="24"/>
          <w:szCs w:val="24"/>
        </w:rPr>
        <w:t xml:space="preserve">De hensyn, som landzonebestemmelserne sammen med den øvrige fysiske planlægning og </w:t>
      </w:r>
      <w:r>
        <w:rPr>
          <w:rFonts w:ascii="Times New Roman" w:eastAsia="Calibri" w:hAnsi="Times New Roman" w:cs="Times New Roman"/>
          <w:sz w:val="24"/>
          <w:szCs w:val="24"/>
        </w:rPr>
        <w:t xml:space="preserve">jordforureningslovens § 8 samt </w:t>
      </w:r>
      <w:r w:rsidRPr="00EB232A">
        <w:rPr>
          <w:rFonts w:ascii="Times New Roman" w:eastAsia="Calibri" w:hAnsi="Times New Roman" w:cs="Times New Roman"/>
          <w:sz w:val="24"/>
          <w:szCs w:val="24"/>
        </w:rPr>
        <w:t xml:space="preserve">naturbeskyttelseslovens § 20 skal varetage, vil blive varetaget gennem den proces, der ligger forud for den forventede vedtagelse af anlægsloven. Der er gennemført en miljøkonsekvensvurdering, hvor bl.a. de planlægningsmæssige, landskabelige og miljømæssige påvirkninger af projektet er beskrevet og vurderet. </w:t>
      </w:r>
    </w:p>
    <w:p w14:paraId="6CBDF3B5" w14:textId="77777777" w:rsidR="00EB232A" w:rsidRPr="00EB232A" w:rsidRDefault="00EB232A" w:rsidP="00EB232A">
      <w:pPr>
        <w:spacing w:after="160" w:line="300" w:lineRule="auto"/>
        <w:rPr>
          <w:rFonts w:ascii="Times New Roman" w:eastAsia="Calibri" w:hAnsi="Times New Roman" w:cs="Times New Roman"/>
          <w:sz w:val="24"/>
          <w:szCs w:val="24"/>
        </w:rPr>
      </w:pPr>
      <w:r w:rsidRPr="00EB232A">
        <w:rPr>
          <w:rFonts w:ascii="Times New Roman" w:eastAsia="Calibri" w:hAnsi="Times New Roman" w:cs="Times New Roman"/>
          <w:sz w:val="24"/>
          <w:szCs w:val="24"/>
        </w:rPr>
        <w:t>Hensynet til inddragelse af offentligheden, herunder høring af berørte parter er varetaget, dels gennem den forudgående proces omkring miljøkonsekvensvurderingen, hvor der er afholdt høring med borgermøder, dels gennem den efterfølgende ekspropriationsproces, hvor der også vil blive afholdt offentlige møder og møder med ejerne af de ejendomme, der påvirkes af projektet.</w:t>
      </w:r>
    </w:p>
    <w:p w14:paraId="22CC2D24" w14:textId="17F8073A" w:rsidR="00440722" w:rsidRDefault="00440722" w:rsidP="00EB232A">
      <w:pPr>
        <w:spacing w:after="160" w:line="300" w:lineRule="auto"/>
        <w:rPr>
          <w:rFonts w:ascii="Times New Roman" w:eastAsia="Calibri" w:hAnsi="Times New Roman" w:cs="Times New Roman"/>
          <w:sz w:val="24"/>
          <w:szCs w:val="24"/>
        </w:rPr>
      </w:pPr>
      <w:r w:rsidRPr="00A00412">
        <w:rPr>
          <w:rFonts w:ascii="Times New Roman" w:eastAsia="Calibri" w:hAnsi="Times New Roman" w:cs="Times New Roman"/>
          <w:sz w:val="24"/>
          <w:szCs w:val="24"/>
        </w:rPr>
        <w:t>Det foreslåede medfører endvidere, at der uden dispensation efter naturbeskyttelseslovens § 65, stk. 1 og 2, kan ske arbejder inden for sø- og å-, skov- og fortidsmindebeskyttelseslinjen, jf. naturbeskyttelseslovens §§ 16, 17 og 18</w:t>
      </w:r>
      <w:r>
        <w:rPr>
          <w:rFonts w:ascii="Times New Roman" w:eastAsia="Calibri" w:hAnsi="Times New Roman" w:cs="Times New Roman"/>
          <w:sz w:val="24"/>
          <w:szCs w:val="24"/>
        </w:rPr>
        <w:t>.</w:t>
      </w:r>
    </w:p>
    <w:p w14:paraId="155A175D" w14:textId="77777777" w:rsidR="00146997" w:rsidRDefault="00485CF0" w:rsidP="00EB232A">
      <w:pPr>
        <w:spacing w:after="160" w:line="300" w:lineRule="auto"/>
        <w:rPr>
          <w:rFonts w:ascii="Times New Roman" w:eastAsia="Calibri" w:hAnsi="Times New Roman" w:cs="Times New Roman"/>
          <w:sz w:val="24"/>
          <w:szCs w:val="24"/>
        </w:rPr>
      </w:pPr>
      <w:r>
        <w:rPr>
          <w:rFonts w:ascii="Times New Roman" w:eastAsia="Calibri" w:hAnsi="Times New Roman" w:cs="Times New Roman"/>
          <w:sz w:val="24"/>
          <w:szCs w:val="24"/>
        </w:rPr>
        <w:t>Der</w:t>
      </w:r>
      <w:r w:rsidRPr="00485CF0">
        <w:rPr>
          <w:rFonts w:ascii="Times New Roman" w:eastAsia="Calibri" w:hAnsi="Times New Roman" w:cs="Times New Roman"/>
          <w:sz w:val="24"/>
          <w:szCs w:val="24"/>
        </w:rPr>
        <w:t xml:space="preserve">udover vil det indebære, at anlægsprojektet kan gennemføres uden indhentelse af tilladelse til ophævelse af fredskovpligt jf. skovlovens § 6. Det vil betyde, at fredskov vil kunne fjernes uden tilladelse fra Miljøstyrelsen. </w:t>
      </w:r>
    </w:p>
    <w:p w14:paraId="48B7C887" w14:textId="6F0EA6E6" w:rsidR="00146997" w:rsidRDefault="00485CF0" w:rsidP="00EB232A">
      <w:pPr>
        <w:spacing w:after="160" w:line="300" w:lineRule="auto"/>
        <w:rPr>
          <w:rFonts w:ascii="Times New Roman" w:eastAsia="Calibri" w:hAnsi="Times New Roman" w:cs="Times New Roman"/>
          <w:sz w:val="24"/>
          <w:szCs w:val="24"/>
        </w:rPr>
      </w:pPr>
      <w:r w:rsidRPr="00485CF0">
        <w:rPr>
          <w:rFonts w:ascii="Times New Roman" w:eastAsia="Calibri" w:hAnsi="Times New Roman" w:cs="Times New Roman"/>
          <w:sz w:val="24"/>
          <w:szCs w:val="24"/>
        </w:rPr>
        <w:t>Det vil ligeledes indebære, at kravet om indhentelse af dispensation til midlertidig fjernelse af fredskov jf. skovlovens § 38 jf. § 11, stk. 1, og § 27 fraviges i forbindelse med anlægsprojektet. Bestemmelsen vil indebære, at der ikke skal indhentes dispensation til midlertidig fjernelse af fredskov, ligesom der ikke skal indhentes dispensation til fjernelse af ydre skovbryn af løvtræer og buske på fredskovspligtige arealer. De midlertidigt anvendte fredskovsarealer vil blive genplantet efter færdiggørelse af anlægsarbejdet.</w:t>
      </w:r>
    </w:p>
    <w:p w14:paraId="61BEBE44" w14:textId="7DF7B060" w:rsidR="00195F7D" w:rsidRPr="00195F7D" w:rsidRDefault="00195F7D" w:rsidP="008D0EE8">
      <w:pPr>
        <w:spacing w:before="120" w:after="160" w:line="300" w:lineRule="auto"/>
        <w:rPr>
          <w:rFonts w:ascii="Times New Roman" w:eastAsia="Calibri" w:hAnsi="Times New Roman" w:cs="Times New Roman"/>
          <w:sz w:val="24"/>
          <w:szCs w:val="24"/>
        </w:rPr>
      </w:pPr>
      <w:r w:rsidRPr="008D0EE8">
        <w:rPr>
          <w:rFonts w:ascii="Times New Roman" w:eastAsia="Calibri" w:hAnsi="Times New Roman" w:cs="Times New Roman"/>
          <w:sz w:val="24"/>
          <w:szCs w:val="24"/>
        </w:rPr>
        <w:t xml:space="preserve">Det foreslåede vil også betyde, der ikke skal søges om dispensation til brug for anlægsprojektet jf. </w:t>
      </w:r>
      <w:r w:rsidR="008A6363">
        <w:rPr>
          <w:rFonts w:ascii="Times New Roman" w:eastAsia="Times New Roman" w:hAnsi="Times New Roman" w:cs="Times New Roman"/>
          <w:color w:val="000000" w:themeColor="text1"/>
          <w:sz w:val="24"/>
          <w:szCs w:val="24"/>
        </w:rPr>
        <w:t>art</w:t>
      </w:r>
      <w:r w:rsidR="00EE5A45">
        <w:rPr>
          <w:rFonts w:ascii="Times New Roman" w:eastAsia="Times New Roman" w:hAnsi="Times New Roman" w:cs="Times New Roman"/>
          <w:color w:val="000000" w:themeColor="text1"/>
          <w:sz w:val="24"/>
          <w:szCs w:val="24"/>
        </w:rPr>
        <w:t>s</w:t>
      </w:r>
      <w:r w:rsidR="008A6363">
        <w:rPr>
          <w:rFonts w:ascii="Times New Roman" w:eastAsia="Times New Roman" w:hAnsi="Times New Roman" w:cs="Times New Roman"/>
          <w:color w:val="000000" w:themeColor="text1"/>
          <w:sz w:val="24"/>
          <w:szCs w:val="24"/>
        </w:rPr>
        <w:t>fredningsbekendtgørelsens</w:t>
      </w:r>
      <w:r w:rsidR="008A6363" w:rsidRPr="00314537">
        <w:rPr>
          <w:rFonts w:ascii="Times New Roman" w:eastAsia="Calibri" w:hAnsi="Times New Roman" w:cs="Times New Roman"/>
          <w:sz w:val="24"/>
          <w:szCs w:val="24"/>
          <w:lang w:eastAsia="da-DK"/>
        </w:rPr>
        <w:t xml:space="preserve"> </w:t>
      </w:r>
      <w:r w:rsidRPr="008D0EE8">
        <w:rPr>
          <w:rFonts w:ascii="Times New Roman" w:eastAsia="Calibri" w:hAnsi="Times New Roman" w:cs="Times New Roman"/>
          <w:sz w:val="24"/>
          <w:szCs w:val="24"/>
        </w:rPr>
        <w:t>§§ 9,</w:t>
      </w:r>
      <w:r w:rsidR="008A6363">
        <w:rPr>
          <w:rFonts w:ascii="Times New Roman" w:eastAsia="Calibri" w:hAnsi="Times New Roman" w:cs="Times New Roman"/>
          <w:sz w:val="24"/>
          <w:szCs w:val="24"/>
        </w:rPr>
        <w:t xml:space="preserve"> </w:t>
      </w:r>
      <w:r w:rsidRPr="008D0EE8">
        <w:rPr>
          <w:rFonts w:ascii="Times New Roman" w:eastAsia="Calibri" w:hAnsi="Times New Roman" w:cs="Times New Roman"/>
          <w:sz w:val="24"/>
          <w:szCs w:val="24"/>
        </w:rPr>
        <w:t>12 og 19.</w:t>
      </w:r>
    </w:p>
    <w:p w14:paraId="52662CB1" w14:textId="4D26131B" w:rsidR="00EB232A" w:rsidRPr="00EB232A" w:rsidRDefault="00EB232A" w:rsidP="00EB232A">
      <w:pPr>
        <w:spacing w:after="160" w:line="300" w:lineRule="auto"/>
        <w:rPr>
          <w:rFonts w:ascii="Times New Roman" w:eastAsia="Calibri" w:hAnsi="Times New Roman" w:cs="Times New Roman"/>
          <w:sz w:val="24"/>
          <w:szCs w:val="24"/>
        </w:rPr>
      </w:pPr>
      <w:r w:rsidRPr="00EB232A">
        <w:rPr>
          <w:rFonts w:ascii="Times New Roman" w:eastAsia="Calibri" w:hAnsi="Times New Roman" w:cs="Times New Roman"/>
          <w:sz w:val="24"/>
          <w:szCs w:val="24"/>
        </w:rPr>
        <w:t xml:space="preserve">Anlægsprojektet, jf. § 1 vil ikke kunne realiseres uden dispensation fra de omtalte beskyttelseslinjer, hvorfor det vurderes mest hensigtsmæssigt, at kravet om dispensation fra </w:t>
      </w:r>
      <w:r w:rsidRPr="00EB232A">
        <w:rPr>
          <w:rFonts w:ascii="Times New Roman" w:eastAsia="Calibri" w:hAnsi="Times New Roman" w:cs="Times New Roman"/>
          <w:sz w:val="24"/>
          <w:szCs w:val="24"/>
        </w:rPr>
        <w:lastRenderedPageBreak/>
        <w:t xml:space="preserve">beskyttelseslinjerne fraviges i anlægsloven. Dermed vil der ikke være behov for at søge om en dispensation. </w:t>
      </w:r>
    </w:p>
    <w:p w14:paraId="1AC3323B" w14:textId="77777777" w:rsidR="00EB232A" w:rsidRDefault="00EB232A" w:rsidP="00EB232A">
      <w:pPr>
        <w:spacing w:after="160" w:line="300" w:lineRule="auto"/>
        <w:rPr>
          <w:rFonts w:ascii="Times New Roman" w:eastAsia="Calibri" w:hAnsi="Times New Roman" w:cs="Times New Roman"/>
          <w:sz w:val="24"/>
          <w:szCs w:val="24"/>
        </w:rPr>
      </w:pPr>
      <w:r w:rsidRPr="00EB232A">
        <w:rPr>
          <w:rFonts w:ascii="Times New Roman" w:eastAsia="Calibri" w:hAnsi="Times New Roman" w:cs="Times New Roman"/>
          <w:sz w:val="24"/>
          <w:szCs w:val="24"/>
        </w:rPr>
        <w:t xml:space="preserve">Der henvises til pkt. 10 i de almindelige bemærkninger samt miljøkonsekvensvurderingen for en beskrivelse af de relevante arbejder, som gennemføres i projektet, og som normalt kan kræve tilladelse efter de omhandlede bestemmelser. </w:t>
      </w:r>
    </w:p>
    <w:p w14:paraId="7DA4EF23" w14:textId="7967714D" w:rsidR="00D37710" w:rsidRPr="004F4127" w:rsidRDefault="00D37710" w:rsidP="004F4127">
      <w:pPr>
        <w:spacing w:after="160" w:line="300" w:lineRule="auto"/>
        <w:rPr>
          <w:rFonts w:ascii="Times New Roman" w:eastAsia="Calibri" w:hAnsi="Times New Roman" w:cs="Times New Roman"/>
          <w:sz w:val="24"/>
          <w:szCs w:val="24"/>
        </w:rPr>
      </w:pPr>
      <w:r w:rsidRPr="007E0573">
        <w:rPr>
          <w:rFonts w:ascii="Times New Roman" w:eastAsia="Calibri" w:hAnsi="Times New Roman" w:cs="Times New Roman"/>
          <w:sz w:val="24"/>
          <w:szCs w:val="24"/>
        </w:rPr>
        <w:t>Fravigelsen af krav om indhentelse af tilladelser eller dispensationer efter planlovens § 35, stk. 1, jordforureningslovens § 8, skovlovens §§ 6 og 38, naturbeskyttelseslovens § 65, stk. 1 og 2</w:t>
      </w:r>
      <w:r w:rsidR="00040E6A">
        <w:rPr>
          <w:rFonts w:ascii="Times New Roman" w:eastAsia="Calibri" w:hAnsi="Times New Roman" w:cs="Times New Roman"/>
          <w:sz w:val="24"/>
          <w:szCs w:val="24"/>
        </w:rPr>
        <w:t xml:space="preserve">, </w:t>
      </w:r>
      <w:r w:rsidR="008A6363">
        <w:rPr>
          <w:rFonts w:ascii="Times New Roman" w:eastAsia="Times New Roman" w:hAnsi="Times New Roman" w:cs="Times New Roman"/>
          <w:color w:val="000000" w:themeColor="text1"/>
          <w:sz w:val="24"/>
          <w:szCs w:val="24"/>
        </w:rPr>
        <w:t>art</w:t>
      </w:r>
      <w:r w:rsidR="00EE5A45">
        <w:rPr>
          <w:rFonts w:ascii="Times New Roman" w:eastAsia="Times New Roman" w:hAnsi="Times New Roman" w:cs="Times New Roman"/>
          <w:color w:val="000000" w:themeColor="text1"/>
          <w:sz w:val="24"/>
          <w:szCs w:val="24"/>
        </w:rPr>
        <w:t>s</w:t>
      </w:r>
      <w:r w:rsidR="008A6363">
        <w:rPr>
          <w:rFonts w:ascii="Times New Roman" w:eastAsia="Times New Roman" w:hAnsi="Times New Roman" w:cs="Times New Roman"/>
          <w:color w:val="000000" w:themeColor="text1"/>
          <w:sz w:val="24"/>
          <w:szCs w:val="24"/>
        </w:rPr>
        <w:t>fredningsbekendtgørelsen</w:t>
      </w:r>
      <w:r w:rsidR="008A6363">
        <w:rPr>
          <w:rFonts w:ascii="Times New Roman" w:eastAsia="Calibri" w:hAnsi="Times New Roman" w:cs="Times New Roman"/>
          <w:sz w:val="24"/>
          <w:szCs w:val="24"/>
          <w:lang w:eastAsia="da-DK"/>
        </w:rPr>
        <w:t>s</w:t>
      </w:r>
      <w:r w:rsidR="00040E6A">
        <w:rPr>
          <w:rFonts w:ascii="Times New Roman" w:eastAsia="Calibri" w:hAnsi="Times New Roman" w:cs="Times New Roman"/>
          <w:sz w:val="24"/>
          <w:szCs w:val="24"/>
        </w:rPr>
        <w:t xml:space="preserve"> </w:t>
      </w:r>
      <w:r w:rsidR="00040E6A" w:rsidRPr="00852D21">
        <w:rPr>
          <w:rFonts w:ascii="Times New Roman" w:eastAsia="Times New Roman" w:hAnsi="Times New Roman" w:cs="Times New Roman"/>
          <w:color w:val="000000" w:themeColor="text1"/>
          <w:sz w:val="24"/>
          <w:szCs w:val="24"/>
        </w:rPr>
        <w:t>§§ 9, 12 og 19</w:t>
      </w:r>
      <w:r w:rsidR="00040E6A" w:rsidRPr="007E0573">
        <w:rPr>
          <w:rFonts w:ascii="Times New Roman" w:eastAsia="Calibri" w:hAnsi="Times New Roman" w:cs="Times New Roman"/>
          <w:sz w:val="24"/>
          <w:szCs w:val="24"/>
        </w:rPr>
        <w:t xml:space="preserve"> </w:t>
      </w:r>
      <w:r w:rsidRPr="007E0573">
        <w:rPr>
          <w:rFonts w:ascii="Times New Roman" w:eastAsia="Calibri" w:hAnsi="Times New Roman" w:cs="Times New Roman"/>
          <w:sz w:val="24"/>
          <w:szCs w:val="24"/>
        </w:rPr>
        <w:t xml:space="preserve">og regler fastsat i medfør af naturbeskyttelseslovens § 20, stk. 2, vil gælde hele vejanlægget, dvs. selve vejen med tilhørende anlæg, f.eks. regnvandsbassiner, støjskærme, anvendelse af midlertidige arbejdsarealer og øvrige nødvendige anlæg til brug for anlægsprojektet. Fravigelsen vil også gælde ved ændringer i projektet inden for rammerne af vejlovens kapitel 2 a.  </w:t>
      </w:r>
    </w:p>
    <w:p w14:paraId="4D6AD102" w14:textId="77777777" w:rsidR="00EB232A" w:rsidRPr="00EB232A" w:rsidRDefault="00EB232A" w:rsidP="00EB232A">
      <w:pPr>
        <w:spacing w:after="160" w:line="300" w:lineRule="auto"/>
        <w:rPr>
          <w:rFonts w:ascii="Times New Roman" w:eastAsia="Calibri" w:hAnsi="Times New Roman" w:cs="Times New Roman"/>
          <w:sz w:val="24"/>
          <w:szCs w:val="24"/>
        </w:rPr>
      </w:pPr>
      <w:r w:rsidRPr="00EB232A">
        <w:rPr>
          <w:rFonts w:ascii="Times New Roman" w:eastAsia="Calibri" w:hAnsi="Times New Roman" w:cs="Times New Roman"/>
          <w:sz w:val="24"/>
          <w:szCs w:val="24"/>
        </w:rPr>
        <w:t xml:space="preserve">De bestemmelser og krav om tilladelse, godkendelse eller dispensation i den øvrige lovgivning, som ikke udtrykkeligt fraviges, finder stadig anvendelse for projektet, herunder også reglerne om tilsyn, håndhævelse og straf for overtrædelse af regler, som ikke er fraveget. Tilsvarende gælder for andre regler, f.eks. om erstatning eller om </w:t>
      </w:r>
      <w:proofErr w:type="spellStart"/>
      <w:r w:rsidRPr="00EB232A">
        <w:rPr>
          <w:rFonts w:ascii="Times New Roman" w:eastAsia="Calibri" w:hAnsi="Times New Roman" w:cs="Times New Roman"/>
          <w:sz w:val="24"/>
          <w:szCs w:val="24"/>
        </w:rPr>
        <w:t>miljøskade</w:t>
      </w:r>
      <w:proofErr w:type="spellEnd"/>
      <w:r w:rsidRPr="00EB232A" w:rsidDel="00FB00A2">
        <w:rPr>
          <w:rFonts w:ascii="Times New Roman" w:eastAsia="Calibri" w:hAnsi="Times New Roman" w:cs="Times New Roman"/>
          <w:sz w:val="24"/>
          <w:szCs w:val="24"/>
        </w:rPr>
        <w:t>,</w:t>
      </w:r>
      <w:r w:rsidRPr="00EB232A">
        <w:rPr>
          <w:rFonts w:ascii="Times New Roman" w:eastAsia="Calibri" w:hAnsi="Times New Roman" w:cs="Times New Roman"/>
          <w:sz w:val="24"/>
          <w:szCs w:val="24"/>
        </w:rPr>
        <w:t xml:space="preserve"> i de respektive love. </w:t>
      </w:r>
    </w:p>
    <w:p w14:paraId="15E10FD2" w14:textId="77777777" w:rsidR="00EB232A" w:rsidRPr="00EB232A" w:rsidRDefault="00EB232A" w:rsidP="00EB232A">
      <w:pPr>
        <w:spacing w:after="160" w:line="300" w:lineRule="auto"/>
        <w:rPr>
          <w:rFonts w:ascii="Times New Roman" w:eastAsia="Calibri" w:hAnsi="Times New Roman" w:cs="Times New Roman"/>
          <w:sz w:val="24"/>
          <w:szCs w:val="24"/>
        </w:rPr>
      </w:pPr>
      <w:r w:rsidRPr="00EB232A">
        <w:rPr>
          <w:rFonts w:ascii="Times New Roman" w:eastAsia="Calibri" w:hAnsi="Times New Roman" w:cs="Times New Roman"/>
          <w:sz w:val="24"/>
          <w:szCs w:val="24"/>
        </w:rPr>
        <w:t>Bestemmelsen vil dog kun regulere arbejder, der er omfattet af lovforslagets § 1, herunder afværgeforanstaltninger omfattet af § 4. Udførelse af arbejder, der ikke er omfattet af § 1, vil således stadig forudsætte, at Vejdirektoratet indhenter de fornødne tilladelser og dispensationer m.v. efter den i § 5 nævnte lovgivning.</w:t>
      </w:r>
    </w:p>
    <w:p w14:paraId="7628B9D0" w14:textId="77777777" w:rsidR="00EB232A" w:rsidRPr="00EB232A" w:rsidRDefault="00EB232A" w:rsidP="00EB232A">
      <w:pPr>
        <w:spacing w:after="160" w:line="300" w:lineRule="auto"/>
        <w:rPr>
          <w:rFonts w:ascii="Times New Roman" w:eastAsia="Calibri" w:hAnsi="Times New Roman" w:cs="Times New Roman"/>
          <w:sz w:val="24"/>
          <w:szCs w:val="24"/>
        </w:rPr>
      </w:pPr>
      <w:r w:rsidRPr="00EB232A">
        <w:rPr>
          <w:rFonts w:ascii="Times New Roman" w:eastAsia="Calibri" w:hAnsi="Times New Roman" w:cs="Times New Roman"/>
          <w:sz w:val="24"/>
          <w:szCs w:val="24"/>
        </w:rPr>
        <w:t>Bestemmelsen vil endvidere alene finde anvendelse i anlægsperioden, indtil projektet, jf. § 1, er færdigt i sin helhed. Ved den efterfølgende administration efter de nævnte love skal det lægges til grund, at anlæggene kan drives og vedligeholdes på normal vis, når projektet er gennemført, men hvis der som led i driftsfasen skal foretages nye ændringer i tilstanden, f.eks. i et fredet område eller et naturområde, finder de normale regler anvendelse.</w:t>
      </w:r>
    </w:p>
    <w:p w14:paraId="136D4831" w14:textId="5C7F09B1" w:rsidR="00EB232A" w:rsidRPr="00EB232A" w:rsidRDefault="00EB232A" w:rsidP="00EB232A">
      <w:pPr>
        <w:spacing w:after="160" w:line="300"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 xml:space="preserve">Det foreslås i </w:t>
      </w:r>
      <w:r w:rsidRPr="004702EF">
        <w:rPr>
          <w:rFonts w:ascii="Times New Roman" w:eastAsia="Times New Roman" w:hAnsi="Times New Roman" w:cs="Times New Roman"/>
          <w:iCs/>
          <w:color w:val="000000"/>
          <w:sz w:val="24"/>
          <w:szCs w:val="24"/>
        </w:rPr>
        <w:t>§ 5,</w:t>
      </w:r>
      <w:r w:rsidRPr="00EB232A">
        <w:rPr>
          <w:rFonts w:ascii="Times New Roman" w:eastAsia="Times New Roman" w:hAnsi="Times New Roman" w:cs="Times New Roman"/>
          <w:i/>
          <w:color w:val="000000"/>
          <w:sz w:val="24"/>
          <w:szCs w:val="24"/>
        </w:rPr>
        <w:t xml:space="preserve"> stk. 2,</w:t>
      </w:r>
      <w:r w:rsidRPr="00EB232A">
        <w:rPr>
          <w:rFonts w:ascii="Times New Roman" w:eastAsia="Times New Roman" w:hAnsi="Times New Roman" w:cs="Times New Roman"/>
          <w:color w:val="000000"/>
          <w:sz w:val="24"/>
          <w:szCs w:val="24"/>
        </w:rPr>
        <w:t xml:space="preserve"> at reglerne om kommune- og lokalplaner i lov om planlægning</w:t>
      </w:r>
      <w:r w:rsidR="00656356">
        <w:rPr>
          <w:rFonts w:ascii="Times New Roman" w:eastAsia="Times New Roman" w:hAnsi="Times New Roman" w:cs="Times New Roman"/>
          <w:color w:val="000000"/>
          <w:sz w:val="24"/>
          <w:szCs w:val="24"/>
        </w:rPr>
        <w:t>, § 23</w:t>
      </w:r>
      <w:r w:rsidR="007E0573">
        <w:rPr>
          <w:rFonts w:ascii="Times New Roman" w:eastAsia="Times New Roman" w:hAnsi="Times New Roman" w:cs="Times New Roman"/>
          <w:color w:val="000000"/>
          <w:sz w:val="24"/>
          <w:szCs w:val="24"/>
        </w:rPr>
        <w:t xml:space="preserve"> </w:t>
      </w:r>
      <w:r w:rsidR="00656356">
        <w:rPr>
          <w:rFonts w:ascii="Times New Roman" w:eastAsia="Times New Roman" w:hAnsi="Times New Roman" w:cs="Times New Roman"/>
          <w:color w:val="000000"/>
          <w:sz w:val="24"/>
          <w:szCs w:val="24"/>
        </w:rPr>
        <w:t>i lov om naturbeskyttelse</w:t>
      </w:r>
      <w:r w:rsidR="00F72034" w:rsidRPr="00EB232A">
        <w:rPr>
          <w:rFonts w:ascii="Times New Roman" w:eastAsia="Times New Roman" w:hAnsi="Times New Roman" w:cs="Times New Roman"/>
          <w:color w:val="000000"/>
          <w:sz w:val="24"/>
          <w:szCs w:val="24"/>
        </w:rPr>
        <w:t xml:space="preserve"> </w:t>
      </w:r>
      <w:r w:rsidRPr="00EB232A">
        <w:rPr>
          <w:rFonts w:ascii="Times New Roman" w:eastAsia="Times New Roman" w:hAnsi="Times New Roman" w:cs="Times New Roman"/>
          <w:color w:val="000000"/>
          <w:sz w:val="24"/>
          <w:szCs w:val="24"/>
        </w:rPr>
        <w:t>og museumslovens kapitel 8 og 8 a</w:t>
      </w:r>
      <w:r w:rsidR="00C02EF4">
        <w:rPr>
          <w:rFonts w:ascii="Times New Roman" w:eastAsia="Times New Roman" w:hAnsi="Times New Roman" w:cs="Times New Roman"/>
          <w:color w:val="000000"/>
          <w:sz w:val="24"/>
          <w:szCs w:val="24"/>
        </w:rPr>
        <w:t xml:space="preserve"> </w:t>
      </w:r>
      <w:r w:rsidRPr="00EB232A">
        <w:rPr>
          <w:rFonts w:ascii="Times New Roman" w:eastAsia="Times New Roman" w:hAnsi="Times New Roman" w:cs="Times New Roman"/>
          <w:color w:val="000000"/>
          <w:sz w:val="24"/>
          <w:szCs w:val="24"/>
        </w:rPr>
        <w:t>ikke finder anvendelse på anlægsprojektet nævnt i § 1.</w:t>
      </w:r>
    </w:p>
    <w:p w14:paraId="62773B5E" w14:textId="77777777" w:rsidR="00EB232A" w:rsidRPr="00252F8B" w:rsidRDefault="00EB232A" w:rsidP="00EB232A">
      <w:pPr>
        <w:spacing w:after="160" w:line="300"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 xml:space="preserve">Det foreslåede vil medføre, at </w:t>
      </w:r>
      <w:r w:rsidRPr="00EB232A">
        <w:rPr>
          <w:rFonts w:ascii="Times New Roman" w:eastAsia="Calibri" w:hAnsi="Times New Roman" w:cs="Times New Roman"/>
          <w:sz w:val="24"/>
          <w:szCs w:val="24"/>
        </w:rPr>
        <w:t xml:space="preserve">anlægsprojektet ikke kræver fysisk planlægning efter planloven, men at anlægsloven vil udgøre den retlige ramme for anlægsprojektet. Det vil således ikke være påkrævet at vedtage nye planer eller ændre i eksisterende planlægning for at </w:t>
      </w:r>
      <w:r w:rsidRPr="00252F8B">
        <w:rPr>
          <w:rFonts w:ascii="Times New Roman" w:eastAsia="Times New Roman" w:hAnsi="Times New Roman" w:cs="Times New Roman"/>
          <w:color w:val="000000"/>
          <w:sz w:val="24"/>
          <w:szCs w:val="24"/>
        </w:rPr>
        <w:t xml:space="preserve">kunne gennemføre projektet. Arbejderne som følge af anlægsprojektet nævnt i § 1 i både det permanente og det midlertidige projektområde vil heller ikke kræve dispensation eller lignende fra eksisterende planlægning. Eksisterende kommune- og lokalplaner for de arealer, som anlægsloven omhandler, ophæves ikke med anlægsloven. Planerne vil imidlertid ikke finde anvendelse i forbindelse med projektets udførelse. </w:t>
      </w:r>
    </w:p>
    <w:p w14:paraId="7690F788" w14:textId="578B05C2" w:rsidR="00BB791B" w:rsidRDefault="00771F49" w:rsidP="00EB232A">
      <w:pPr>
        <w:spacing w:after="160" w:line="300" w:lineRule="auto"/>
        <w:textAlignment w:val="baseline"/>
        <w:rPr>
          <w:rFonts w:ascii="Times New Roman" w:eastAsia="Times New Roman" w:hAnsi="Times New Roman" w:cs="Times New Roman"/>
          <w:color w:val="000000"/>
          <w:sz w:val="24"/>
          <w:szCs w:val="24"/>
        </w:rPr>
      </w:pPr>
      <w:r w:rsidRPr="00252F8B">
        <w:rPr>
          <w:rFonts w:ascii="Times New Roman" w:eastAsia="Times New Roman" w:hAnsi="Times New Roman" w:cs="Times New Roman"/>
          <w:color w:val="000000"/>
          <w:sz w:val="24"/>
          <w:szCs w:val="24"/>
        </w:rPr>
        <w:lastRenderedPageBreak/>
        <w:t>Det foreslås desuden i stk. 2, at regler</w:t>
      </w:r>
      <w:r w:rsidR="006A3054">
        <w:rPr>
          <w:rFonts w:ascii="Times New Roman" w:eastAsia="Times New Roman" w:hAnsi="Times New Roman" w:cs="Times New Roman"/>
          <w:color w:val="000000"/>
          <w:sz w:val="24"/>
          <w:szCs w:val="24"/>
        </w:rPr>
        <w:t>ne i naturbeskyttelseslovens § 23</w:t>
      </w:r>
      <w:r w:rsidRPr="00252F8B">
        <w:rPr>
          <w:rFonts w:ascii="Times New Roman" w:eastAsia="Times New Roman" w:hAnsi="Times New Roman" w:cs="Times New Roman"/>
          <w:color w:val="000000"/>
          <w:sz w:val="24"/>
          <w:szCs w:val="24"/>
        </w:rPr>
        <w:t>, som begrænser adgangen til at foretage en række af de helt nødvendige arbejder, som er en forudsætning for at gennemføre anlægsprojekte</w:t>
      </w:r>
      <w:r>
        <w:rPr>
          <w:rFonts w:ascii="Times New Roman" w:eastAsia="Times New Roman" w:hAnsi="Times New Roman" w:cs="Times New Roman"/>
          <w:color w:val="000000"/>
          <w:sz w:val="24"/>
          <w:szCs w:val="24"/>
        </w:rPr>
        <w:t>rne</w:t>
      </w:r>
      <w:r w:rsidRPr="00252F8B">
        <w:rPr>
          <w:rFonts w:ascii="Times New Roman" w:eastAsia="Times New Roman" w:hAnsi="Times New Roman" w:cs="Times New Roman"/>
          <w:color w:val="000000"/>
          <w:sz w:val="24"/>
          <w:szCs w:val="24"/>
        </w:rPr>
        <w:t xml:space="preserve">, ikke finder anvendelse. </w:t>
      </w:r>
    </w:p>
    <w:p w14:paraId="132D6E80" w14:textId="553BEA1B" w:rsidR="00EB232A" w:rsidRPr="00414DFF" w:rsidRDefault="00EB232A" w:rsidP="00EB232A">
      <w:pPr>
        <w:spacing w:after="160" w:line="300" w:lineRule="auto"/>
        <w:textAlignment w:val="baseline"/>
        <w:rPr>
          <w:rFonts w:ascii="Times New Roman" w:eastAsia="Calibri" w:hAnsi="Times New Roman" w:cs="Times New Roman"/>
          <w:sz w:val="24"/>
          <w:szCs w:val="24"/>
        </w:rPr>
      </w:pPr>
      <w:r w:rsidRPr="00252F8B">
        <w:rPr>
          <w:rFonts w:ascii="Times New Roman" w:eastAsia="Times New Roman" w:hAnsi="Times New Roman" w:cs="Times New Roman"/>
          <w:color w:val="000000"/>
          <w:sz w:val="24"/>
          <w:szCs w:val="24"/>
        </w:rPr>
        <w:t>Bestemmelsen vil endvidere medføre, at museumslovens kapitel 8 og 8 a ikke</w:t>
      </w:r>
      <w:r w:rsidRPr="00252F8B">
        <w:rPr>
          <w:rFonts w:ascii="Times New Roman" w:eastAsia="Calibri" w:hAnsi="Times New Roman" w:cs="Times New Roman"/>
          <w:sz w:val="24"/>
          <w:szCs w:val="24"/>
        </w:rPr>
        <w:t xml:space="preserve"> finder anvendelse, så bevaringsværdige hensyn efter museumsloven for så vidt angår arealer, der er </w:t>
      </w:r>
      <w:r w:rsidRPr="00414DFF">
        <w:rPr>
          <w:rFonts w:ascii="Times New Roman" w:eastAsia="Calibri" w:hAnsi="Times New Roman" w:cs="Times New Roman"/>
          <w:sz w:val="24"/>
          <w:szCs w:val="24"/>
        </w:rPr>
        <w:t>nødvendige for gennemførelsen af de i § 1 nævnte arbejder, varetages af Vejdirektoratet som anlægsmyndighed og med inddragelse af de relevante myndigheder.    </w:t>
      </w:r>
    </w:p>
    <w:p w14:paraId="50F4E6D0" w14:textId="20C72540" w:rsidR="00EB232A" w:rsidRPr="00EB232A" w:rsidRDefault="00EB232A" w:rsidP="00EB232A">
      <w:pPr>
        <w:spacing w:after="160" w:line="300" w:lineRule="auto"/>
        <w:textAlignment w:val="baseline"/>
        <w:rPr>
          <w:rFonts w:ascii="Times New Roman" w:eastAsia="Calibri" w:hAnsi="Times New Roman" w:cs="Times New Roman"/>
          <w:sz w:val="24"/>
          <w:szCs w:val="24"/>
        </w:rPr>
      </w:pPr>
      <w:r w:rsidRPr="00EB232A">
        <w:rPr>
          <w:rFonts w:ascii="Times New Roman" w:eastAsia="Times New Roman" w:hAnsi="Times New Roman" w:cs="Times New Roman"/>
          <w:color w:val="000000"/>
          <w:sz w:val="24"/>
          <w:szCs w:val="24"/>
        </w:rPr>
        <w:t xml:space="preserve">Det foreslås i </w:t>
      </w:r>
      <w:r w:rsidRPr="004702EF">
        <w:rPr>
          <w:rFonts w:ascii="Times New Roman" w:eastAsia="Times New Roman" w:hAnsi="Times New Roman" w:cs="Times New Roman"/>
          <w:iCs/>
          <w:color w:val="000000"/>
          <w:sz w:val="24"/>
          <w:szCs w:val="24"/>
        </w:rPr>
        <w:t>§ 5,</w:t>
      </w:r>
      <w:r w:rsidRPr="00EB232A">
        <w:rPr>
          <w:rFonts w:ascii="Times New Roman" w:eastAsia="Times New Roman" w:hAnsi="Times New Roman" w:cs="Times New Roman"/>
          <w:i/>
          <w:color w:val="000000"/>
          <w:sz w:val="24"/>
          <w:szCs w:val="24"/>
        </w:rPr>
        <w:t xml:space="preserve"> stk. </w:t>
      </w:r>
      <w:r w:rsidR="00EF3970">
        <w:rPr>
          <w:rFonts w:ascii="Times New Roman" w:eastAsia="Times New Roman" w:hAnsi="Times New Roman" w:cs="Times New Roman"/>
          <w:i/>
          <w:color w:val="000000"/>
          <w:sz w:val="24"/>
          <w:szCs w:val="24"/>
        </w:rPr>
        <w:t>3</w:t>
      </w:r>
      <w:r w:rsidRPr="00EB232A">
        <w:rPr>
          <w:rFonts w:ascii="Times New Roman" w:eastAsia="Times New Roman" w:hAnsi="Times New Roman" w:cs="Times New Roman"/>
          <w:i/>
          <w:color w:val="000000"/>
          <w:sz w:val="24"/>
          <w:szCs w:val="24"/>
        </w:rPr>
        <w:t>,</w:t>
      </w:r>
      <w:r w:rsidRPr="00EB232A">
        <w:rPr>
          <w:rFonts w:ascii="Times New Roman" w:eastAsia="Times New Roman" w:hAnsi="Times New Roman" w:cs="Times New Roman"/>
          <w:color w:val="000000"/>
          <w:sz w:val="24"/>
          <w:szCs w:val="24"/>
        </w:rPr>
        <w:t xml:space="preserve"> at hensynene bag bestemmelserne, der er nævnt i stk. 1 og stk. 2, varetages af transportministeren.</w:t>
      </w:r>
    </w:p>
    <w:p w14:paraId="5E4789E2" w14:textId="77777777" w:rsidR="00EB232A" w:rsidRPr="00EB232A" w:rsidRDefault="00EB232A" w:rsidP="00EB232A">
      <w:pPr>
        <w:spacing w:after="160" w:line="300" w:lineRule="auto"/>
        <w:rPr>
          <w:rFonts w:ascii="Times New Roman" w:eastAsia="Calibri" w:hAnsi="Times New Roman" w:cs="Times New Roman"/>
          <w:noProof/>
          <w:sz w:val="24"/>
          <w:szCs w:val="24"/>
        </w:rPr>
      </w:pPr>
      <w:r w:rsidRPr="00EB232A">
        <w:rPr>
          <w:rFonts w:ascii="Times New Roman" w:eastAsia="Times New Roman" w:hAnsi="Times New Roman" w:cs="Times New Roman"/>
          <w:color w:val="000000"/>
          <w:sz w:val="24"/>
          <w:szCs w:val="24"/>
        </w:rPr>
        <w:t>Det foreslåede vil betyde, at s</w:t>
      </w:r>
      <w:r w:rsidRPr="00EB232A">
        <w:rPr>
          <w:rFonts w:ascii="Times New Roman" w:eastAsia="Calibri" w:hAnsi="Times New Roman" w:cs="Times New Roman"/>
          <w:noProof/>
          <w:sz w:val="24"/>
          <w:szCs w:val="24"/>
        </w:rPr>
        <w:t xml:space="preserve">elv om § 5, stk. 1 og 2, vil indebære, at dele af den almindelige plan-, miljø- og naturlovgivning ikke vil finde anvendelse, varetages hensynene bag disse regler stadigvæk i projektet ved, at Vejdirektoratet som anlægsmyndighed skal overholde anlægsloven og de retningslinjer, der fremgår af lovforslagets bemærkninger, samt rammerne i de miljømæssige undersøgelser, jf. bemærkningerne til stk. 1 og 2. Som også nævnt ovenfor </w:t>
      </w:r>
      <w:r w:rsidRPr="00EB232A">
        <w:rPr>
          <w:rFonts w:ascii="Times New Roman" w:eastAsia="Calibri" w:hAnsi="Times New Roman" w:cs="Times New Roman"/>
          <w:sz w:val="24"/>
          <w:szCs w:val="24"/>
        </w:rPr>
        <w:t>vil bestemmelserne i § 5, stk. 1 og 2, derfor ikke få betydning for det beskyttelsesniveau, som normalt vil blive varetaget gennem de fravegne bestemmelser. Administrative tilladelser vil således ikke bidrage til et øget beskyttelsesniveau.</w:t>
      </w:r>
    </w:p>
    <w:p w14:paraId="79819883" w14:textId="77777777" w:rsidR="00EB232A" w:rsidRPr="00EB232A" w:rsidRDefault="00EB232A" w:rsidP="00EB232A">
      <w:pPr>
        <w:spacing w:after="160" w:line="300" w:lineRule="auto"/>
        <w:rPr>
          <w:rFonts w:ascii="Times New Roman" w:eastAsia="Times New Roman" w:hAnsi="Times New Roman" w:cs="Times New Roman"/>
          <w:color w:val="000000"/>
          <w:sz w:val="24"/>
          <w:szCs w:val="24"/>
        </w:rPr>
      </w:pPr>
    </w:p>
    <w:p w14:paraId="7BC4CBA1" w14:textId="77777777" w:rsidR="00EB232A" w:rsidRPr="00EB232A" w:rsidRDefault="00EB232A" w:rsidP="00EB232A">
      <w:pPr>
        <w:spacing w:after="160" w:line="300" w:lineRule="auto"/>
        <w:jc w:val="center"/>
        <w:rPr>
          <w:rFonts w:ascii="Times New Roman" w:eastAsia="Times New Roman" w:hAnsi="Times New Roman" w:cs="Times New Roman"/>
          <w:i/>
          <w:iCs/>
          <w:sz w:val="24"/>
          <w:szCs w:val="24"/>
        </w:rPr>
      </w:pPr>
      <w:r w:rsidRPr="00EB232A">
        <w:rPr>
          <w:rFonts w:ascii="Times New Roman" w:eastAsia="Times New Roman" w:hAnsi="Times New Roman" w:cs="Times New Roman"/>
          <w:i/>
          <w:iCs/>
          <w:sz w:val="24"/>
          <w:szCs w:val="24"/>
        </w:rPr>
        <w:t>Til § 6</w:t>
      </w:r>
    </w:p>
    <w:p w14:paraId="47C4CB03" w14:textId="77777777" w:rsidR="00EB232A" w:rsidRPr="00EB232A" w:rsidRDefault="00EB232A" w:rsidP="00EB232A">
      <w:pPr>
        <w:spacing w:after="160" w:line="300" w:lineRule="auto"/>
        <w:jc w:val="center"/>
        <w:rPr>
          <w:rFonts w:ascii="Times New Roman" w:eastAsia="Times New Roman" w:hAnsi="Times New Roman" w:cs="Times New Roman"/>
          <w:i/>
          <w:iCs/>
          <w:sz w:val="24"/>
          <w:szCs w:val="24"/>
        </w:rPr>
      </w:pPr>
    </w:p>
    <w:p w14:paraId="63ACFEBD" w14:textId="77777777" w:rsidR="00EB232A" w:rsidRPr="00EB232A" w:rsidRDefault="00EB232A" w:rsidP="00EB232A">
      <w:pPr>
        <w:spacing w:after="160" w:line="300"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 xml:space="preserve">I forbindelse med gennemførelsen af projektet omtalt i forslagets § 1 vil der skulle indhentes diverse administrative tilladelser, f.eks. efter miljøbeskyttelsesloven og lov om vandløb. Det er afgørelser, der træffes af kommunalbestyrelsen. </w:t>
      </w:r>
    </w:p>
    <w:p w14:paraId="7EB591E4" w14:textId="77777777" w:rsidR="00EB232A" w:rsidRPr="00EB232A" w:rsidRDefault="00EB232A" w:rsidP="00EB232A">
      <w:pPr>
        <w:spacing w:after="160" w:line="300"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 xml:space="preserve">Det følger af § 91, stk. 1, i miljøbeskyttelsesloven, at medmindre andet fremgår af lovens bestemmelser, jf. dog § 92, kan kommunalbestyrelsens afgørelser og beslutninger efter loven eller regler, der er fastsat med hjemmel i loven, påklages til Miljø- og Fødevareklagenævnet, som behandler sagen i en af nævnets afdelinger, jf. § 3, stk. 1, nr. 1-6, i lov nr. 1715 af 27. december 2016 om Miljø- og Fødevareklagenævnet. Tilsvarende gælder for afgørelser truffet af miljøministeren efter regler udstedt i medfør af lovens § 7, stk. 1, nr. 8, lovens kapitel 4-6 og 9 a, afgørelser truffet i medfør af § 25 eller § 82 samt afgørelser efter §§ 70 a, 70 b og 72, når disse afgørelser vedrører sager efter regler udstedt i medfør af lovens § 7, stk. 1, nr. 8, lovens kapitel 4-6 og 9 a og afgørelser truffet i medfør af § 25 eller § 82. </w:t>
      </w:r>
    </w:p>
    <w:p w14:paraId="16AAD3FD" w14:textId="77777777" w:rsidR="00EB232A" w:rsidRDefault="00EB232A" w:rsidP="00EB232A">
      <w:pPr>
        <w:spacing w:after="160" w:line="300"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 xml:space="preserve">Det følger af § 78, stk. 1, i naturbeskyttelsesloven, at kommunalbestyrelsens afgørelser efter loven eller de regler, der udstedes efter loven, kan påklages til Miljø- og Fødevareklagenævnet. Kommunalbestyrelsens afgørelser efter § 65 a, stk. 2 og 5, kan påklages til Miljø- og Fødevareklagenævnet efter kapitel 12, for så vidt angår retlige </w:t>
      </w:r>
      <w:r w:rsidRPr="00EB232A">
        <w:rPr>
          <w:rFonts w:ascii="Times New Roman" w:eastAsia="Times New Roman" w:hAnsi="Times New Roman" w:cs="Times New Roman"/>
          <w:sz w:val="24"/>
          <w:szCs w:val="24"/>
        </w:rPr>
        <w:lastRenderedPageBreak/>
        <w:t>spørgsmål. Tilsvarende gælder fredningsnævnets afgørelser efter § 50, stk. 1, der kan påklages til Miljø- og Fødevareklagenævnet, Sagerne behandles i den læge afdeling, jf. § 3, stk. 1, nr. 10, i lov om Miljø- og Fødevareklagenævnet efter bestemmelserne i dette kapitel.  Miljøministerens afgørelser efter § 27, stk. 1 og 2 og § 65 b, stk. 1 og 3-7, kan påklages til Miljø- og Fødevareklagenævnet, som behandler sagen i den læge afdeling. Miljøministerens afgørelser efter § 61 a, stk. 1, og § 65 a, stk. 1 og 4, kan påklages til Miljø- og Fødevareklagenævnet efter kapitel 12, for så vidt angår retlige spørgsmål.</w:t>
      </w:r>
    </w:p>
    <w:p w14:paraId="464E691B" w14:textId="628B835F" w:rsidR="008229BF" w:rsidRDefault="00EB232A" w:rsidP="004702EF">
      <w:pPr>
        <w:spacing w:line="300" w:lineRule="auto"/>
        <w:textAlignment w:val="baseline"/>
        <w:rPr>
          <w:rFonts w:ascii="Times New Roman" w:eastAsia="Times New Roman" w:hAnsi="Times New Roman" w:cs="Times New Roman"/>
          <w:sz w:val="24"/>
          <w:szCs w:val="24"/>
        </w:rPr>
      </w:pPr>
      <w:r w:rsidRPr="007D2360">
        <w:rPr>
          <w:rFonts w:ascii="Times New Roman" w:eastAsia="Times New Roman" w:hAnsi="Times New Roman" w:cs="Times New Roman"/>
          <w:sz w:val="24"/>
          <w:szCs w:val="24"/>
          <w:lang w:eastAsia="da-DK"/>
        </w:rPr>
        <w:t xml:space="preserve">Det følger af § 75 i vandforsyningsloven, at kommunalbestyrelsens afgørelser efter loven, jf. dog stk. 2, og miljøministerens afgørelser efter § 29, stk. 2 og 4, §§ 32 og 37 og § 38, jf. § 40, stk. 2, og i konkrete sager efter kapitel 8 kan påklages til Miljø- og Fødevareklagenævnet, som behandler sagen i den læge afdeling, jf. § 3, stk. 1, nr. 10, i lov om Miljø- og Fødevareklagenævnet. </w:t>
      </w:r>
      <w:r w:rsidRPr="007D2360">
        <w:rPr>
          <w:rFonts w:ascii="Times New Roman" w:eastAsia="Times New Roman" w:hAnsi="Times New Roman" w:cs="Times New Roman"/>
          <w:sz w:val="24"/>
          <w:szCs w:val="24"/>
        </w:rPr>
        <w:t>Afgørelser efter kapitel 11 a kan påklages til Miljø- og Fødevareklagenævnet, som behandler sagen i en af nævnets afdelinger, jf. § 3, stk. 1, nr. 1-6, i lov om Miljø- og Fødevareklagenævnet.</w:t>
      </w:r>
    </w:p>
    <w:p w14:paraId="1D3BB658" w14:textId="77777777" w:rsidR="004702EF" w:rsidRDefault="004702EF" w:rsidP="004702EF">
      <w:pPr>
        <w:spacing w:line="300" w:lineRule="auto"/>
        <w:textAlignment w:val="baseline"/>
        <w:rPr>
          <w:rFonts w:ascii="Times New Roman" w:eastAsia="Times New Roman" w:hAnsi="Times New Roman" w:cs="Times New Roman"/>
          <w:sz w:val="24"/>
          <w:szCs w:val="24"/>
        </w:rPr>
      </w:pPr>
    </w:p>
    <w:p w14:paraId="2104FC48" w14:textId="49231D9B" w:rsidR="00EB232A" w:rsidRDefault="00EB232A" w:rsidP="008229BF">
      <w:pPr>
        <w:spacing w:after="160" w:line="300" w:lineRule="auto"/>
        <w:rPr>
          <w:rFonts w:ascii="Times New Roman" w:eastAsia="Times New Roman" w:hAnsi="Times New Roman" w:cs="Times New Roman"/>
          <w:sz w:val="24"/>
          <w:szCs w:val="24"/>
        </w:rPr>
      </w:pPr>
      <w:r w:rsidRPr="007D2360">
        <w:rPr>
          <w:rFonts w:ascii="Times New Roman" w:eastAsia="Times New Roman" w:hAnsi="Times New Roman" w:cs="Times New Roman"/>
          <w:sz w:val="24"/>
          <w:szCs w:val="24"/>
        </w:rPr>
        <w:t>Det følger af § 23, stk. 1, i byggeloven, at kommunalbestyrelsens afgørelser truffet i henhold til loven eller regler fastsat i medfør heraf, kan, for så vidt angår retlige spørgsmål, påklages til Nævnenes Hus, jf. dog § 12, stk. 7, § 16 C, stk. 4, § 18 A, stk. 4, og § 25 D, stk. 2.</w:t>
      </w:r>
    </w:p>
    <w:p w14:paraId="329343A3" w14:textId="77777777" w:rsidR="00EB232A" w:rsidRPr="00EB232A" w:rsidRDefault="00EB232A" w:rsidP="00EB232A">
      <w:pPr>
        <w:spacing w:after="160" w:line="300"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Det følger af vandløbslovens § 80, stk. 1, at vandløbsmyndighedens afgørelser, bortset fra afgørelser om erstatning og andre økonomiske spørgsmål, og miljøministerens afgørelser efter § 37 a kan påklages til Miljø- og Fødevareklagenævnet, som behandler sagen i den læge afdeling, jf. § 3, stk. 1, nr. 10, i lov om Miljø- og Fødevareklagenævnet. Afgørelser efter § 54 a kan dog ikke påklages.</w:t>
      </w:r>
    </w:p>
    <w:p w14:paraId="56969CEE" w14:textId="77777777" w:rsidR="00EB232A" w:rsidRPr="00EB232A" w:rsidRDefault="00EB232A" w:rsidP="00EB232A">
      <w:pPr>
        <w:spacing w:after="160" w:line="300"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 xml:space="preserve">Efter gældende ret vil disse afgørelser kunne blive påklaget til Miljø- og Fødevareklagenævnet, hvis den der klager er klageberettiget i sagen.  </w:t>
      </w:r>
    </w:p>
    <w:p w14:paraId="6B0F32B2" w14:textId="192B2F25" w:rsidR="00EB232A" w:rsidRPr="00EB232A" w:rsidRDefault="00EB232A" w:rsidP="00EB232A">
      <w:pPr>
        <w:spacing w:after="160" w:line="300"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Efter § 48, stk. 1</w:t>
      </w:r>
      <w:r>
        <w:rPr>
          <w:rFonts w:ascii="Times New Roman" w:eastAsia="Times New Roman" w:hAnsi="Times New Roman" w:cs="Times New Roman"/>
          <w:sz w:val="24"/>
          <w:szCs w:val="24"/>
        </w:rPr>
        <w:t>,</w:t>
      </w:r>
      <w:r w:rsidRPr="00EB232A">
        <w:rPr>
          <w:rFonts w:ascii="Times New Roman" w:eastAsia="Times New Roman" w:hAnsi="Times New Roman" w:cs="Times New Roman"/>
          <w:sz w:val="24"/>
          <w:szCs w:val="24"/>
        </w:rPr>
        <w:t xml:space="preserve"> i lov om kommunernes styrelse, jf. lovbekendtgørelse nr. 69 af 23. januar 2024, fører Ankestyrelsen tilsyn med, at kommunerne overholder den lovgivning, der særligt gælder for offentlige myndigheder. Ankestyrelsens tilsyn viger i det omfang, en særlig klage- eller tilsynsmyndighed kan tage stilling til den pågældende sag. Indenrigs- og Sundhedsministeriet er øverste tilsynsmyndighed. </w:t>
      </w:r>
    </w:p>
    <w:p w14:paraId="4118C782" w14:textId="6654CD9D" w:rsidR="00EB232A" w:rsidRPr="00EB232A" w:rsidRDefault="00EB232A" w:rsidP="00EB232A">
      <w:pPr>
        <w:spacing w:after="160" w:line="300"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 xml:space="preserve">Det foreslås i </w:t>
      </w:r>
      <w:r w:rsidRPr="00EB232A">
        <w:rPr>
          <w:rFonts w:ascii="Times New Roman" w:eastAsia="Times New Roman" w:hAnsi="Times New Roman" w:cs="Times New Roman"/>
          <w:i/>
          <w:iCs/>
          <w:sz w:val="24"/>
          <w:szCs w:val="24"/>
        </w:rPr>
        <w:t xml:space="preserve">§ 6, stk. 1, </w:t>
      </w:r>
      <w:r w:rsidRPr="00EB232A">
        <w:rPr>
          <w:rFonts w:ascii="Times New Roman" w:eastAsia="Times New Roman" w:hAnsi="Times New Roman" w:cs="Times New Roman"/>
          <w:sz w:val="24"/>
          <w:szCs w:val="24"/>
        </w:rPr>
        <w:t>at kommunalbestyrelsens afgørelse vedrørende anlægsprojektet nævnt i § 1, som træffes efter lov om miljøbeskyttelse, lov om naturbeskyttelse,</w:t>
      </w:r>
      <w:r>
        <w:rPr>
          <w:rFonts w:ascii="Times New Roman" w:eastAsia="Times New Roman" w:hAnsi="Times New Roman" w:cs="Times New Roman"/>
          <w:sz w:val="24"/>
          <w:szCs w:val="24"/>
        </w:rPr>
        <w:t xml:space="preserve"> byggeloven, lov om vandforsyning m.v.,</w:t>
      </w:r>
      <w:r w:rsidRPr="00EB232A">
        <w:rPr>
          <w:rFonts w:ascii="Times New Roman" w:eastAsia="Times New Roman" w:hAnsi="Times New Roman" w:cs="Times New Roman"/>
          <w:sz w:val="24"/>
          <w:szCs w:val="24"/>
        </w:rPr>
        <w:t xml:space="preserve"> lov om vandløb med undtagelse af kapitel 13, og regler udstedt i medfør af disse love, ikke kan påklages til anden administrativ myndighed, jf. dog stk. 2.</w:t>
      </w:r>
    </w:p>
    <w:p w14:paraId="6EAA8EFB" w14:textId="522E14F7" w:rsidR="00EB232A" w:rsidRPr="00EB232A" w:rsidRDefault="00EB232A" w:rsidP="00EB232A">
      <w:pPr>
        <w:spacing w:after="160" w:line="300"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Det foreslåede skal ses i sammenhæng med, at reglerne i miljøbeskyttelsesloven, naturbeskyttelsesloven</w:t>
      </w:r>
      <w:r>
        <w:rPr>
          <w:rFonts w:ascii="Times New Roman" w:eastAsia="Times New Roman" w:hAnsi="Times New Roman" w:cs="Times New Roman"/>
          <w:sz w:val="24"/>
          <w:szCs w:val="24"/>
        </w:rPr>
        <w:t>, byggeloven, vandforsyningsloven</w:t>
      </w:r>
      <w:r w:rsidRPr="00EB232A">
        <w:rPr>
          <w:rFonts w:ascii="Times New Roman" w:eastAsia="Times New Roman" w:hAnsi="Times New Roman" w:cs="Times New Roman"/>
          <w:sz w:val="24"/>
          <w:szCs w:val="24"/>
        </w:rPr>
        <w:t xml:space="preserve"> og vandløbsloven gælder for projektet. Det vil betyde, at der vil blive truffet afgørelser om projektet over for </w:t>
      </w:r>
      <w:r w:rsidRPr="00EB232A">
        <w:rPr>
          <w:rFonts w:ascii="Times New Roman" w:eastAsia="Times New Roman" w:hAnsi="Times New Roman" w:cs="Times New Roman"/>
          <w:sz w:val="24"/>
          <w:szCs w:val="24"/>
        </w:rPr>
        <w:lastRenderedPageBreak/>
        <w:t>Vejdirektoratet som anlægsmyndighed samt dennes entreprenører. De kompetente myndigheder vil fortsat have tilsynskompetencen, og det kan ikke udelukkes, at der vil blive meddelt påbud, forbud m.v. vedrørende overholdelsen af de afgørelser eller den direkte gældende lovgivning, som fortsat finder anvendelse på projektet.</w:t>
      </w:r>
    </w:p>
    <w:p w14:paraId="203C1B56" w14:textId="77777777" w:rsidR="00EB232A" w:rsidRPr="00EB232A" w:rsidRDefault="00EB232A" w:rsidP="00EB232A">
      <w:pPr>
        <w:spacing w:after="160" w:line="300"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Den foreslåede bestemmelse i stk. 1 vil indebære, at reglerne om klageadgang, klagemyndighed og opsættende virkning af klage i de nævnte love fraviges, således at klage over afgørelser efter disse love i forbindelse med arbejder til brug for projektet nævnt i § 1, ikke følger de normale regler i de respektive love, men afskæres.</w:t>
      </w:r>
    </w:p>
    <w:p w14:paraId="3CF1784D" w14:textId="77777777" w:rsidR="00EB232A" w:rsidRPr="00EB232A" w:rsidRDefault="00EB232A" w:rsidP="00EB232A">
      <w:pPr>
        <w:spacing w:after="160" w:line="300"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 xml:space="preserve">En afskæring af klageadgangen er fundet nødvendig af fremdriftshensyn, da klagesager kan indebære betydelige risici og usikkerheder for projektet i form af forsinkelse og fordyrelse. Afgørelserne kan fortsat påklages til transportministeren, jf. § 6, stk. 2, og for domstolene efter de almindelige regler herom, dog inden for 6 måneder, jf. lovforslagets § 11. </w:t>
      </w:r>
    </w:p>
    <w:p w14:paraId="16A0F572" w14:textId="77777777" w:rsidR="00EB232A" w:rsidRPr="00EB232A" w:rsidRDefault="00EB232A" w:rsidP="00EB232A">
      <w:pPr>
        <w:spacing w:after="160" w:line="300"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 xml:space="preserve">Den foreslåede bestemmelse vil ikke være begrænset til arbejder i projektområdet, idet bestemmelsen også omfatter andre afgørelser efter de i § 6, stk. 1, nævnte love, når disse påvirker adgangen til at gennemføre projektet eller kan medføre forsinkelse eller lignende. </w:t>
      </w:r>
    </w:p>
    <w:p w14:paraId="37F4D73A" w14:textId="77777777" w:rsidR="00EB232A" w:rsidRPr="00EB232A" w:rsidRDefault="00EB232A" w:rsidP="00EB232A">
      <w:pPr>
        <w:spacing w:after="160" w:line="300"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 xml:space="preserve">Behandlingen af sagerne vil fortsat være reguleret af de nævnte love. Forslaget ændrer således ikke ved, at afgørelserne som hidtil skal træffes efter reglerne i de i § 6, stk. 1, nævnte love, dvs. at de regler, der gælder for ansøgninger, regler om tilsyn og straf og om fremgangsmåden ved afgørelser ligeledes gælder uændret. Tilsvarende gælder de krav og betingelser, som gælder for tilladelser, dispensationer m.v. efter lovene. </w:t>
      </w:r>
    </w:p>
    <w:p w14:paraId="46F1AA7B" w14:textId="37BB943A" w:rsidR="00EB232A" w:rsidRPr="00EB232A" w:rsidRDefault="00EB232A" w:rsidP="00EB232A">
      <w:pPr>
        <w:spacing w:after="160" w:line="300"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Afskæring af klageadgangen gælder alene afgørelser efter miljøbeskyttelsesloven, naturbeskyttelsesloven</w:t>
      </w:r>
      <w:r>
        <w:rPr>
          <w:rFonts w:ascii="Times New Roman" w:eastAsia="Times New Roman" w:hAnsi="Times New Roman" w:cs="Times New Roman"/>
          <w:sz w:val="24"/>
          <w:szCs w:val="24"/>
        </w:rPr>
        <w:t>, byggeloven, vandforsyningsloven</w:t>
      </w:r>
      <w:r w:rsidRPr="00EB232A">
        <w:rPr>
          <w:rFonts w:ascii="Times New Roman" w:eastAsia="Times New Roman" w:hAnsi="Times New Roman" w:cs="Times New Roman"/>
          <w:sz w:val="24"/>
          <w:szCs w:val="24"/>
        </w:rPr>
        <w:t xml:space="preserve"> og vandløbsloven vedrørende anlægsprojektet i anlægsperioden, herunder også ved projektændringer godkendt af Trafikstyrelsen efter proceduren i vejlovens kapitel 2 a.  </w:t>
      </w:r>
    </w:p>
    <w:p w14:paraId="4026056E" w14:textId="77777777" w:rsidR="00EB232A" w:rsidRPr="00EB232A" w:rsidRDefault="00EB232A" w:rsidP="00EB232A">
      <w:pPr>
        <w:spacing w:after="160" w:line="300"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Hvor bestemmelserne i de nævnte love indeholder skønsmæssige beføjelser, og hvor der efter disse kan tages hensyn til bygherrens interesser og samfundets interesser i et givet projekt, er det den generelle vurdering, at hensynet til gennemførelsen af anlægsprojektet kan indgå med betydelig vægt.</w:t>
      </w:r>
    </w:p>
    <w:p w14:paraId="0DAB1126" w14:textId="0DF4DBD1" w:rsidR="00EB232A" w:rsidRPr="00EB232A" w:rsidRDefault="00EB232A" w:rsidP="00EB232A">
      <w:pPr>
        <w:spacing w:after="160" w:line="300"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Afgørelser efter de nævnte love i stk. 1</w:t>
      </w:r>
      <w:r w:rsidRPr="00EB232A" w:rsidDel="000E0A7F">
        <w:rPr>
          <w:rFonts w:ascii="Times New Roman" w:eastAsia="Times New Roman" w:hAnsi="Times New Roman" w:cs="Times New Roman"/>
          <w:sz w:val="24"/>
          <w:szCs w:val="24"/>
        </w:rPr>
        <w:t xml:space="preserve"> </w:t>
      </w:r>
      <w:r w:rsidRPr="00EB232A">
        <w:rPr>
          <w:rFonts w:ascii="Times New Roman" w:eastAsia="Times New Roman" w:hAnsi="Times New Roman" w:cs="Times New Roman"/>
          <w:sz w:val="24"/>
          <w:szCs w:val="24"/>
        </w:rPr>
        <w:t>vedrørende anlægsprojektet vil i nogle tilfælde desuden forudsætte forudgående screening og godkendelse af miljøvurdering. De miljømæssige konsekvenser af anlægsprojektet er beskrevet og vurderet i miljøkonsekvensvurderingerne, og der skal ikke foretages en ny miljøkonsekvensvurdering. Kommunalbestyrelsen eller en statslig myndighed bør tage udgangspunkt i de gennemførte miljøkonsekvensvurderinger, når der i tilladelser skal fastsættes krav og vilkår efter de respektive love.</w:t>
      </w:r>
    </w:p>
    <w:p w14:paraId="76BD9D84" w14:textId="77777777" w:rsidR="00EB232A" w:rsidRPr="00EB232A" w:rsidRDefault="00EB232A" w:rsidP="00EB232A">
      <w:pPr>
        <w:spacing w:after="160" w:line="300"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lastRenderedPageBreak/>
        <w:t>Den foreslåede bestemmelse vil ikke ændre ved, at sagerne vil kunne blive indbragt for domstolene. Forslaget vil heller ikke ændre ved den almindelige adgang til at klage til Folketingets Ombudsmand.</w:t>
      </w:r>
    </w:p>
    <w:p w14:paraId="6350D26D" w14:textId="77777777" w:rsidR="00EB232A" w:rsidRPr="00EB232A" w:rsidRDefault="00EB232A" w:rsidP="00EB232A">
      <w:pPr>
        <w:spacing w:after="160" w:line="300" w:lineRule="auto"/>
        <w:rPr>
          <w:rFonts w:ascii="Times New Roman" w:eastAsia="Times New Roman" w:hAnsi="Times New Roman" w:cs="Times New Roman"/>
          <w:sz w:val="24"/>
          <w:szCs w:val="24"/>
        </w:rPr>
      </w:pPr>
      <w:r w:rsidRPr="14A20002">
        <w:rPr>
          <w:rFonts w:ascii="Times New Roman" w:eastAsia="Times New Roman" w:hAnsi="Times New Roman" w:cs="Times New Roman"/>
          <w:sz w:val="24"/>
          <w:szCs w:val="24"/>
        </w:rPr>
        <w:t xml:space="preserve">Det foreslås i </w:t>
      </w:r>
      <w:r w:rsidRPr="004702EF">
        <w:rPr>
          <w:rFonts w:ascii="Times New Roman" w:eastAsia="Times New Roman" w:hAnsi="Times New Roman" w:cs="Times New Roman"/>
          <w:sz w:val="24"/>
          <w:szCs w:val="24"/>
        </w:rPr>
        <w:t>§ 6</w:t>
      </w:r>
      <w:r w:rsidRPr="14A20002">
        <w:rPr>
          <w:rFonts w:ascii="Times New Roman" w:eastAsia="Times New Roman" w:hAnsi="Times New Roman" w:cs="Times New Roman"/>
          <w:i/>
          <w:iCs/>
          <w:sz w:val="24"/>
          <w:szCs w:val="24"/>
        </w:rPr>
        <w:t>, stk. 2,</w:t>
      </w:r>
      <w:r w:rsidRPr="14A20002">
        <w:rPr>
          <w:rFonts w:ascii="Times New Roman" w:eastAsia="Times New Roman" w:hAnsi="Times New Roman" w:cs="Times New Roman"/>
          <w:sz w:val="24"/>
          <w:szCs w:val="24"/>
        </w:rPr>
        <w:t xml:space="preserve"> at kommunalbestyrelsens afgørelser vedrørende anlægsprojektet i henhold til de love, der er nævnt i stk. 1, kan påklages til transportministeren.</w:t>
      </w:r>
    </w:p>
    <w:p w14:paraId="2EA59B02" w14:textId="77777777" w:rsidR="00EB232A" w:rsidRPr="00EB232A" w:rsidRDefault="00EB232A" w:rsidP="00EB232A">
      <w:pPr>
        <w:spacing w:after="160" w:line="300"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Det foreslåede vil betyde, at transportministerens behandling af klagesager efter stk. 2 vil være reguleret af de i stk. 1 nævnte love, dvs. at de krav og betingelser, som gælder for tilladelser, dispensationer m.v. efter lovene, vil fortsat gælde. Hvor det ved udøvelsen af et skøn er muligt efter de pågældende love at inddrage hensynet til en ansøger, en bygherre eller et samfundsmæssigt hensyn til anlægsprojektet, vil transportministeren også kunne inddrage og lægge afgørende vægt på disse hensyn ved afgørelse af klagesagen. Ministeren vil i den forbindelse kunne udnytte sin viden om anlægsprojektet.</w:t>
      </w:r>
    </w:p>
    <w:p w14:paraId="7C26E544" w14:textId="77C85BCB" w:rsidR="00563723" w:rsidRPr="00EB232A" w:rsidRDefault="00563723" w:rsidP="00563723">
      <w:pPr>
        <w:spacing w:after="16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 processuelle regler, herunder bl.a. klagefrist og v</w:t>
      </w:r>
      <w:r w:rsidRPr="00EB232A">
        <w:rPr>
          <w:rFonts w:ascii="Times New Roman" w:eastAsia="Times New Roman" w:hAnsi="Times New Roman" w:cs="Times New Roman"/>
          <w:sz w:val="24"/>
          <w:szCs w:val="24"/>
        </w:rPr>
        <w:t xml:space="preserve">urdering af klageberettigelsen følger </w:t>
      </w:r>
      <w:r>
        <w:rPr>
          <w:rFonts w:ascii="Times New Roman" w:eastAsia="Times New Roman" w:hAnsi="Times New Roman" w:cs="Times New Roman"/>
          <w:sz w:val="24"/>
          <w:szCs w:val="24"/>
        </w:rPr>
        <w:t>de</w:t>
      </w:r>
      <w:r w:rsidR="00E46DFC">
        <w:rPr>
          <w:rFonts w:ascii="Times New Roman" w:eastAsia="Times New Roman" w:hAnsi="Times New Roman" w:cs="Times New Roman"/>
          <w:sz w:val="24"/>
          <w:szCs w:val="24"/>
        </w:rPr>
        <w:t xml:space="preserve"> </w:t>
      </w:r>
      <w:r w:rsidR="00E46DFC" w:rsidRPr="00E46DFC">
        <w:rPr>
          <w:rFonts w:ascii="Times New Roman" w:eastAsia="Times New Roman" w:hAnsi="Times New Roman" w:cs="Times New Roman"/>
          <w:sz w:val="24"/>
          <w:szCs w:val="24"/>
        </w:rPr>
        <w:t>processuelle regler i de</w:t>
      </w:r>
      <w:r>
        <w:rPr>
          <w:rFonts w:ascii="Times New Roman" w:eastAsia="Times New Roman" w:hAnsi="Times New Roman" w:cs="Times New Roman"/>
          <w:sz w:val="24"/>
          <w:szCs w:val="24"/>
        </w:rPr>
        <w:t xml:space="preserve"> i </w:t>
      </w:r>
      <w:r w:rsidR="000B16F9">
        <w:rPr>
          <w:rFonts w:ascii="Times New Roman" w:eastAsia="Times New Roman" w:hAnsi="Times New Roman" w:cs="Times New Roman"/>
          <w:sz w:val="24"/>
          <w:szCs w:val="24"/>
        </w:rPr>
        <w:t>stk. 1</w:t>
      </w:r>
      <w:r>
        <w:rPr>
          <w:rFonts w:ascii="Times New Roman" w:eastAsia="Times New Roman" w:hAnsi="Times New Roman" w:cs="Times New Roman"/>
          <w:sz w:val="24"/>
          <w:szCs w:val="24"/>
        </w:rPr>
        <w:t xml:space="preserve"> nævnte lov</w:t>
      </w:r>
      <w:r w:rsidR="00262067">
        <w:rPr>
          <w:rFonts w:ascii="Times New Roman" w:eastAsia="Times New Roman" w:hAnsi="Times New Roman" w:cs="Times New Roman"/>
          <w:sz w:val="24"/>
          <w:szCs w:val="24"/>
        </w:rPr>
        <w:t>e</w:t>
      </w:r>
      <w:r w:rsidRPr="00EB232A">
        <w:rPr>
          <w:rFonts w:ascii="Times New Roman" w:eastAsia="Times New Roman" w:hAnsi="Times New Roman" w:cs="Times New Roman"/>
          <w:sz w:val="24"/>
          <w:szCs w:val="24"/>
        </w:rPr>
        <w:t xml:space="preserve">. </w:t>
      </w:r>
    </w:p>
    <w:p w14:paraId="6631E4D4" w14:textId="77777777" w:rsidR="00EB232A" w:rsidRPr="00EB232A" w:rsidRDefault="00EB232A" w:rsidP="00EB232A">
      <w:pPr>
        <w:spacing w:after="160" w:line="300"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 xml:space="preserve">Det foreslås i </w:t>
      </w:r>
      <w:r w:rsidRPr="004702EF">
        <w:rPr>
          <w:rFonts w:ascii="Times New Roman" w:eastAsia="Times New Roman" w:hAnsi="Times New Roman" w:cs="Times New Roman"/>
          <w:color w:val="000000"/>
          <w:sz w:val="24"/>
          <w:szCs w:val="24"/>
        </w:rPr>
        <w:t>§ 6,</w:t>
      </w:r>
      <w:r w:rsidRPr="00EB232A">
        <w:rPr>
          <w:rFonts w:ascii="Times New Roman" w:eastAsia="Times New Roman" w:hAnsi="Times New Roman" w:cs="Times New Roman"/>
          <w:i/>
          <w:iCs/>
          <w:color w:val="000000"/>
          <w:sz w:val="24"/>
          <w:szCs w:val="24"/>
        </w:rPr>
        <w:t xml:space="preserve"> stk. 3,</w:t>
      </w:r>
      <w:r w:rsidRPr="00EB232A">
        <w:rPr>
          <w:rFonts w:ascii="Times New Roman" w:eastAsia="Times New Roman" w:hAnsi="Times New Roman" w:cs="Times New Roman"/>
          <w:color w:val="000000"/>
          <w:sz w:val="24"/>
          <w:szCs w:val="24"/>
        </w:rPr>
        <w:t xml:space="preserve"> at transportministeren kan beslutte at overtage kommunalbestyrelsens beføjelser efter de love og regler, der er nævnt i stk. 1, i en nærmere bestemt sag, der vedrører anlægsprojektet.</w:t>
      </w:r>
    </w:p>
    <w:p w14:paraId="232475A1" w14:textId="77777777" w:rsidR="00EB232A" w:rsidRPr="00EB232A" w:rsidRDefault="00EB232A" w:rsidP="00EB232A">
      <w:pPr>
        <w:spacing w:after="160" w:line="300" w:lineRule="auto"/>
        <w:jc w:val="both"/>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Den foreslåede bestemmelse vil alene give ministeren kompetence til at træffe afgørelse i en nærmere bestemt enkeltsag (</w:t>
      </w:r>
      <w:proofErr w:type="spellStart"/>
      <w:r w:rsidRPr="00EB232A">
        <w:rPr>
          <w:rFonts w:ascii="Times New Roman" w:eastAsia="Times New Roman" w:hAnsi="Times New Roman" w:cs="Times New Roman"/>
          <w:sz w:val="24"/>
          <w:szCs w:val="24"/>
        </w:rPr>
        <w:t>call</w:t>
      </w:r>
      <w:proofErr w:type="spellEnd"/>
      <w:r w:rsidRPr="00EB232A">
        <w:rPr>
          <w:rFonts w:ascii="Times New Roman" w:eastAsia="Times New Roman" w:hAnsi="Times New Roman" w:cs="Times New Roman"/>
          <w:sz w:val="24"/>
          <w:szCs w:val="24"/>
        </w:rPr>
        <w:t>-in), som verserer hos kommunalbestyrelsen efter de i stk. 1 nævnte love. Bestemmelsen vil bl.a. blive udnyttet i tilfælde, hvor en sag på grund af væsentlige hensyn til fremdriften i byggeriet kræves behandlet og afgjort af en myndighed, der har betydelig indsigt i sammenhængen og rammerne for det pågældende projekt. Bestemmelsen kan endvidere navnlig være relevant i forhold til stk. 2, hvis kommunen ikke træffer afgørelse i en sag, der er af væsentlig betydning for fremdriften i anlægsprojektet.</w:t>
      </w:r>
    </w:p>
    <w:p w14:paraId="48C16872" w14:textId="77777777" w:rsidR="00EB232A" w:rsidRPr="00EB232A" w:rsidRDefault="00EB232A" w:rsidP="00EB232A">
      <w:pPr>
        <w:spacing w:after="160" w:line="300" w:lineRule="auto"/>
        <w:jc w:val="both"/>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Transportministeren vil – ligesom efter det foreslåede stk. 2 – skulle træffe afgørelse efter bestemmelserne i og praksis efter de love, der er nævnt i stk. 1. Hensynet til anlægsprojektet, herunder til at undgå væsentlig forsinkelse eller fordyrelse af anlægsprojektet, kan dog tillægges betydning, hvis det er muligt efter de pågældende love. Selvom transportministeren måtte beslutte at træffe afgørelse i en nærmere bestemt sag, vil denne beslutning ikke ændre på de almindelige regler om tilsyn og håndhævelse. Transportministeren kan dog også beslutte at overtage kompetencen i en tilsynssag.</w:t>
      </w:r>
    </w:p>
    <w:p w14:paraId="3ED0B7C7" w14:textId="77777777" w:rsidR="00EB232A" w:rsidRPr="00EB232A" w:rsidRDefault="00EB232A" w:rsidP="00EB232A">
      <w:pPr>
        <w:spacing w:after="160" w:line="300" w:lineRule="auto"/>
        <w:jc w:val="both"/>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Transportministerens afgørelse i klagesager efter stk. 2 og i sager, hvor ministeren har overtaget kommunalbestyrelsens beføjelser efter stk. 3, kan ikke påklages til anden administrativ myndighed. Sagerne vil kunne blive indbragt for domstolene. I tilfælde af søgsmål vedrørende transportministerens afgørelser efter stk. 2 og 3 gælder reglerne om søgsmålsfrist og omkostninger i lovforslagets § 11. Der henvises til bemærkningerne til § 11.</w:t>
      </w:r>
    </w:p>
    <w:p w14:paraId="68272961" w14:textId="77777777" w:rsidR="00EB232A" w:rsidRPr="00EB232A" w:rsidRDefault="00EB232A" w:rsidP="00EB232A">
      <w:pPr>
        <w:spacing w:after="160" w:line="300"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Den almindelige adgang til at klage til Folketingets Ombudsmand vil fortsat være gældende.</w:t>
      </w:r>
    </w:p>
    <w:p w14:paraId="416B5125" w14:textId="61A7E051" w:rsidR="00EB232A" w:rsidRPr="00EB232A" w:rsidRDefault="00EB232A" w:rsidP="00EB232A">
      <w:pPr>
        <w:spacing w:after="160" w:line="300" w:lineRule="auto"/>
        <w:rPr>
          <w:rFonts w:ascii="Times New Roman" w:eastAsia="Times New Roman" w:hAnsi="Times New Roman" w:cs="Times New Roman"/>
          <w:color w:val="000000"/>
          <w:sz w:val="24"/>
          <w:szCs w:val="24"/>
        </w:rPr>
      </w:pPr>
      <w:r w:rsidRPr="14A20002">
        <w:rPr>
          <w:rFonts w:ascii="Times New Roman" w:eastAsia="Times New Roman" w:hAnsi="Times New Roman" w:cs="Times New Roman"/>
          <w:color w:val="000000" w:themeColor="text1"/>
          <w:sz w:val="24"/>
          <w:szCs w:val="24"/>
        </w:rPr>
        <w:lastRenderedPageBreak/>
        <w:t xml:space="preserve">Det foreslås i </w:t>
      </w:r>
      <w:r w:rsidRPr="004702EF">
        <w:rPr>
          <w:rFonts w:ascii="Times New Roman" w:eastAsia="Times New Roman" w:hAnsi="Times New Roman" w:cs="Times New Roman"/>
          <w:color w:val="000000" w:themeColor="text1"/>
          <w:sz w:val="24"/>
          <w:szCs w:val="24"/>
        </w:rPr>
        <w:t>§ 6,</w:t>
      </w:r>
      <w:r w:rsidRPr="14A20002">
        <w:rPr>
          <w:rFonts w:ascii="Times New Roman" w:eastAsia="Times New Roman" w:hAnsi="Times New Roman" w:cs="Times New Roman"/>
          <w:i/>
          <w:iCs/>
          <w:color w:val="000000" w:themeColor="text1"/>
          <w:sz w:val="24"/>
          <w:szCs w:val="24"/>
        </w:rPr>
        <w:t xml:space="preserve"> stk. 4,</w:t>
      </w:r>
      <w:r w:rsidRPr="14A20002">
        <w:rPr>
          <w:rFonts w:ascii="Times New Roman" w:eastAsia="Times New Roman" w:hAnsi="Times New Roman" w:cs="Times New Roman"/>
          <w:color w:val="000000" w:themeColor="text1"/>
          <w:sz w:val="24"/>
          <w:szCs w:val="24"/>
        </w:rPr>
        <w:t xml:space="preserve"> at de kommunale tilsynsmyndigheder ikke fører tilsyn med kommunalbestyrelsens dispositioner og undladelser i sager omfattet af </w:t>
      </w:r>
      <w:r w:rsidR="00D73080">
        <w:rPr>
          <w:rFonts w:ascii="Times New Roman" w:eastAsia="Times New Roman" w:hAnsi="Times New Roman" w:cs="Times New Roman"/>
          <w:color w:val="000000" w:themeColor="text1"/>
          <w:sz w:val="24"/>
          <w:szCs w:val="24"/>
        </w:rPr>
        <w:t>denne lov</w:t>
      </w:r>
      <w:r w:rsidRPr="14A20002">
        <w:rPr>
          <w:rFonts w:ascii="Times New Roman" w:eastAsia="Times New Roman" w:hAnsi="Times New Roman" w:cs="Times New Roman"/>
          <w:color w:val="000000" w:themeColor="text1"/>
          <w:sz w:val="24"/>
          <w:szCs w:val="24"/>
        </w:rPr>
        <w:t>.</w:t>
      </w:r>
    </w:p>
    <w:p w14:paraId="4D14C94A" w14:textId="0A8D51F1" w:rsidR="00EB232A" w:rsidRPr="00EB232A" w:rsidRDefault="00EB232A" w:rsidP="00EB232A">
      <w:pPr>
        <w:spacing w:after="160" w:line="300"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 xml:space="preserve">Den foreslåede § 6, stk. 1, vil indebære fravigelse af særregler om klageadgang, klagemyndighed og opsættende virkning efter naturbeskyttelsesloven, </w:t>
      </w:r>
      <w:r>
        <w:rPr>
          <w:rFonts w:ascii="Times New Roman" w:eastAsia="Times New Roman" w:hAnsi="Times New Roman" w:cs="Times New Roman"/>
          <w:sz w:val="24"/>
          <w:szCs w:val="24"/>
        </w:rPr>
        <w:t xml:space="preserve">byggeloven, vandforsyningsloven, </w:t>
      </w:r>
      <w:r w:rsidRPr="00EB232A">
        <w:rPr>
          <w:rFonts w:ascii="Times New Roman" w:eastAsia="Times New Roman" w:hAnsi="Times New Roman" w:cs="Times New Roman"/>
          <w:sz w:val="24"/>
          <w:szCs w:val="24"/>
        </w:rPr>
        <w:t xml:space="preserve">vandløbsloven og miljøbeskyttelsesloven for anlægsprojektet. Når disse særregler fraviges, kan de kommunale tilsynsmyndigheder få en kompetence, som de ikke har efter gældende lovgivning i forhold til andre bygge- og anlægsprojekter. Da dette ikke er hensigtsmæssigt, foreslås det i § 6, stk. 4, at de kommunale tilsynsmyndigheder ikke fører tilsyn med kommunalbestyrelsens afgørelser omfattet af forslagets § 6, stk. 1, om anlægsprojektet nævnt i § 1. Der henvises til ovenstående begrundelse for at fravige reglerne om klageadgang i de nævnte love. </w:t>
      </w:r>
    </w:p>
    <w:p w14:paraId="317AF559" w14:textId="596B5B91" w:rsidR="00EB232A" w:rsidRPr="00EB232A" w:rsidRDefault="00EB232A" w:rsidP="00EB232A">
      <w:pPr>
        <w:spacing w:after="160" w:line="300"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 xml:space="preserve">Det foreslåede vil indebære, at hverken Ankestyrelsen eller Indenrigs- og Sundhedsministeriet har kompetence til at føre tilsyn med kommunalbestyrelsens sager om anlægsprojektet efter </w:t>
      </w:r>
      <w:r w:rsidR="007B7C40">
        <w:rPr>
          <w:rFonts w:ascii="Times New Roman" w:eastAsia="Times New Roman" w:hAnsi="Times New Roman" w:cs="Times New Roman"/>
          <w:sz w:val="24"/>
          <w:szCs w:val="24"/>
        </w:rPr>
        <w:t>denne lov</w:t>
      </w:r>
      <w:r w:rsidRPr="00EB232A">
        <w:rPr>
          <w:rFonts w:ascii="Times New Roman" w:eastAsia="Times New Roman" w:hAnsi="Times New Roman" w:cs="Times New Roman"/>
          <w:sz w:val="24"/>
          <w:szCs w:val="24"/>
        </w:rPr>
        <w:t>.</w:t>
      </w:r>
    </w:p>
    <w:p w14:paraId="55232C86" w14:textId="77777777" w:rsidR="00EB232A" w:rsidRPr="00EB232A" w:rsidRDefault="00EB232A" w:rsidP="00EB232A">
      <w:pPr>
        <w:spacing w:after="160" w:line="300"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Det vil alene være sager efter forslagets § 6, stk. 1, som de kommunale tilsynsmyndigheder afskæres fra at føre tilsyn med i anlægsperioden. Således vil de kommunale tilsynsmyndigheder ikke kunne påse kommunernes overholdelse af f.eks. reglerne i forvaltningsloven om inhabilitet, partsaktindsigt, partshøring m.v. samt aktindsigt efter offentlighedsloven.</w:t>
      </w:r>
    </w:p>
    <w:p w14:paraId="416FFEAD" w14:textId="77777777" w:rsidR="00EB232A" w:rsidRPr="00EB232A" w:rsidRDefault="00EB232A" w:rsidP="00EB232A">
      <w:pPr>
        <w:spacing w:after="160" w:line="300"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 xml:space="preserve">Det foreslås i </w:t>
      </w:r>
      <w:r w:rsidRPr="004702EF">
        <w:rPr>
          <w:rFonts w:ascii="Times New Roman" w:eastAsia="Times New Roman" w:hAnsi="Times New Roman" w:cs="Times New Roman"/>
          <w:color w:val="000000"/>
          <w:sz w:val="24"/>
          <w:szCs w:val="24"/>
        </w:rPr>
        <w:t>§ 6,</w:t>
      </w:r>
      <w:r w:rsidRPr="00EB232A">
        <w:rPr>
          <w:rFonts w:ascii="Times New Roman" w:eastAsia="Times New Roman" w:hAnsi="Times New Roman" w:cs="Times New Roman"/>
          <w:i/>
          <w:iCs/>
          <w:color w:val="000000"/>
          <w:sz w:val="24"/>
          <w:szCs w:val="24"/>
        </w:rPr>
        <w:t xml:space="preserve"> stk. 5, </w:t>
      </w:r>
      <w:r w:rsidRPr="00EB232A">
        <w:rPr>
          <w:rFonts w:ascii="Times New Roman" w:eastAsia="Times New Roman" w:hAnsi="Times New Roman" w:cs="Times New Roman"/>
          <w:color w:val="000000"/>
          <w:sz w:val="24"/>
          <w:szCs w:val="24"/>
        </w:rPr>
        <w:t xml:space="preserve">at transportministeren til brug for behandlingen af sager efter stk. 2 og 3 kan fastsætte regler om kommunalbestyrelsens pligt til at tilvejebringe oplysninger, herunder om, at oplysningerne skal afgives i en bestemt form, til brug for en vurdering af forhold, der reguleres efter de love, der er nævnt i stk. 1, inden for den pågældende kommune. </w:t>
      </w:r>
    </w:p>
    <w:p w14:paraId="0089FF34" w14:textId="77777777" w:rsidR="00EB232A" w:rsidRPr="00EB232A" w:rsidRDefault="00EB232A" w:rsidP="00EB232A">
      <w:pPr>
        <w:spacing w:after="160" w:line="300"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Det foreslåede skal sikre, at transportministeren vil kunne fastsætte regler om, at kommunalbestyrelsen skal videregive de oplysninger, som kommunalbestyrelsen er i besiddelse af – eller som kommunalbestyrelsen med rimelighed kan pålægges at tilvejebringe – til brug for transportministerens behandling af sagen. Bestemmelsen svarer til dels til bestemmelsen i miljøbeskyttelseslovens § 83, hvorefter miljøministeren kan pålægge kommunalbestyrelser at tilvejebringe oplysninger til brug for en vurdering af forhold, der reguleres efter loven, inden for den enkelte kommunes område. Oplysningerne kan forlanges afgivet i en bestemt form.</w:t>
      </w:r>
    </w:p>
    <w:p w14:paraId="491024E3" w14:textId="77777777" w:rsidR="00EB232A" w:rsidRPr="00EB232A" w:rsidRDefault="00EB232A" w:rsidP="00EB232A">
      <w:pPr>
        <w:spacing w:after="160" w:line="300" w:lineRule="auto"/>
        <w:rPr>
          <w:rFonts w:ascii="Times New Roman" w:eastAsia="Times New Roman" w:hAnsi="Times New Roman" w:cs="Times New Roman"/>
          <w:color w:val="000000"/>
          <w:sz w:val="24"/>
          <w:szCs w:val="24"/>
        </w:rPr>
      </w:pPr>
    </w:p>
    <w:p w14:paraId="6223D83A" w14:textId="0A0AD9AB" w:rsidR="006F4918" w:rsidRPr="00B5494D" w:rsidRDefault="006F4918" w:rsidP="006F4918">
      <w:pPr>
        <w:spacing w:after="160" w:line="276" w:lineRule="auto"/>
        <w:jc w:val="center"/>
        <w:rPr>
          <w:rFonts w:ascii="Times New Roman" w:eastAsia="Times New Roman" w:hAnsi="Times New Roman" w:cs="Times New Roman"/>
          <w:i/>
          <w:iCs/>
          <w:sz w:val="24"/>
          <w:szCs w:val="24"/>
        </w:rPr>
      </w:pPr>
      <w:r w:rsidRPr="00EB232A">
        <w:rPr>
          <w:rFonts w:ascii="Times New Roman" w:eastAsia="Times New Roman" w:hAnsi="Times New Roman" w:cs="Times New Roman"/>
          <w:i/>
          <w:iCs/>
          <w:sz w:val="24"/>
          <w:szCs w:val="24"/>
        </w:rPr>
        <w:t>Til § 7</w:t>
      </w:r>
    </w:p>
    <w:p w14:paraId="142B19B1" w14:textId="77777777" w:rsidR="006F4918" w:rsidRPr="00EB232A" w:rsidRDefault="006F4918" w:rsidP="001439D1">
      <w:pPr>
        <w:spacing w:after="160" w:line="276"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 xml:space="preserve">Det følger af vejlovens § 77, stk. 1 og 2, om gæsteprincippet, at arbejder på ledninger i eller over offentlige veje, herunder om nødvendig flytning af ledninger i forbindelse med arbejder, der iværksættes af vejmyndigheden inden for rammerne af de formål, som vejmyndigheden </w:t>
      </w:r>
      <w:r w:rsidRPr="00EB232A">
        <w:rPr>
          <w:rFonts w:ascii="Times New Roman" w:eastAsia="Times New Roman" w:hAnsi="Times New Roman" w:cs="Times New Roman"/>
          <w:sz w:val="24"/>
          <w:szCs w:val="24"/>
        </w:rPr>
        <w:lastRenderedPageBreak/>
        <w:t>kan varetage, betales af ledningsejeren, medmindre andet er særligt bestemt ved aftale, kendelse afsagt af en ekspropriationskommission nedsat i henhold til lov om fremgangsmåde ved ekspropriation af fast ejendom eller afgørelse truffet af en kommunalbestyrelse efter vandforsyningslovens §§ 37 og 38, jf. § 40. Tilsvarende bestemmelser findes i § 70 i lov om private fællesveje for så vidt angår ledninger i eller over private fællesveje i byer og bymæssige områder.</w:t>
      </w:r>
    </w:p>
    <w:p w14:paraId="615E0724" w14:textId="77777777" w:rsidR="00BE6258" w:rsidRPr="00BE6258" w:rsidRDefault="00BE6258" w:rsidP="00BE6258">
      <w:pPr>
        <w:spacing w:after="160" w:line="300" w:lineRule="auto"/>
        <w:rPr>
          <w:rFonts w:ascii="Times New Roman" w:eastAsia="Times New Roman" w:hAnsi="Times New Roman" w:cs="Times New Roman"/>
          <w:sz w:val="24"/>
          <w:szCs w:val="24"/>
        </w:rPr>
      </w:pPr>
      <w:r w:rsidRPr="00BE6258">
        <w:rPr>
          <w:rFonts w:ascii="Times New Roman" w:eastAsia="Times New Roman" w:hAnsi="Times New Roman" w:cs="Times New Roman"/>
          <w:sz w:val="24"/>
          <w:szCs w:val="24"/>
        </w:rPr>
        <w:t xml:space="preserve">Foretages der i forbindelse med et statsvejanlæg arbejder på </w:t>
      </w:r>
      <w:proofErr w:type="gramStart"/>
      <w:r w:rsidRPr="00BE6258">
        <w:rPr>
          <w:rFonts w:ascii="Times New Roman" w:eastAsia="Times New Roman" w:hAnsi="Times New Roman" w:cs="Times New Roman"/>
          <w:sz w:val="24"/>
          <w:szCs w:val="24"/>
        </w:rPr>
        <w:t>en kommunalt eller fælleskommunalt ejet ledning</w:t>
      </w:r>
      <w:proofErr w:type="gramEnd"/>
      <w:r w:rsidRPr="00BE6258">
        <w:rPr>
          <w:rFonts w:ascii="Times New Roman" w:eastAsia="Times New Roman" w:hAnsi="Times New Roman" w:cs="Times New Roman"/>
          <w:sz w:val="24"/>
          <w:szCs w:val="24"/>
        </w:rPr>
        <w:t xml:space="preserve"> placeret i en kommunevej følger det af vejlovens § 77, stk. 3, at staten afholder udgifterne til ledningsarbejdet. </w:t>
      </w:r>
    </w:p>
    <w:p w14:paraId="6F44D681" w14:textId="626F52C7" w:rsidR="00BE6258" w:rsidRPr="00BE6258" w:rsidRDefault="00BE6258" w:rsidP="00BE6258">
      <w:pPr>
        <w:spacing w:after="160" w:line="276" w:lineRule="auto"/>
        <w:rPr>
          <w:rFonts w:ascii="Times New Roman" w:eastAsia="Times New Roman" w:hAnsi="Times New Roman" w:cs="Times New Roman"/>
          <w:sz w:val="24"/>
          <w:szCs w:val="24"/>
        </w:rPr>
      </w:pPr>
      <w:r w:rsidRPr="00BE6258">
        <w:rPr>
          <w:rFonts w:ascii="Times New Roman" w:eastAsia="Times New Roman" w:hAnsi="Times New Roman" w:cs="Times New Roman"/>
          <w:sz w:val="24"/>
          <w:szCs w:val="24"/>
        </w:rPr>
        <w:t>Det følger af vejlovens § 78, at arbejder på ledninger i eller over offentlige veje udføres af vedkommende ledningsejer</w:t>
      </w:r>
      <w:r w:rsidR="00CC1718">
        <w:rPr>
          <w:rFonts w:ascii="Times New Roman" w:eastAsia="Times New Roman" w:hAnsi="Times New Roman" w:cs="Times New Roman"/>
          <w:sz w:val="24"/>
          <w:szCs w:val="24"/>
        </w:rPr>
        <w:t>.</w:t>
      </w:r>
      <w:r w:rsidRPr="00BE6258">
        <w:rPr>
          <w:rFonts w:ascii="Times New Roman" w:eastAsia="Times New Roman" w:hAnsi="Times New Roman" w:cs="Times New Roman"/>
          <w:sz w:val="24"/>
          <w:szCs w:val="24"/>
        </w:rPr>
        <w:t xml:space="preserve"> Uden for offentligt vejareal er udgangspunktet og praksis, at det er ledningsejer, der udfører ledningsarbejderne.</w:t>
      </w:r>
    </w:p>
    <w:p w14:paraId="19349994" w14:textId="77777777" w:rsidR="006F4918" w:rsidRPr="00EB232A" w:rsidRDefault="006F4918" w:rsidP="006F4918">
      <w:pPr>
        <w:spacing w:after="160" w:line="276" w:lineRule="auto"/>
        <w:rPr>
          <w:rFonts w:ascii="Times New Roman" w:eastAsia="Times New Roman" w:hAnsi="Times New Roman" w:cs="Times New Roman"/>
          <w:sz w:val="24"/>
          <w:szCs w:val="24"/>
          <w:highlight w:val="yellow"/>
        </w:rPr>
      </w:pPr>
      <w:r w:rsidRPr="00EB232A">
        <w:rPr>
          <w:rFonts w:ascii="Times New Roman" w:eastAsia="Times New Roman" w:hAnsi="Times New Roman" w:cs="Times New Roman"/>
          <w:sz w:val="24"/>
          <w:szCs w:val="24"/>
        </w:rPr>
        <w:t>Der henvises til de almindelige bemærkninger i pkt. 3.6.</w:t>
      </w:r>
    </w:p>
    <w:p w14:paraId="11F48FCC" w14:textId="190E6B2C" w:rsidR="006F4918" w:rsidRPr="00EB232A" w:rsidRDefault="006F4918" w:rsidP="006F4918">
      <w:pPr>
        <w:spacing w:after="160" w:line="276"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 xml:space="preserve">Det foreslås i </w:t>
      </w:r>
      <w:r w:rsidRPr="00EB232A">
        <w:rPr>
          <w:rFonts w:ascii="Times New Roman" w:eastAsia="Times New Roman" w:hAnsi="Times New Roman" w:cs="Times New Roman"/>
          <w:i/>
          <w:iCs/>
          <w:sz w:val="24"/>
          <w:szCs w:val="24"/>
        </w:rPr>
        <w:t xml:space="preserve">§ </w:t>
      </w:r>
      <w:r w:rsidR="00E31186">
        <w:rPr>
          <w:rFonts w:ascii="Times New Roman" w:eastAsia="Times New Roman" w:hAnsi="Times New Roman" w:cs="Times New Roman"/>
          <w:i/>
          <w:iCs/>
          <w:sz w:val="24"/>
          <w:szCs w:val="24"/>
        </w:rPr>
        <w:t>7</w:t>
      </w:r>
      <w:r w:rsidRPr="00EB232A">
        <w:rPr>
          <w:rFonts w:ascii="Times New Roman" w:eastAsia="Times New Roman" w:hAnsi="Times New Roman" w:cs="Times New Roman"/>
          <w:i/>
          <w:iCs/>
          <w:sz w:val="24"/>
          <w:szCs w:val="24"/>
        </w:rPr>
        <w:t>, stk. 1,</w:t>
      </w:r>
      <w:r w:rsidRPr="00EB232A">
        <w:rPr>
          <w:rFonts w:ascii="Times New Roman" w:eastAsia="Times New Roman" w:hAnsi="Times New Roman" w:cs="Times New Roman"/>
          <w:sz w:val="24"/>
          <w:szCs w:val="24"/>
        </w:rPr>
        <w:t xml:space="preserve"> at arbejder på ledninger i eller over arealer i området, hvor anlægsprojektet nævnt i § 1, skal gennemføres, herunder om nødvendigt flytning af ledninger, i forbindelse med arbejder, der iværksættes af anlægsmyndigheden under gennemførelsen af anlægsprojektet, betales af ledningsejeren, jf. dog stk. 2.</w:t>
      </w:r>
    </w:p>
    <w:p w14:paraId="6E3D2E18" w14:textId="77777777" w:rsidR="006F4918" w:rsidRPr="00EB232A" w:rsidRDefault="006F4918" w:rsidP="006F4918">
      <w:pPr>
        <w:spacing w:after="160" w:line="276"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 xml:space="preserve">Det foreslåede vil medføre, at arbejder på ledninger i eller over arealer i området, hvor projektet nævnt i § 1 skal gennemføres, herunder om nødvendigt flytning af ledninger i forbindelse med arbejder, der iværksættes under gennemførelsen af projektet, betales af ledningsejeren. </w:t>
      </w:r>
    </w:p>
    <w:p w14:paraId="3C1E3645" w14:textId="72376E5F" w:rsidR="006F4918" w:rsidRPr="00EB232A" w:rsidRDefault="006F4918" w:rsidP="006F4918">
      <w:pPr>
        <w:spacing w:after="160" w:line="276"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 xml:space="preserve">Det foreslås i </w:t>
      </w:r>
      <w:r w:rsidRPr="00EB232A">
        <w:rPr>
          <w:rFonts w:ascii="Times New Roman" w:eastAsia="Times New Roman" w:hAnsi="Times New Roman" w:cs="Times New Roman"/>
          <w:i/>
          <w:iCs/>
          <w:sz w:val="24"/>
          <w:szCs w:val="24"/>
        </w:rPr>
        <w:t xml:space="preserve">§ </w:t>
      </w:r>
      <w:r w:rsidR="00E31186">
        <w:rPr>
          <w:rFonts w:ascii="Times New Roman" w:eastAsia="Times New Roman" w:hAnsi="Times New Roman" w:cs="Times New Roman"/>
          <w:i/>
          <w:iCs/>
          <w:sz w:val="24"/>
          <w:szCs w:val="24"/>
        </w:rPr>
        <w:t>7</w:t>
      </w:r>
      <w:r w:rsidRPr="00EB232A">
        <w:rPr>
          <w:rFonts w:ascii="Times New Roman" w:eastAsia="Times New Roman" w:hAnsi="Times New Roman" w:cs="Times New Roman"/>
          <w:i/>
          <w:iCs/>
          <w:sz w:val="24"/>
          <w:szCs w:val="24"/>
        </w:rPr>
        <w:t xml:space="preserve">, stk. 2, </w:t>
      </w:r>
      <w:r w:rsidRPr="00EB232A">
        <w:rPr>
          <w:rFonts w:ascii="Times New Roman" w:eastAsia="Times New Roman" w:hAnsi="Times New Roman" w:cs="Times New Roman"/>
          <w:sz w:val="24"/>
          <w:szCs w:val="24"/>
        </w:rPr>
        <w:t>at stk. 1 ikke finder anvendelse, hvis andet er særligt bestemt ved aftale, ved kendelse afsagt af en ekspropriationskommission nedsat i henhold til lov om fremgangsmåden ved ekspropriation vedrørende fast ejendom eller ved afgørelse truffet af en kommunalbestyrelse efter §§ 37 og 38, jf. § 40 i lov om vandforsyning m.v.</w:t>
      </w:r>
    </w:p>
    <w:p w14:paraId="6E14D01A" w14:textId="56C807B6" w:rsidR="006F4918" w:rsidRPr="00EB232A" w:rsidRDefault="006F4918" w:rsidP="006F4918">
      <w:pPr>
        <w:spacing w:after="160" w:line="276"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Det foreslåede vil medføre, at ledningsejeren ikke vil skulle betale for en ledningsomlægning, såfremt dette er særligt bestemt ved aftale</w:t>
      </w:r>
      <w:r w:rsidR="009B2908">
        <w:rPr>
          <w:rFonts w:ascii="Times New Roman" w:eastAsia="Times New Roman" w:hAnsi="Times New Roman" w:cs="Times New Roman"/>
          <w:sz w:val="24"/>
          <w:szCs w:val="24"/>
        </w:rPr>
        <w:t>,</w:t>
      </w:r>
      <w:r w:rsidRPr="00EB232A">
        <w:rPr>
          <w:rFonts w:ascii="Times New Roman" w:eastAsia="Times New Roman" w:hAnsi="Times New Roman" w:cs="Times New Roman"/>
          <w:sz w:val="24"/>
          <w:szCs w:val="24"/>
        </w:rPr>
        <w:t xml:space="preserve"> eller det følger af en kendelse afsagt af en ekspropriationskommission nedsat i henhold til ekspropriationsprocesloven eller afgørelse truffet af en kommunalbestyrelse efter vandforsyningsloven. Det må bero på en konkret vurdering, hvorvidt en ledning er omfattet heraf.  </w:t>
      </w:r>
    </w:p>
    <w:p w14:paraId="2F8069E3" w14:textId="7C1A65A1" w:rsidR="006F4918" w:rsidRPr="00EB232A" w:rsidRDefault="006F4918" w:rsidP="006F4918">
      <w:pPr>
        <w:spacing w:after="160" w:line="276" w:lineRule="auto"/>
        <w:rPr>
          <w:rFonts w:ascii="Times New Roman" w:eastAsia="Calibri" w:hAnsi="Times New Roman" w:cs="Times New Roman"/>
          <w:sz w:val="24"/>
          <w:szCs w:val="22"/>
        </w:rPr>
      </w:pPr>
      <w:r w:rsidRPr="00EB232A">
        <w:rPr>
          <w:rFonts w:ascii="Times New Roman" w:eastAsia="Times New Roman" w:hAnsi="Times New Roman" w:cs="Times New Roman"/>
          <w:sz w:val="24"/>
          <w:szCs w:val="24"/>
        </w:rPr>
        <w:t xml:space="preserve">Det foreslås i </w:t>
      </w:r>
      <w:r w:rsidRPr="00EB232A">
        <w:rPr>
          <w:rFonts w:ascii="Times New Roman" w:eastAsia="Times New Roman" w:hAnsi="Times New Roman" w:cs="Times New Roman"/>
          <w:i/>
          <w:iCs/>
          <w:sz w:val="24"/>
          <w:szCs w:val="24"/>
        </w:rPr>
        <w:t xml:space="preserve">§ </w:t>
      </w:r>
      <w:r w:rsidR="00E31186">
        <w:rPr>
          <w:rFonts w:ascii="Times New Roman" w:eastAsia="Times New Roman" w:hAnsi="Times New Roman" w:cs="Times New Roman"/>
          <w:i/>
          <w:iCs/>
          <w:sz w:val="24"/>
          <w:szCs w:val="24"/>
        </w:rPr>
        <w:t>7</w:t>
      </w:r>
      <w:r w:rsidRPr="00EB232A">
        <w:rPr>
          <w:rFonts w:ascii="Times New Roman" w:eastAsia="Times New Roman" w:hAnsi="Times New Roman" w:cs="Times New Roman"/>
          <w:i/>
          <w:iCs/>
          <w:sz w:val="24"/>
          <w:szCs w:val="24"/>
        </w:rPr>
        <w:t>, stk. 3,</w:t>
      </w:r>
      <w:r w:rsidRPr="00EB232A">
        <w:rPr>
          <w:rFonts w:ascii="Times New Roman" w:eastAsia="Times New Roman" w:hAnsi="Times New Roman" w:cs="Times New Roman"/>
          <w:sz w:val="24"/>
          <w:szCs w:val="24"/>
        </w:rPr>
        <w:t xml:space="preserve"> at a</w:t>
      </w:r>
      <w:r w:rsidRPr="00EB232A">
        <w:rPr>
          <w:rFonts w:ascii="Times New Roman" w:eastAsia="Calibri" w:hAnsi="Times New Roman" w:cs="Times New Roman"/>
          <w:sz w:val="24"/>
          <w:szCs w:val="22"/>
        </w:rPr>
        <w:t xml:space="preserve">rbejder på ledninger, jf. stk. 1, udføres af vedkommende ledningsejer, medmindre andet er særlig aftalt eller fremgår af § </w:t>
      </w:r>
      <w:r w:rsidR="00E31186">
        <w:rPr>
          <w:rFonts w:ascii="Times New Roman" w:eastAsia="Calibri" w:hAnsi="Times New Roman" w:cs="Times New Roman"/>
          <w:sz w:val="24"/>
          <w:szCs w:val="22"/>
        </w:rPr>
        <w:t>7</w:t>
      </w:r>
      <w:r w:rsidRPr="00EB232A">
        <w:rPr>
          <w:rFonts w:ascii="Times New Roman" w:eastAsia="Calibri" w:hAnsi="Times New Roman" w:cs="Times New Roman"/>
          <w:sz w:val="24"/>
          <w:szCs w:val="22"/>
        </w:rPr>
        <w:t>, stk. 2.</w:t>
      </w:r>
      <w:r w:rsidRPr="00EB232A">
        <w:rPr>
          <w:rFonts w:ascii="Times New Roman" w:eastAsia="Times New Roman" w:hAnsi="Times New Roman" w:cs="Times New Roman"/>
          <w:sz w:val="24"/>
          <w:szCs w:val="24"/>
        </w:rPr>
        <w:t xml:space="preserve"> </w:t>
      </w:r>
    </w:p>
    <w:p w14:paraId="6C6AE76E" w14:textId="77777777" w:rsidR="006F4918" w:rsidRDefault="006F4918" w:rsidP="006F4918">
      <w:pPr>
        <w:spacing w:after="160" w:line="276"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 xml:space="preserve">Det foreslåede vil medføre, at det vil blive præciseret, at ledningsarbejder udføres af ledningsejer. </w:t>
      </w:r>
    </w:p>
    <w:p w14:paraId="3FCA5FA9" w14:textId="4A383549" w:rsidR="00A54E4F" w:rsidRPr="00EB232A" w:rsidRDefault="00A54E4F" w:rsidP="006F4918">
      <w:pPr>
        <w:spacing w:after="16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 foreslåede vil </w:t>
      </w:r>
      <w:r w:rsidR="00162277">
        <w:rPr>
          <w:rFonts w:ascii="Times New Roman" w:eastAsia="Times New Roman" w:hAnsi="Times New Roman" w:cs="Times New Roman"/>
          <w:sz w:val="24"/>
          <w:szCs w:val="24"/>
        </w:rPr>
        <w:t>desuden</w:t>
      </w:r>
      <w:r>
        <w:rPr>
          <w:rFonts w:ascii="Times New Roman" w:eastAsia="Times New Roman" w:hAnsi="Times New Roman" w:cs="Times New Roman"/>
          <w:sz w:val="24"/>
          <w:szCs w:val="24"/>
        </w:rPr>
        <w:t xml:space="preserve"> be</w:t>
      </w:r>
      <w:r w:rsidR="00244463">
        <w:rPr>
          <w:rFonts w:ascii="Times New Roman" w:eastAsia="Times New Roman" w:hAnsi="Times New Roman" w:cs="Times New Roman"/>
          <w:sz w:val="24"/>
          <w:szCs w:val="24"/>
        </w:rPr>
        <w:t xml:space="preserve">tyde, at det er op til ledningsejer at forestå de nødvendige myndighedsgodkendelser, herunder gennemføre miljøkonsekvensvurderinger i det omfang, det må være påkrævet. </w:t>
      </w:r>
    </w:p>
    <w:p w14:paraId="5C3D491E" w14:textId="77777777" w:rsidR="006F4918" w:rsidRPr="00EB232A" w:rsidRDefault="006F4918" w:rsidP="006F4918">
      <w:pPr>
        <w:spacing w:after="160" w:line="276" w:lineRule="auto"/>
        <w:rPr>
          <w:rFonts w:ascii="Times New Roman" w:eastAsia="Times New Roman" w:hAnsi="Times New Roman" w:cs="Times New Roman"/>
          <w:sz w:val="24"/>
          <w:szCs w:val="24"/>
        </w:rPr>
      </w:pPr>
    </w:p>
    <w:p w14:paraId="362ADBF1" w14:textId="3D4BD233" w:rsidR="006F4918" w:rsidRPr="00EB232A" w:rsidRDefault="006F4918" w:rsidP="006F4918">
      <w:pPr>
        <w:spacing w:after="160" w:line="276" w:lineRule="auto"/>
        <w:jc w:val="center"/>
        <w:rPr>
          <w:rFonts w:ascii="Times New Roman" w:eastAsia="Times New Roman" w:hAnsi="Times New Roman" w:cs="Times New Roman"/>
          <w:i/>
          <w:iCs/>
          <w:sz w:val="24"/>
          <w:szCs w:val="24"/>
        </w:rPr>
      </w:pPr>
      <w:r w:rsidRPr="00EB232A">
        <w:rPr>
          <w:rFonts w:ascii="Times New Roman" w:eastAsia="Times New Roman" w:hAnsi="Times New Roman" w:cs="Times New Roman"/>
          <w:i/>
          <w:iCs/>
          <w:sz w:val="24"/>
          <w:szCs w:val="24"/>
        </w:rPr>
        <w:lastRenderedPageBreak/>
        <w:t xml:space="preserve">Til § </w:t>
      </w:r>
      <w:r w:rsidR="00E31186">
        <w:rPr>
          <w:rFonts w:ascii="Times New Roman" w:eastAsia="Times New Roman" w:hAnsi="Times New Roman" w:cs="Times New Roman"/>
          <w:i/>
          <w:iCs/>
          <w:sz w:val="24"/>
          <w:szCs w:val="24"/>
        </w:rPr>
        <w:t>8</w:t>
      </w:r>
    </w:p>
    <w:p w14:paraId="25447070" w14:textId="77777777" w:rsidR="006F4918" w:rsidRPr="00EB232A" w:rsidRDefault="006F4918" w:rsidP="006F4918">
      <w:pPr>
        <w:spacing w:after="160" w:line="276" w:lineRule="auto"/>
        <w:rPr>
          <w:rFonts w:ascii="Times New Roman" w:eastAsia="Times New Roman" w:hAnsi="Times New Roman" w:cs="Times New Roman"/>
          <w:i/>
          <w:iCs/>
          <w:sz w:val="24"/>
          <w:szCs w:val="24"/>
        </w:rPr>
      </w:pPr>
      <w:r w:rsidRPr="00EB232A">
        <w:rPr>
          <w:rFonts w:ascii="Times New Roman" w:eastAsia="Times New Roman" w:hAnsi="Times New Roman" w:cs="Times New Roman"/>
          <w:i/>
          <w:iCs/>
          <w:sz w:val="24"/>
          <w:szCs w:val="24"/>
        </w:rPr>
        <w:t xml:space="preserve"> </w:t>
      </w:r>
    </w:p>
    <w:p w14:paraId="4D9A41E4" w14:textId="77777777" w:rsidR="006F4918" w:rsidRPr="00EB232A" w:rsidRDefault="006F4918" w:rsidP="006F4918">
      <w:pPr>
        <w:spacing w:after="160" w:line="276"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 xml:space="preserve">Det følger af vejlovens § 79, stk. 1, at i forbindelse med en vejmyndigheds arbejder efter § 77, der iværksættes af vejmyndigheden inden for rammerne af de formål, som vejmyndigheden kan varetage, skal vejmyndigheden tage hensyn til ledninger i eller over vejarealet. </w:t>
      </w:r>
    </w:p>
    <w:p w14:paraId="31DEB36D" w14:textId="77777777" w:rsidR="006F4918" w:rsidRPr="00EB232A" w:rsidRDefault="006F4918" w:rsidP="006F4918">
      <w:pPr>
        <w:spacing w:after="160" w:line="276"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Af vejlovens § 79, stk. 2, fremgår det, at vejmyndigheden så tidligt som muligt skal drøfte et planlagt arbejde med ledningsejeren med henblik på at undersøge, hvordan arbejdet kan tilrettelægges på den mest hensigtsmæssige måde for vejmyndigheden og ledningsejeren.</w:t>
      </w:r>
    </w:p>
    <w:p w14:paraId="47963024" w14:textId="77777777" w:rsidR="006F4918" w:rsidRPr="00EB232A" w:rsidRDefault="006F4918" w:rsidP="006F4918">
      <w:pPr>
        <w:spacing w:after="160" w:line="276"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 xml:space="preserve">Det fremgår af vejlovens § 79, stk. 4, at Vejdirektoratet i særlige tilfælde kan lade ledningsarbejder udføre for ledningsejerens regning, hvis der ikke kan opnås enighed mellem vejmyndigheden og ledningsejeren omkring ledningsarbejdets udførelse.  </w:t>
      </w:r>
    </w:p>
    <w:p w14:paraId="67C1C338" w14:textId="77777777" w:rsidR="006F4918" w:rsidRPr="00EB232A" w:rsidRDefault="006F4918" w:rsidP="006F4918">
      <w:pPr>
        <w:spacing w:after="160" w:line="276"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Forsyningsledninger er vigtige infrastrukturanlæg, og det er anerkendt i gældende ret, at anlægsmyndigheder i forbindelse med anlægsprojekter skal vise hensyn til ledningerne, herunder så tidligt som muligt drøfte et planlagt arbejde med ledningsejeren med henblik på, at arbejdet tilrettelægges på den mest hensigtsmæssige måde for både myndigheden og ledningsejeren. Formålet er at sikre, at ledningsejeren får mulighed for at fremsætte forslag til eventuelle ændringer af det planlagte anlægsarbejde, når dette medfører, at ledningsejeren skal afholde udgifter til arbejder på eller flytning af ledningen. Ledningsejeren vil således skulle inddrages med henblik på at undersøge, hvordan et anlægsarbejde kan tilrettelægges på den samfundsøkonomisk mest hensigtsmæssige måde.</w:t>
      </w:r>
    </w:p>
    <w:p w14:paraId="0F6B3C00" w14:textId="11ABF7B3" w:rsidR="006F4918" w:rsidRPr="00EB232A" w:rsidRDefault="006F4918" w:rsidP="006F4918">
      <w:pPr>
        <w:spacing w:after="160" w:line="276"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 xml:space="preserve">Det foreslås i </w:t>
      </w:r>
      <w:r w:rsidRPr="00EB232A">
        <w:rPr>
          <w:rFonts w:ascii="Times New Roman" w:eastAsia="Times New Roman" w:hAnsi="Times New Roman" w:cs="Times New Roman"/>
          <w:i/>
          <w:iCs/>
          <w:sz w:val="24"/>
          <w:szCs w:val="24"/>
        </w:rPr>
        <w:t xml:space="preserve">§ </w:t>
      </w:r>
      <w:r w:rsidR="00E31186">
        <w:rPr>
          <w:rFonts w:ascii="Times New Roman" w:eastAsia="Times New Roman" w:hAnsi="Times New Roman" w:cs="Times New Roman"/>
          <w:i/>
          <w:iCs/>
          <w:sz w:val="24"/>
          <w:szCs w:val="24"/>
        </w:rPr>
        <w:t>8</w:t>
      </w:r>
      <w:r w:rsidRPr="00EB232A">
        <w:rPr>
          <w:rFonts w:ascii="Times New Roman" w:eastAsia="Times New Roman" w:hAnsi="Times New Roman" w:cs="Times New Roman"/>
          <w:i/>
          <w:iCs/>
          <w:sz w:val="24"/>
          <w:szCs w:val="24"/>
        </w:rPr>
        <w:t>, stk. 1,</w:t>
      </w:r>
      <w:r w:rsidRPr="00EB232A">
        <w:rPr>
          <w:rFonts w:ascii="Times New Roman" w:eastAsia="Times New Roman" w:hAnsi="Times New Roman" w:cs="Times New Roman"/>
          <w:sz w:val="24"/>
          <w:szCs w:val="24"/>
        </w:rPr>
        <w:t xml:space="preserve"> at anlægsmyndigheden ved gennemførelsen af anlægsprojektet, jf. § 1, skal tage hensyn til ledninger omfattet af § </w:t>
      </w:r>
      <w:r w:rsidR="00E31186">
        <w:rPr>
          <w:rFonts w:ascii="Times New Roman" w:eastAsia="Times New Roman" w:hAnsi="Times New Roman" w:cs="Times New Roman"/>
          <w:sz w:val="24"/>
          <w:szCs w:val="24"/>
        </w:rPr>
        <w:t>7</w:t>
      </w:r>
      <w:r w:rsidRPr="00EB232A">
        <w:rPr>
          <w:rFonts w:ascii="Times New Roman" w:eastAsia="Times New Roman" w:hAnsi="Times New Roman" w:cs="Times New Roman"/>
          <w:sz w:val="24"/>
          <w:szCs w:val="24"/>
        </w:rPr>
        <w:t xml:space="preserve"> og drøfte et planlagt arbejde med ledningsejeren med henblik på at undersøge, hvordan anlægsarbejdet kan tilrettelægges på den mest hensigtsmæssige måde for begge parter. </w:t>
      </w:r>
    </w:p>
    <w:p w14:paraId="1FE97AC2" w14:textId="77777777" w:rsidR="006F4918" w:rsidRPr="00EB232A" w:rsidRDefault="006F4918" w:rsidP="006F4918">
      <w:pPr>
        <w:spacing w:after="160" w:line="276"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Den foreslåede bestemmelse vil indebære, at Vejdirektoratet som anlægsmyndighed skal koordinere anlægsarbejdet med ledningsarbejderne bl.a.,</w:t>
      </w:r>
      <w:r w:rsidRPr="00EB232A" w:rsidDel="166914B3">
        <w:rPr>
          <w:rFonts w:ascii="Times New Roman" w:eastAsia="Times New Roman" w:hAnsi="Times New Roman" w:cs="Times New Roman"/>
          <w:sz w:val="24"/>
          <w:szCs w:val="24"/>
        </w:rPr>
        <w:t xml:space="preserve"> </w:t>
      </w:r>
      <w:r w:rsidRPr="00EB232A">
        <w:rPr>
          <w:rFonts w:ascii="Times New Roman" w:eastAsia="Times New Roman" w:hAnsi="Times New Roman" w:cs="Times New Roman"/>
          <w:sz w:val="24"/>
          <w:szCs w:val="24"/>
        </w:rPr>
        <w:t>ved så tidligt som muligt at indgå i en dialog med ledningsejerne og ved at udarbejde ledningsprotokoller m.v.</w:t>
      </w:r>
    </w:p>
    <w:p w14:paraId="5B172523" w14:textId="6E7DC2B4" w:rsidR="006F4918" w:rsidRPr="00EB232A" w:rsidRDefault="006F4918" w:rsidP="006F4918">
      <w:pPr>
        <w:spacing w:after="160" w:line="276"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 xml:space="preserve">Det foreslås i </w:t>
      </w:r>
      <w:r w:rsidRPr="00BD1D1B">
        <w:rPr>
          <w:rFonts w:ascii="Times New Roman" w:eastAsia="Times New Roman" w:hAnsi="Times New Roman" w:cs="Times New Roman"/>
          <w:sz w:val="24"/>
          <w:szCs w:val="24"/>
        </w:rPr>
        <w:t xml:space="preserve">§ </w:t>
      </w:r>
      <w:r w:rsidR="00E31186" w:rsidRPr="00BD1D1B">
        <w:rPr>
          <w:rFonts w:ascii="Times New Roman" w:eastAsia="Times New Roman" w:hAnsi="Times New Roman" w:cs="Times New Roman"/>
          <w:sz w:val="24"/>
          <w:szCs w:val="24"/>
        </w:rPr>
        <w:t>8</w:t>
      </w:r>
      <w:r w:rsidRPr="00BD1D1B">
        <w:rPr>
          <w:rFonts w:ascii="Times New Roman" w:eastAsia="Times New Roman" w:hAnsi="Times New Roman" w:cs="Times New Roman"/>
          <w:sz w:val="24"/>
          <w:szCs w:val="24"/>
        </w:rPr>
        <w:t xml:space="preserve">, </w:t>
      </w:r>
      <w:r w:rsidRPr="00EB232A">
        <w:rPr>
          <w:rFonts w:ascii="Times New Roman" w:eastAsia="Times New Roman" w:hAnsi="Times New Roman" w:cs="Times New Roman"/>
          <w:i/>
          <w:iCs/>
          <w:sz w:val="24"/>
          <w:szCs w:val="24"/>
        </w:rPr>
        <w:t>stk. 2,</w:t>
      </w:r>
      <w:r w:rsidRPr="00EB232A">
        <w:rPr>
          <w:rFonts w:ascii="Times New Roman" w:eastAsia="Times New Roman" w:hAnsi="Times New Roman" w:cs="Times New Roman"/>
          <w:sz w:val="24"/>
          <w:szCs w:val="24"/>
        </w:rPr>
        <w:t xml:space="preserve"> at hvis der ikke kan opnås enighed mellem anlægsmyndigheden og ledningsejeren omfattet af § </w:t>
      </w:r>
      <w:r w:rsidR="00E31186">
        <w:rPr>
          <w:rFonts w:ascii="Times New Roman" w:eastAsia="Times New Roman" w:hAnsi="Times New Roman" w:cs="Times New Roman"/>
          <w:sz w:val="24"/>
          <w:szCs w:val="24"/>
        </w:rPr>
        <w:t>7</w:t>
      </w:r>
      <w:r w:rsidRPr="00EB232A">
        <w:rPr>
          <w:rFonts w:ascii="Times New Roman" w:eastAsia="Times New Roman" w:hAnsi="Times New Roman" w:cs="Times New Roman"/>
          <w:sz w:val="24"/>
          <w:szCs w:val="24"/>
        </w:rPr>
        <w:t xml:space="preserve"> om, hvordan planlagte anlægsarbejder på de arealer, hvori eller hvorover ledningerne er anbragt, skal tilrettelægges, kan transportministeren efter at have meddelt ledningsejeren, at det planlagte anlægsarbejde påbegyndes, gennemføre anlægsarbejdet og kræve bestemte ledningsarbejder udført af ledningsejeren.</w:t>
      </w:r>
    </w:p>
    <w:p w14:paraId="21F8A68E" w14:textId="77777777" w:rsidR="006F4918" w:rsidRPr="00EB232A" w:rsidRDefault="006F4918" w:rsidP="006F4918">
      <w:pPr>
        <w:spacing w:after="160" w:line="276"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Med den foreslåede bestemmelse vil det blive fastsat, hvad der skal gælde, såfremt der ikke kan opnås enighed med ledningsejeren om, hvordan planlagte anlægsarbejder på arealer, hvori og hvorover ledninger er anbragt, skal tilrettelægges. Transportministeren vil i så fald kunne kræve, det vil sige påbyde, ledningsejeren at udføre de ledningsarbejder, som er nødvendige for gennemførelse af anlægsarbejdet. Bestemmelsen skal sikre, at anlægsprojektet kan gennemføres inden for de fastlagte tidsrammer.</w:t>
      </w:r>
    </w:p>
    <w:p w14:paraId="5B1A4C35" w14:textId="486AD6FC" w:rsidR="006F4918" w:rsidRPr="00EB232A" w:rsidRDefault="006F4918" w:rsidP="006F4918">
      <w:pPr>
        <w:spacing w:after="160" w:line="276"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lastRenderedPageBreak/>
        <w:t xml:space="preserve">Transportministerens kompetence efter lovforslagets § </w:t>
      </w:r>
      <w:r w:rsidR="00E31186">
        <w:rPr>
          <w:rFonts w:ascii="Times New Roman" w:eastAsia="Times New Roman" w:hAnsi="Times New Roman" w:cs="Times New Roman"/>
          <w:sz w:val="24"/>
          <w:szCs w:val="24"/>
        </w:rPr>
        <w:t>8</w:t>
      </w:r>
      <w:r w:rsidRPr="00EB232A">
        <w:rPr>
          <w:rFonts w:ascii="Times New Roman" w:eastAsia="Times New Roman" w:hAnsi="Times New Roman" w:cs="Times New Roman"/>
          <w:sz w:val="24"/>
          <w:szCs w:val="24"/>
        </w:rPr>
        <w:t xml:space="preserve">, stk. 2, til at udstede et påbud til ledningsejeren vil gælde, uanset om det er anlægsprojektet eller dertilhørende arbejder, der gør det nødvendigt at foretage ledningsarbejder. </w:t>
      </w:r>
    </w:p>
    <w:p w14:paraId="1AEA770E" w14:textId="77777777" w:rsidR="006F4918" w:rsidRPr="00EB232A" w:rsidRDefault="006F4918" w:rsidP="006F4918">
      <w:pPr>
        <w:spacing w:after="160" w:line="276"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Vejdirektoratet vil som anlægsmyndighed, hvis forholdene gør det nødvendigt, skulle rette henvendelse om udstedelse af et påbud til transportministeren, som afgør, om der er grundlag for at meddele påbud til ledningsejeren. Vejdirektoratet skal forinden have drøftet det planlagte anlægsarbejde med ledningsejeren med henblik på, at arbejdet tilrettelægges på den mest hensigtsmæssige måde for både anlægsprojektet og ledningsejeren.</w:t>
      </w:r>
    </w:p>
    <w:p w14:paraId="2FE619D8" w14:textId="1B4CD4DF" w:rsidR="006F4918" w:rsidRPr="00EB232A" w:rsidRDefault="006F4918" w:rsidP="006F4918">
      <w:pPr>
        <w:spacing w:after="160" w:line="276"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 xml:space="preserve">Det foreslås i </w:t>
      </w:r>
      <w:r w:rsidRPr="00BD1D1B">
        <w:rPr>
          <w:rFonts w:ascii="Times New Roman" w:eastAsia="Times New Roman" w:hAnsi="Times New Roman" w:cs="Times New Roman"/>
          <w:sz w:val="24"/>
          <w:szCs w:val="24"/>
        </w:rPr>
        <w:t xml:space="preserve">§ </w:t>
      </w:r>
      <w:r w:rsidR="00D02509" w:rsidRPr="00BD1D1B">
        <w:rPr>
          <w:rFonts w:ascii="Times New Roman" w:eastAsia="Times New Roman" w:hAnsi="Times New Roman" w:cs="Times New Roman"/>
          <w:sz w:val="24"/>
          <w:szCs w:val="24"/>
        </w:rPr>
        <w:t>8</w:t>
      </w:r>
      <w:r w:rsidRPr="00BD1D1B">
        <w:rPr>
          <w:rFonts w:ascii="Times New Roman" w:eastAsia="Times New Roman" w:hAnsi="Times New Roman" w:cs="Times New Roman"/>
          <w:sz w:val="24"/>
          <w:szCs w:val="24"/>
        </w:rPr>
        <w:t>,</w:t>
      </w:r>
      <w:r w:rsidRPr="00EB232A">
        <w:rPr>
          <w:rFonts w:ascii="Times New Roman" w:eastAsia="Times New Roman" w:hAnsi="Times New Roman" w:cs="Times New Roman"/>
          <w:i/>
          <w:iCs/>
          <w:sz w:val="24"/>
          <w:szCs w:val="24"/>
        </w:rPr>
        <w:t xml:space="preserve"> stk. 3</w:t>
      </w:r>
      <w:r w:rsidRPr="00EB232A" w:rsidDel="166914B3">
        <w:rPr>
          <w:rFonts w:ascii="Times New Roman" w:eastAsia="Times New Roman" w:hAnsi="Times New Roman" w:cs="Times New Roman"/>
          <w:i/>
          <w:sz w:val="24"/>
          <w:szCs w:val="24"/>
        </w:rPr>
        <w:t>,</w:t>
      </w:r>
      <w:r w:rsidRPr="00EB232A" w:rsidDel="166914B3">
        <w:rPr>
          <w:rFonts w:ascii="Times New Roman" w:eastAsia="Times New Roman" w:hAnsi="Times New Roman" w:cs="Times New Roman"/>
          <w:sz w:val="24"/>
          <w:szCs w:val="24"/>
        </w:rPr>
        <w:t xml:space="preserve"> </w:t>
      </w:r>
      <w:r w:rsidRPr="00EB232A">
        <w:rPr>
          <w:rFonts w:ascii="Times New Roman" w:eastAsia="Times New Roman" w:hAnsi="Times New Roman" w:cs="Times New Roman"/>
          <w:sz w:val="24"/>
          <w:szCs w:val="24"/>
        </w:rPr>
        <w:t xml:space="preserve">at transportministeren i særlige tilfælde kan lade de ledningsarbejder, der er nævnt i stk. 2, udføre for ledningsejerens regning. </w:t>
      </w:r>
    </w:p>
    <w:p w14:paraId="297A516E" w14:textId="77777777" w:rsidR="006F4918" w:rsidRPr="00EB232A" w:rsidRDefault="006F4918" w:rsidP="006F4918">
      <w:pPr>
        <w:spacing w:after="160" w:line="276"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Den foreslåede bestemmelse vil kunne finde anvendelse, hvor ledningsejeren ikke inden for en i forhold til anlægsprojektet rimelig frist udfører de påbudte ledningsarbejder og dermed forsinker anlægsprojektet. Særlige tilfælde vil således f.eks. kunne foreligge, hvis en forsinkelse af færdiggørelsen af ledningsarbejder vil medføre store fordyrelser f.eks. i form af erstatninger eller kompensation til andre entreprenører, der vil blive forsinket i udførelsen af deres arbejdsopgave. Transportministeren vil i givet fald være forpligtet til at lade arbejderne på ledningerne udføre ved en anden med faglig indsigt i det pågældende ledningsarbejde. Det vil omkostningsmæssigt kunne komme ledningsejeren til skade, såfremt ledningsejeren ikke udfører eller bistår i forbindelse med ledningsarbejdet, herunder som minimum ved tekniske anvisninger (manglende iagttagelse af tabsbegrænsningspligt).</w:t>
      </w:r>
    </w:p>
    <w:p w14:paraId="5492BA42" w14:textId="6F8F0AE0" w:rsidR="006F4918" w:rsidRPr="00EB232A" w:rsidRDefault="006F4918" w:rsidP="006F4918">
      <w:pPr>
        <w:spacing w:after="160" w:line="276"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 xml:space="preserve">Transportministerens kompetence efter lovforslagets § </w:t>
      </w:r>
      <w:r w:rsidR="00D02509">
        <w:rPr>
          <w:rFonts w:ascii="Times New Roman" w:eastAsia="Times New Roman" w:hAnsi="Times New Roman" w:cs="Times New Roman"/>
          <w:sz w:val="24"/>
          <w:szCs w:val="24"/>
        </w:rPr>
        <w:t>8</w:t>
      </w:r>
      <w:r w:rsidRPr="00EB232A">
        <w:rPr>
          <w:rFonts w:ascii="Times New Roman" w:eastAsia="Times New Roman" w:hAnsi="Times New Roman" w:cs="Times New Roman"/>
          <w:sz w:val="24"/>
          <w:szCs w:val="24"/>
        </w:rPr>
        <w:t xml:space="preserve">, stk. 3, til at udføre de påbudte ledningsarbejder gælder, uanset om det er anlægsprojektet eller dertilhørende arbejder, der gør det nødvendigt at foretage ledningsarbejder.  </w:t>
      </w:r>
    </w:p>
    <w:p w14:paraId="1C0052E4" w14:textId="3D841F0F" w:rsidR="006F4918" w:rsidRPr="00EB232A" w:rsidRDefault="006F4918" w:rsidP="006F4918">
      <w:pPr>
        <w:spacing w:after="160" w:line="276"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 xml:space="preserve">Den foreslåede bestemmelse i § </w:t>
      </w:r>
      <w:r w:rsidR="00D02509">
        <w:rPr>
          <w:rFonts w:ascii="Times New Roman" w:eastAsia="Times New Roman" w:hAnsi="Times New Roman" w:cs="Times New Roman"/>
          <w:sz w:val="24"/>
          <w:szCs w:val="24"/>
        </w:rPr>
        <w:t>8</w:t>
      </w:r>
      <w:r w:rsidRPr="00EB232A">
        <w:rPr>
          <w:rFonts w:ascii="Times New Roman" w:eastAsia="Times New Roman" w:hAnsi="Times New Roman" w:cs="Times New Roman"/>
          <w:sz w:val="24"/>
          <w:szCs w:val="24"/>
        </w:rPr>
        <w:t>, stk. 3, svarer desuden, for så vidt angår ledninger i eller over offentlige vejarealer, til bestemmelsen i vejlovens § 79, stk. 4.</w:t>
      </w:r>
    </w:p>
    <w:p w14:paraId="5378B14B" w14:textId="77777777" w:rsidR="006F4918" w:rsidRPr="00EB232A" w:rsidRDefault="006F4918" w:rsidP="006F4918">
      <w:pPr>
        <w:spacing w:after="160" w:line="276"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 xml:space="preserve"> </w:t>
      </w:r>
    </w:p>
    <w:p w14:paraId="58367A7D" w14:textId="4E05F9BE" w:rsidR="006F4918" w:rsidRPr="00EB232A" w:rsidRDefault="006F4918" w:rsidP="006F4918">
      <w:pPr>
        <w:spacing w:after="160" w:line="276" w:lineRule="auto"/>
        <w:jc w:val="center"/>
        <w:rPr>
          <w:rFonts w:ascii="Times New Roman" w:eastAsia="Times New Roman" w:hAnsi="Times New Roman" w:cs="Times New Roman"/>
          <w:i/>
          <w:iCs/>
          <w:sz w:val="24"/>
          <w:szCs w:val="24"/>
        </w:rPr>
      </w:pPr>
      <w:r w:rsidRPr="00EB232A">
        <w:rPr>
          <w:rFonts w:ascii="Times New Roman" w:eastAsia="Times New Roman" w:hAnsi="Times New Roman" w:cs="Times New Roman"/>
          <w:i/>
          <w:iCs/>
          <w:sz w:val="24"/>
          <w:szCs w:val="24"/>
        </w:rPr>
        <w:t xml:space="preserve">Til § </w:t>
      </w:r>
      <w:r w:rsidR="00D02509">
        <w:rPr>
          <w:rFonts w:ascii="Times New Roman" w:eastAsia="Times New Roman" w:hAnsi="Times New Roman" w:cs="Times New Roman"/>
          <w:i/>
          <w:iCs/>
          <w:sz w:val="24"/>
          <w:szCs w:val="24"/>
        </w:rPr>
        <w:t>9</w:t>
      </w:r>
    </w:p>
    <w:p w14:paraId="3D05EAFF" w14:textId="77777777" w:rsidR="006F4918" w:rsidRPr="00EB232A" w:rsidRDefault="006F4918" w:rsidP="006F4918">
      <w:pPr>
        <w:spacing w:after="160" w:line="276" w:lineRule="auto"/>
        <w:rPr>
          <w:rFonts w:ascii="Times New Roman" w:eastAsia="Times New Roman" w:hAnsi="Times New Roman" w:cs="Times New Roman"/>
          <w:i/>
          <w:iCs/>
          <w:sz w:val="24"/>
          <w:szCs w:val="24"/>
        </w:rPr>
      </w:pPr>
      <w:r w:rsidRPr="00EB232A">
        <w:rPr>
          <w:rFonts w:ascii="Times New Roman" w:eastAsia="Times New Roman" w:hAnsi="Times New Roman" w:cs="Times New Roman"/>
          <w:i/>
          <w:iCs/>
          <w:sz w:val="24"/>
          <w:szCs w:val="24"/>
        </w:rPr>
        <w:t xml:space="preserve"> </w:t>
      </w:r>
    </w:p>
    <w:p w14:paraId="27150D75" w14:textId="2CB058C3" w:rsidR="006F4918" w:rsidRPr="00EB232A" w:rsidRDefault="006F4918" w:rsidP="006F4918">
      <w:pPr>
        <w:spacing w:after="160" w:line="276"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 xml:space="preserve">Det følger af ekspropriationsproceslovens § 13, stk. 1, at ekspropriationskommissionen i forbindelse med prøvelsen af et anlægsprojekt kan tage stilling til bl.a. ledningsomlægninger, herunder træffe beslutning om konkrete tekniske løsninger. Det forudsættes, at Vejdirektoratet som anlægsmyndighed og ledningsejeren så vidt muligt indgår aftaler om tekniske løsninger for ledningsarbejder uden inddragelse af ekspropriationskommissionen, men hvis parterne ikke kan nå til enighed, kan spørgsmålet forelægges kommissionen. Dette gælder dog ikke, hvis transportministeren har meddelt påbud til ledningsejeren om udførelse af bestemte ledningsarbejder, jf. lovens § </w:t>
      </w:r>
      <w:r w:rsidR="00D02509">
        <w:rPr>
          <w:rFonts w:ascii="Times New Roman" w:eastAsia="Times New Roman" w:hAnsi="Times New Roman" w:cs="Times New Roman"/>
          <w:sz w:val="24"/>
          <w:szCs w:val="24"/>
        </w:rPr>
        <w:t>8</w:t>
      </w:r>
      <w:r w:rsidRPr="00EB232A">
        <w:rPr>
          <w:rFonts w:ascii="Times New Roman" w:eastAsia="Times New Roman" w:hAnsi="Times New Roman" w:cs="Times New Roman"/>
          <w:sz w:val="24"/>
          <w:szCs w:val="24"/>
        </w:rPr>
        <w:t>, stk. 2, da ekspropriationskommissionen ikke har kompetence til at efterprøve ministerens afgørelser.</w:t>
      </w:r>
    </w:p>
    <w:p w14:paraId="6DB20CA8" w14:textId="77777777" w:rsidR="006F4918" w:rsidRPr="00EB232A" w:rsidRDefault="006F4918" w:rsidP="006F4918">
      <w:pPr>
        <w:spacing w:after="160" w:line="276"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 xml:space="preserve">Ekspropriationskommissionen kan også tage stilling til spørgsmål om udgifter forbundet med ledningsarbejder, jf. ekspropriationsproceslovens § 17, stk. 4, om andre økonomiske tab end </w:t>
      </w:r>
      <w:r w:rsidRPr="00EB232A">
        <w:rPr>
          <w:rFonts w:ascii="Times New Roman" w:eastAsia="Times New Roman" w:hAnsi="Times New Roman" w:cs="Times New Roman"/>
          <w:sz w:val="24"/>
          <w:szCs w:val="24"/>
        </w:rPr>
        <w:lastRenderedPageBreak/>
        <w:t>ekspropriationserstatning. Taksationskommissionen har kompetence til som rekursinstans at behandle tvister om betaling for ledningsarbejder, som har været behandlet af ekspropriationskommissionen.</w:t>
      </w:r>
    </w:p>
    <w:p w14:paraId="629C69FD" w14:textId="77777777" w:rsidR="006F4918" w:rsidRPr="00EB232A" w:rsidRDefault="006F4918" w:rsidP="006F4918">
      <w:pPr>
        <w:spacing w:after="160" w:line="276"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 xml:space="preserve">Det følger af vejlovens § 103, stk. 1, at erstatning for ekspropriationen efter § 96 og de forberedende undersøgelser, der er nævnt i § 99, fastsættes efter de almindelige erstatningsregler. </w:t>
      </w:r>
    </w:p>
    <w:p w14:paraId="259AEA8D" w14:textId="77777777" w:rsidR="006F4918" w:rsidRPr="00EB232A" w:rsidRDefault="006F4918" w:rsidP="006F4918">
      <w:pPr>
        <w:spacing w:after="160" w:line="276"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Af vejlovens § 103, stk. 2, fremgår det, at en eventuel værdiforøgelse, som den tilbageblivende ejendom skønnes at opnå på grund af ekspropriationen, skal fradrages erstatningen. Erstatningen kan helt bortfalde, hvis ejendommen skønnes at opnå en fordel, der er større end det tab, der påføres ejendommen på grund af ekspropriationen.</w:t>
      </w:r>
    </w:p>
    <w:p w14:paraId="4324DC51" w14:textId="6C157A66" w:rsidR="006F4918" w:rsidRPr="00EB232A" w:rsidRDefault="006F4918" w:rsidP="006F4918">
      <w:pPr>
        <w:spacing w:after="160" w:line="276"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 xml:space="preserve">Det foreslås i </w:t>
      </w:r>
      <w:r w:rsidRPr="00EB232A">
        <w:rPr>
          <w:rFonts w:ascii="Times New Roman" w:eastAsia="Times New Roman" w:hAnsi="Times New Roman" w:cs="Times New Roman"/>
          <w:i/>
          <w:iCs/>
          <w:sz w:val="24"/>
          <w:szCs w:val="24"/>
        </w:rPr>
        <w:t xml:space="preserve">§ </w:t>
      </w:r>
      <w:r w:rsidR="00D02509">
        <w:rPr>
          <w:rFonts w:ascii="Times New Roman" w:eastAsia="Times New Roman" w:hAnsi="Times New Roman" w:cs="Times New Roman"/>
          <w:i/>
          <w:iCs/>
          <w:sz w:val="24"/>
          <w:szCs w:val="24"/>
        </w:rPr>
        <w:t>9</w:t>
      </w:r>
      <w:r w:rsidRPr="00EB232A">
        <w:rPr>
          <w:rFonts w:ascii="Times New Roman" w:eastAsia="Times New Roman" w:hAnsi="Times New Roman" w:cs="Times New Roman"/>
          <w:i/>
          <w:iCs/>
          <w:sz w:val="24"/>
          <w:szCs w:val="24"/>
        </w:rPr>
        <w:t xml:space="preserve">, stk. 1, </w:t>
      </w:r>
      <w:r w:rsidRPr="00EB232A">
        <w:rPr>
          <w:rFonts w:ascii="Times New Roman" w:eastAsia="Times New Roman" w:hAnsi="Times New Roman" w:cs="Times New Roman"/>
          <w:sz w:val="24"/>
          <w:szCs w:val="24"/>
        </w:rPr>
        <w:t xml:space="preserve">at tvister om erstatning for ledningsarbejder omfattet af § </w:t>
      </w:r>
      <w:r w:rsidR="00D02509">
        <w:rPr>
          <w:rFonts w:ascii="Times New Roman" w:eastAsia="Times New Roman" w:hAnsi="Times New Roman" w:cs="Times New Roman"/>
          <w:sz w:val="24"/>
          <w:szCs w:val="24"/>
        </w:rPr>
        <w:t>7</w:t>
      </w:r>
      <w:r w:rsidRPr="00EB232A">
        <w:rPr>
          <w:rFonts w:ascii="Times New Roman" w:eastAsia="Times New Roman" w:hAnsi="Times New Roman" w:cs="Times New Roman"/>
          <w:sz w:val="24"/>
          <w:szCs w:val="24"/>
        </w:rPr>
        <w:t xml:space="preserve"> og tvister om erstatning som følge af en afgørelse truffet i medfør af § </w:t>
      </w:r>
      <w:r w:rsidR="00D02509">
        <w:rPr>
          <w:rFonts w:ascii="Times New Roman" w:eastAsia="Times New Roman" w:hAnsi="Times New Roman" w:cs="Times New Roman"/>
          <w:sz w:val="24"/>
          <w:szCs w:val="24"/>
        </w:rPr>
        <w:t>8</w:t>
      </w:r>
      <w:r w:rsidRPr="00EB232A">
        <w:rPr>
          <w:rFonts w:ascii="Times New Roman" w:eastAsia="Times New Roman" w:hAnsi="Times New Roman" w:cs="Times New Roman"/>
          <w:sz w:val="24"/>
          <w:szCs w:val="24"/>
        </w:rPr>
        <w:t xml:space="preserve"> afgøres af ekspropriations- og taksationsmyndighederne i henhold til lov om fremgangsmåden ved ekspropriation vedrørende fast ejendom.</w:t>
      </w:r>
    </w:p>
    <w:p w14:paraId="7824F8FF" w14:textId="2A7F6C87" w:rsidR="006F4918" w:rsidRPr="00EB232A" w:rsidRDefault="006F4918" w:rsidP="006F4918">
      <w:pPr>
        <w:spacing w:after="160" w:line="276"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 xml:space="preserve">Den foreslåede bestemmelse vil således i overensstemmelse med administrativ praksis på området betyde, at ekspropriations- og taksationsmyndighederne i henhold til ekspropriationsprocesloven har kompetencen til at afgøre tvister om erstatning for ledningsarbejder omfattet af den foreslåede § </w:t>
      </w:r>
      <w:r w:rsidR="00D02509">
        <w:rPr>
          <w:rFonts w:ascii="Times New Roman" w:eastAsia="Times New Roman" w:hAnsi="Times New Roman" w:cs="Times New Roman"/>
          <w:sz w:val="24"/>
          <w:szCs w:val="24"/>
        </w:rPr>
        <w:t>7</w:t>
      </w:r>
      <w:r w:rsidRPr="00EB232A">
        <w:rPr>
          <w:rFonts w:ascii="Times New Roman" w:eastAsia="Times New Roman" w:hAnsi="Times New Roman" w:cs="Times New Roman"/>
          <w:sz w:val="24"/>
          <w:szCs w:val="24"/>
        </w:rPr>
        <w:t xml:space="preserve">, og tvister om erstatning som følge af en afgørelse truffet i medfør af den foreslåede § </w:t>
      </w:r>
      <w:r w:rsidR="00D02509">
        <w:rPr>
          <w:rFonts w:ascii="Times New Roman" w:eastAsia="Times New Roman" w:hAnsi="Times New Roman" w:cs="Times New Roman"/>
          <w:sz w:val="24"/>
          <w:szCs w:val="24"/>
        </w:rPr>
        <w:t>8</w:t>
      </w:r>
      <w:r w:rsidRPr="00EB232A">
        <w:rPr>
          <w:rFonts w:ascii="Times New Roman" w:eastAsia="Times New Roman" w:hAnsi="Times New Roman" w:cs="Times New Roman"/>
          <w:sz w:val="24"/>
          <w:szCs w:val="24"/>
        </w:rPr>
        <w:t xml:space="preserve">, uanset om det konkrete anlægsarbejde, som nødvendiggør ledningsarbejder, i øvrigt skal behandles af ekspropriationskommissionen i forbindelse med ekspropriation af fast ejendom til det pågældende anlægsprojekt. </w:t>
      </w:r>
    </w:p>
    <w:p w14:paraId="3D714C38" w14:textId="337F7DBB" w:rsidR="006F4918" w:rsidRPr="00EB232A" w:rsidRDefault="006F4918" w:rsidP="006F4918">
      <w:pPr>
        <w:spacing w:after="160" w:line="276"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 xml:space="preserve">Ekspropriations- og taksationsmyndighedernes kompetence efter lovforslagets § </w:t>
      </w:r>
      <w:r w:rsidR="007859BF">
        <w:rPr>
          <w:rFonts w:ascii="Times New Roman" w:eastAsia="Times New Roman" w:hAnsi="Times New Roman" w:cs="Times New Roman"/>
          <w:sz w:val="24"/>
          <w:szCs w:val="24"/>
        </w:rPr>
        <w:t>8</w:t>
      </w:r>
      <w:r w:rsidRPr="00EB232A">
        <w:rPr>
          <w:rFonts w:ascii="Times New Roman" w:eastAsia="Times New Roman" w:hAnsi="Times New Roman" w:cs="Times New Roman"/>
          <w:sz w:val="24"/>
          <w:szCs w:val="24"/>
        </w:rPr>
        <w:t xml:space="preserve"> til at behandle tvister omfattet af forslagets §§ </w:t>
      </w:r>
      <w:r w:rsidR="007859BF">
        <w:rPr>
          <w:rFonts w:ascii="Times New Roman" w:eastAsia="Times New Roman" w:hAnsi="Times New Roman" w:cs="Times New Roman"/>
          <w:sz w:val="24"/>
          <w:szCs w:val="24"/>
        </w:rPr>
        <w:t>7</w:t>
      </w:r>
      <w:r w:rsidRPr="00EB232A">
        <w:rPr>
          <w:rFonts w:ascii="Times New Roman" w:eastAsia="Times New Roman" w:hAnsi="Times New Roman" w:cs="Times New Roman"/>
          <w:sz w:val="24"/>
          <w:szCs w:val="24"/>
        </w:rPr>
        <w:t xml:space="preserve"> og </w:t>
      </w:r>
      <w:r w:rsidR="007859BF">
        <w:rPr>
          <w:rFonts w:ascii="Times New Roman" w:eastAsia="Times New Roman" w:hAnsi="Times New Roman" w:cs="Times New Roman"/>
          <w:sz w:val="24"/>
          <w:szCs w:val="24"/>
        </w:rPr>
        <w:t>8</w:t>
      </w:r>
      <w:r w:rsidRPr="00EB232A">
        <w:rPr>
          <w:rFonts w:ascii="Times New Roman" w:eastAsia="Times New Roman" w:hAnsi="Times New Roman" w:cs="Times New Roman"/>
          <w:sz w:val="24"/>
          <w:szCs w:val="24"/>
        </w:rPr>
        <w:t xml:space="preserve"> vil gælde, uanset om tvisten udspringer af et ledningsarbejde nødvendiggjort af gennemførelsen af anlægsprojektet.</w:t>
      </w:r>
    </w:p>
    <w:p w14:paraId="3E85C44E" w14:textId="610D69E4" w:rsidR="006F4918" w:rsidRPr="00EB232A" w:rsidRDefault="006F4918" w:rsidP="006F4918">
      <w:pPr>
        <w:spacing w:after="160" w:line="276"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 xml:space="preserve">Det foreslås i </w:t>
      </w:r>
      <w:r w:rsidRPr="00BD1D1B">
        <w:rPr>
          <w:rFonts w:ascii="Times New Roman" w:eastAsia="Times New Roman" w:hAnsi="Times New Roman" w:cs="Times New Roman"/>
          <w:sz w:val="24"/>
          <w:szCs w:val="24"/>
        </w:rPr>
        <w:t xml:space="preserve">§ </w:t>
      </w:r>
      <w:r w:rsidR="007859BF" w:rsidRPr="00BD1D1B">
        <w:rPr>
          <w:rFonts w:ascii="Times New Roman" w:eastAsia="Times New Roman" w:hAnsi="Times New Roman" w:cs="Times New Roman"/>
          <w:sz w:val="24"/>
          <w:szCs w:val="24"/>
        </w:rPr>
        <w:t>9</w:t>
      </w:r>
      <w:r w:rsidRPr="00BD1D1B">
        <w:rPr>
          <w:rFonts w:ascii="Times New Roman" w:eastAsia="Times New Roman" w:hAnsi="Times New Roman" w:cs="Times New Roman"/>
          <w:sz w:val="24"/>
          <w:szCs w:val="24"/>
        </w:rPr>
        <w:t xml:space="preserve">, </w:t>
      </w:r>
      <w:r w:rsidRPr="00EB232A">
        <w:rPr>
          <w:rFonts w:ascii="Times New Roman" w:eastAsia="Times New Roman" w:hAnsi="Times New Roman" w:cs="Times New Roman"/>
          <w:i/>
          <w:iCs/>
          <w:sz w:val="24"/>
          <w:szCs w:val="24"/>
        </w:rPr>
        <w:t>stk. 2,</w:t>
      </w:r>
      <w:r w:rsidRPr="00EB232A">
        <w:rPr>
          <w:rFonts w:ascii="Times New Roman" w:eastAsia="Times New Roman" w:hAnsi="Times New Roman" w:cs="Times New Roman"/>
          <w:sz w:val="24"/>
          <w:szCs w:val="24"/>
        </w:rPr>
        <w:t xml:space="preserve"> at reglerne i vejlovens § 103 finder anvendelse ved erstatningsfastsættelsen.</w:t>
      </w:r>
    </w:p>
    <w:p w14:paraId="2CC8B483" w14:textId="0D391582" w:rsidR="006F4918" w:rsidRPr="00EB232A" w:rsidRDefault="006F4918" w:rsidP="006F4918">
      <w:pPr>
        <w:spacing w:after="160" w:line="276"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 xml:space="preserve">Den foreslåede bestemmelse vil medføre, at reglerne i vejlovens § 103 skal finde anvendelse ved erstatningsfastsættelsen i tvister omfattet af lovforslagets lovens § </w:t>
      </w:r>
      <w:r w:rsidR="007859BF">
        <w:rPr>
          <w:rFonts w:ascii="Times New Roman" w:eastAsia="Times New Roman" w:hAnsi="Times New Roman" w:cs="Times New Roman"/>
          <w:sz w:val="24"/>
          <w:szCs w:val="24"/>
        </w:rPr>
        <w:t>9,</w:t>
      </w:r>
      <w:r w:rsidRPr="00EB232A">
        <w:rPr>
          <w:rFonts w:ascii="Times New Roman" w:eastAsia="Times New Roman" w:hAnsi="Times New Roman" w:cs="Times New Roman"/>
          <w:sz w:val="24"/>
          <w:szCs w:val="24"/>
        </w:rPr>
        <w:t xml:space="preserve"> stk. 1. Det følger heraf, at der i en eventuel erstatning kan foretages fradrag for generelle og specielle fordele, og at erstatningen kan helt bortfalde, hvis indgrebet skønnes at medføre større fordele for ejeren end det tab, der påføres ejeren ved foranstaltningen.</w:t>
      </w:r>
    </w:p>
    <w:p w14:paraId="2AC1C6B4" w14:textId="77777777" w:rsidR="006F4918" w:rsidRPr="00EB232A" w:rsidRDefault="006F4918" w:rsidP="006F4918">
      <w:pPr>
        <w:spacing w:after="160" w:line="276"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 xml:space="preserve"> </w:t>
      </w:r>
    </w:p>
    <w:p w14:paraId="66F0BB4F" w14:textId="6B7C324D" w:rsidR="006F4918" w:rsidRPr="00EB232A" w:rsidRDefault="006F4918" w:rsidP="006F4918">
      <w:pPr>
        <w:spacing w:after="160" w:line="276" w:lineRule="auto"/>
        <w:jc w:val="center"/>
        <w:rPr>
          <w:rFonts w:ascii="Times New Roman" w:eastAsia="Times New Roman" w:hAnsi="Times New Roman" w:cs="Times New Roman"/>
          <w:i/>
          <w:iCs/>
          <w:sz w:val="24"/>
          <w:szCs w:val="24"/>
        </w:rPr>
      </w:pPr>
      <w:r w:rsidRPr="00EB232A">
        <w:rPr>
          <w:rFonts w:ascii="Times New Roman" w:eastAsia="Times New Roman" w:hAnsi="Times New Roman" w:cs="Times New Roman"/>
          <w:i/>
          <w:iCs/>
          <w:sz w:val="24"/>
          <w:szCs w:val="24"/>
        </w:rPr>
        <w:t>Til § 1</w:t>
      </w:r>
      <w:r w:rsidR="007859BF">
        <w:rPr>
          <w:rFonts w:ascii="Times New Roman" w:eastAsia="Times New Roman" w:hAnsi="Times New Roman" w:cs="Times New Roman"/>
          <w:i/>
          <w:iCs/>
          <w:sz w:val="24"/>
          <w:szCs w:val="24"/>
        </w:rPr>
        <w:t>0</w:t>
      </w:r>
    </w:p>
    <w:p w14:paraId="3C4EB053" w14:textId="77777777" w:rsidR="006F4918" w:rsidRPr="00EB232A" w:rsidRDefault="006F4918" w:rsidP="006F4918">
      <w:pPr>
        <w:spacing w:after="160" w:line="276" w:lineRule="auto"/>
        <w:rPr>
          <w:rFonts w:ascii="Times New Roman" w:eastAsia="Times New Roman" w:hAnsi="Times New Roman" w:cs="Times New Roman"/>
          <w:i/>
          <w:iCs/>
          <w:sz w:val="24"/>
          <w:szCs w:val="24"/>
        </w:rPr>
      </w:pPr>
      <w:r w:rsidRPr="00EB232A">
        <w:rPr>
          <w:rFonts w:ascii="Times New Roman" w:eastAsia="Times New Roman" w:hAnsi="Times New Roman" w:cs="Times New Roman"/>
          <w:i/>
          <w:iCs/>
          <w:sz w:val="24"/>
          <w:szCs w:val="24"/>
        </w:rPr>
        <w:t xml:space="preserve"> </w:t>
      </w:r>
    </w:p>
    <w:p w14:paraId="31CF25D6" w14:textId="0E6B272D" w:rsidR="006F4918" w:rsidRPr="00EB232A" w:rsidRDefault="006F4918" w:rsidP="006F4918">
      <w:pPr>
        <w:spacing w:after="160" w:line="276"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 xml:space="preserve">I forbindelse med en række andre anlægsprojekter har der været etableret en ordning, hvor støjramte boliger har kunnet søge tilskud til støjisolering, og en lignende ordning foreslås lovfæstet for anlægsprojektet nævnt i lovforslagets § 1. Der henvises bl.a. til </w:t>
      </w:r>
      <w:r w:rsidR="00AC2081" w:rsidRPr="00EB232A">
        <w:rPr>
          <w:rFonts w:ascii="Times New Roman" w:eastAsia="Times New Roman" w:hAnsi="Times New Roman" w:cs="Times New Roman"/>
          <w:color w:val="000000"/>
          <w:sz w:val="24"/>
          <w:szCs w:val="24"/>
        </w:rPr>
        <w:t xml:space="preserve">lov </w:t>
      </w:r>
      <w:r w:rsidR="00AC2081">
        <w:rPr>
          <w:rFonts w:ascii="Times New Roman" w:eastAsia="Times New Roman" w:hAnsi="Times New Roman" w:cs="Times New Roman"/>
          <w:color w:val="000000"/>
          <w:sz w:val="24"/>
          <w:szCs w:val="24"/>
        </w:rPr>
        <w:t>nr.</w:t>
      </w:r>
      <w:r w:rsidR="003D1877">
        <w:rPr>
          <w:rFonts w:ascii="Times New Roman" w:eastAsia="Times New Roman" w:hAnsi="Times New Roman" w:cs="Times New Roman"/>
          <w:color w:val="000000"/>
          <w:sz w:val="24"/>
          <w:szCs w:val="24"/>
        </w:rPr>
        <w:t xml:space="preserve"> 1455 af 10. december 2024</w:t>
      </w:r>
      <w:r w:rsidR="00AC2081">
        <w:rPr>
          <w:rFonts w:ascii="Times New Roman" w:eastAsia="Times New Roman" w:hAnsi="Times New Roman" w:cs="Times New Roman"/>
          <w:color w:val="000000"/>
          <w:sz w:val="24"/>
          <w:szCs w:val="24"/>
        </w:rPr>
        <w:t xml:space="preserve"> </w:t>
      </w:r>
      <w:r w:rsidR="00AC2081" w:rsidRPr="00EB232A">
        <w:rPr>
          <w:rFonts w:ascii="Times New Roman" w:eastAsia="Times New Roman" w:hAnsi="Times New Roman" w:cs="Times New Roman"/>
          <w:color w:val="000000"/>
          <w:sz w:val="24"/>
          <w:szCs w:val="24"/>
        </w:rPr>
        <w:t xml:space="preserve">om udbygning af </w:t>
      </w:r>
      <w:r w:rsidR="00AC2081">
        <w:rPr>
          <w:rFonts w:ascii="Times New Roman" w:eastAsia="Times New Roman" w:hAnsi="Times New Roman" w:cs="Times New Roman"/>
          <w:color w:val="000000"/>
          <w:sz w:val="24"/>
          <w:szCs w:val="24"/>
        </w:rPr>
        <w:t>rute 11 mellem Korskro og Varde</w:t>
      </w:r>
      <w:r w:rsidR="00AC2081" w:rsidRPr="00EB232A">
        <w:rPr>
          <w:rFonts w:ascii="Times New Roman" w:eastAsia="Times New Roman" w:hAnsi="Times New Roman" w:cs="Times New Roman"/>
          <w:color w:val="000000"/>
          <w:sz w:val="24"/>
          <w:szCs w:val="24"/>
        </w:rPr>
        <w:t xml:space="preserve"> og </w:t>
      </w:r>
      <w:r w:rsidR="00AC2081">
        <w:rPr>
          <w:rFonts w:ascii="Times New Roman" w:eastAsia="Times New Roman" w:hAnsi="Times New Roman" w:cs="Times New Roman"/>
          <w:color w:val="000000"/>
          <w:sz w:val="24"/>
          <w:szCs w:val="24"/>
        </w:rPr>
        <w:t xml:space="preserve">lov nr. 701 af 20. </w:t>
      </w:r>
      <w:r w:rsidR="00AC2081">
        <w:rPr>
          <w:rFonts w:ascii="Times New Roman" w:eastAsia="Times New Roman" w:hAnsi="Times New Roman" w:cs="Times New Roman"/>
          <w:color w:val="000000"/>
          <w:sz w:val="24"/>
          <w:szCs w:val="24"/>
        </w:rPr>
        <w:lastRenderedPageBreak/>
        <w:t xml:space="preserve">juni 2025 om </w:t>
      </w:r>
      <w:r w:rsidR="00AC2081" w:rsidRPr="00DE283C">
        <w:rPr>
          <w:rFonts w:ascii="Times New Roman" w:eastAsia="Times New Roman" w:hAnsi="Times New Roman" w:cs="Times New Roman"/>
          <w:color w:val="000000"/>
          <w:sz w:val="24"/>
          <w:szCs w:val="24"/>
        </w:rPr>
        <w:t>udbygning af rute 9 ved Nørreballe og etablering af tunnel under Marselis Boulevard i Aarhus</w:t>
      </w:r>
      <w:r w:rsidRPr="00EB232A">
        <w:rPr>
          <w:rFonts w:ascii="Times New Roman" w:eastAsia="Times New Roman" w:hAnsi="Times New Roman" w:cs="Times New Roman"/>
          <w:sz w:val="24"/>
          <w:szCs w:val="24"/>
        </w:rPr>
        <w:t xml:space="preserve">. </w:t>
      </w:r>
    </w:p>
    <w:p w14:paraId="72EB59BB" w14:textId="494E6422" w:rsidR="006F4918" w:rsidRPr="00EB232A" w:rsidRDefault="006F4918" w:rsidP="006F4918">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sz w:val="24"/>
          <w:szCs w:val="24"/>
        </w:rPr>
        <w:t xml:space="preserve">Det foreslås i </w:t>
      </w:r>
      <w:r w:rsidRPr="00EB232A">
        <w:rPr>
          <w:rFonts w:ascii="Times New Roman" w:eastAsia="Times New Roman" w:hAnsi="Times New Roman" w:cs="Times New Roman"/>
          <w:i/>
          <w:iCs/>
          <w:sz w:val="24"/>
          <w:szCs w:val="24"/>
        </w:rPr>
        <w:t>§ 1</w:t>
      </w:r>
      <w:r w:rsidR="007859BF">
        <w:rPr>
          <w:rFonts w:ascii="Times New Roman" w:eastAsia="Times New Roman" w:hAnsi="Times New Roman" w:cs="Times New Roman"/>
          <w:i/>
          <w:iCs/>
          <w:sz w:val="24"/>
          <w:szCs w:val="24"/>
        </w:rPr>
        <w:t>0</w:t>
      </w:r>
      <w:r w:rsidRPr="00EB232A">
        <w:rPr>
          <w:rFonts w:ascii="Times New Roman" w:eastAsia="Times New Roman" w:hAnsi="Times New Roman" w:cs="Times New Roman"/>
          <w:i/>
          <w:iCs/>
          <w:sz w:val="24"/>
          <w:szCs w:val="24"/>
        </w:rPr>
        <w:t>, stk. 1</w:t>
      </w:r>
      <w:r w:rsidRPr="00EB232A">
        <w:rPr>
          <w:rFonts w:ascii="Times New Roman" w:eastAsia="Calibri" w:hAnsi="Times New Roman" w:cs="Times New Roman"/>
          <w:i/>
          <w:sz w:val="24"/>
          <w:szCs w:val="22"/>
        </w:rPr>
        <w:t>,</w:t>
      </w:r>
      <w:r w:rsidRPr="00EB232A">
        <w:rPr>
          <w:rFonts w:ascii="Times New Roman" w:eastAsia="Times New Roman" w:hAnsi="Times New Roman" w:cs="Times New Roman"/>
          <w:sz w:val="24"/>
          <w:szCs w:val="24"/>
        </w:rPr>
        <w:t xml:space="preserve"> at Vejdirektoratet </w:t>
      </w:r>
      <w:r w:rsidRPr="00EB232A">
        <w:rPr>
          <w:rFonts w:ascii="Times New Roman" w:eastAsia="Times New Roman" w:hAnsi="Times New Roman" w:cs="Times New Roman"/>
          <w:color w:val="000000"/>
          <w:sz w:val="24"/>
          <w:szCs w:val="24"/>
        </w:rPr>
        <w:t xml:space="preserve">etablerer en ordning, hvorefter der kan ydes tilskud til facadeisolering af </w:t>
      </w:r>
      <w:r w:rsidRPr="00EB232A">
        <w:rPr>
          <w:rFonts w:ascii="Times New Roman" w:eastAsia="Times New Roman" w:hAnsi="Times New Roman" w:cs="Times New Roman"/>
          <w:sz w:val="24"/>
          <w:szCs w:val="24"/>
        </w:rPr>
        <w:t>helårsboliger, der er særligt støjramte efter gennemførelse af anlægsprojektet nævnt i § 1.</w:t>
      </w:r>
    </w:p>
    <w:p w14:paraId="49DE56B7" w14:textId="77777777" w:rsidR="006F4918" w:rsidRPr="00EB232A" w:rsidRDefault="006F4918" w:rsidP="006F4918">
      <w:pPr>
        <w:spacing w:after="160" w:line="276" w:lineRule="auto"/>
        <w:rPr>
          <w:rFonts w:ascii="Times New Roman" w:eastAsia="Calibri" w:hAnsi="Times New Roman" w:cs="Times New Roman"/>
          <w:sz w:val="24"/>
          <w:szCs w:val="24"/>
          <w:lang w:eastAsia="da-DK"/>
        </w:rPr>
      </w:pPr>
      <w:r w:rsidRPr="00EB232A">
        <w:rPr>
          <w:rFonts w:ascii="Times New Roman" w:eastAsia="Calibri" w:hAnsi="Times New Roman" w:cs="Times New Roman"/>
          <w:sz w:val="24"/>
          <w:szCs w:val="24"/>
          <w:lang w:eastAsia="da-DK"/>
        </w:rPr>
        <w:t xml:space="preserve">Det foreslåede vil indebære, at Vejdirektoratet skal etablere og administrere en ordning </w:t>
      </w:r>
      <w:r w:rsidRPr="00EB232A">
        <w:rPr>
          <w:rFonts w:ascii="Times New Roman" w:eastAsia="Times New Roman" w:hAnsi="Times New Roman" w:cs="Times New Roman"/>
          <w:sz w:val="24"/>
          <w:szCs w:val="24"/>
        </w:rPr>
        <w:t>om t</w:t>
      </w:r>
      <w:r w:rsidRPr="00EB232A">
        <w:rPr>
          <w:rFonts w:ascii="Times New Roman" w:eastAsia="Times New Roman" w:hAnsi="Times New Roman" w:cs="Times New Roman"/>
          <w:color w:val="000000"/>
          <w:sz w:val="24"/>
          <w:szCs w:val="24"/>
        </w:rPr>
        <w:t xml:space="preserve">ilskud til facadeisolering af </w:t>
      </w:r>
      <w:r w:rsidRPr="00EB232A">
        <w:rPr>
          <w:rFonts w:ascii="Times New Roman" w:eastAsia="Times New Roman" w:hAnsi="Times New Roman" w:cs="Times New Roman"/>
          <w:sz w:val="24"/>
          <w:szCs w:val="24"/>
        </w:rPr>
        <w:t>helårsboliger, der er særligt støjramte efter gennemførelse af anlægsprojektet nævnt i § 1</w:t>
      </w:r>
      <w:r w:rsidRPr="00EB232A">
        <w:rPr>
          <w:rFonts w:ascii="Times New Roman" w:eastAsia="Calibri" w:hAnsi="Times New Roman" w:cs="Times New Roman"/>
          <w:sz w:val="24"/>
          <w:szCs w:val="24"/>
          <w:lang w:eastAsia="da-DK"/>
        </w:rPr>
        <w:t xml:space="preserve"> på baggrund af et særskilt administrationsgrundlag. Støjisolering af boliger omfatter typisk forbedring eller udskiftning af vinduer med henblik på at dæmpe det indendørs støjniveau fra vejanlægget. Vejdirektoratet udpeger de boliger, der omfattes af ordningen. Udpegningen forventes at ske ud fra facadestøjberegninger på baggrund af forholdene 12 måneder efter, at hele vejanlægget er taget i brug. Anlægget betragtes som taget i brug, når det udbyggede vejanlæg er åbnet for trafik i alle spor.</w:t>
      </w:r>
    </w:p>
    <w:p w14:paraId="71B18704" w14:textId="77777777" w:rsidR="006F4918" w:rsidRPr="00EB232A" w:rsidRDefault="006F4918" w:rsidP="006F4918">
      <w:pPr>
        <w:spacing w:after="160" w:line="276"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 xml:space="preserve">Med ordningen vil det blive sikret, at de helårsboliger, som Vejdirektoratet udpeger som særligt ramt af støj som følge af anlæg og udbygning af vejanlægget omfattet af lovforslaget, kan søge om tilskud til støjisolering af facader. </w:t>
      </w:r>
    </w:p>
    <w:p w14:paraId="42958ACE" w14:textId="7306EFF9" w:rsidR="006F4918" w:rsidRPr="00EB232A" w:rsidRDefault="006F4918" w:rsidP="006F4918">
      <w:pPr>
        <w:spacing w:after="160"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sz w:val="24"/>
          <w:szCs w:val="24"/>
        </w:rPr>
        <w:t xml:space="preserve">Det foreslås i </w:t>
      </w:r>
      <w:r w:rsidRPr="00BD1D1B">
        <w:rPr>
          <w:rFonts w:ascii="Times New Roman" w:eastAsia="Times New Roman" w:hAnsi="Times New Roman" w:cs="Times New Roman"/>
          <w:sz w:val="24"/>
          <w:szCs w:val="24"/>
        </w:rPr>
        <w:t>§ 1</w:t>
      </w:r>
      <w:r w:rsidR="007859BF" w:rsidRPr="00BD1D1B">
        <w:rPr>
          <w:rFonts w:ascii="Times New Roman" w:eastAsia="Times New Roman" w:hAnsi="Times New Roman" w:cs="Times New Roman"/>
          <w:sz w:val="24"/>
          <w:szCs w:val="24"/>
        </w:rPr>
        <w:t>0</w:t>
      </w:r>
      <w:r w:rsidRPr="00BD1D1B">
        <w:rPr>
          <w:rFonts w:ascii="Times New Roman" w:eastAsia="Times New Roman" w:hAnsi="Times New Roman" w:cs="Times New Roman"/>
          <w:sz w:val="24"/>
          <w:szCs w:val="24"/>
        </w:rPr>
        <w:t xml:space="preserve">, </w:t>
      </w:r>
      <w:r w:rsidRPr="00EB232A">
        <w:rPr>
          <w:rFonts w:ascii="Times New Roman" w:eastAsia="Times New Roman" w:hAnsi="Times New Roman" w:cs="Times New Roman"/>
          <w:i/>
          <w:iCs/>
          <w:sz w:val="24"/>
          <w:szCs w:val="24"/>
        </w:rPr>
        <w:t>stk. 2,</w:t>
      </w:r>
      <w:r w:rsidRPr="00EB232A">
        <w:rPr>
          <w:rFonts w:ascii="Times New Roman" w:eastAsia="Times New Roman" w:hAnsi="Times New Roman" w:cs="Times New Roman"/>
          <w:sz w:val="24"/>
          <w:szCs w:val="24"/>
        </w:rPr>
        <w:t xml:space="preserve"> at a</w:t>
      </w:r>
      <w:r w:rsidRPr="00EB232A">
        <w:rPr>
          <w:rFonts w:ascii="Times New Roman" w:eastAsia="Times New Roman" w:hAnsi="Times New Roman" w:cs="Times New Roman"/>
          <w:color w:val="000000"/>
          <w:sz w:val="24"/>
          <w:szCs w:val="24"/>
        </w:rPr>
        <w:t xml:space="preserve">nsøgning om tilskud til facadeisolering efter stk. 1 skal være modtaget senest 36 måneder efter vejanlægget er taget i brug. </w:t>
      </w:r>
    </w:p>
    <w:p w14:paraId="7DFADF78" w14:textId="77777777" w:rsidR="006F4918" w:rsidRPr="00EB232A" w:rsidRDefault="006F4918" w:rsidP="006F4918">
      <w:pPr>
        <w:spacing w:after="160" w:line="276"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Den foreslåede ordning vil være omfattet af anlægsprojektets økonomi. Af hensyn til den økonomiske afvikling og afslutning af anlægsprojektet vil det være nødvendigt at indsætte en frist for ansøgning om tilskud. 36 måneder efter et vejanlæg er taget i brug vurderes at være en rimelig periode for en ejer af en støjramt bolig til at beslutte, om man ønsker at foretage støjisolering og søge om tilskud herom. Ansøgning om tilskud er ikke bindende for boligejer.</w:t>
      </w:r>
    </w:p>
    <w:p w14:paraId="1C5BE83F" w14:textId="77777777" w:rsidR="006F4918" w:rsidRPr="00EB232A" w:rsidRDefault="006F4918" w:rsidP="006F4918">
      <w:pPr>
        <w:spacing w:after="160" w:line="276"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Et vejanlæg betragtes som nævnt ovenfor som taget i brug, når vejen er åbnet for trafik i alle spor.</w:t>
      </w:r>
    </w:p>
    <w:p w14:paraId="0CE970DD" w14:textId="4065A254" w:rsidR="006F4918" w:rsidRPr="00EB232A" w:rsidRDefault="006F4918" w:rsidP="006F4918">
      <w:pPr>
        <w:spacing w:after="160" w:line="276"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 xml:space="preserve">Det foreslås i </w:t>
      </w:r>
      <w:r w:rsidRPr="00EB232A">
        <w:rPr>
          <w:rFonts w:ascii="Times New Roman" w:eastAsia="Times New Roman" w:hAnsi="Times New Roman" w:cs="Times New Roman"/>
          <w:i/>
          <w:iCs/>
          <w:sz w:val="24"/>
          <w:szCs w:val="24"/>
        </w:rPr>
        <w:t>1</w:t>
      </w:r>
      <w:r w:rsidR="007859BF">
        <w:rPr>
          <w:rFonts w:ascii="Times New Roman" w:eastAsia="Times New Roman" w:hAnsi="Times New Roman" w:cs="Times New Roman"/>
          <w:i/>
          <w:iCs/>
          <w:sz w:val="24"/>
          <w:szCs w:val="24"/>
        </w:rPr>
        <w:t>0</w:t>
      </w:r>
      <w:r w:rsidRPr="00EB232A">
        <w:rPr>
          <w:rFonts w:ascii="Times New Roman" w:eastAsia="Times New Roman" w:hAnsi="Times New Roman" w:cs="Times New Roman"/>
          <w:i/>
          <w:iCs/>
          <w:sz w:val="24"/>
          <w:szCs w:val="24"/>
        </w:rPr>
        <w:t>, stk. 3, 1. pkt.,</w:t>
      </w:r>
      <w:r w:rsidRPr="00EB232A">
        <w:rPr>
          <w:rFonts w:ascii="Times New Roman" w:eastAsia="Times New Roman" w:hAnsi="Times New Roman" w:cs="Times New Roman"/>
          <w:sz w:val="24"/>
          <w:szCs w:val="24"/>
        </w:rPr>
        <w:t xml:space="preserve"> at Vejdirektoratets afgørelse om tilskud til facadeisolering efter stk. 1 kan påklages til transportministeren. </w:t>
      </w:r>
    </w:p>
    <w:p w14:paraId="729B75B2" w14:textId="77777777" w:rsidR="006F4918" w:rsidRPr="00EB232A" w:rsidRDefault="006F4918" w:rsidP="006F4918">
      <w:pPr>
        <w:spacing w:after="160" w:line="276"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Det foreslåede vil medføre, at Vejdirektoratets afgørelse om tilskud vil kunne påklages til transportministeren. At Vejdirektoratets afgørelse om tilskud kan påklages til transportministeren, er i overensstemmelse med hidtidig praksis for tilsvarende ordninger i andre anlægsprojekter om tilskud til støjisolering.</w:t>
      </w:r>
    </w:p>
    <w:p w14:paraId="50FF1C55" w14:textId="52047DC6" w:rsidR="006F4918" w:rsidRPr="00EB232A" w:rsidRDefault="006F4918" w:rsidP="006F4918">
      <w:pPr>
        <w:spacing w:after="160" w:line="276" w:lineRule="auto"/>
        <w:rPr>
          <w:rFonts w:ascii="Times New Roman" w:eastAsia="Calibri" w:hAnsi="Times New Roman" w:cs="Times New Roman"/>
          <w:sz w:val="24"/>
          <w:szCs w:val="24"/>
        </w:rPr>
      </w:pPr>
      <w:r w:rsidRPr="00EB232A">
        <w:rPr>
          <w:rFonts w:ascii="Times New Roman" w:eastAsia="Times New Roman" w:hAnsi="Times New Roman" w:cs="Times New Roman"/>
          <w:sz w:val="24"/>
          <w:szCs w:val="24"/>
        </w:rPr>
        <w:t xml:space="preserve">Det foreslås i </w:t>
      </w:r>
      <w:r w:rsidRPr="00BD1D1B">
        <w:rPr>
          <w:rFonts w:ascii="Times New Roman" w:eastAsia="Times New Roman" w:hAnsi="Times New Roman" w:cs="Times New Roman"/>
          <w:sz w:val="24"/>
          <w:szCs w:val="24"/>
        </w:rPr>
        <w:t>§ 1</w:t>
      </w:r>
      <w:r w:rsidR="007859BF" w:rsidRPr="00BD1D1B">
        <w:rPr>
          <w:rFonts w:ascii="Times New Roman" w:eastAsia="Times New Roman" w:hAnsi="Times New Roman" w:cs="Times New Roman"/>
          <w:sz w:val="24"/>
          <w:szCs w:val="24"/>
        </w:rPr>
        <w:t>0</w:t>
      </w:r>
      <w:r w:rsidRPr="00BD1D1B">
        <w:rPr>
          <w:rFonts w:ascii="Times New Roman" w:eastAsia="Times New Roman" w:hAnsi="Times New Roman" w:cs="Times New Roman"/>
          <w:sz w:val="24"/>
          <w:szCs w:val="24"/>
        </w:rPr>
        <w:t>, stk. 3,</w:t>
      </w:r>
      <w:r w:rsidRPr="00EB232A">
        <w:rPr>
          <w:rFonts w:ascii="Times New Roman" w:eastAsia="Times New Roman" w:hAnsi="Times New Roman" w:cs="Times New Roman"/>
          <w:i/>
          <w:iCs/>
          <w:sz w:val="24"/>
          <w:szCs w:val="24"/>
        </w:rPr>
        <w:t xml:space="preserve"> 2. pkt.</w:t>
      </w:r>
      <w:r w:rsidRPr="00EB232A">
        <w:rPr>
          <w:rFonts w:ascii="Times New Roman" w:eastAsia="Calibri" w:hAnsi="Times New Roman" w:cs="Times New Roman"/>
          <w:i/>
          <w:sz w:val="24"/>
          <w:szCs w:val="22"/>
        </w:rPr>
        <w:t>,</w:t>
      </w:r>
      <w:r w:rsidRPr="00EB232A">
        <w:rPr>
          <w:rFonts w:ascii="Times New Roman" w:eastAsia="Times New Roman" w:hAnsi="Times New Roman" w:cs="Times New Roman"/>
          <w:sz w:val="24"/>
          <w:szCs w:val="24"/>
        </w:rPr>
        <w:t xml:space="preserve"> at klagefristen er 4 uger fra den dag, afgørelsen er meddelt den pågældende.  </w:t>
      </w:r>
    </w:p>
    <w:p w14:paraId="65EECDA8" w14:textId="77777777" w:rsidR="006F4918" w:rsidRPr="00EB232A" w:rsidRDefault="006F4918" w:rsidP="006F4918">
      <w:pPr>
        <w:spacing w:after="160" w:line="276"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Det foreslåede vil medføre, at modtageren af en afgørelse skal have klaget inden for 4 uger fra den dag, hvor denne har modtaget Vejdirektoratets afgørelse.</w:t>
      </w:r>
    </w:p>
    <w:p w14:paraId="15548BA3" w14:textId="7793D58D" w:rsidR="006F4918" w:rsidRPr="00EB232A" w:rsidRDefault="006F4918" w:rsidP="006F4918">
      <w:pPr>
        <w:spacing w:after="160" w:line="276"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Det foreslås i</w:t>
      </w:r>
      <w:r w:rsidRPr="00BD1D1B">
        <w:rPr>
          <w:rFonts w:ascii="Times New Roman" w:eastAsia="Times New Roman" w:hAnsi="Times New Roman" w:cs="Times New Roman"/>
          <w:sz w:val="24"/>
          <w:szCs w:val="24"/>
        </w:rPr>
        <w:t xml:space="preserve"> § 1</w:t>
      </w:r>
      <w:r w:rsidR="007859BF" w:rsidRPr="00BD1D1B">
        <w:rPr>
          <w:rFonts w:ascii="Times New Roman" w:eastAsia="Times New Roman" w:hAnsi="Times New Roman" w:cs="Times New Roman"/>
          <w:sz w:val="24"/>
          <w:szCs w:val="24"/>
        </w:rPr>
        <w:t>0</w:t>
      </w:r>
      <w:r w:rsidRPr="00EB232A">
        <w:rPr>
          <w:rFonts w:ascii="Times New Roman" w:eastAsia="Times New Roman" w:hAnsi="Times New Roman" w:cs="Times New Roman"/>
          <w:i/>
          <w:iCs/>
          <w:sz w:val="24"/>
          <w:szCs w:val="24"/>
        </w:rPr>
        <w:t>, stk. 4</w:t>
      </w:r>
      <w:r w:rsidRPr="00EB232A">
        <w:rPr>
          <w:rFonts w:ascii="Times New Roman" w:eastAsia="Times New Roman" w:hAnsi="Times New Roman" w:cs="Times New Roman"/>
          <w:sz w:val="24"/>
          <w:szCs w:val="24"/>
        </w:rPr>
        <w:t xml:space="preserve">, at ordningen om tilskud til facadeisolering ophører 60 måneder efter, at </w:t>
      </w:r>
      <w:r w:rsidRPr="00EB232A">
        <w:rPr>
          <w:rFonts w:ascii="Times New Roman" w:eastAsia="Times New Roman" w:hAnsi="Times New Roman" w:cs="Times New Roman"/>
          <w:color w:val="000000"/>
          <w:sz w:val="24"/>
          <w:szCs w:val="24"/>
        </w:rPr>
        <w:t xml:space="preserve">det pågældende vejanlæg, jf. § 1, er taget i brug.  </w:t>
      </w:r>
      <w:r w:rsidRPr="00EB232A">
        <w:rPr>
          <w:rFonts w:ascii="Times New Roman" w:eastAsia="Times New Roman" w:hAnsi="Times New Roman" w:cs="Times New Roman"/>
          <w:sz w:val="24"/>
          <w:szCs w:val="24"/>
        </w:rPr>
        <w:t xml:space="preserve"> </w:t>
      </w:r>
    </w:p>
    <w:p w14:paraId="677DAB61" w14:textId="77777777" w:rsidR="006F4918" w:rsidRPr="00EB232A" w:rsidRDefault="006F4918" w:rsidP="006F4918">
      <w:pPr>
        <w:spacing w:after="160" w:line="276"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lastRenderedPageBreak/>
        <w:t>På baggrund af erfaringer med tidligere støjisoleringsordninger vurderes det at være nødvendigt at indsætte en slutdato for ordningen for det enkelte anlægsprojekt. Det vil betyde, at Vejdirektoratets afgørelse om tilskud skal være udnyttet inden 60 måneder efter, at vejanlægget er taget i brug. Det foreslåede vil medføre, at hvis en ansøgning er indsendt inden de i stk. 2 foreslåede 36 måneder, skal selve det tilskudsberettigede støjisoleringsarbejdet være udført, færdigmeldt og begæring om udbetaling indsendt inden 60 måneder efter, at vejanlægget er taget i brug, når det udbyggede vejanlæg er åbnet for trafik i alle spor.</w:t>
      </w:r>
    </w:p>
    <w:p w14:paraId="5B2486CC" w14:textId="77777777" w:rsidR="006F4918" w:rsidRPr="00EB232A" w:rsidRDefault="006F4918" w:rsidP="006F4918">
      <w:pPr>
        <w:spacing w:after="160" w:line="276"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Der henvises herudover til pkt. 10.1</w:t>
      </w:r>
      <w:r>
        <w:rPr>
          <w:rFonts w:ascii="Times New Roman" w:eastAsia="Times New Roman" w:hAnsi="Times New Roman" w:cs="Times New Roman"/>
          <w:sz w:val="24"/>
          <w:szCs w:val="24"/>
        </w:rPr>
        <w:t>3</w:t>
      </w:r>
      <w:r w:rsidRPr="00EB232A">
        <w:rPr>
          <w:rFonts w:ascii="Times New Roman" w:eastAsia="Times New Roman" w:hAnsi="Times New Roman" w:cs="Times New Roman"/>
          <w:sz w:val="24"/>
          <w:szCs w:val="24"/>
        </w:rPr>
        <w:t xml:space="preserve"> i de almindelige bemærkninger.</w:t>
      </w:r>
    </w:p>
    <w:p w14:paraId="235422CB" w14:textId="77777777" w:rsidR="006F4918" w:rsidRPr="00EB232A" w:rsidRDefault="006F4918" w:rsidP="006F4918">
      <w:pPr>
        <w:spacing w:after="160" w:line="276" w:lineRule="auto"/>
        <w:rPr>
          <w:rFonts w:ascii="Times New Roman" w:eastAsia="Times New Roman" w:hAnsi="Times New Roman" w:cs="Times New Roman"/>
          <w:color w:val="000000"/>
          <w:sz w:val="24"/>
          <w:szCs w:val="24"/>
        </w:rPr>
      </w:pPr>
    </w:p>
    <w:p w14:paraId="6DC781B0" w14:textId="7A015A73" w:rsidR="006F4918" w:rsidRPr="00EB232A" w:rsidRDefault="006F4918" w:rsidP="006F4918">
      <w:pPr>
        <w:spacing w:after="160" w:line="276" w:lineRule="auto"/>
        <w:jc w:val="center"/>
        <w:rPr>
          <w:rFonts w:ascii="Times New Roman" w:eastAsia="Times New Roman" w:hAnsi="Times New Roman" w:cs="Times New Roman"/>
          <w:i/>
          <w:iCs/>
          <w:sz w:val="24"/>
          <w:szCs w:val="24"/>
        </w:rPr>
      </w:pPr>
      <w:r w:rsidRPr="00EB232A">
        <w:rPr>
          <w:rFonts w:ascii="Times New Roman" w:eastAsia="Times New Roman" w:hAnsi="Times New Roman" w:cs="Times New Roman"/>
          <w:i/>
          <w:iCs/>
          <w:sz w:val="24"/>
          <w:szCs w:val="24"/>
        </w:rPr>
        <w:t>Til § 1</w:t>
      </w:r>
      <w:r w:rsidR="007859BF">
        <w:rPr>
          <w:rFonts w:ascii="Times New Roman" w:eastAsia="Times New Roman" w:hAnsi="Times New Roman" w:cs="Times New Roman"/>
          <w:i/>
          <w:iCs/>
          <w:sz w:val="24"/>
          <w:szCs w:val="24"/>
        </w:rPr>
        <w:t>1</w:t>
      </w:r>
    </w:p>
    <w:p w14:paraId="7D598AD3" w14:textId="77777777" w:rsidR="00AF248B" w:rsidRPr="00AF248B" w:rsidRDefault="00AF248B" w:rsidP="00AF248B">
      <w:pPr>
        <w:spacing w:after="160" w:line="276" w:lineRule="auto"/>
        <w:rPr>
          <w:rFonts w:ascii="Times New Roman" w:eastAsia="Times New Roman" w:hAnsi="Times New Roman" w:cs="Times New Roman"/>
          <w:sz w:val="24"/>
          <w:szCs w:val="24"/>
        </w:rPr>
      </w:pPr>
      <w:r w:rsidRPr="00AF248B">
        <w:rPr>
          <w:rFonts w:ascii="Times New Roman" w:eastAsia="Times New Roman" w:hAnsi="Times New Roman" w:cs="Times New Roman"/>
          <w:sz w:val="24"/>
          <w:szCs w:val="24"/>
        </w:rPr>
        <w:t xml:space="preserve">Det foreslås i </w:t>
      </w:r>
      <w:r w:rsidRPr="00AF248B">
        <w:rPr>
          <w:rFonts w:ascii="Times New Roman" w:eastAsia="Times New Roman" w:hAnsi="Times New Roman" w:cs="Times New Roman"/>
          <w:i/>
          <w:iCs/>
          <w:sz w:val="24"/>
          <w:szCs w:val="24"/>
        </w:rPr>
        <w:t>§ 11, stk. 1,</w:t>
      </w:r>
      <w:r w:rsidRPr="00AF248B">
        <w:rPr>
          <w:rFonts w:ascii="Times New Roman" w:eastAsia="Times New Roman" w:hAnsi="Times New Roman" w:cs="Times New Roman"/>
          <w:sz w:val="24"/>
          <w:szCs w:val="24"/>
        </w:rPr>
        <w:t xml:space="preserve"> at søgsmål til prøvelse af afgørelser efter denne lov skal være anlagt inden 6 måneder efter, at afgørelsen er meddelt adressaten eller offentliggjort.  </w:t>
      </w:r>
    </w:p>
    <w:p w14:paraId="4FD37E27" w14:textId="6795EAB2" w:rsidR="00937DDA" w:rsidRPr="00937DDA" w:rsidRDefault="00937DDA" w:rsidP="00937DDA">
      <w:pPr>
        <w:spacing w:after="160" w:line="276" w:lineRule="auto"/>
        <w:rPr>
          <w:rFonts w:ascii="Times New Roman" w:eastAsia="Times New Roman" w:hAnsi="Times New Roman" w:cs="Times New Roman"/>
          <w:i/>
          <w:iCs/>
          <w:sz w:val="24"/>
          <w:szCs w:val="24"/>
        </w:rPr>
      </w:pPr>
      <w:r w:rsidRPr="00937DDA">
        <w:rPr>
          <w:rFonts w:ascii="Times New Roman" w:eastAsia="Times New Roman" w:hAnsi="Times New Roman" w:cs="Times New Roman"/>
          <w:sz w:val="24"/>
          <w:szCs w:val="24"/>
        </w:rPr>
        <w:t>Med den foreslåede søgsmålsfrist på 6 måneder sikres det, at afgørelser efter denne lov efter en vis periode ikke kan indbringes for domstolene om rigtigheden af en afgørelse efter loven. Fristen vil gælde ethvert søgsmål mod myndighederne, der forudsætter en prøvelse af den pågældende afgørelse. Søgsmålsfristen vil ikke kunne fraviges af den myndighed, der har truffet den pågældende afgørelse, eller af retten. </w:t>
      </w:r>
    </w:p>
    <w:p w14:paraId="7F9B7010" w14:textId="77777777" w:rsidR="00937DDA" w:rsidRPr="00937DDA" w:rsidRDefault="00937DDA" w:rsidP="00937DDA">
      <w:pPr>
        <w:spacing w:after="160" w:line="276" w:lineRule="auto"/>
        <w:rPr>
          <w:rFonts w:ascii="Times New Roman" w:eastAsia="Times New Roman" w:hAnsi="Times New Roman" w:cs="Times New Roman"/>
          <w:sz w:val="24"/>
          <w:szCs w:val="24"/>
        </w:rPr>
      </w:pPr>
      <w:r w:rsidRPr="00937DDA">
        <w:rPr>
          <w:rFonts w:ascii="Times New Roman" w:eastAsia="Times New Roman" w:hAnsi="Times New Roman" w:cs="Times New Roman"/>
          <w:sz w:val="24"/>
          <w:szCs w:val="24"/>
        </w:rPr>
        <w:t>Alle afgørelser i medfør af loven vil – i anonymiseret form i det omfang det vurderes hensigtsmæssigt – blive bekendtgjort på afgørelsesmyndighedens hjemmeside. </w:t>
      </w:r>
    </w:p>
    <w:p w14:paraId="0927041C" w14:textId="77777777" w:rsidR="00937DDA" w:rsidRPr="00937DDA" w:rsidRDefault="00937DDA" w:rsidP="00937DDA">
      <w:pPr>
        <w:spacing w:after="160" w:line="276" w:lineRule="auto"/>
        <w:rPr>
          <w:rFonts w:ascii="Times New Roman" w:eastAsia="Times New Roman" w:hAnsi="Times New Roman" w:cs="Times New Roman"/>
          <w:sz w:val="24"/>
          <w:szCs w:val="24"/>
        </w:rPr>
      </w:pPr>
      <w:r w:rsidRPr="00937DDA">
        <w:rPr>
          <w:rFonts w:ascii="Times New Roman" w:eastAsia="Times New Roman" w:hAnsi="Times New Roman" w:cs="Times New Roman"/>
          <w:sz w:val="24"/>
          <w:szCs w:val="24"/>
        </w:rPr>
        <w:t>Trafikstyrelsens afgørelser i medfør af vejlovens kapitel 2 a vedrørende anlægsprojektet vil blive offentliggjort på Trafikstyrelsens hjemmeside. </w:t>
      </w:r>
    </w:p>
    <w:p w14:paraId="38D56809" w14:textId="0CD83B2A" w:rsidR="00937DDA" w:rsidRPr="00937DDA" w:rsidRDefault="00937DDA" w:rsidP="00937DDA">
      <w:pPr>
        <w:spacing w:after="160" w:line="276" w:lineRule="auto"/>
        <w:rPr>
          <w:rFonts w:ascii="Times New Roman" w:eastAsia="Times New Roman" w:hAnsi="Times New Roman" w:cs="Times New Roman"/>
          <w:sz w:val="24"/>
          <w:szCs w:val="24"/>
        </w:rPr>
      </w:pPr>
      <w:r w:rsidRPr="00937DDA">
        <w:rPr>
          <w:rFonts w:ascii="Times New Roman" w:eastAsia="Times New Roman" w:hAnsi="Times New Roman" w:cs="Times New Roman"/>
          <w:sz w:val="24"/>
          <w:szCs w:val="24"/>
        </w:rPr>
        <w:t>Søgsmålsfristen regnes fra dagen, hvor afgørelsen bekendtgøres eller er meddelt den pågældende afhængig af, hvilket tidspunkt der ligger senest. Det vil i praksis f.eks. betyde, at i en situation, hvor afgørelsen er dateret til en mandag, men afgørelsen først offentliggøres om torsdagen i samme uge, da vil fristen skulle regnes fra torsdagen, da dette tidspunkt ligger senest. </w:t>
      </w:r>
    </w:p>
    <w:p w14:paraId="6E04EE25" w14:textId="7FECC646" w:rsidR="00937DDA" w:rsidRPr="00937DDA" w:rsidRDefault="00937DDA" w:rsidP="00937DDA">
      <w:pPr>
        <w:spacing w:after="160" w:line="276" w:lineRule="auto"/>
        <w:rPr>
          <w:rFonts w:ascii="Times New Roman" w:eastAsia="Times New Roman" w:hAnsi="Times New Roman" w:cs="Times New Roman"/>
          <w:sz w:val="24"/>
          <w:szCs w:val="24"/>
        </w:rPr>
      </w:pPr>
      <w:r w:rsidRPr="00937DDA">
        <w:rPr>
          <w:rFonts w:ascii="Times New Roman" w:eastAsia="Times New Roman" w:hAnsi="Times New Roman" w:cs="Times New Roman"/>
          <w:sz w:val="24"/>
          <w:szCs w:val="24"/>
        </w:rPr>
        <w:t>Det foreslås i </w:t>
      </w:r>
      <w:r w:rsidRPr="00BD1D1B">
        <w:rPr>
          <w:rFonts w:ascii="Times New Roman" w:eastAsia="Times New Roman" w:hAnsi="Times New Roman" w:cs="Times New Roman"/>
          <w:sz w:val="24"/>
          <w:szCs w:val="24"/>
        </w:rPr>
        <w:t>§ 11,</w:t>
      </w:r>
      <w:r w:rsidRPr="00937DDA">
        <w:rPr>
          <w:rFonts w:ascii="Times New Roman" w:eastAsia="Times New Roman" w:hAnsi="Times New Roman" w:cs="Times New Roman"/>
          <w:i/>
          <w:iCs/>
          <w:sz w:val="24"/>
          <w:szCs w:val="24"/>
        </w:rPr>
        <w:t xml:space="preserve"> stk. 2,</w:t>
      </w:r>
      <w:r w:rsidRPr="00937DDA">
        <w:rPr>
          <w:rFonts w:ascii="Times New Roman" w:eastAsia="Times New Roman" w:hAnsi="Times New Roman" w:cs="Times New Roman"/>
          <w:sz w:val="24"/>
          <w:szCs w:val="24"/>
        </w:rPr>
        <w:t> at ved søgsmål om miljøforhold, der er omfattet af denne lov, skal retten påse, at omkostningerne ved sagen ikke er uoverkommeligt høje for de berørte parter.  </w:t>
      </w:r>
    </w:p>
    <w:p w14:paraId="4E30E937" w14:textId="7D7A70C2" w:rsidR="00937DDA" w:rsidRPr="00937DDA" w:rsidRDefault="00937DDA" w:rsidP="00937DDA">
      <w:pPr>
        <w:spacing w:after="160" w:line="276" w:lineRule="auto"/>
        <w:rPr>
          <w:rFonts w:ascii="Times New Roman" w:eastAsia="Times New Roman" w:hAnsi="Times New Roman" w:cs="Times New Roman"/>
          <w:sz w:val="24"/>
          <w:szCs w:val="24"/>
        </w:rPr>
      </w:pPr>
      <w:r w:rsidRPr="00937DDA">
        <w:rPr>
          <w:rFonts w:ascii="Times New Roman" w:eastAsia="Times New Roman" w:hAnsi="Times New Roman" w:cs="Times New Roman"/>
          <w:sz w:val="24"/>
          <w:szCs w:val="24"/>
        </w:rPr>
        <w:t>Bestemmelsen skal ses i sammenhæng med de gældende regler i retsplejeloven om bl.a. den tabende parts erstatning af udgifter, som modparten har afholdt og reglerne i retsplejelovens kapitel 31 om retshjælp og fri proces.  </w:t>
      </w:r>
    </w:p>
    <w:p w14:paraId="456FD2D9" w14:textId="7BEB87D6" w:rsidR="00937DDA" w:rsidRPr="00937DDA" w:rsidRDefault="00937DDA" w:rsidP="00937DDA">
      <w:pPr>
        <w:spacing w:after="160" w:line="276" w:lineRule="auto"/>
        <w:rPr>
          <w:rFonts w:ascii="Times New Roman" w:eastAsia="Times New Roman" w:hAnsi="Times New Roman" w:cs="Times New Roman"/>
          <w:sz w:val="24"/>
          <w:szCs w:val="24"/>
        </w:rPr>
      </w:pPr>
      <w:r w:rsidRPr="00937DDA">
        <w:rPr>
          <w:rFonts w:ascii="Times New Roman" w:eastAsia="Times New Roman" w:hAnsi="Times New Roman" w:cs="Times New Roman"/>
          <w:sz w:val="24"/>
          <w:szCs w:val="24"/>
        </w:rPr>
        <w:t xml:space="preserve">Den foreslåede bestemmelse sikrer overholdelse af kravet i Århus-konventionens artikel 9, stk. 4, om, at de tilgængelige retsmidler ikke må være uoverkommeligt dyre. Bestemmelsen vil derfor skulle forstås i overensstemmelse med konventionen og VVM-direktivet samt EU-Domstolens praksis, der knytter sig hertil, jf. herved bl.a. EU-Domstolens domme af </w:t>
      </w:r>
      <w:r w:rsidRPr="00937DDA">
        <w:rPr>
          <w:rFonts w:ascii="Times New Roman" w:eastAsia="Times New Roman" w:hAnsi="Times New Roman" w:cs="Times New Roman"/>
          <w:sz w:val="24"/>
          <w:szCs w:val="24"/>
        </w:rPr>
        <w:lastRenderedPageBreak/>
        <w:t>henholdsvis 11. april 2013 i sag C-260/11, Edwards og </w:t>
      </w:r>
      <w:proofErr w:type="spellStart"/>
      <w:r w:rsidRPr="00937DDA">
        <w:rPr>
          <w:rFonts w:ascii="Times New Roman" w:eastAsia="Times New Roman" w:hAnsi="Times New Roman" w:cs="Times New Roman"/>
          <w:sz w:val="24"/>
          <w:szCs w:val="24"/>
        </w:rPr>
        <w:t>Pallikaropoulos</w:t>
      </w:r>
      <w:proofErr w:type="spellEnd"/>
      <w:r w:rsidRPr="00937DDA">
        <w:rPr>
          <w:rFonts w:ascii="Times New Roman" w:eastAsia="Times New Roman" w:hAnsi="Times New Roman" w:cs="Times New Roman"/>
          <w:sz w:val="24"/>
          <w:szCs w:val="24"/>
        </w:rPr>
        <w:t>, og 13. februar 2014 i sag C-530/11, Kommissionen mod Storbritannien. </w:t>
      </w:r>
    </w:p>
    <w:p w14:paraId="5505F4EA" w14:textId="77777777" w:rsidR="006F4918" w:rsidRPr="00615951" w:rsidRDefault="006F4918" w:rsidP="006F4918">
      <w:pPr>
        <w:spacing w:after="160" w:line="276" w:lineRule="auto"/>
        <w:rPr>
          <w:rFonts w:ascii="Times New Roman" w:eastAsia="Times New Roman" w:hAnsi="Times New Roman" w:cs="Times New Roman"/>
          <w:sz w:val="24"/>
          <w:szCs w:val="24"/>
        </w:rPr>
      </w:pPr>
      <w:r w:rsidRPr="00615951">
        <w:rPr>
          <w:rFonts w:ascii="Times New Roman" w:eastAsia="Times New Roman" w:hAnsi="Times New Roman" w:cs="Times New Roman"/>
          <w:sz w:val="24"/>
          <w:szCs w:val="24"/>
        </w:rPr>
        <w:t xml:space="preserve"> </w:t>
      </w:r>
    </w:p>
    <w:p w14:paraId="60919EE1" w14:textId="7E79C1A7" w:rsidR="006F4918" w:rsidRPr="00EB232A" w:rsidRDefault="006F4918" w:rsidP="006F4918">
      <w:pPr>
        <w:spacing w:after="160" w:line="276" w:lineRule="auto"/>
        <w:jc w:val="center"/>
        <w:rPr>
          <w:rFonts w:ascii="Times New Roman" w:eastAsia="Times New Roman" w:hAnsi="Times New Roman" w:cs="Times New Roman"/>
          <w:i/>
          <w:iCs/>
          <w:sz w:val="24"/>
          <w:szCs w:val="24"/>
        </w:rPr>
      </w:pPr>
      <w:r w:rsidRPr="00EB232A">
        <w:rPr>
          <w:rFonts w:ascii="Times New Roman" w:eastAsia="Times New Roman" w:hAnsi="Times New Roman" w:cs="Times New Roman"/>
          <w:i/>
          <w:iCs/>
          <w:sz w:val="24"/>
          <w:szCs w:val="24"/>
        </w:rPr>
        <w:t>Til § 1</w:t>
      </w:r>
      <w:r w:rsidR="007859BF">
        <w:rPr>
          <w:rFonts w:ascii="Times New Roman" w:eastAsia="Times New Roman" w:hAnsi="Times New Roman" w:cs="Times New Roman"/>
          <w:i/>
          <w:iCs/>
          <w:sz w:val="24"/>
          <w:szCs w:val="24"/>
        </w:rPr>
        <w:t>2</w:t>
      </w:r>
    </w:p>
    <w:p w14:paraId="4D8910D4" w14:textId="77777777" w:rsidR="006F4918" w:rsidRPr="00EB232A" w:rsidRDefault="006F4918" w:rsidP="006F4918">
      <w:pPr>
        <w:spacing w:after="160" w:line="276" w:lineRule="auto"/>
        <w:rPr>
          <w:rFonts w:ascii="Times New Roman" w:eastAsia="Times New Roman" w:hAnsi="Times New Roman" w:cs="Times New Roman"/>
          <w:sz w:val="24"/>
          <w:szCs w:val="24"/>
        </w:rPr>
      </w:pPr>
      <w:r w:rsidRPr="00EB232A">
        <w:rPr>
          <w:rFonts w:ascii="Times New Roman" w:eastAsia="Times New Roman" w:hAnsi="Times New Roman" w:cs="Times New Roman"/>
          <w:sz w:val="24"/>
          <w:szCs w:val="24"/>
        </w:rPr>
        <w:t xml:space="preserve"> </w:t>
      </w:r>
    </w:p>
    <w:p w14:paraId="1E576EDB" w14:textId="6D2B2EA9" w:rsidR="006F4918" w:rsidRPr="00EB232A" w:rsidRDefault="006F4918" w:rsidP="006F4918">
      <w:pPr>
        <w:spacing w:after="160" w:line="276" w:lineRule="auto"/>
        <w:rPr>
          <w:rFonts w:ascii="Times New Roman" w:eastAsia="Times New Roman" w:hAnsi="Times New Roman" w:cs="Times New Roman"/>
          <w:sz w:val="24"/>
          <w:szCs w:val="24"/>
        </w:rPr>
      </w:pPr>
      <w:r w:rsidRPr="3B03B1C1">
        <w:rPr>
          <w:rFonts w:ascii="Times New Roman" w:eastAsia="Times New Roman" w:hAnsi="Times New Roman" w:cs="Times New Roman"/>
          <w:sz w:val="24"/>
          <w:szCs w:val="24"/>
        </w:rPr>
        <w:t xml:space="preserve">Det foreslås i </w:t>
      </w:r>
      <w:r w:rsidRPr="3B03B1C1">
        <w:rPr>
          <w:rFonts w:ascii="Times New Roman" w:eastAsia="Times New Roman" w:hAnsi="Times New Roman" w:cs="Times New Roman"/>
          <w:i/>
          <w:iCs/>
          <w:sz w:val="24"/>
          <w:szCs w:val="24"/>
        </w:rPr>
        <w:t>stk. 1</w:t>
      </w:r>
      <w:r w:rsidRPr="3B03B1C1">
        <w:rPr>
          <w:rFonts w:ascii="Times New Roman" w:eastAsia="Calibri" w:hAnsi="Times New Roman" w:cs="Times New Roman"/>
          <w:i/>
          <w:iCs/>
          <w:sz w:val="24"/>
          <w:szCs w:val="24"/>
        </w:rPr>
        <w:t>,</w:t>
      </w:r>
      <w:r w:rsidRPr="3B03B1C1">
        <w:rPr>
          <w:rFonts w:ascii="Times New Roman" w:eastAsia="Times New Roman" w:hAnsi="Times New Roman" w:cs="Times New Roman"/>
          <w:sz w:val="24"/>
          <w:szCs w:val="24"/>
        </w:rPr>
        <w:t xml:space="preserve"> at loven træder i kraft den </w:t>
      </w:r>
      <w:r w:rsidRPr="009B0897">
        <w:rPr>
          <w:rFonts w:ascii="Times New Roman" w:eastAsia="Times New Roman" w:hAnsi="Times New Roman" w:cs="Times New Roman"/>
          <w:sz w:val="24"/>
          <w:szCs w:val="24"/>
        </w:rPr>
        <w:t xml:space="preserve">1. </w:t>
      </w:r>
      <w:r w:rsidR="00F96B3E">
        <w:rPr>
          <w:rFonts w:ascii="Times New Roman" w:eastAsia="Times New Roman" w:hAnsi="Times New Roman" w:cs="Times New Roman"/>
          <w:sz w:val="24"/>
          <w:szCs w:val="24"/>
        </w:rPr>
        <w:t>juli</w:t>
      </w:r>
      <w:r w:rsidRPr="009B0897">
        <w:rPr>
          <w:rFonts w:ascii="Times New Roman" w:eastAsia="Times New Roman" w:hAnsi="Times New Roman" w:cs="Times New Roman"/>
          <w:sz w:val="24"/>
          <w:szCs w:val="24"/>
        </w:rPr>
        <w:t xml:space="preserve"> 2026</w:t>
      </w:r>
      <w:r w:rsidRPr="3B03B1C1">
        <w:rPr>
          <w:rFonts w:ascii="Times New Roman" w:eastAsia="Times New Roman" w:hAnsi="Times New Roman" w:cs="Times New Roman"/>
          <w:color w:val="FF0000"/>
          <w:sz w:val="24"/>
          <w:szCs w:val="24"/>
        </w:rPr>
        <w:t>.</w:t>
      </w:r>
    </w:p>
    <w:p w14:paraId="1B44993C" w14:textId="77777777" w:rsidR="006F4918" w:rsidRPr="00EB232A" w:rsidRDefault="006F4918" w:rsidP="006F4918">
      <w:pPr>
        <w:spacing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Det foreslås i</w:t>
      </w:r>
      <w:r w:rsidRPr="00EB232A">
        <w:rPr>
          <w:rFonts w:ascii="Times New Roman" w:eastAsia="Times New Roman" w:hAnsi="Times New Roman" w:cs="Times New Roman"/>
          <w:i/>
          <w:iCs/>
          <w:color w:val="000000"/>
          <w:sz w:val="24"/>
          <w:szCs w:val="24"/>
        </w:rPr>
        <w:t xml:space="preserve"> stk. 2,</w:t>
      </w:r>
      <w:r w:rsidRPr="00EB232A">
        <w:rPr>
          <w:rFonts w:ascii="Times New Roman" w:eastAsia="Times New Roman" w:hAnsi="Times New Roman" w:cs="Times New Roman"/>
          <w:color w:val="000000"/>
          <w:sz w:val="24"/>
          <w:szCs w:val="24"/>
        </w:rPr>
        <w:t xml:space="preserve"> at transportministeren fastsætter tidspunktet for lovens ophævelse.</w:t>
      </w:r>
    </w:p>
    <w:p w14:paraId="31B745D3" w14:textId="77777777" w:rsidR="006F4918" w:rsidRPr="00EB232A" w:rsidRDefault="006F4918" w:rsidP="006F4918">
      <w:pPr>
        <w:spacing w:line="276" w:lineRule="auto"/>
        <w:rPr>
          <w:rFonts w:ascii="Times New Roman" w:eastAsia="Times New Roman" w:hAnsi="Times New Roman" w:cs="Times New Roman"/>
          <w:color w:val="000000"/>
          <w:sz w:val="24"/>
          <w:szCs w:val="24"/>
        </w:rPr>
      </w:pPr>
    </w:p>
    <w:p w14:paraId="5EFE7DE0" w14:textId="77777777" w:rsidR="006F4918" w:rsidRPr="00EB232A" w:rsidRDefault="006F4918" w:rsidP="006F4918">
      <w:pPr>
        <w:spacing w:line="276" w:lineRule="auto"/>
        <w:rPr>
          <w:rFonts w:ascii="Times New Roman" w:eastAsia="Times New Roman" w:hAnsi="Times New Roman" w:cs="Times New Roman"/>
          <w:color w:val="000000"/>
          <w:sz w:val="24"/>
          <w:szCs w:val="24"/>
        </w:rPr>
      </w:pPr>
      <w:r w:rsidRPr="00EB232A">
        <w:rPr>
          <w:rFonts w:ascii="Times New Roman" w:eastAsia="Times New Roman" w:hAnsi="Times New Roman" w:cs="Times New Roman"/>
          <w:color w:val="000000"/>
          <w:sz w:val="24"/>
          <w:szCs w:val="24"/>
        </w:rPr>
        <w:t>Det foreslåede vil indebære, at transportministeren ved udstedelse af en bekendtgørelse vil kunne ophæve loven på det tidspunkt, hvor lovens bestemmelser, herunder dennes eventuelle pligter og rettigheder, ikke længere vurderes relevante, hvilket oftest i praksis vil sige, når anlægsarbejderne er tilendebragt, og det færdige anlæg er overgået til en driftsfase, og når støjisoleringsordningen er udløbet 60 måneder efter, at vejanlægget er taget i brug.</w:t>
      </w:r>
    </w:p>
    <w:p w14:paraId="25356035" w14:textId="77777777" w:rsidR="00EB232A" w:rsidRPr="00EB232A" w:rsidRDefault="00EB232A" w:rsidP="006F4918">
      <w:pPr>
        <w:spacing w:after="160" w:line="300" w:lineRule="auto"/>
        <w:jc w:val="center"/>
      </w:pPr>
    </w:p>
    <w:sectPr w:rsidR="00EB232A" w:rsidRPr="00EB232A" w:rsidSect="00C36A9A">
      <w:headerReference w:type="even" r:id="rId15"/>
      <w:head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41887" w14:textId="77777777" w:rsidR="00653165" w:rsidRDefault="00653165">
      <w:pPr>
        <w:spacing w:line="240" w:lineRule="auto"/>
      </w:pPr>
      <w:r>
        <w:separator/>
      </w:r>
    </w:p>
  </w:endnote>
  <w:endnote w:type="continuationSeparator" w:id="0">
    <w:p w14:paraId="5F143BCB" w14:textId="77777777" w:rsidR="00653165" w:rsidRDefault="00653165">
      <w:pPr>
        <w:spacing w:line="240" w:lineRule="auto"/>
      </w:pPr>
      <w:r>
        <w:continuationSeparator/>
      </w:r>
    </w:p>
  </w:endnote>
  <w:endnote w:type="continuationNotice" w:id="1">
    <w:p w14:paraId="0251073F" w14:textId="77777777" w:rsidR="00653165" w:rsidRDefault="006531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582EE" w14:textId="77777777" w:rsidR="00EB232A" w:rsidRDefault="00EB232A">
    <w:pPr>
      <w:spacing w:after="120" w:line="276" w:lineRule="auto"/>
      <w:ind w:left="85" w:right="-20" w:hanging="85"/>
    </w:pPr>
  </w:p>
  <w:p w14:paraId="1C1CBA7B" w14:textId="77777777" w:rsidR="00EB232A" w:rsidRDefault="00653165">
    <w:pPr>
      <w:spacing w:after="120" w:line="276" w:lineRule="auto"/>
      <w:ind w:left="85" w:right="-20" w:hanging="85"/>
    </w:pPr>
    <w:hyperlink r:id="rId1" w:anchor="_ftnref1">
      <w:r w:rsidR="00EB232A" w:rsidRPr="37641D50">
        <w:rPr>
          <w:rStyle w:val="Hyperlink"/>
          <w:rFonts w:eastAsia="Arial" w:cs="Arial"/>
          <w:sz w:val="16"/>
          <w:szCs w:val="16"/>
          <w:vertAlign w:val="superscript"/>
        </w:rPr>
        <w:t>[1]</w:t>
      </w:r>
    </w:hyperlink>
    <w:r w:rsidR="00EB232A" w:rsidRPr="37641D50">
      <w:rPr>
        <w:rFonts w:eastAsia="Arial" w:cs="Arial"/>
        <w:sz w:val="16"/>
        <w:szCs w:val="16"/>
      </w:rPr>
      <w:t xml:space="preserve"> </w:t>
    </w:r>
    <w:r w:rsidR="00EB232A" w:rsidRPr="37641D50">
      <w:rPr>
        <w:rFonts w:ascii="Times New Roman" w:eastAsia="Times New Roman" w:hAnsi="Times New Roman" w:cs="Times New Roman"/>
        <w:sz w:val="16"/>
        <w:szCs w:val="16"/>
      </w:rPr>
      <w:t>Loven indeholder bestemmelser, der gennemfører dele af Rådets direktiv 92/43/EØF af 21. maj 1992 om bevaring af naturtyper samt vilde dyr og planter, EF-Tidende 1992, nr. L 206, side 7, som ændret senest ved Rådets direktiv 2013/17/EU af 13. maj 2013, EU-Tidende 2013, nr. L 158, side 193, og dele af Europa-Parlamentets og Rådets direktiv 2009/147/EF af 30. november 2009 om beskyttelse af vilde fugle, EU-Tidende 2010, nr. L 20, side 7.</w:t>
    </w:r>
  </w:p>
  <w:p w14:paraId="152AC83E" w14:textId="77777777" w:rsidR="00EB232A" w:rsidRDefault="00EB232A">
    <w:pPr>
      <w:spacing w:line="276" w:lineRule="auto"/>
    </w:pPr>
    <w:r>
      <w:br w:type="page"/>
    </w:r>
  </w:p>
  <w:p w14:paraId="2550B7E9" w14:textId="77777777" w:rsidR="00EB232A" w:rsidRDefault="00EB232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87387" w14:textId="77777777" w:rsidR="00653165" w:rsidRDefault="00653165">
      <w:pPr>
        <w:spacing w:line="240" w:lineRule="auto"/>
      </w:pPr>
      <w:r>
        <w:separator/>
      </w:r>
    </w:p>
  </w:footnote>
  <w:footnote w:type="continuationSeparator" w:id="0">
    <w:p w14:paraId="478B0DFA" w14:textId="77777777" w:rsidR="00653165" w:rsidRDefault="00653165">
      <w:pPr>
        <w:spacing w:line="240" w:lineRule="auto"/>
      </w:pPr>
      <w:r>
        <w:continuationSeparator/>
      </w:r>
    </w:p>
  </w:footnote>
  <w:footnote w:type="continuationNotice" w:id="1">
    <w:p w14:paraId="7D35BD00" w14:textId="77777777" w:rsidR="00653165" w:rsidRDefault="0065316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CFE07" w14:textId="78275ADE" w:rsidR="00583593" w:rsidRDefault="0058359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56484" w14:textId="18D5F25C" w:rsidR="00583593" w:rsidRDefault="0058359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3A18C" w14:textId="36D08266" w:rsidR="00583593" w:rsidRDefault="0058359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12568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A36DFA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82BC4C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B60EA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B69223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160CE3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FFFFF7C"/>
    <w:multiLevelType w:val="singleLevel"/>
    <w:tmpl w:val="152ECBEE"/>
    <w:lvl w:ilvl="0">
      <w:start w:val="1"/>
      <w:numFmt w:val="decimal"/>
      <w:pStyle w:val="Opstilling-talellerbogst5"/>
      <w:lvlText w:val="%1."/>
      <w:lvlJc w:val="left"/>
      <w:pPr>
        <w:tabs>
          <w:tab w:val="num" w:pos="1492"/>
        </w:tabs>
        <w:ind w:left="1492" w:hanging="360"/>
      </w:pPr>
    </w:lvl>
  </w:abstractNum>
  <w:abstractNum w:abstractNumId="7" w15:restartNumberingAfterBreak="0">
    <w:nsid w:val="FFFFFF7D"/>
    <w:multiLevelType w:val="singleLevel"/>
    <w:tmpl w:val="F92E0262"/>
    <w:lvl w:ilvl="0">
      <w:start w:val="1"/>
      <w:numFmt w:val="decimal"/>
      <w:pStyle w:val="Opstilling-talellerbogst4"/>
      <w:lvlText w:val="%1."/>
      <w:lvlJc w:val="left"/>
      <w:pPr>
        <w:tabs>
          <w:tab w:val="num" w:pos="1209"/>
        </w:tabs>
        <w:ind w:left="1209" w:hanging="360"/>
      </w:pPr>
    </w:lvl>
  </w:abstractNum>
  <w:abstractNum w:abstractNumId="8" w15:restartNumberingAfterBreak="0">
    <w:nsid w:val="FFFFFF7E"/>
    <w:multiLevelType w:val="singleLevel"/>
    <w:tmpl w:val="E438F2CA"/>
    <w:lvl w:ilvl="0">
      <w:start w:val="1"/>
      <w:numFmt w:val="decimal"/>
      <w:pStyle w:val="Opstilling-talellerbogst3"/>
      <w:lvlText w:val="%1."/>
      <w:lvlJc w:val="left"/>
      <w:pPr>
        <w:tabs>
          <w:tab w:val="num" w:pos="926"/>
        </w:tabs>
        <w:ind w:left="926" w:hanging="360"/>
      </w:pPr>
    </w:lvl>
  </w:abstractNum>
  <w:abstractNum w:abstractNumId="9" w15:restartNumberingAfterBreak="0">
    <w:nsid w:val="FFFFFF7F"/>
    <w:multiLevelType w:val="singleLevel"/>
    <w:tmpl w:val="BE380DDA"/>
    <w:lvl w:ilvl="0">
      <w:start w:val="1"/>
      <w:numFmt w:val="decimal"/>
      <w:pStyle w:val="Opstilling-talellerbogst2"/>
      <w:lvlText w:val="%1."/>
      <w:lvlJc w:val="left"/>
      <w:pPr>
        <w:tabs>
          <w:tab w:val="num" w:pos="643"/>
        </w:tabs>
        <w:ind w:left="643" w:hanging="360"/>
      </w:pPr>
    </w:lvl>
  </w:abstractNum>
  <w:abstractNum w:abstractNumId="10" w15:restartNumberingAfterBreak="0">
    <w:nsid w:val="FFFFFF80"/>
    <w:multiLevelType w:val="singleLevel"/>
    <w:tmpl w:val="B118563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11" w15:restartNumberingAfterBreak="0">
    <w:nsid w:val="FFFFFF81"/>
    <w:multiLevelType w:val="singleLevel"/>
    <w:tmpl w:val="08FCF0C4"/>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12" w15:restartNumberingAfterBreak="0">
    <w:nsid w:val="FFFFFF82"/>
    <w:multiLevelType w:val="singleLevel"/>
    <w:tmpl w:val="1B8E8F8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13" w15:restartNumberingAfterBreak="0">
    <w:nsid w:val="FFFFFF83"/>
    <w:multiLevelType w:val="singleLevel"/>
    <w:tmpl w:val="A9E8AE88"/>
    <w:lvl w:ilvl="0">
      <w:start w:val="1"/>
      <w:numFmt w:val="bullet"/>
      <w:pStyle w:val="Opstilling-punkttegn2"/>
      <w:lvlText w:val=""/>
      <w:lvlJc w:val="left"/>
      <w:pPr>
        <w:tabs>
          <w:tab w:val="num" w:pos="643"/>
        </w:tabs>
        <w:ind w:left="643" w:hanging="360"/>
      </w:pPr>
      <w:rPr>
        <w:rFonts w:ascii="Symbol" w:hAnsi="Symbol" w:hint="default"/>
      </w:rPr>
    </w:lvl>
  </w:abstractNum>
  <w:abstractNum w:abstractNumId="14"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15" w15:restartNumberingAfterBreak="0">
    <w:nsid w:val="021261EB"/>
    <w:multiLevelType w:val="hybridMultilevel"/>
    <w:tmpl w:val="FFFFFFFF"/>
    <w:lvl w:ilvl="0" w:tplc="71D42DAA">
      <w:start w:val="1"/>
      <w:numFmt w:val="bullet"/>
      <w:lvlText w:val="·"/>
      <w:lvlJc w:val="left"/>
      <w:pPr>
        <w:ind w:left="720" w:hanging="360"/>
      </w:pPr>
      <w:rPr>
        <w:rFonts w:ascii="Symbol" w:hAnsi="Symbol" w:hint="default"/>
      </w:rPr>
    </w:lvl>
    <w:lvl w:ilvl="1" w:tplc="35DEE926">
      <w:start w:val="1"/>
      <w:numFmt w:val="bullet"/>
      <w:lvlText w:val="o"/>
      <w:lvlJc w:val="left"/>
      <w:pPr>
        <w:ind w:left="1440" w:hanging="360"/>
      </w:pPr>
      <w:rPr>
        <w:rFonts w:ascii="Courier New" w:hAnsi="Courier New" w:hint="default"/>
      </w:rPr>
    </w:lvl>
    <w:lvl w:ilvl="2" w:tplc="F6F6D884">
      <w:start w:val="1"/>
      <w:numFmt w:val="bullet"/>
      <w:lvlText w:val=""/>
      <w:lvlJc w:val="left"/>
      <w:pPr>
        <w:ind w:left="2160" w:hanging="360"/>
      </w:pPr>
      <w:rPr>
        <w:rFonts w:ascii="Wingdings" w:hAnsi="Wingdings" w:hint="default"/>
      </w:rPr>
    </w:lvl>
    <w:lvl w:ilvl="3" w:tplc="BBC06ABC">
      <w:start w:val="1"/>
      <w:numFmt w:val="bullet"/>
      <w:lvlText w:val=""/>
      <w:lvlJc w:val="left"/>
      <w:pPr>
        <w:ind w:left="2880" w:hanging="360"/>
      </w:pPr>
      <w:rPr>
        <w:rFonts w:ascii="Symbol" w:hAnsi="Symbol" w:hint="default"/>
      </w:rPr>
    </w:lvl>
    <w:lvl w:ilvl="4" w:tplc="3B405690">
      <w:start w:val="1"/>
      <w:numFmt w:val="bullet"/>
      <w:lvlText w:val="o"/>
      <w:lvlJc w:val="left"/>
      <w:pPr>
        <w:ind w:left="3600" w:hanging="360"/>
      </w:pPr>
      <w:rPr>
        <w:rFonts w:ascii="Courier New" w:hAnsi="Courier New" w:hint="default"/>
      </w:rPr>
    </w:lvl>
    <w:lvl w:ilvl="5" w:tplc="68F04040">
      <w:start w:val="1"/>
      <w:numFmt w:val="bullet"/>
      <w:lvlText w:val=""/>
      <w:lvlJc w:val="left"/>
      <w:pPr>
        <w:ind w:left="4320" w:hanging="360"/>
      </w:pPr>
      <w:rPr>
        <w:rFonts w:ascii="Wingdings" w:hAnsi="Wingdings" w:hint="default"/>
      </w:rPr>
    </w:lvl>
    <w:lvl w:ilvl="6" w:tplc="63FE760C">
      <w:start w:val="1"/>
      <w:numFmt w:val="bullet"/>
      <w:lvlText w:val=""/>
      <w:lvlJc w:val="left"/>
      <w:pPr>
        <w:ind w:left="5040" w:hanging="360"/>
      </w:pPr>
      <w:rPr>
        <w:rFonts w:ascii="Symbol" w:hAnsi="Symbol" w:hint="default"/>
      </w:rPr>
    </w:lvl>
    <w:lvl w:ilvl="7" w:tplc="143CB76C">
      <w:start w:val="1"/>
      <w:numFmt w:val="bullet"/>
      <w:lvlText w:val="o"/>
      <w:lvlJc w:val="left"/>
      <w:pPr>
        <w:ind w:left="5760" w:hanging="360"/>
      </w:pPr>
      <w:rPr>
        <w:rFonts w:ascii="Courier New" w:hAnsi="Courier New" w:hint="default"/>
      </w:rPr>
    </w:lvl>
    <w:lvl w:ilvl="8" w:tplc="4ACE28CA">
      <w:start w:val="1"/>
      <w:numFmt w:val="bullet"/>
      <w:lvlText w:val=""/>
      <w:lvlJc w:val="left"/>
      <w:pPr>
        <w:ind w:left="6480" w:hanging="360"/>
      </w:pPr>
      <w:rPr>
        <w:rFonts w:ascii="Wingdings" w:hAnsi="Wingdings" w:hint="default"/>
      </w:rPr>
    </w:lvl>
  </w:abstractNum>
  <w:abstractNum w:abstractNumId="16" w15:restartNumberingAfterBreak="0">
    <w:nsid w:val="05089EE0"/>
    <w:multiLevelType w:val="hybridMultilevel"/>
    <w:tmpl w:val="CBBC8646"/>
    <w:lvl w:ilvl="0" w:tplc="97447006">
      <w:start w:val="1"/>
      <w:numFmt w:val="bullet"/>
      <w:lvlText w:val="·"/>
      <w:lvlJc w:val="left"/>
      <w:pPr>
        <w:ind w:left="720" w:hanging="360"/>
      </w:pPr>
      <w:rPr>
        <w:rFonts w:ascii="Symbol" w:hAnsi="Symbol" w:hint="default"/>
      </w:rPr>
    </w:lvl>
    <w:lvl w:ilvl="1" w:tplc="1D0249DA">
      <w:start w:val="1"/>
      <w:numFmt w:val="bullet"/>
      <w:lvlText w:val="o"/>
      <w:lvlJc w:val="left"/>
      <w:pPr>
        <w:ind w:left="1440" w:hanging="360"/>
      </w:pPr>
      <w:rPr>
        <w:rFonts w:ascii="Courier New" w:hAnsi="Courier New" w:hint="default"/>
      </w:rPr>
    </w:lvl>
    <w:lvl w:ilvl="2" w:tplc="BD342EC8">
      <w:start w:val="1"/>
      <w:numFmt w:val="bullet"/>
      <w:lvlText w:val=""/>
      <w:lvlJc w:val="left"/>
      <w:pPr>
        <w:ind w:left="2160" w:hanging="360"/>
      </w:pPr>
      <w:rPr>
        <w:rFonts w:ascii="Wingdings" w:hAnsi="Wingdings" w:hint="default"/>
      </w:rPr>
    </w:lvl>
    <w:lvl w:ilvl="3" w:tplc="33AEFDF4">
      <w:start w:val="1"/>
      <w:numFmt w:val="bullet"/>
      <w:lvlText w:val=""/>
      <w:lvlJc w:val="left"/>
      <w:pPr>
        <w:ind w:left="2880" w:hanging="360"/>
      </w:pPr>
      <w:rPr>
        <w:rFonts w:ascii="Symbol" w:hAnsi="Symbol" w:hint="default"/>
      </w:rPr>
    </w:lvl>
    <w:lvl w:ilvl="4" w:tplc="32A67288">
      <w:start w:val="1"/>
      <w:numFmt w:val="bullet"/>
      <w:lvlText w:val="o"/>
      <w:lvlJc w:val="left"/>
      <w:pPr>
        <w:ind w:left="3600" w:hanging="360"/>
      </w:pPr>
      <w:rPr>
        <w:rFonts w:ascii="Courier New" w:hAnsi="Courier New" w:hint="default"/>
      </w:rPr>
    </w:lvl>
    <w:lvl w:ilvl="5" w:tplc="2E363360">
      <w:start w:val="1"/>
      <w:numFmt w:val="bullet"/>
      <w:lvlText w:val=""/>
      <w:lvlJc w:val="left"/>
      <w:pPr>
        <w:ind w:left="4320" w:hanging="360"/>
      </w:pPr>
      <w:rPr>
        <w:rFonts w:ascii="Wingdings" w:hAnsi="Wingdings" w:hint="default"/>
      </w:rPr>
    </w:lvl>
    <w:lvl w:ilvl="6" w:tplc="6E44ABD6">
      <w:start w:val="1"/>
      <w:numFmt w:val="bullet"/>
      <w:lvlText w:val=""/>
      <w:lvlJc w:val="left"/>
      <w:pPr>
        <w:ind w:left="5040" w:hanging="360"/>
      </w:pPr>
      <w:rPr>
        <w:rFonts w:ascii="Symbol" w:hAnsi="Symbol" w:hint="default"/>
      </w:rPr>
    </w:lvl>
    <w:lvl w:ilvl="7" w:tplc="B464F276">
      <w:start w:val="1"/>
      <w:numFmt w:val="bullet"/>
      <w:lvlText w:val="o"/>
      <w:lvlJc w:val="left"/>
      <w:pPr>
        <w:ind w:left="5760" w:hanging="360"/>
      </w:pPr>
      <w:rPr>
        <w:rFonts w:ascii="Courier New" w:hAnsi="Courier New" w:hint="default"/>
      </w:rPr>
    </w:lvl>
    <w:lvl w:ilvl="8" w:tplc="3D4881F8">
      <w:start w:val="1"/>
      <w:numFmt w:val="bullet"/>
      <w:lvlText w:val=""/>
      <w:lvlJc w:val="left"/>
      <w:pPr>
        <w:ind w:left="6480" w:hanging="360"/>
      </w:pPr>
      <w:rPr>
        <w:rFonts w:ascii="Wingdings" w:hAnsi="Wingdings" w:hint="default"/>
      </w:rPr>
    </w:lvl>
  </w:abstractNum>
  <w:abstractNum w:abstractNumId="17" w15:restartNumberingAfterBreak="0">
    <w:nsid w:val="07CC132A"/>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2.%3.%4.3"/>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8643F2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9163C0B"/>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0ADC56CC"/>
    <w:multiLevelType w:val="multilevel"/>
    <w:tmpl w:val="1D0A6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B2B97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C747113"/>
    <w:multiLevelType w:val="hybridMultilevel"/>
    <w:tmpl w:val="87C86AE2"/>
    <w:lvl w:ilvl="0" w:tplc="FFFFFFFF">
      <w:start w:val="1"/>
      <w:numFmt w:val="decimal"/>
      <w:lvlText w:val="%1)"/>
      <w:lvlJc w:val="left"/>
      <w:pPr>
        <w:ind w:left="700" w:hanging="360"/>
      </w:pPr>
      <w:rPr>
        <w:rFonts w:hint="default"/>
        <w:b w:val="0"/>
        <w:bCs/>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23" w15:restartNumberingAfterBreak="0">
    <w:nsid w:val="21D23B66"/>
    <w:multiLevelType w:val="multilevel"/>
    <w:tmpl w:val="054A53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64563A4"/>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E7C11D6"/>
    <w:multiLevelType w:val="hybridMultilevel"/>
    <w:tmpl w:val="C48264F4"/>
    <w:lvl w:ilvl="0" w:tplc="BED47AC8">
      <w:start w:val="1"/>
      <w:numFmt w:val="decimal"/>
      <w:lvlText w:val="%1)"/>
      <w:lvlJc w:val="left"/>
      <w:pPr>
        <w:ind w:left="340" w:hanging="360"/>
      </w:pPr>
      <w:rPr>
        <w:rFonts w:hint="default"/>
      </w:rPr>
    </w:lvl>
    <w:lvl w:ilvl="1" w:tplc="04060019" w:tentative="1">
      <w:start w:val="1"/>
      <w:numFmt w:val="lowerLetter"/>
      <w:lvlText w:val="%2."/>
      <w:lvlJc w:val="left"/>
      <w:pPr>
        <w:ind w:left="1060" w:hanging="360"/>
      </w:pPr>
    </w:lvl>
    <w:lvl w:ilvl="2" w:tplc="0406001B" w:tentative="1">
      <w:start w:val="1"/>
      <w:numFmt w:val="lowerRoman"/>
      <w:lvlText w:val="%3."/>
      <w:lvlJc w:val="right"/>
      <w:pPr>
        <w:ind w:left="1780" w:hanging="180"/>
      </w:pPr>
    </w:lvl>
    <w:lvl w:ilvl="3" w:tplc="0406000F" w:tentative="1">
      <w:start w:val="1"/>
      <w:numFmt w:val="decimal"/>
      <w:lvlText w:val="%4."/>
      <w:lvlJc w:val="left"/>
      <w:pPr>
        <w:ind w:left="2500" w:hanging="360"/>
      </w:pPr>
    </w:lvl>
    <w:lvl w:ilvl="4" w:tplc="04060019" w:tentative="1">
      <w:start w:val="1"/>
      <w:numFmt w:val="lowerLetter"/>
      <w:lvlText w:val="%5."/>
      <w:lvlJc w:val="left"/>
      <w:pPr>
        <w:ind w:left="3220" w:hanging="360"/>
      </w:pPr>
    </w:lvl>
    <w:lvl w:ilvl="5" w:tplc="0406001B" w:tentative="1">
      <w:start w:val="1"/>
      <w:numFmt w:val="lowerRoman"/>
      <w:lvlText w:val="%6."/>
      <w:lvlJc w:val="right"/>
      <w:pPr>
        <w:ind w:left="3940" w:hanging="180"/>
      </w:pPr>
    </w:lvl>
    <w:lvl w:ilvl="6" w:tplc="0406000F" w:tentative="1">
      <w:start w:val="1"/>
      <w:numFmt w:val="decimal"/>
      <w:lvlText w:val="%7."/>
      <w:lvlJc w:val="left"/>
      <w:pPr>
        <w:ind w:left="4660" w:hanging="360"/>
      </w:pPr>
    </w:lvl>
    <w:lvl w:ilvl="7" w:tplc="04060019" w:tentative="1">
      <w:start w:val="1"/>
      <w:numFmt w:val="lowerLetter"/>
      <w:lvlText w:val="%8."/>
      <w:lvlJc w:val="left"/>
      <w:pPr>
        <w:ind w:left="5380" w:hanging="360"/>
      </w:pPr>
    </w:lvl>
    <w:lvl w:ilvl="8" w:tplc="0406001B" w:tentative="1">
      <w:start w:val="1"/>
      <w:numFmt w:val="lowerRoman"/>
      <w:lvlText w:val="%9."/>
      <w:lvlJc w:val="right"/>
      <w:pPr>
        <w:ind w:left="6100" w:hanging="180"/>
      </w:pPr>
    </w:lvl>
  </w:abstractNum>
  <w:abstractNum w:abstractNumId="26" w15:restartNumberingAfterBreak="0">
    <w:nsid w:val="34F32C5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539B26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58A3685"/>
    <w:multiLevelType w:val="multilevel"/>
    <w:tmpl w:val="7952C9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5E9EB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36D70913"/>
    <w:multiLevelType w:val="hybridMultilevel"/>
    <w:tmpl w:val="E3AE2AB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3FEF5D4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145479E"/>
    <w:multiLevelType w:val="hybridMultilevel"/>
    <w:tmpl w:val="1A74245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4370DC7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672393D"/>
    <w:multiLevelType w:val="multilevel"/>
    <w:tmpl w:val="209AFC1A"/>
    <w:lvl w:ilvl="0">
      <w:start w:val="1"/>
      <w:numFmt w:val="bullet"/>
      <w:pStyle w:val="VD-Punkttegn"/>
      <w:lvlText w:val=""/>
      <w:lvlJc w:val="left"/>
      <w:pPr>
        <w:ind w:left="1106" w:hanging="284"/>
      </w:pPr>
      <w:rPr>
        <w:rFonts w:ascii="Symbol" w:hAnsi="Symbol" w:hint="default"/>
      </w:rPr>
    </w:lvl>
    <w:lvl w:ilvl="1">
      <w:start w:val="1"/>
      <w:numFmt w:val="bullet"/>
      <w:lvlText w:val="o"/>
      <w:lvlJc w:val="left"/>
      <w:pPr>
        <w:ind w:left="1390" w:hanging="284"/>
      </w:pPr>
      <w:rPr>
        <w:rFonts w:ascii="Courier New" w:hAnsi="Courier New" w:hint="default"/>
      </w:rPr>
    </w:lvl>
    <w:lvl w:ilvl="2">
      <w:start w:val="1"/>
      <w:numFmt w:val="bullet"/>
      <w:lvlText w:val=""/>
      <w:lvlJc w:val="left"/>
      <w:pPr>
        <w:ind w:left="1674" w:hanging="284"/>
      </w:pPr>
      <w:rPr>
        <w:rFonts w:ascii="Wingdings" w:hAnsi="Wingdings" w:hint="default"/>
      </w:rPr>
    </w:lvl>
    <w:lvl w:ilvl="3">
      <w:start w:val="1"/>
      <w:numFmt w:val="bullet"/>
      <w:lvlText w:val=""/>
      <w:lvlJc w:val="left"/>
      <w:pPr>
        <w:ind w:left="1958" w:hanging="284"/>
      </w:pPr>
      <w:rPr>
        <w:rFonts w:ascii="Symbol" w:hAnsi="Symbol" w:hint="default"/>
      </w:rPr>
    </w:lvl>
    <w:lvl w:ilvl="4">
      <w:start w:val="1"/>
      <w:numFmt w:val="bullet"/>
      <w:lvlText w:val="o"/>
      <w:lvlJc w:val="left"/>
      <w:pPr>
        <w:ind w:left="2242" w:hanging="284"/>
      </w:pPr>
      <w:rPr>
        <w:rFonts w:ascii="Courier New" w:hAnsi="Courier New" w:cs="Courier New" w:hint="default"/>
      </w:rPr>
    </w:lvl>
    <w:lvl w:ilvl="5">
      <w:start w:val="1"/>
      <w:numFmt w:val="bullet"/>
      <w:lvlText w:val=""/>
      <w:lvlJc w:val="left"/>
      <w:pPr>
        <w:ind w:left="2526" w:hanging="284"/>
      </w:pPr>
      <w:rPr>
        <w:rFonts w:ascii="Wingdings" w:hAnsi="Wingdings" w:hint="default"/>
      </w:rPr>
    </w:lvl>
    <w:lvl w:ilvl="6">
      <w:start w:val="1"/>
      <w:numFmt w:val="bullet"/>
      <w:lvlText w:val=""/>
      <w:lvlJc w:val="left"/>
      <w:pPr>
        <w:ind w:left="2810" w:hanging="284"/>
      </w:pPr>
      <w:rPr>
        <w:rFonts w:ascii="Symbol" w:hAnsi="Symbol" w:hint="default"/>
      </w:rPr>
    </w:lvl>
    <w:lvl w:ilvl="7">
      <w:start w:val="1"/>
      <w:numFmt w:val="bullet"/>
      <w:lvlText w:val="o"/>
      <w:lvlJc w:val="left"/>
      <w:pPr>
        <w:ind w:left="3094" w:hanging="284"/>
      </w:pPr>
      <w:rPr>
        <w:rFonts w:ascii="Courier New" w:hAnsi="Courier New" w:cs="Courier New" w:hint="default"/>
      </w:rPr>
    </w:lvl>
    <w:lvl w:ilvl="8">
      <w:start w:val="1"/>
      <w:numFmt w:val="bullet"/>
      <w:lvlText w:val=""/>
      <w:lvlJc w:val="left"/>
      <w:pPr>
        <w:ind w:left="3378" w:hanging="284"/>
      </w:pPr>
      <w:rPr>
        <w:rFonts w:ascii="Wingdings" w:hAnsi="Wingdings" w:hint="default"/>
      </w:rPr>
    </w:lvl>
  </w:abstractNum>
  <w:abstractNum w:abstractNumId="35" w15:restartNumberingAfterBreak="0">
    <w:nsid w:val="4C2209BD"/>
    <w:multiLevelType w:val="multilevel"/>
    <w:tmpl w:val="9168E1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95E2C"/>
    <w:multiLevelType w:val="hybridMultilevel"/>
    <w:tmpl w:val="87C86AE2"/>
    <w:lvl w:ilvl="0" w:tplc="D85E1F9C">
      <w:start w:val="1"/>
      <w:numFmt w:val="decimal"/>
      <w:lvlText w:val="%1)"/>
      <w:lvlJc w:val="left"/>
      <w:pPr>
        <w:ind w:left="700" w:hanging="360"/>
      </w:pPr>
      <w:rPr>
        <w:rFonts w:hint="default"/>
        <w:b w:val="0"/>
        <w:bCs/>
      </w:rPr>
    </w:lvl>
    <w:lvl w:ilvl="1" w:tplc="04060019" w:tentative="1">
      <w:start w:val="1"/>
      <w:numFmt w:val="lowerLetter"/>
      <w:lvlText w:val="%2."/>
      <w:lvlJc w:val="left"/>
      <w:pPr>
        <w:ind w:left="1420" w:hanging="360"/>
      </w:pPr>
    </w:lvl>
    <w:lvl w:ilvl="2" w:tplc="0406001B" w:tentative="1">
      <w:start w:val="1"/>
      <w:numFmt w:val="lowerRoman"/>
      <w:lvlText w:val="%3."/>
      <w:lvlJc w:val="right"/>
      <w:pPr>
        <w:ind w:left="2140" w:hanging="180"/>
      </w:pPr>
    </w:lvl>
    <w:lvl w:ilvl="3" w:tplc="0406000F" w:tentative="1">
      <w:start w:val="1"/>
      <w:numFmt w:val="decimal"/>
      <w:lvlText w:val="%4."/>
      <w:lvlJc w:val="left"/>
      <w:pPr>
        <w:ind w:left="2860" w:hanging="360"/>
      </w:pPr>
    </w:lvl>
    <w:lvl w:ilvl="4" w:tplc="04060019" w:tentative="1">
      <w:start w:val="1"/>
      <w:numFmt w:val="lowerLetter"/>
      <w:lvlText w:val="%5."/>
      <w:lvlJc w:val="left"/>
      <w:pPr>
        <w:ind w:left="3580" w:hanging="360"/>
      </w:pPr>
    </w:lvl>
    <w:lvl w:ilvl="5" w:tplc="0406001B" w:tentative="1">
      <w:start w:val="1"/>
      <w:numFmt w:val="lowerRoman"/>
      <w:lvlText w:val="%6."/>
      <w:lvlJc w:val="right"/>
      <w:pPr>
        <w:ind w:left="4300" w:hanging="180"/>
      </w:pPr>
    </w:lvl>
    <w:lvl w:ilvl="6" w:tplc="0406000F" w:tentative="1">
      <w:start w:val="1"/>
      <w:numFmt w:val="decimal"/>
      <w:lvlText w:val="%7."/>
      <w:lvlJc w:val="left"/>
      <w:pPr>
        <w:ind w:left="5020" w:hanging="360"/>
      </w:pPr>
    </w:lvl>
    <w:lvl w:ilvl="7" w:tplc="04060019" w:tentative="1">
      <w:start w:val="1"/>
      <w:numFmt w:val="lowerLetter"/>
      <w:lvlText w:val="%8."/>
      <w:lvlJc w:val="left"/>
      <w:pPr>
        <w:ind w:left="5740" w:hanging="360"/>
      </w:pPr>
    </w:lvl>
    <w:lvl w:ilvl="8" w:tplc="0406001B" w:tentative="1">
      <w:start w:val="1"/>
      <w:numFmt w:val="lowerRoman"/>
      <w:lvlText w:val="%9."/>
      <w:lvlJc w:val="right"/>
      <w:pPr>
        <w:ind w:left="6460" w:hanging="180"/>
      </w:pPr>
    </w:lvl>
  </w:abstractNum>
  <w:abstractNum w:abstractNumId="37" w15:restartNumberingAfterBreak="0">
    <w:nsid w:val="53621BF5"/>
    <w:multiLevelType w:val="hybridMultilevel"/>
    <w:tmpl w:val="0DFA71FC"/>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38" w15:restartNumberingAfterBreak="0">
    <w:nsid w:val="5372C1A9"/>
    <w:multiLevelType w:val="hybridMultilevel"/>
    <w:tmpl w:val="F7D67A8C"/>
    <w:lvl w:ilvl="0" w:tplc="B776AB4A">
      <w:start w:val="1"/>
      <w:numFmt w:val="bullet"/>
      <w:lvlText w:val="·"/>
      <w:lvlJc w:val="left"/>
      <w:pPr>
        <w:ind w:left="720" w:hanging="360"/>
      </w:pPr>
      <w:rPr>
        <w:rFonts w:ascii="Symbol" w:hAnsi="Symbol" w:hint="default"/>
      </w:rPr>
    </w:lvl>
    <w:lvl w:ilvl="1" w:tplc="B728FA7E">
      <w:start w:val="1"/>
      <w:numFmt w:val="bullet"/>
      <w:lvlText w:val="o"/>
      <w:lvlJc w:val="left"/>
      <w:pPr>
        <w:ind w:left="1440" w:hanging="360"/>
      </w:pPr>
      <w:rPr>
        <w:rFonts w:ascii="Courier New" w:hAnsi="Courier New" w:hint="default"/>
      </w:rPr>
    </w:lvl>
    <w:lvl w:ilvl="2" w:tplc="7BC6DB56">
      <w:start w:val="1"/>
      <w:numFmt w:val="bullet"/>
      <w:lvlText w:val=""/>
      <w:lvlJc w:val="left"/>
      <w:pPr>
        <w:ind w:left="2160" w:hanging="360"/>
      </w:pPr>
      <w:rPr>
        <w:rFonts w:ascii="Wingdings" w:hAnsi="Wingdings" w:hint="default"/>
      </w:rPr>
    </w:lvl>
    <w:lvl w:ilvl="3" w:tplc="06A2C1FC">
      <w:start w:val="1"/>
      <w:numFmt w:val="bullet"/>
      <w:lvlText w:val=""/>
      <w:lvlJc w:val="left"/>
      <w:pPr>
        <w:ind w:left="2880" w:hanging="360"/>
      </w:pPr>
      <w:rPr>
        <w:rFonts w:ascii="Symbol" w:hAnsi="Symbol" w:hint="default"/>
      </w:rPr>
    </w:lvl>
    <w:lvl w:ilvl="4" w:tplc="84845E00">
      <w:start w:val="1"/>
      <w:numFmt w:val="bullet"/>
      <w:lvlText w:val="o"/>
      <w:lvlJc w:val="left"/>
      <w:pPr>
        <w:ind w:left="3600" w:hanging="360"/>
      </w:pPr>
      <w:rPr>
        <w:rFonts w:ascii="Courier New" w:hAnsi="Courier New" w:hint="default"/>
      </w:rPr>
    </w:lvl>
    <w:lvl w:ilvl="5" w:tplc="93E42094">
      <w:start w:val="1"/>
      <w:numFmt w:val="bullet"/>
      <w:lvlText w:val=""/>
      <w:lvlJc w:val="left"/>
      <w:pPr>
        <w:ind w:left="4320" w:hanging="360"/>
      </w:pPr>
      <w:rPr>
        <w:rFonts w:ascii="Wingdings" w:hAnsi="Wingdings" w:hint="default"/>
      </w:rPr>
    </w:lvl>
    <w:lvl w:ilvl="6" w:tplc="19D0B9CE">
      <w:start w:val="1"/>
      <w:numFmt w:val="bullet"/>
      <w:lvlText w:val=""/>
      <w:lvlJc w:val="left"/>
      <w:pPr>
        <w:ind w:left="5040" w:hanging="360"/>
      </w:pPr>
      <w:rPr>
        <w:rFonts w:ascii="Symbol" w:hAnsi="Symbol" w:hint="default"/>
      </w:rPr>
    </w:lvl>
    <w:lvl w:ilvl="7" w:tplc="BF6E6C98">
      <w:start w:val="1"/>
      <w:numFmt w:val="bullet"/>
      <w:lvlText w:val="o"/>
      <w:lvlJc w:val="left"/>
      <w:pPr>
        <w:ind w:left="5760" w:hanging="360"/>
      </w:pPr>
      <w:rPr>
        <w:rFonts w:ascii="Courier New" w:hAnsi="Courier New" w:hint="default"/>
      </w:rPr>
    </w:lvl>
    <w:lvl w:ilvl="8" w:tplc="7E60B5E2">
      <w:start w:val="1"/>
      <w:numFmt w:val="bullet"/>
      <w:lvlText w:val=""/>
      <w:lvlJc w:val="left"/>
      <w:pPr>
        <w:ind w:left="6480" w:hanging="360"/>
      </w:pPr>
      <w:rPr>
        <w:rFonts w:ascii="Wingdings" w:hAnsi="Wingdings" w:hint="default"/>
      </w:rPr>
    </w:lvl>
  </w:abstractNum>
  <w:abstractNum w:abstractNumId="39" w15:restartNumberingAfterBreak="0">
    <w:nsid w:val="5FA764FF"/>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010DF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0CF3C04"/>
    <w:multiLevelType w:val="multilevel"/>
    <w:tmpl w:val="6A32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1A6799B"/>
    <w:multiLevelType w:val="hybridMultilevel"/>
    <w:tmpl w:val="C5305C5C"/>
    <w:lvl w:ilvl="0" w:tplc="571A1D48">
      <w:start w:val="1"/>
      <w:numFmt w:val="decimal"/>
      <w:lvlText w:val="%1)"/>
      <w:lvlJc w:val="left"/>
      <w:pPr>
        <w:ind w:left="340" w:hanging="360"/>
      </w:pPr>
      <w:rPr>
        <w:rFonts w:ascii="Times New Roman" w:eastAsia="Times New Roman" w:hAnsi="Times New Roman" w:cs="Times New Roman" w:hint="default"/>
        <w:b/>
        <w:sz w:val="24"/>
      </w:rPr>
    </w:lvl>
    <w:lvl w:ilvl="1" w:tplc="04060019" w:tentative="1">
      <w:start w:val="1"/>
      <w:numFmt w:val="lowerLetter"/>
      <w:lvlText w:val="%2."/>
      <w:lvlJc w:val="left"/>
      <w:pPr>
        <w:ind w:left="1060" w:hanging="360"/>
      </w:pPr>
    </w:lvl>
    <w:lvl w:ilvl="2" w:tplc="0406001B" w:tentative="1">
      <w:start w:val="1"/>
      <w:numFmt w:val="lowerRoman"/>
      <w:lvlText w:val="%3."/>
      <w:lvlJc w:val="right"/>
      <w:pPr>
        <w:ind w:left="1780" w:hanging="180"/>
      </w:pPr>
    </w:lvl>
    <w:lvl w:ilvl="3" w:tplc="0406000F" w:tentative="1">
      <w:start w:val="1"/>
      <w:numFmt w:val="decimal"/>
      <w:lvlText w:val="%4."/>
      <w:lvlJc w:val="left"/>
      <w:pPr>
        <w:ind w:left="2500" w:hanging="360"/>
      </w:pPr>
    </w:lvl>
    <w:lvl w:ilvl="4" w:tplc="04060019" w:tentative="1">
      <w:start w:val="1"/>
      <w:numFmt w:val="lowerLetter"/>
      <w:lvlText w:val="%5."/>
      <w:lvlJc w:val="left"/>
      <w:pPr>
        <w:ind w:left="3220" w:hanging="360"/>
      </w:pPr>
    </w:lvl>
    <w:lvl w:ilvl="5" w:tplc="0406001B" w:tentative="1">
      <w:start w:val="1"/>
      <w:numFmt w:val="lowerRoman"/>
      <w:lvlText w:val="%6."/>
      <w:lvlJc w:val="right"/>
      <w:pPr>
        <w:ind w:left="3940" w:hanging="180"/>
      </w:pPr>
    </w:lvl>
    <w:lvl w:ilvl="6" w:tplc="0406000F" w:tentative="1">
      <w:start w:val="1"/>
      <w:numFmt w:val="decimal"/>
      <w:lvlText w:val="%7."/>
      <w:lvlJc w:val="left"/>
      <w:pPr>
        <w:ind w:left="4660" w:hanging="360"/>
      </w:pPr>
    </w:lvl>
    <w:lvl w:ilvl="7" w:tplc="04060019" w:tentative="1">
      <w:start w:val="1"/>
      <w:numFmt w:val="lowerLetter"/>
      <w:lvlText w:val="%8."/>
      <w:lvlJc w:val="left"/>
      <w:pPr>
        <w:ind w:left="5380" w:hanging="360"/>
      </w:pPr>
    </w:lvl>
    <w:lvl w:ilvl="8" w:tplc="0406001B" w:tentative="1">
      <w:start w:val="1"/>
      <w:numFmt w:val="lowerRoman"/>
      <w:lvlText w:val="%9."/>
      <w:lvlJc w:val="right"/>
      <w:pPr>
        <w:ind w:left="6100" w:hanging="180"/>
      </w:pPr>
    </w:lvl>
  </w:abstractNum>
  <w:abstractNum w:abstractNumId="43" w15:restartNumberingAfterBreak="0">
    <w:nsid w:val="6A365743"/>
    <w:multiLevelType w:val="multilevel"/>
    <w:tmpl w:val="2000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4" w15:restartNumberingAfterBreak="0">
    <w:nsid w:val="6D5D4547"/>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ED669B5"/>
    <w:multiLevelType w:val="hybridMultilevel"/>
    <w:tmpl w:val="1A7424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4B5497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74C046D7"/>
    <w:multiLevelType w:val="hybridMultilevel"/>
    <w:tmpl w:val="CD1068EA"/>
    <w:lvl w:ilvl="0" w:tplc="73AAD7C2">
      <w:start w:val="1"/>
      <w:numFmt w:val="decimal"/>
      <w:lvlText w:val="%1)"/>
      <w:lvlJc w:val="left"/>
      <w:pPr>
        <w:ind w:left="340" w:hanging="360"/>
      </w:pPr>
      <w:rPr>
        <w:rFonts w:hint="default"/>
      </w:rPr>
    </w:lvl>
    <w:lvl w:ilvl="1" w:tplc="04060019" w:tentative="1">
      <w:start w:val="1"/>
      <w:numFmt w:val="lowerLetter"/>
      <w:lvlText w:val="%2."/>
      <w:lvlJc w:val="left"/>
      <w:pPr>
        <w:ind w:left="1060" w:hanging="360"/>
      </w:pPr>
    </w:lvl>
    <w:lvl w:ilvl="2" w:tplc="0406001B" w:tentative="1">
      <w:start w:val="1"/>
      <w:numFmt w:val="lowerRoman"/>
      <w:lvlText w:val="%3."/>
      <w:lvlJc w:val="right"/>
      <w:pPr>
        <w:ind w:left="1780" w:hanging="180"/>
      </w:pPr>
    </w:lvl>
    <w:lvl w:ilvl="3" w:tplc="0406000F" w:tentative="1">
      <w:start w:val="1"/>
      <w:numFmt w:val="decimal"/>
      <w:lvlText w:val="%4."/>
      <w:lvlJc w:val="left"/>
      <w:pPr>
        <w:ind w:left="2500" w:hanging="360"/>
      </w:pPr>
    </w:lvl>
    <w:lvl w:ilvl="4" w:tplc="04060019" w:tentative="1">
      <w:start w:val="1"/>
      <w:numFmt w:val="lowerLetter"/>
      <w:lvlText w:val="%5."/>
      <w:lvlJc w:val="left"/>
      <w:pPr>
        <w:ind w:left="3220" w:hanging="360"/>
      </w:pPr>
    </w:lvl>
    <w:lvl w:ilvl="5" w:tplc="0406001B" w:tentative="1">
      <w:start w:val="1"/>
      <w:numFmt w:val="lowerRoman"/>
      <w:lvlText w:val="%6."/>
      <w:lvlJc w:val="right"/>
      <w:pPr>
        <w:ind w:left="3940" w:hanging="180"/>
      </w:pPr>
    </w:lvl>
    <w:lvl w:ilvl="6" w:tplc="0406000F" w:tentative="1">
      <w:start w:val="1"/>
      <w:numFmt w:val="decimal"/>
      <w:lvlText w:val="%7."/>
      <w:lvlJc w:val="left"/>
      <w:pPr>
        <w:ind w:left="4660" w:hanging="360"/>
      </w:pPr>
    </w:lvl>
    <w:lvl w:ilvl="7" w:tplc="04060019" w:tentative="1">
      <w:start w:val="1"/>
      <w:numFmt w:val="lowerLetter"/>
      <w:lvlText w:val="%8."/>
      <w:lvlJc w:val="left"/>
      <w:pPr>
        <w:ind w:left="5380" w:hanging="360"/>
      </w:pPr>
    </w:lvl>
    <w:lvl w:ilvl="8" w:tplc="0406001B" w:tentative="1">
      <w:start w:val="1"/>
      <w:numFmt w:val="lowerRoman"/>
      <w:lvlText w:val="%9."/>
      <w:lvlJc w:val="right"/>
      <w:pPr>
        <w:ind w:left="6100" w:hanging="180"/>
      </w:pPr>
    </w:lvl>
  </w:abstractNum>
  <w:abstractNum w:abstractNumId="48" w15:restartNumberingAfterBreak="0">
    <w:nsid w:val="75F57FAC"/>
    <w:multiLevelType w:val="multilevel"/>
    <w:tmpl w:val="0406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9" w15:restartNumberingAfterBreak="0">
    <w:nsid w:val="7E20588C"/>
    <w:multiLevelType w:val="multilevel"/>
    <w:tmpl w:val="51246668"/>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50"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16"/>
  </w:num>
  <w:num w:numId="2">
    <w:abstractNumId w:val="15"/>
  </w:num>
  <w:num w:numId="3">
    <w:abstractNumId w:val="50"/>
  </w:num>
  <w:num w:numId="4">
    <w:abstractNumId w:val="13"/>
  </w:num>
  <w:num w:numId="5">
    <w:abstractNumId w:val="12"/>
  </w:num>
  <w:num w:numId="6">
    <w:abstractNumId w:val="11"/>
  </w:num>
  <w:num w:numId="7">
    <w:abstractNumId w:val="10"/>
  </w:num>
  <w:num w:numId="8">
    <w:abstractNumId w:val="49"/>
  </w:num>
  <w:num w:numId="9">
    <w:abstractNumId w:val="9"/>
  </w:num>
  <w:num w:numId="10">
    <w:abstractNumId w:val="8"/>
  </w:num>
  <w:num w:numId="11">
    <w:abstractNumId w:val="7"/>
  </w:num>
  <w:num w:numId="12">
    <w:abstractNumId w:val="6"/>
  </w:num>
  <w:num w:numId="13">
    <w:abstractNumId w:val="14"/>
  </w:num>
  <w:num w:numId="14">
    <w:abstractNumId w:val="49"/>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5">
    <w:abstractNumId w:val="20"/>
  </w:num>
  <w:num w:numId="16">
    <w:abstractNumId w:val="23"/>
  </w:num>
  <w:num w:numId="17">
    <w:abstractNumId w:val="28"/>
  </w:num>
  <w:num w:numId="18">
    <w:abstractNumId w:val="35"/>
  </w:num>
  <w:num w:numId="19">
    <w:abstractNumId w:val="49"/>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20">
    <w:abstractNumId w:val="24"/>
  </w:num>
  <w:num w:numId="21">
    <w:abstractNumId w:val="39"/>
  </w:num>
  <w:num w:numId="22">
    <w:abstractNumId w:val="48"/>
  </w:num>
  <w:num w:numId="23">
    <w:abstractNumId w:val="44"/>
  </w:num>
  <w:num w:numId="24">
    <w:abstractNumId w:val="19"/>
  </w:num>
  <w:num w:numId="25">
    <w:abstractNumId w:val="43"/>
  </w:num>
  <w:num w:numId="26">
    <w:abstractNumId w:val="30"/>
  </w:num>
  <w:num w:numId="27">
    <w:abstractNumId w:val="41"/>
  </w:num>
  <w:num w:numId="28">
    <w:abstractNumId w:val="42"/>
  </w:num>
  <w:num w:numId="29">
    <w:abstractNumId w:val="47"/>
  </w:num>
  <w:num w:numId="30">
    <w:abstractNumId w:val="25"/>
  </w:num>
  <w:num w:numId="31">
    <w:abstractNumId w:val="36"/>
  </w:num>
  <w:num w:numId="32">
    <w:abstractNumId w:val="22"/>
  </w:num>
  <w:num w:numId="33">
    <w:abstractNumId w:val="33"/>
  </w:num>
  <w:num w:numId="34">
    <w:abstractNumId w:val="26"/>
  </w:num>
  <w:num w:numId="35">
    <w:abstractNumId w:val="4"/>
  </w:num>
  <w:num w:numId="36">
    <w:abstractNumId w:val="46"/>
  </w:num>
  <w:num w:numId="37">
    <w:abstractNumId w:val="29"/>
  </w:num>
  <w:num w:numId="38">
    <w:abstractNumId w:val="34"/>
  </w:num>
  <w:num w:numId="39">
    <w:abstractNumId w:val="31"/>
  </w:num>
  <w:num w:numId="40">
    <w:abstractNumId w:val="27"/>
  </w:num>
  <w:num w:numId="41">
    <w:abstractNumId w:val="3"/>
  </w:num>
  <w:num w:numId="42">
    <w:abstractNumId w:val="21"/>
  </w:num>
  <w:num w:numId="43">
    <w:abstractNumId w:val="40"/>
  </w:num>
  <w:num w:numId="44">
    <w:abstractNumId w:val="5"/>
  </w:num>
  <w:num w:numId="45">
    <w:abstractNumId w:val="1"/>
  </w:num>
  <w:num w:numId="46">
    <w:abstractNumId w:val="2"/>
  </w:num>
  <w:num w:numId="47">
    <w:abstractNumId w:val="18"/>
  </w:num>
  <w:num w:numId="48">
    <w:abstractNumId w:val="0"/>
  </w:num>
  <w:num w:numId="49">
    <w:abstractNumId w:val="38"/>
  </w:num>
  <w:num w:numId="50">
    <w:abstractNumId w:val="17"/>
  </w:num>
  <w:num w:numId="51">
    <w:abstractNumId w:val="32"/>
  </w:num>
  <w:num w:numId="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5"/>
  </w:num>
  <w:num w:numId="54">
    <w:abstractNumId w:val="49"/>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55">
    <w:abstractNumId w:val="49"/>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32A"/>
    <w:rsid w:val="000000A3"/>
    <w:rsid w:val="00000145"/>
    <w:rsid w:val="00000341"/>
    <w:rsid w:val="0000043D"/>
    <w:rsid w:val="0000066E"/>
    <w:rsid w:val="000006FF"/>
    <w:rsid w:val="00000861"/>
    <w:rsid w:val="00000921"/>
    <w:rsid w:val="00000CA9"/>
    <w:rsid w:val="00000CB6"/>
    <w:rsid w:val="00000D1B"/>
    <w:rsid w:val="00000F47"/>
    <w:rsid w:val="00001081"/>
    <w:rsid w:val="0000133F"/>
    <w:rsid w:val="00001456"/>
    <w:rsid w:val="000014B7"/>
    <w:rsid w:val="000015E9"/>
    <w:rsid w:val="0000165B"/>
    <w:rsid w:val="000020E3"/>
    <w:rsid w:val="00002191"/>
    <w:rsid w:val="00002D4B"/>
    <w:rsid w:val="00003313"/>
    <w:rsid w:val="00003353"/>
    <w:rsid w:val="000033A1"/>
    <w:rsid w:val="00003601"/>
    <w:rsid w:val="000038A9"/>
    <w:rsid w:val="00003967"/>
    <w:rsid w:val="00003A87"/>
    <w:rsid w:val="00003BBA"/>
    <w:rsid w:val="00003C0C"/>
    <w:rsid w:val="00003C35"/>
    <w:rsid w:val="00003E5C"/>
    <w:rsid w:val="000042CB"/>
    <w:rsid w:val="00004A9F"/>
    <w:rsid w:val="00004CED"/>
    <w:rsid w:val="00004EBD"/>
    <w:rsid w:val="00005142"/>
    <w:rsid w:val="000053B7"/>
    <w:rsid w:val="0000549C"/>
    <w:rsid w:val="000059F8"/>
    <w:rsid w:val="00005A1F"/>
    <w:rsid w:val="00005CC3"/>
    <w:rsid w:val="0000662D"/>
    <w:rsid w:val="000068B9"/>
    <w:rsid w:val="0000718E"/>
    <w:rsid w:val="00007471"/>
    <w:rsid w:val="000074E8"/>
    <w:rsid w:val="00007737"/>
    <w:rsid w:val="000077C8"/>
    <w:rsid w:val="000077D2"/>
    <w:rsid w:val="00007A6E"/>
    <w:rsid w:val="00007D81"/>
    <w:rsid w:val="00007F24"/>
    <w:rsid w:val="0001000A"/>
    <w:rsid w:val="00010415"/>
    <w:rsid w:val="00011089"/>
    <w:rsid w:val="0001112C"/>
    <w:rsid w:val="00011584"/>
    <w:rsid w:val="000116E6"/>
    <w:rsid w:val="00011885"/>
    <w:rsid w:val="00011ACD"/>
    <w:rsid w:val="00011C60"/>
    <w:rsid w:val="00011CC5"/>
    <w:rsid w:val="00011D5D"/>
    <w:rsid w:val="00012193"/>
    <w:rsid w:val="00012464"/>
    <w:rsid w:val="00012AA4"/>
    <w:rsid w:val="00012B1C"/>
    <w:rsid w:val="000130F2"/>
    <w:rsid w:val="00013343"/>
    <w:rsid w:val="0001347F"/>
    <w:rsid w:val="000134C2"/>
    <w:rsid w:val="000134FD"/>
    <w:rsid w:val="00014283"/>
    <w:rsid w:val="0001465F"/>
    <w:rsid w:val="00014A68"/>
    <w:rsid w:val="00015372"/>
    <w:rsid w:val="000153DD"/>
    <w:rsid w:val="000159BE"/>
    <w:rsid w:val="00015A95"/>
    <w:rsid w:val="00015EB2"/>
    <w:rsid w:val="0001624D"/>
    <w:rsid w:val="00016712"/>
    <w:rsid w:val="0001693D"/>
    <w:rsid w:val="000169DC"/>
    <w:rsid w:val="00016C06"/>
    <w:rsid w:val="00016D71"/>
    <w:rsid w:val="00017131"/>
    <w:rsid w:val="000171B6"/>
    <w:rsid w:val="00017263"/>
    <w:rsid w:val="000172A4"/>
    <w:rsid w:val="00017479"/>
    <w:rsid w:val="00017595"/>
    <w:rsid w:val="000177E5"/>
    <w:rsid w:val="000178D3"/>
    <w:rsid w:val="00017956"/>
    <w:rsid w:val="00017A6F"/>
    <w:rsid w:val="00017FC3"/>
    <w:rsid w:val="00020129"/>
    <w:rsid w:val="00020233"/>
    <w:rsid w:val="000205B2"/>
    <w:rsid w:val="00020642"/>
    <w:rsid w:val="0002087D"/>
    <w:rsid w:val="000208FA"/>
    <w:rsid w:val="00020953"/>
    <w:rsid w:val="0002098E"/>
    <w:rsid w:val="00020A4B"/>
    <w:rsid w:val="00020C95"/>
    <w:rsid w:val="0002108A"/>
    <w:rsid w:val="000211CF"/>
    <w:rsid w:val="0002149C"/>
    <w:rsid w:val="000216DE"/>
    <w:rsid w:val="00021887"/>
    <w:rsid w:val="000218D6"/>
    <w:rsid w:val="00021D4A"/>
    <w:rsid w:val="00021F2F"/>
    <w:rsid w:val="000220B5"/>
    <w:rsid w:val="0002215D"/>
    <w:rsid w:val="000223EE"/>
    <w:rsid w:val="0002277F"/>
    <w:rsid w:val="00022782"/>
    <w:rsid w:val="000227D9"/>
    <w:rsid w:val="00022BD9"/>
    <w:rsid w:val="00023412"/>
    <w:rsid w:val="00023463"/>
    <w:rsid w:val="00023993"/>
    <w:rsid w:val="00023C2C"/>
    <w:rsid w:val="00023FA8"/>
    <w:rsid w:val="00024434"/>
    <w:rsid w:val="000248A1"/>
    <w:rsid w:val="000249AB"/>
    <w:rsid w:val="000253B0"/>
    <w:rsid w:val="00025416"/>
    <w:rsid w:val="00025575"/>
    <w:rsid w:val="00025919"/>
    <w:rsid w:val="000261D8"/>
    <w:rsid w:val="0002624C"/>
    <w:rsid w:val="00026264"/>
    <w:rsid w:val="000269E5"/>
    <w:rsid w:val="00026B05"/>
    <w:rsid w:val="00027475"/>
    <w:rsid w:val="00027594"/>
    <w:rsid w:val="0002767E"/>
    <w:rsid w:val="000276AE"/>
    <w:rsid w:val="00027E16"/>
    <w:rsid w:val="000301E9"/>
    <w:rsid w:val="000303C2"/>
    <w:rsid w:val="000304DF"/>
    <w:rsid w:val="00030560"/>
    <w:rsid w:val="00030AD3"/>
    <w:rsid w:val="00031142"/>
    <w:rsid w:val="000314E9"/>
    <w:rsid w:val="000315E7"/>
    <w:rsid w:val="000318F5"/>
    <w:rsid w:val="00031E3A"/>
    <w:rsid w:val="000320DF"/>
    <w:rsid w:val="00032111"/>
    <w:rsid w:val="00032781"/>
    <w:rsid w:val="000327BF"/>
    <w:rsid w:val="00032834"/>
    <w:rsid w:val="00032B2E"/>
    <w:rsid w:val="00032BDF"/>
    <w:rsid w:val="00032CDE"/>
    <w:rsid w:val="00032D5F"/>
    <w:rsid w:val="00032FC9"/>
    <w:rsid w:val="00033789"/>
    <w:rsid w:val="00033A4A"/>
    <w:rsid w:val="00033BFC"/>
    <w:rsid w:val="00033E67"/>
    <w:rsid w:val="00033E7B"/>
    <w:rsid w:val="00033F54"/>
    <w:rsid w:val="00033FC6"/>
    <w:rsid w:val="0003407C"/>
    <w:rsid w:val="00034643"/>
    <w:rsid w:val="00034656"/>
    <w:rsid w:val="00034806"/>
    <w:rsid w:val="000348D5"/>
    <w:rsid w:val="00034ABF"/>
    <w:rsid w:val="000350D6"/>
    <w:rsid w:val="00035324"/>
    <w:rsid w:val="000353A7"/>
    <w:rsid w:val="000354B6"/>
    <w:rsid w:val="00035526"/>
    <w:rsid w:val="00035697"/>
    <w:rsid w:val="000357B5"/>
    <w:rsid w:val="00035AC7"/>
    <w:rsid w:val="00035B57"/>
    <w:rsid w:val="00035EA8"/>
    <w:rsid w:val="00036302"/>
    <w:rsid w:val="00036468"/>
    <w:rsid w:val="000364AD"/>
    <w:rsid w:val="000367E5"/>
    <w:rsid w:val="000368FD"/>
    <w:rsid w:val="000369D2"/>
    <w:rsid w:val="00036A1D"/>
    <w:rsid w:val="00036E25"/>
    <w:rsid w:val="00036E2C"/>
    <w:rsid w:val="00037069"/>
    <w:rsid w:val="0003713B"/>
    <w:rsid w:val="000378FA"/>
    <w:rsid w:val="00037A75"/>
    <w:rsid w:val="00037B73"/>
    <w:rsid w:val="00037DE6"/>
    <w:rsid w:val="000407BA"/>
    <w:rsid w:val="00040935"/>
    <w:rsid w:val="00040B7D"/>
    <w:rsid w:val="00040CC4"/>
    <w:rsid w:val="00040E6A"/>
    <w:rsid w:val="000411F6"/>
    <w:rsid w:val="000420BC"/>
    <w:rsid w:val="0004265F"/>
    <w:rsid w:val="00042788"/>
    <w:rsid w:val="000428C8"/>
    <w:rsid w:val="00042A05"/>
    <w:rsid w:val="00042C3D"/>
    <w:rsid w:val="00042CF6"/>
    <w:rsid w:val="00042D90"/>
    <w:rsid w:val="00042E83"/>
    <w:rsid w:val="00042E8D"/>
    <w:rsid w:val="00042F7F"/>
    <w:rsid w:val="00043803"/>
    <w:rsid w:val="000440B3"/>
    <w:rsid w:val="00044334"/>
    <w:rsid w:val="00044E5D"/>
    <w:rsid w:val="00045075"/>
    <w:rsid w:val="00045417"/>
    <w:rsid w:val="00045750"/>
    <w:rsid w:val="00045A46"/>
    <w:rsid w:val="000467D5"/>
    <w:rsid w:val="000469ED"/>
    <w:rsid w:val="00047153"/>
    <w:rsid w:val="00047285"/>
    <w:rsid w:val="00047765"/>
    <w:rsid w:val="000477AA"/>
    <w:rsid w:val="0004791A"/>
    <w:rsid w:val="00047977"/>
    <w:rsid w:val="00047B75"/>
    <w:rsid w:val="00047FCF"/>
    <w:rsid w:val="0004B47F"/>
    <w:rsid w:val="000501E9"/>
    <w:rsid w:val="0005037F"/>
    <w:rsid w:val="000503E5"/>
    <w:rsid w:val="00050435"/>
    <w:rsid w:val="00050A68"/>
    <w:rsid w:val="00050CA3"/>
    <w:rsid w:val="00051579"/>
    <w:rsid w:val="00051900"/>
    <w:rsid w:val="00051B24"/>
    <w:rsid w:val="00051B6A"/>
    <w:rsid w:val="00051C11"/>
    <w:rsid w:val="000529B8"/>
    <w:rsid w:val="00052E94"/>
    <w:rsid w:val="00053AC5"/>
    <w:rsid w:val="00053BF2"/>
    <w:rsid w:val="000541CF"/>
    <w:rsid w:val="00054857"/>
    <w:rsid w:val="000549A5"/>
    <w:rsid w:val="00055033"/>
    <w:rsid w:val="00055779"/>
    <w:rsid w:val="00055D03"/>
    <w:rsid w:val="00055FD1"/>
    <w:rsid w:val="00056252"/>
    <w:rsid w:val="0005642E"/>
    <w:rsid w:val="00056432"/>
    <w:rsid w:val="00056839"/>
    <w:rsid w:val="00056FC0"/>
    <w:rsid w:val="00057065"/>
    <w:rsid w:val="00057327"/>
    <w:rsid w:val="00057349"/>
    <w:rsid w:val="0005753F"/>
    <w:rsid w:val="0005757C"/>
    <w:rsid w:val="000578EE"/>
    <w:rsid w:val="00057BA6"/>
    <w:rsid w:val="00057F43"/>
    <w:rsid w:val="00060061"/>
    <w:rsid w:val="000602FB"/>
    <w:rsid w:val="000603DD"/>
    <w:rsid w:val="000604D4"/>
    <w:rsid w:val="000605EE"/>
    <w:rsid w:val="00060B31"/>
    <w:rsid w:val="00060BD6"/>
    <w:rsid w:val="000612D5"/>
    <w:rsid w:val="0006147F"/>
    <w:rsid w:val="000623BF"/>
    <w:rsid w:val="00062558"/>
    <w:rsid w:val="00062572"/>
    <w:rsid w:val="0006271D"/>
    <w:rsid w:val="0006312F"/>
    <w:rsid w:val="0006327C"/>
    <w:rsid w:val="000632F7"/>
    <w:rsid w:val="00063603"/>
    <w:rsid w:val="0006363A"/>
    <w:rsid w:val="000636BE"/>
    <w:rsid w:val="000638CB"/>
    <w:rsid w:val="00063D0C"/>
    <w:rsid w:val="00063D80"/>
    <w:rsid w:val="00064179"/>
    <w:rsid w:val="000643D4"/>
    <w:rsid w:val="0006486D"/>
    <w:rsid w:val="0006486F"/>
    <w:rsid w:val="00064B1F"/>
    <w:rsid w:val="00064CAD"/>
    <w:rsid w:val="00064EA1"/>
    <w:rsid w:val="0006536A"/>
    <w:rsid w:val="00065515"/>
    <w:rsid w:val="00065879"/>
    <w:rsid w:val="00065D8C"/>
    <w:rsid w:val="00065F37"/>
    <w:rsid w:val="00065FA5"/>
    <w:rsid w:val="000660B4"/>
    <w:rsid w:val="000666BA"/>
    <w:rsid w:val="00066821"/>
    <w:rsid w:val="000670CF"/>
    <w:rsid w:val="00067219"/>
    <w:rsid w:val="000672BA"/>
    <w:rsid w:val="000673F7"/>
    <w:rsid w:val="00067683"/>
    <w:rsid w:val="000676CC"/>
    <w:rsid w:val="00067BE5"/>
    <w:rsid w:val="00067C1E"/>
    <w:rsid w:val="00067DF0"/>
    <w:rsid w:val="00067EC0"/>
    <w:rsid w:val="00070239"/>
    <w:rsid w:val="000703B9"/>
    <w:rsid w:val="00070554"/>
    <w:rsid w:val="00070A0E"/>
    <w:rsid w:val="00070F69"/>
    <w:rsid w:val="000714AF"/>
    <w:rsid w:val="00071757"/>
    <w:rsid w:val="000718B1"/>
    <w:rsid w:val="00071B2F"/>
    <w:rsid w:val="00071C73"/>
    <w:rsid w:val="00071CE4"/>
    <w:rsid w:val="00071EFD"/>
    <w:rsid w:val="00071F1E"/>
    <w:rsid w:val="0007204B"/>
    <w:rsid w:val="000724F2"/>
    <w:rsid w:val="000725E3"/>
    <w:rsid w:val="000726B4"/>
    <w:rsid w:val="000726E8"/>
    <w:rsid w:val="0007279F"/>
    <w:rsid w:val="00072841"/>
    <w:rsid w:val="00072B79"/>
    <w:rsid w:val="00072DC1"/>
    <w:rsid w:val="000730F7"/>
    <w:rsid w:val="000732AA"/>
    <w:rsid w:val="000733C2"/>
    <w:rsid w:val="0007340A"/>
    <w:rsid w:val="00073589"/>
    <w:rsid w:val="0007372F"/>
    <w:rsid w:val="000739D3"/>
    <w:rsid w:val="00073A0F"/>
    <w:rsid w:val="00073A5D"/>
    <w:rsid w:val="00073A9C"/>
    <w:rsid w:val="00073D89"/>
    <w:rsid w:val="00073FE0"/>
    <w:rsid w:val="00074023"/>
    <w:rsid w:val="000743DE"/>
    <w:rsid w:val="0007482C"/>
    <w:rsid w:val="00074A10"/>
    <w:rsid w:val="00074A21"/>
    <w:rsid w:val="00074E5F"/>
    <w:rsid w:val="00074F91"/>
    <w:rsid w:val="00075425"/>
    <w:rsid w:val="000755C4"/>
    <w:rsid w:val="00075677"/>
    <w:rsid w:val="00075AD0"/>
    <w:rsid w:val="00075F2E"/>
    <w:rsid w:val="000762BE"/>
    <w:rsid w:val="00076518"/>
    <w:rsid w:val="0007653A"/>
    <w:rsid w:val="0007678E"/>
    <w:rsid w:val="00076AA4"/>
    <w:rsid w:val="00076C89"/>
    <w:rsid w:val="0007712D"/>
    <w:rsid w:val="0007717C"/>
    <w:rsid w:val="000771F1"/>
    <w:rsid w:val="000772AE"/>
    <w:rsid w:val="0007734F"/>
    <w:rsid w:val="000773A9"/>
    <w:rsid w:val="000775B1"/>
    <w:rsid w:val="00077616"/>
    <w:rsid w:val="00077D02"/>
    <w:rsid w:val="000801E1"/>
    <w:rsid w:val="000803D5"/>
    <w:rsid w:val="0008049A"/>
    <w:rsid w:val="0008071D"/>
    <w:rsid w:val="0008083A"/>
    <w:rsid w:val="0008098E"/>
    <w:rsid w:val="00080E40"/>
    <w:rsid w:val="00080F39"/>
    <w:rsid w:val="0008132C"/>
    <w:rsid w:val="00081620"/>
    <w:rsid w:val="000817BA"/>
    <w:rsid w:val="00081A0A"/>
    <w:rsid w:val="000824AB"/>
    <w:rsid w:val="000824BD"/>
    <w:rsid w:val="00082562"/>
    <w:rsid w:val="00082641"/>
    <w:rsid w:val="00082969"/>
    <w:rsid w:val="00082B4E"/>
    <w:rsid w:val="00082D5D"/>
    <w:rsid w:val="0008301F"/>
    <w:rsid w:val="00083528"/>
    <w:rsid w:val="0008352C"/>
    <w:rsid w:val="00083A87"/>
    <w:rsid w:val="00084316"/>
    <w:rsid w:val="00084385"/>
    <w:rsid w:val="00084399"/>
    <w:rsid w:val="00084614"/>
    <w:rsid w:val="000846E4"/>
    <w:rsid w:val="00084795"/>
    <w:rsid w:val="00084951"/>
    <w:rsid w:val="00084B85"/>
    <w:rsid w:val="00084CD0"/>
    <w:rsid w:val="00084DAE"/>
    <w:rsid w:val="00084E42"/>
    <w:rsid w:val="0008550F"/>
    <w:rsid w:val="000855B5"/>
    <w:rsid w:val="00085750"/>
    <w:rsid w:val="0008591E"/>
    <w:rsid w:val="000859B2"/>
    <w:rsid w:val="00085E99"/>
    <w:rsid w:val="00085F0C"/>
    <w:rsid w:val="00086260"/>
    <w:rsid w:val="000862AD"/>
    <w:rsid w:val="00086587"/>
    <w:rsid w:val="00086603"/>
    <w:rsid w:val="00086615"/>
    <w:rsid w:val="000870F6"/>
    <w:rsid w:val="0008734E"/>
    <w:rsid w:val="00087358"/>
    <w:rsid w:val="000877F4"/>
    <w:rsid w:val="00087D5F"/>
    <w:rsid w:val="0009000C"/>
    <w:rsid w:val="000900FF"/>
    <w:rsid w:val="000902B3"/>
    <w:rsid w:val="00090458"/>
    <w:rsid w:val="0009098F"/>
    <w:rsid w:val="00090A1B"/>
    <w:rsid w:val="00090A9D"/>
    <w:rsid w:val="00090DC5"/>
    <w:rsid w:val="000914D6"/>
    <w:rsid w:val="00091719"/>
    <w:rsid w:val="00091B63"/>
    <w:rsid w:val="00091E04"/>
    <w:rsid w:val="00091EC4"/>
    <w:rsid w:val="000920FF"/>
    <w:rsid w:val="000922DE"/>
    <w:rsid w:val="0009235A"/>
    <w:rsid w:val="000923D8"/>
    <w:rsid w:val="00092883"/>
    <w:rsid w:val="00093027"/>
    <w:rsid w:val="000931B3"/>
    <w:rsid w:val="000931D1"/>
    <w:rsid w:val="00093763"/>
    <w:rsid w:val="000937EE"/>
    <w:rsid w:val="00093A9D"/>
    <w:rsid w:val="00093E8F"/>
    <w:rsid w:val="00093EF1"/>
    <w:rsid w:val="00093FEC"/>
    <w:rsid w:val="0009449E"/>
    <w:rsid w:val="000944C9"/>
    <w:rsid w:val="000944D8"/>
    <w:rsid w:val="00094505"/>
    <w:rsid w:val="00094BE3"/>
    <w:rsid w:val="00094C6E"/>
    <w:rsid w:val="00094DAF"/>
    <w:rsid w:val="0009549D"/>
    <w:rsid w:val="0009568F"/>
    <w:rsid w:val="0009578F"/>
    <w:rsid w:val="00095B2A"/>
    <w:rsid w:val="00096150"/>
    <w:rsid w:val="0009626D"/>
    <w:rsid w:val="00096411"/>
    <w:rsid w:val="00096614"/>
    <w:rsid w:val="0009663A"/>
    <w:rsid w:val="00096698"/>
    <w:rsid w:val="00096CA5"/>
    <w:rsid w:val="000970B8"/>
    <w:rsid w:val="00097178"/>
    <w:rsid w:val="000972AD"/>
    <w:rsid w:val="0009740C"/>
    <w:rsid w:val="000975B7"/>
    <w:rsid w:val="0009769A"/>
    <w:rsid w:val="000978D8"/>
    <w:rsid w:val="00097C1D"/>
    <w:rsid w:val="00097D3D"/>
    <w:rsid w:val="00097D4A"/>
    <w:rsid w:val="000A0785"/>
    <w:rsid w:val="000A09D2"/>
    <w:rsid w:val="000A0A6C"/>
    <w:rsid w:val="000A0B40"/>
    <w:rsid w:val="000A0BEA"/>
    <w:rsid w:val="000A0E96"/>
    <w:rsid w:val="000A17D4"/>
    <w:rsid w:val="000A18A3"/>
    <w:rsid w:val="000A1B33"/>
    <w:rsid w:val="000A1F36"/>
    <w:rsid w:val="000A2038"/>
    <w:rsid w:val="000A2290"/>
    <w:rsid w:val="000A2580"/>
    <w:rsid w:val="000A25F2"/>
    <w:rsid w:val="000A271C"/>
    <w:rsid w:val="000A2C54"/>
    <w:rsid w:val="000A2C56"/>
    <w:rsid w:val="000A2EC3"/>
    <w:rsid w:val="000A32D2"/>
    <w:rsid w:val="000A337B"/>
    <w:rsid w:val="000A3418"/>
    <w:rsid w:val="000A34AB"/>
    <w:rsid w:val="000A36CF"/>
    <w:rsid w:val="000A3B1D"/>
    <w:rsid w:val="000A3CDE"/>
    <w:rsid w:val="000A3E71"/>
    <w:rsid w:val="000A3E92"/>
    <w:rsid w:val="000A40BA"/>
    <w:rsid w:val="000A40EB"/>
    <w:rsid w:val="000A4602"/>
    <w:rsid w:val="000A4627"/>
    <w:rsid w:val="000A4C56"/>
    <w:rsid w:val="000A4F05"/>
    <w:rsid w:val="000A4F32"/>
    <w:rsid w:val="000A5066"/>
    <w:rsid w:val="000A5286"/>
    <w:rsid w:val="000A540C"/>
    <w:rsid w:val="000A542F"/>
    <w:rsid w:val="000A5A2E"/>
    <w:rsid w:val="000A5D48"/>
    <w:rsid w:val="000A5F4D"/>
    <w:rsid w:val="000A6771"/>
    <w:rsid w:val="000A6A7A"/>
    <w:rsid w:val="000A7544"/>
    <w:rsid w:val="000A7A75"/>
    <w:rsid w:val="000A7AAD"/>
    <w:rsid w:val="000A7B49"/>
    <w:rsid w:val="000A7D27"/>
    <w:rsid w:val="000B02B9"/>
    <w:rsid w:val="000B081E"/>
    <w:rsid w:val="000B08C7"/>
    <w:rsid w:val="000B0ACF"/>
    <w:rsid w:val="000B0D05"/>
    <w:rsid w:val="000B11CD"/>
    <w:rsid w:val="000B125E"/>
    <w:rsid w:val="000B13A1"/>
    <w:rsid w:val="000B1468"/>
    <w:rsid w:val="000B16F8"/>
    <w:rsid w:val="000B16F9"/>
    <w:rsid w:val="000B17FF"/>
    <w:rsid w:val="000B1DA3"/>
    <w:rsid w:val="000B1FD5"/>
    <w:rsid w:val="000B1FEC"/>
    <w:rsid w:val="000B28F9"/>
    <w:rsid w:val="000B2984"/>
    <w:rsid w:val="000B2B3D"/>
    <w:rsid w:val="000B2BE8"/>
    <w:rsid w:val="000B2F7A"/>
    <w:rsid w:val="000B320B"/>
    <w:rsid w:val="000B3523"/>
    <w:rsid w:val="000B3887"/>
    <w:rsid w:val="000B38E6"/>
    <w:rsid w:val="000B39B4"/>
    <w:rsid w:val="000B3A47"/>
    <w:rsid w:val="000B3BC6"/>
    <w:rsid w:val="000B3D68"/>
    <w:rsid w:val="000B3EEE"/>
    <w:rsid w:val="000B4210"/>
    <w:rsid w:val="000B430F"/>
    <w:rsid w:val="000B452F"/>
    <w:rsid w:val="000B4BE3"/>
    <w:rsid w:val="000B4E6F"/>
    <w:rsid w:val="000B4E97"/>
    <w:rsid w:val="000B56F6"/>
    <w:rsid w:val="000B5A9A"/>
    <w:rsid w:val="000B5BE9"/>
    <w:rsid w:val="000B60D4"/>
    <w:rsid w:val="000B61D7"/>
    <w:rsid w:val="000B626A"/>
    <w:rsid w:val="000B6427"/>
    <w:rsid w:val="000B6537"/>
    <w:rsid w:val="000B663D"/>
    <w:rsid w:val="000B6756"/>
    <w:rsid w:val="000B68D2"/>
    <w:rsid w:val="000B6D46"/>
    <w:rsid w:val="000B6D75"/>
    <w:rsid w:val="000B7B10"/>
    <w:rsid w:val="000C0266"/>
    <w:rsid w:val="000C0281"/>
    <w:rsid w:val="000C07F4"/>
    <w:rsid w:val="000C0901"/>
    <w:rsid w:val="000C09E2"/>
    <w:rsid w:val="000C0A76"/>
    <w:rsid w:val="000C0EC2"/>
    <w:rsid w:val="000C101F"/>
    <w:rsid w:val="000C1116"/>
    <w:rsid w:val="000C1604"/>
    <w:rsid w:val="000C1683"/>
    <w:rsid w:val="000C17E0"/>
    <w:rsid w:val="000C19AE"/>
    <w:rsid w:val="000C1BAE"/>
    <w:rsid w:val="000C1BE6"/>
    <w:rsid w:val="000C1CC1"/>
    <w:rsid w:val="000C1E9A"/>
    <w:rsid w:val="000C2156"/>
    <w:rsid w:val="000C2597"/>
    <w:rsid w:val="000C2770"/>
    <w:rsid w:val="000C2FCC"/>
    <w:rsid w:val="000C32BD"/>
    <w:rsid w:val="000C4775"/>
    <w:rsid w:val="000C49B6"/>
    <w:rsid w:val="000C49EB"/>
    <w:rsid w:val="000C4ABD"/>
    <w:rsid w:val="000C4AF1"/>
    <w:rsid w:val="000C51D5"/>
    <w:rsid w:val="000C5532"/>
    <w:rsid w:val="000C5A76"/>
    <w:rsid w:val="000C5D55"/>
    <w:rsid w:val="000C5F86"/>
    <w:rsid w:val="000C6008"/>
    <w:rsid w:val="000C601D"/>
    <w:rsid w:val="000C6713"/>
    <w:rsid w:val="000C671C"/>
    <w:rsid w:val="000C688B"/>
    <w:rsid w:val="000C6AB4"/>
    <w:rsid w:val="000C6CA8"/>
    <w:rsid w:val="000C70C6"/>
    <w:rsid w:val="000C73B0"/>
    <w:rsid w:val="000C73DB"/>
    <w:rsid w:val="000C745E"/>
    <w:rsid w:val="000C74D2"/>
    <w:rsid w:val="000C74E4"/>
    <w:rsid w:val="000C75D8"/>
    <w:rsid w:val="000C75E1"/>
    <w:rsid w:val="000C76C6"/>
    <w:rsid w:val="000C76DE"/>
    <w:rsid w:val="000C78FA"/>
    <w:rsid w:val="000C7CB4"/>
    <w:rsid w:val="000C7CD9"/>
    <w:rsid w:val="000D0122"/>
    <w:rsid w:val="000D068A"/>
    <w:rsid w:val="000D0A64"/>
    <w:rsid w:val="000D0C7F"/>
    <w:rsid w:val="000D1202"/>
    <w:rsid w:val="000D148B"/>
    <w:rsid w:val="000D1551"/>
    <w:rsid w:val="000D1592"/>
    <w:rsid w:val="000D1925"/>
    <w:rsid w:val="000D1B0A"/>
    <w:rsid w:val="000D1CD6"/>
    <w:rsid w:val="000D1D7A"/>
    <w:rsid w:val="000D1F6E"/>
    <w:rsid w:val="000D25FF"/>
    <w:rsid w:val="000D260F"/>
    <w:rsid w:val="000D2A54"/>
    <w:rsid w:val="000D2BAD"/>
    <w:rsid w:val="000D2D93"/>
    <w:rsid w:val="000D2F53"/>
    <w:rsid w:val="000D3194"/>
    <w:rsid w:val="000D3902"/>
    <w:rsid w:val="000D3A76"/>
    <w:rsid w:val="000D3B11"/>
    <w:rsid w:val="000D4185"/>
    <w:rsid w:val="000D4657"/>
    <w:rsid w:val="000D4A73"/>
    <w:rsid w:val="000D4E54"/>
    <w:rsid w:val="000D4F86"/>
    <w:rsid w:val="000D4F8B"/>
    <w:rsid w:val="000D50B5"/>
    <w:rsid w:val="000D5229"/>
    <w:rsid w:val="000D52A1"/>
    <w:rsid w:val="000D52C7"/>
    <w:rsid w:val="000D52F2"/>
    <w:rsid w:val="000D550A"/>
    <w:rsid w:val="000D5964"/>
    <w:rsid w:val="000D5BA8"/>
    <w:rsid w:val="000D5EF0"/>
    <w:rsid w:val="000D6012"/>
    <w:rsid w:val="000D603B"/>
    <w:rsid w:val="000D613A"/>
    <w:rsid w:val="000D623E"/>
    <w:rsid w:val="000D63A0"/>
    <w:rsid w:val="000D6AFE"/>
    <w:rsid w:val="000D6B16"/>
    <w:rsid w:val="000D6BB3"/>
    <w:rsid w:val="000D6DCD"/>
    <w:rsid w:val="000D6DF9"/>
    <w:rsid w:val="000D70B5"/>
    <w:rsid w:val="000D710A"/>
    <w:rsid w:val="000D738F"/>
    <w:rsid w:val="000D771B"/>
    <w:rsid w:val="000D77F7"/>
    <w:rsid w:val="000D7970"/>
    <w:rsid w:val="000D7DA6"/>
    <w:rsid w:val="000D7E06"/>
    <w:rsid w:val="000E0531"/>
    <w:rsid w:val="000E098C"/>
    <w:rsid w:val="000E0B49"/>
    <w:rsid w:val="000E0C2F"/>
    <w:rsid w:val="000E0C55"/>
    <w:rsid w:val="000E0E28"/>
    <w:rsid w:val="000E11DD"/>
    <w:rsid w:val="000E125E"/>
    <w:rsid w:val="000E12B5"/>
    <w:rsid w:val="000E18E6"/>
    <w:rsid w:val="000E1B07"/>
    <w:rsid w:val="000E1D9E"/>
    <w:rsid w:val="000E1F71"/>
    <w:rsid w:val="000E26EC"/>
    <w:rsid w:val="000E28D6"/>
    <w:rsid w:val="000E2963"/>
    <w:rsid w:val="000E2B7C"/>
    <w:rsid w:val="000E2D6E"/>
    <w:rsid w:val="000E30C5"/>
    <w:rsid w:val="000E30C6"/>
    <w:rsid w:val="000E32E8"/>
    <w:rsid w:val="000E3385"/>
    <w:rsid w:val="000E37DD"/>
    <w:rsid w:val="000E3986"/>
    <w:rsid w:val="000E3AA3"/>
    <w:rsid w:val="000E3EC3"/>
    <w:rsid w:val="000E3ECA"/>
    <w:rsid w:val="000E3F36"/>
    <w:rsid w:val="000E4175"/>
    <w:rsid w:val="000E4973"/>
    <w:rsid w:val="000E4983"/>
    <w:rsid w:val="000E4A87"/>
    <w:rsid w:val="000E4DF0"/>
    <w:rsid w:val="000E4E55"/>
    <w:rsid w:val="000E4EDB"/>
    <w:rsid w:val="000E4F41"/>
    <w:rsid w:val="000E4FAE"/>
    <w:rsid w:val="000E5055"/>
    <w:rsid w:val="000E521A"/>
    <w:rsid w:val="000E541E"/>
    <w:rsid w:val="000E55D4"/>
    <w:rsid w:val="000E55F1"/>
    <w:rsid w:val="000E5DF3"/>
    <w:rsid w:val="000E5F0E"/>
    <w:rsid w:val="000E63C5"/>
    <w:rsid w:val="000E661D"/>
    <w:rsid w:val="000E66C3"/>
    <w:rsid w:val="000E6862"/>
    <w:rsid w:val="000E6885"/>
    <w:rsid w:val="000E6AB7"/>
    <w:rsid w:val="000E6AD5"/>
    <w:rsid w:val="000E6E40"/>
    <w:rsid w:val="000E70CF"/>
    <w:rsid w:val="000E72AA"/>
    <w:rsid w:val="000E75AB"/>
    <w:rsid w:val="000E75D1"/>
    <w:rsid w:val="000E77D9"/>
    <w:rsid w:val="000E7BA2"/>
    <w:rsid w:val="000E7C40"/>
    <w:rsid w:val="000E7D7E"/>
    <w:rsid w:val="000E7DFE"/>
    <w:rsid w:val="000E7EAD"/>
    <w:rsid w:val="000E7F1D"/>
    <w:rsid w:val="000F000F"/>
    <w:rsid w:val="000F0319"/>
    <w:rsid w:val="000F04B8"/>
    <w:rsid w:val="000F055F"/>
    <w:rsid w:val="000F09A2"/>
    <w:rsid w:val="000F0B3A"/>
    <w:rsid w:val="000F1046"/>
    <w:rsid w:val="000F104B"/>
    <w:rsid w:val="000F11BD"/>
    <w:rsid w:val="000F120C"/>
    <w:rsid w:val="000F1402"/>
    <w:rsid w:val="000F19E8"/>
    <w:rsid w:val="000F1A35"/>
    <w:rsid w:val="000F1E9C"/>
    <w:rsid w:val="000F2029"/>
    <w:rsid w:val="000F20CA"/>
    <w:rsid w:val="000F2422"/>
    <w:rsid w:val="000F2491"/>
    <w:rsid w:val="000F29FC"/>
    <w:rsid w:val="000F2C3F"/>
    <w:rsid w:val="000F2D90"/>
    <w:rsid w:val="000F302C"/>
    <w:rsid w:val="000F3140"/>
    <w:rsid w:val="000F3164"/>
    <w:rsid w:val="000F3306"/>
    <w:rsid w:val="000F333D"/>
    <w:rsid w:val="000F360F"/>
    <w:rsid w:val="000F380A"/>
    <w:rsid w:val="000F38CD"/>
    <w:rsid w:val="000F39BC"/>
    <w:rsid w:val="000F3C55"/>
    <w:rsid w:val="000F4306"/>
    <w:rsid w:val="000F441B"/>
    <w:rsid w:val="000F4E8D"/>
    <w:rsid w:val="000F4F40"/>
    <w:rsid w:val="000F4F7A"/>
    <w:rsid w:val="000F527F"/>
    <w:rsid w:val="000F52B2"/>
    <w:rsid w:val="000F5597"/>
    <w:rsid w:val="000F595B"/>
    <w:rsid w:val="000F59CE"/>
    <w:rsid w:val="000F5B74"/>
    <w:rsid w:val="000F5C66"/>
    <w:rsid w:val="000F61FD"/>
    <w:rsid w:val="000F655A"/>
    <w:rsid w:val="000F656C"/>
    <w:rsid w:val="000F6595"/>
    <w:rsid w:val="000F67C6"/>
    <w:rsid w:val="000F67E6"/>
    <w:rsid w:val="000F686F"/>
    <w:rsid w:val="000F7010"/>
    <w:rsid w:val="000F717F"/>
    <w:rsid w:val="000F7547"/>
    <w:rsid w:val="000F7B71"/>
    <w:rsid w:val="000F7BB3"/>
    <w:rsid w:val="000F7BBA"/>
    <w:rsid w:val="000F7C3C"/>
    <w:rsid w:val="000F7CDA"/>
    <w:rsid w:val="000F7D03"/>
    <w:rsid w:val="0010000E"/>
    <w:rsid w:val="00100059"/>
    <w:rsid w:val="0010084F"/>
    <w:rsid w:val="00100903"/>
    <w:rsid w:val="0010092B"/>
    <w:rsid w:val="00100D53"/>
    <w:rsid w:val="00100DFB"/>
    <w:rsid w:val="00100F14"/>
    <w:rsid w:val="00100F79"/>
    <w:rsid w:val="00101383"/>
    <w:rsid w:val="00101BF6"/>
    <w:rsid w:val="00101C7F"/>
    <w:rsid w:val="00101E41"/>
    <w:rsid w:val="00101E80"/>
    <w:rsid w:val="00102394"/>
    <w:rsid w:val="00102761"/>
    <w:rsid w:val="00102A81"/>
    <w:rsid w:val="00102D35"/>
    <w:rsid w:val="00102E4F"/>
    <w:rsid w:val="00102F17"/>
    <w:rsid w:val="001032CF"/>
    <w:rsid w:val="00103606"/>
    <w:rsid w:val="00103D42"/>
    <w:rsid w:val="0010405E"/>
    <w:rsid w:val="00104089"/>
    <w:rsid w:val="00104202"/>
    <w:rsid w:val="00104329"/>
    <w:rsid w:val="001043E9"/>
    <w:rsid w:val="0010458C"/>
    <w:rsid w:val="001049E5"/>
    <w:rsid w:val="00104A4E"/>
    <w:rsid w:val="00104D04"/>
    <w:rsid w:val="00104D51"/>
    <w:rsid w:val="00105064"/>
    <w:rsid w:val="001050C0"/>
    <w:rsid w:val="001051C9"/>
    <w:rsid w:val="00105706"/>
    <w:rsid w:val="00105812"/>
    <w:rsid w:val="00105DA8"/>
    <w:rsid w:val="00106055"/>
    <w:rsid w:val="00106469"/>
    <w:rsid w:val="00106654"/>
    <w:rsid w:val="00106977"/>
    <w:rsid w:val="00106CD4"/>
    <w:rsid w:val="00106D1C"/>
    <w:rsid w:val="00106E10"/>
    <w:rsid w:val="00106F18"/>
    <w:rsid w:val="0010739A"/>
    <w:rsid w:val="00107578"/>
    <w:rsid w:val="001077EF"/>
    <w:rsid w:val="00107810"/>
    <w:rsid w:val="0010783B"/>
    <w:rsid w:val="001079D0"/>
    <w:rsid w:val="00107A02"/>
    <w:rsid w:val="00107A04"/>
    <w:rsid w:val="00107B8B"/>
    <w:rsid w:val="00107C0C"/>
    <w:rsid w:val="0011021A"/>
    <w:rsid w:val="0011037D"/>
    <w:rsid w:val="00110EB5"/>
    <w:rsid w:val="00110ECC"/>
    <w:rsid w:val="001111CE"/>
    <w:rsid w:val="00111325"/>
    <w:rsid w:val="001113EA"/>
    <w:rsid w:val="00111B1D"/>
    <w:rsid w:val="00111E57"/>
    <w:rsid w:val="00111E60"/>
    <w:rsid w:val="00112256"/>
    <w:rsid w:val="00112385"/>
    <w:rsid w:val="00112599"/>
    <w:rsid w:val="001125B5"/>
    <w:rsid w:val="00112667"/>
    <w:rsid w:val="0011275A"/>
    <w:rsid w:val="001127C8"/>
    <w:rsid w:val="001129B4"/>
    <w:rsid w:val="00112A32"/>
    <w:rsid w:val="00112E94"/>
    <w:rsid w:val="00113100"/>
    <w:rsid w:val="00113351"/>
    <w:rsid w:val="00113609"/>
    <w:rsid w:val="00113654"/>
    <w:rsid w:val="00113BB5"/>
    <w:rsid w:val="00113BD7"/>
    <w:rsid w:val="00113EDA"/>
    <w:rsid w:val="0011429F"/>
    <w:rsid w:val="001143B4"/>
    <w:rsid w:val="001146AD"/>
    <w:rsid w:val="0011472C"/>
    <w:rsid w:val="00114B9F"/>
    <w:rsid w:val="00114BBB"/>
    <w:rsid w:val="00114D9B"/>
    <w:rsid w:val="0011505A"/>
    <w:rsid w:val="001150EC"/>
    <w:rsid w:val="0011526F"/>
    <w:rsid w:val="00115472"/>
    <w:rsid w:val="00115745"/>
    <w:rsid w:val="001157F8"/>
    <w:rsid w:val="0011586D"/>
    <w:rsid w:val="00115898"/>
    <w:rsid w:val="001158BD"/>
    <w:rsid w:val="00115AED"/>
    <w:rsid w:val="00116252"/>
    <w:rsid w:val="00116A48"/>
    <w:rsid w:val="00116A4D"/>
    <w:rsid w:val="00116E79"/>
    <w:rsid w:val="00116F3B"/>
    <w:rsid w:val="0011701E"/>
    <w:rsid w:val="00117345"/>
    <w:rsid w:val="0011735E"/>
    <w:rsid w:val="0011752D"/>
    <w:rsid w:val="001175A8"/>
    <w:rsid w:val="001179F6"/>
    <w:rsid w:val="00117BFE"/>
    <w:rsid w:val="001200BC"/>
    <w:rsid w:val="00120AA9"/>
    <w:rsid w:val="00120D7D"/>
    <w:rsid w:val="00120FAF"/>
    <w:rsid w:val="0012100B"/>
    <w:rsid w:val="00121078"/>
    <w:rsid w:val="00121713"/>
    <w:rsid w:val="00121981"/>
    <w:rsid w:val="00121A1A"/>
    <w:rsid w:val="00121A29"/>
    <w:rsid w:val="00121A89"/>
    <w:rsid w:val="00122391"/>
    <w:rsid w:val="00122468"/>
    <w:rsid w:val="00122542"/>
    <w:rsid w:val="001227DD"/>
    <w:rsid w:val="0012285D"/>
    <w:rsid w:val="00122C17"/>
    <w:rsid w:val="00122CBC"/>
    <w:rsid w:val="001232F4"/>
    <w:rsid w:val="001233B9"/>
    <w:rsid w:val="001233C6"/>
    <w:rsid w:val="00123637"/>
    <w:rsid w:val="001237F7"/>
    <w:rsid w:val="00123835"/>
    <w:rsid w:val="00123942"/>
    <w:rsid w:val="00123950"/>
    <w:rsid w:val="001239F3"/>
    <w:rsid w:val="00123A09"/>
    <w:rsid w:val="00123BEC"/>
    <w:rsid w:val="00123F84"/>
    <w:rsid w:val="001247CF"/>
    <w:rsid w:val="001249EB"/>
    <w:rsid w:val="00124F63"/>
    <w:rsid w:val="0012510C"/>
    <w:rsid w:val="0012544F"/>
    <w:rsid w:val="00125610"/>
    <w:rsid w:val="00125D7E"/>
    <w:rsid w:val="00125F2B"/>
    <w:rsid w:val="001265E7"/>
    <w:rsid w:val="00126C7E"/>
    <w:rsid w:val="00126EF7"/>
    <w:rsid w:val="00126F33"/>
    <w:rsid w:val="00127379"/>
    <w:rsid w:val="00127397"/>
    <w:rsid w:val="001274C0"/>
    <w:rsid w:val="00127693"/>
    <w:rsid w:val="0013034E"/>
    <w:rsid w:val="00130936"/>
    <w:rsid w:val="00130E13"/>
    <w:rsid w:val="0013109A"/>
    <w:rsid w:val="00131393"/>
    <w:rsid w:val="00131F3C"/>
    <w:rsid w:val="001320F1"/>
    <w:rsid w:val="001326FF"/>
    <w:rsid w:val="0013284E"/>
    <w:rsid w:val="00132BB3"/>
    <w:rsid w:val="00132F72"/>
    <w:rsid w:val="0013313F"/>
    <w:rsid w:val="00133872"/>
    <w:rsid w:val="00133AA7"/>
    <w:rsid w:val="00133ADB"/>
    <w:rsid w:val="00133E58"/>
    <w:rsid w:val="00133F00"/>
    <w:rsid w:val="0013408F"/>
    <w:rsid w:val="00134112"/>
    <w:rsid w:val="001344CF"/>
    <w:rsid w:val="001346B0"/>
    <w:rsid w:val="001348E5"/>
    <w:rsid w:val="00134993"/>
    <w:rsid w:val="00134A04"/>
    <w:rsid w:val="00134AD5"/>
    <w:rsid w:val="00135157"/>
    <w:rsid w:val="00135278"/>
    <w:rsid w:val="001354E6"/>
    <w:rsid w:val="001356ED"/>
    <w:rsid w:val="00135F81"/>
    <w:rsid w:val="0013691B"/>
    <w:rsid w:val="001369E9"/>
    <w:rsid w:val="00136EF4"/>
    <w:rsid w:val="00136FF9"/>
    <w:rsid w:val="00137053"/>
    <w:rsid w:val="00137082"/>
    <w:rsid w:val="001373FA"/>
    <w:rsid w:val="00137480"/>
    <w:rsid w:val="00137657"/>
    <w:rsid w:val="0013796E"/>
    <w:rsid w:val="00137DA0"/>
    <w:rsid w:val="00140271"/>
    <w:rsid w:val="0014033A"/>
    <w:rsid w:val="001406C4"/>
    <w:rsid w:val="00140BC5"/>
    <w:rsid w:val="00140D06"/>
    <w:rsid w:val="00140E7B"/>
    <w:rsid w:val="00140FCB"/>
    <w:rsid w:val="0014144F"/>
    <w:rsid w:val="00141525"/>
    <w:rsid w:val="0014172B"/>
    <w:rsid w:val="00142007"/>
    <w:rsid w:val="0014201A"/>
    <w:rsid w:val="001420B8"/>
    <w:rsid w:val="0014217B"/>
    <w:rsid w:val="00142B92"/>
    <w:rsid w:val="00142D86"/>
    <w:rsid w:val="00142EA4"/>
    <w:rsid w:val="00143453"/>
    <w:rsid w:val="001436B3"/>
    <w:rsid w:val="001437EC"/>
    <w:rsid w:val="001438A6"/>
    <w:rsid w:val="001439D1"/>
    <w:rsid w:val="00143A16"/>
    <w:rsid w:val="00143CA3"/>
    <w:rsid w:val="00143D50"/>
    <w:rsid w:val="0014406E"/>
    <w:rsid w:val="00144175"/>
    <w:rsid w:val="00145590"/>
    <w:rsid w:val="001457AB"/>
    <w:rsid w:val="0014581F"/>
    <w:rsid w:val="00145A98"/>
    <w:rsid w:val="00145B8F"/>
    <w:rsid w:val="00145C53"/>
    <w:rsid w:val="00146687"/>
    <w:rsid w:val="00146699"/>
    <w:rsid w:val="00146702"/>
    <w:rsid w:val="00146795"/>
    <w:rsid w:val="00146997"/>
    <w:rsid w:val="00146D64"/>
    <w:rsid w:val="00146DB0"/>
    <w:rsid w:val="00146F15"/>
    <w:rsid w:val="00146FBC"/>
    <w:rsid w:val="00147221"/>
    <w:rsid w:val="00147802"/>
    <w:rsid w:val="00150060"/>
    <w:rsid w:val="00150215"/>
    <w:rsid w:val="001503A2"/>
    <w:rsid w:val="001503B2"/>
    <w:rsid w:val="0015046C"/>
    <w:rsid w:val="0015088D"/>
    <w:rsid w:val="00150E71"/>
    <w:rsid w:val="00151763"/>
    <w:rsid w:val="001517BD"/>
    <w:rsid w:val="001517DD"/>
    <w:rsid w:val="001519A1"/>
    <w:rsid w:val="00151A24"/>
    <w:rsid w:val="00152152"/>
    <w:rsid w:val="00152241"/>
    <w:rsid w:val="00152248"/>
    <w:rsid w:val="00152487"/>
    <w:rsid w:val="00152806"/>
    <w:rsid w:val="00152C36"/>
    <w:rsid w:val="00152EFD"/>
    <w:rsid w:val="001530B3"/>
    <w:rsid w:val="0015354D"/>
    <w:rsid w:val="00153B5A"/>
    <w:rsid w:val="001543D3"/>
    <w:rsid w:val="00154939"/>
    <w:rsid w:val="001549D5"/>
    <w:rsid w:val="00154B9B"/>
    <w:rsid w:val="00154CCC"/>
    <w:rsid w:val="00154EDA"/>
    <w:rsid w:val="00154FBB"/>
    <w:rsid w:val="00155018"/>
    <w:rsid w:val="00155167"/>
    <w:rsid w:val="00155603"/>
    <w:rsid w:val="0015561A"/>
    <w:rsid w:val="0015566B"/>
    <w:rsid w:val="00155670"/>
    <w:rsid w:val="001558CE"/>
    <w:rsid w:val="0015591C"/>
    <w:rsid w:val="00155965"/>
    <w:rsid w:val="00155B67"/>
    <w:rsid w:val="0015606F"/>
    <w:rsid w:val="00156111"/>
    <w:rsid w:val="00156117"/>
    <w:rsid w:val="0015618F"/>
    <w:rsid w:val="00156197"/>
    <w:rsid w:val="00156248"/>
    <w:rsid w:val="00156371"/>
    <w:rsid w:val="00156606"/>
    <w:rsid w:val="00156953"/>
    <w:rsid w:val="0015704D"/>
    <w:rsid w:val="0015715A"/>
    <w:rsid w:val="00157554"/>
    <w:rsid w:val="001576DE"/>
    <w:rsid w:val="00157A53"/>
    <w:rsid w:val="00157CCC"/>
    <w:rsid w:val="001600C3"/>
    <w:rsid w:val="0016036F"/>
    <w:rsid w:val="00160820"/>
    <w:rsid w:val="00160873"/>
    <w:rsid w:val="00160D5A"/>
    <w:rsid w:val="0016123F"/>
    <w:rsid w:val="001615EC"/>
    <w:rsid w:val="00161703"/>
    <w:rsid w:val="00161910"/>
    <w:rsid w:val="00161993"/>
    <w:rsid w:val="00161D5F"/>
    <w:rsid w:val="00161EF0"/>
    <w:rsid w:val="0016204E"/>
    <w:rsid w:val="0016217F"/>
    <w:rsid w:val="00162219"/>
    <w:rsid w:val="00162277"/>
    <w:rsid w:val="00162385"/>
    <w:rsid w:val="00162394"/>
    <w:rsid w:val="00162957"/>
    <w:rsid w:val="00162A52"/>
    <w:rsid w:val="00162AEA"/>
    <w:rsid w:val="00162C55"/>
    <w:rsid w:val="00162E54"/>
    <w:rsid w:val="00162FF6"/>
    <w:rsid w:val="0016338A"/>
    <w:rsid w:val="001634A9"/>
    <w:rsid w:val="001636E1"/>
    <w:rsid w:val="001636E3"/>
    <w:rsid w:val="00164A3D"/>
    <w:rsid w:val="0016510C"/>
    <w:rsid w:val="001657D4"/>
    <w:rsid w:val="001657EB"/>
    <w:rsid w:val="001658F3"/>
    <w:rsid w:val="00165BA0"/>
    <w:rsid w:val="0016621C"/>
    <w:rsid w:val="00166337"/>
    <w:rsid w:val="0016647F"/>
    <w:rsid w:val="00166482"/>
    <w:rsid w:val="00166558"/>
    <w:rsid w:val="001665C1"/>
    <w:rsid w:val="00166B12"/>
    <w:rsid w:val="00166FFA"/>
    <w:rsid w:val="0016796C"/>
    <w:rsid w:val="00170572"/>
    <w:rsid w:val="00170833"/>
    <w:rsid w:val="0017098E"/>
    <w:rsid w:val="00170CBC"/>
    <w:rsid w:val="00170F9E"/>
    <w:rsid w:val="00171400"/>
    <w:rsid w:val="00171611"/>
    <w:rsid w:val="00171625"/>
    <w:rsid w:val="00171782"/>
    <w:rsid w:val="00171997"/>
    <w:rsid w:val="0017221F"/>
    <w:rsid w:val="0017234C"/>
    <w:rsid w:val="00172386"/>
    <w:rsid w:val="00172475"/>
    <w:rsid w:val="00172B8B"/>
    <w:rsid w:val="00172E19"/>
    <w:rsid w:val="0017344F"/>
    <w:rsid w:val="0017369A"/>
    <w:rsid w:val="001736E5"/>
    <w:rsid w:val="00173C2B"/>
    <w:rsid w:val="00173ECB"/>
    <w:rsid w:val="0017458E"/>
    <w:rsid w:val="001746BB"/>
    <w:rsid w:val="00174BAA"/>
    <w:rsid w:val="00174EF2"/>
    <w:rsid w:val="00175211"/>
    <w:rsid w:val="00175397"/>
    <w:rsid w:val="00175484"/>
    <w:rsid w:val="00175489"/>
    <w:rsid w:val="00175612"/>
    <w:rsid w:val="001758E4"/>
    <w:rsid w:val="001762A5"/>
    <w:rsid w:val="00176C0F"/>
    <w:rsid w:val="00177191"/>
    <w:rsid w:val="00177588"/>
    <w:rsid w:val="001775A1"/>
    <w:rsid w:val="001778FA"/>
    <w:rsid w:val="00177963"/>
    <w:rsid w:val="001801DA"/>
    <w:rsid w:val="001809F2"/>
    <w:rsid w:val="00181161"/>
    <w:rsid w:val="001812EC"/>
    <w:rsid w:val="00181946"/>
    <w:rsid w:val="00181976"/>
    <w:rsid w:val="001819E8"/>
    <w:rsid w:val="00181A45"/>
    <w:rsid w:val="00181CD4"/>
    <w:rsid w:val="00181E40"/>
    <w:rsid w:val="001822A0"/>
    <w:rsid w:val="001829D1"/>
    <w:rsid w:val="00182D32"/>
    <w:rsid w:val="00182E90"/>
    <w:rsid w:val="00183103"/>
    <w:rsid w:val="00183226"/>
    <w:rsid w:val="00183F24"/>
    <w:rsid w:val="001840E4"/>
    <w:rsid w:val="001845E3"/>
    <w:rsid w:val="0018483F"/>
    <w:rsid w:val="00184A4F"/>
    <w:rsid w:val="00184C54"/>
    <w:rsid w:val="00184FF9"/>
    <w:rsid w:val="001850EB"/>
    <w:rsid w:val="0018536C"/>
    <w:rsid w:val="00185484"/>
    <w:rsid w:val="00185489"/>
    <w:rsid w:val="001854E1"/>
    <w:rsid w:val="0018556A"/>
    <w:rsid w:val="001856B4"/>
    <w:rsid w:val="001856DD"/>
    <w:rsid w:val="0018576E"/>
    <w:rsid w:val="00185864"/>
    <w:rsid w:val="0018595E"/>
    <w:rsid w:val="00185BD8"/>
    <w:rsid w:val="00185DED"/>
    <w:rsid w:val="00185FA8"/>
    <w:rsid w:val="001861B6"/>
    <w:rsid w:val="001862B6"/>
    <w:rsid w:val="001862B8"/>
    <w:rsid w:val="00186685"/>
    <w:rsid w:val="00186698"/>
    <w:rsid w:val="001866FE"/>
    <w:rsid w:val="00186769"/>
    <w:rsid w:val="00186957"/>
    <w:rsid w:val="00186977"/>
    <w:rsid w:val="00186A68"/>
    <w:rsid w:val="00186AD0"/>
    <w:rsid w:val="001871A6"/>
    <w:rsid w:val="0018731B"/>
    <w:rsid w:val="0018741C"/>
    <w:rsid w:val="00187A7F"/>
    <w:rsid w:val="00187C45"/>
    <w:rsid w:val="00187E7E"/>
    <w:rsid w:val="001901D7"/>
    <w:rsid w:val="001904A4"/>
    <w:rsid w:val="001908D4"/>
    <w:rsid w:val="00190F52"/>
    <w:rsid w:val="00190FA9"/>
    <w:rsid w:val="001912C5"/>
    <w:rsid w:val="00191503"/>
    <w:rsid w:val="00191BC9"/>
    <w:rsid w:val="00192056"/>
    <w:rsid w:val="00192093"/>
    <w:rsid w:val="00192119"/>
    <w:rsid w:val="001927A0"/>
    <w:rsid w:val="0019280E"/>
    <w:rsid w:val="00192B22"/>
    <w:rsid w:val="00192FA6"/>
    <w:rsid w:val="001933EA"/>
    <w:rsid w:val="001933F4"/>
    <w:rsid w:val="00193453"/>
    <w:rsid w:val="001935CA"/>
    <w:rsid w:val="001937B8"/>
    <w:rsid w:val="00193FDC"/>
    <w:rsid w:val="00194179"/>
    <w:rsid w:val="0019419F"/>
    <w:rsid w:val="0019474C"/>
    <w:rsid w:val="00194A80"/>
    <w:rsid w:val="00194C12"/>
    <w:rsid w:val="00194E58"/>
    <w:rsid w:val="001951D7"/>
    <w:rsid w:val="00195687"/>
    <w:rsid w:val="00195768"/>
    <w:rsid w:val="00195DDF"/>
    <w:rsid w:val="00195E5E"/>
    <w:rsid w:val="00195F7D"/>
    <w:rsid w:val="00196224"/>
    <w:rsid w:val="00196249"/>
    <w:rsid w:val="00196AA5"/>
    <w:rsid w:val="00196DD3"/>
    <w:rsid w:val="00196F49"/>
    <w:rsid w:val="00197210"/>
    <w:rsid w:val="001972B8"/>
    <w:rsid w:val="0019738D"/>
    <w:rsid w:val="00197425"/>
    <w:rsid w:val="001976A4"/>
    <w:rsid w:val="001A0330"/>
    <w:rsid w:val="001A0674"/>
    <w:rsid w:val="001A09F3"/>
    <w:rsid w:val="001A1026"/>
    <w:rsid w:val="001A1182"/>
    <w:rsid w:val="001A1428"/>
    <w:rsid w:val="001A1492"/>
    <w:rsid w:val="001A15FD"/>
    <w:rsid w:val="001A1974"/>
    <w:rsid w:val="001A1B38"/>
    <w:rsid w:val="001A26FA"/>
    <w:rsid w:val="001A2A2B"/>
    <w:rsid w:val="001A352C"/>
    <w:rsid w:val="001A38C5"/>
    <w:rsid w:val="001A3DD5"/>
    <w:rsid w:val="001A486B"/>
    <w:rsid w:val="001A48BF"/>
    <w:rsid w:val="001A4D78"/>
    <w:rsid w:val="001A508F"/>
    <w:rsid w:val="001A5180"/>
    <w:rsid w:val="001A5611"/>
    <w:rsid w:val="001A621F"/>
    <w:rsid w:val="001A625E"/>
    <w:rsid w:val="001A6297"/>
    <w:rsid w:val="001A6307"/>
    <w:rsid w:val="001A65FB"/>
    <w:rsid w:val="001A6AED"/>
    <w:rsid w:val="001A6C56"/>
    <w:rsid w:val="001A6D5A"/>
    <w:rsid w:val="001A6E6D"/>
    <w:rsid w:val="001A7438"/>
    <w:rsid w:val="001A76BC"/>
    <w:rsid w:val="001A77AA"/>
    <w:rsid w:val="001A78C0"/>
    <w:rsid w:val="001A798E"/>
    <w:rsid w:val="001A79E5"/>
    <w:rsid w:val="001A7B5E"/>
    <w:rsid w:val="001A7C06"/>
    <w:rsid w:val="001A7CBA"/>
    <w:rsid w:val="001A7DF8"/>
    <w:rsid w:val="001A7F16"/>
    <w:rsid w:val="001B02D7"/>
    <w:rsid w:val="001B05E6"/>
    <w:rsid w:val="001B0847"/>
    <w:rsid w:val="001B088A"/>
    <w:rsid w:val="001B0FC1"/>
    <w:rsid w:val="001B1218"/>
    <w:rsid w:val="001B175C"/>
    <w:rsid w:val="001B1ACE"/>
    <w:rsid w:val="001B1DA7"/>
    <w:rsid w:val="001B20BF"/>
    <w:rsid w:val="001B20C7"/>
    <w:rsid w:val="001B23B6"/>
    <w:rsid w:val="001B27A1"/>
    <w:rsid w:val="001B27EE"/>
    <w:rsid w:val="001B2A82"/>
    <w:rsid w:val="001B2AE3"/>
    <w:rsid w:val="001B2D27"/>
    <w:rsid w:val="001B2E9F"/>
    <w:rsid w:val="001B319F"/>
    <w:rsid w:val="001B345F"/>
    <w:rsid w:val="001B34D8"/>
    <w:rsid w:val="001B3556"/>
    <w:rsid w:val="001B3803"/>
    <w:rsid w:val="001B3BB7"/>
    <w:rsid w:val="001B411C"/>
    <w:rsid w:val="001B414B"/>
    <w:rsid w:val="001B4521"/>
    <w:rsid w:val="001B45AB"/>
    <w:rsid w:val="001B466C"/>
    <w:rsid w:val="001B4678"/>
    <w:rsid w:val="001B4957"/>
    <w:rsid w:val="001B4E40"/>
    <w:rsid w:val="001B5109"/>
    <w:rsid w:val="001B55AB"/>
    <w:rsid w:val="001B5778"/>
    <w:rsid w:val="001B5856"/>
    <w:rsid w:val="001B5BE3"/>
    <w:rsid w:val="001B5C22"/>
    <w:rsid w:val="001B5DDC"/>
    <w:rsid w:val="001B6288"/>
    <w:rsid w:val="001B63E4"/>
    <w:rsid w:val="001B68FC"/>
    <w:rsid w:val="001B6F8B"/>
    <w:rsid w:val="001B727B"/>
    <w:rsid w:val="001B7363"/>
    <w:rsid w:val="001B7496"/>
    <w:rsid w:val="001B7E24"/>
    <w:rsid w:val="001B7F6D"/>
    <w:rsid w:val="001C00E3"/>
    <w:rsid w:val="001C01B9"/>
    <w:rsid w:val="001C01D5"/>
    <w:rsid w:val="001C038B"/>
    <w:rsid w:val="001C0575"/>
    <w:rsid w:val="001C0683"/>
    <w:rsid w:val="001C0912"/>
    <w:rsid w:val="001C1195"/>
    <w:rsid w:val="001C1528"/>
    <w:rsid w:val="001C181E"/>
    <w:rsid w:val="001C1A1A"/>
    <w:rsid w:val="001C1C85"/>
    <w:rsid w:val="001C1DEE"/>
    <w:rsid w:val="001C2042"/>
    <w:rsid w:val="001C2181"/>
    <w:rsid w:val="001C220E"/>
    <w:rsid w:val="001C2226"/>
    <w:rsid w:val="001C271E"/>
    <w:rsid w:val="001C2E57"/>
    <w:rsid w:val="001C3234"/>
    <w:rsid w:val="001C3428"/>
    <w:rsid w:val="001C36FD"/>
    <w:rsid w:val="001C38C0"/>
    <w:rsid w:val="001C39CD"/>
    <w:rsid w:val="001C42B6"/>
    <w:rsid w:val="001C4342"/>
    <w:rsid w:val="001C4659"/>
    <w:rsid w:val="001C46FC"/>
    <w:rsid w:val="001C4951"/>
    <w:rsid w:val="001C4AA9"/>
    <w:rsid w:val="001C4CE8"/>
    <w:rsid w:val="001C4CF2"/>
    <w:rsid w:val="001C502A"/>
    <w:rsid w:val="001C5332"/>
    <w:rsid w:val="001C5BD7"/>
    <w:rsid w:val="001C5CBC"/>
    <w:rsid w:val="001C5DFB"/>
    <w:rsid w:val="001C5F15"/>
    <w:rsid w:val="001C600D"/>
    <w:rsid w:val="001C60D3"/>
    <w:rsid w:val="001C65EE"/>
    <w:rsid w:val="001C663F"/>
    <w:rsid w:val="001C6682"/>
    <w:rsid w:val="001C6AE7"/>
    <w:rsid w:val="001C6E0D"/>
    <w:rsid w:val="001C72BD"/>
    <w:rsid w:val="001C75BB"/>
    <w:rsid w:val="001C788D"/>
    <w:rsid w:val="001C7C6D"/>
    <w:rsid w:val="001C7DF5"/>
    <w:rsid w:val="001D0129"/>
    <w:rsid w:val="001D031A"/>
    <w:rsid w:val="001D04D3"/>
    <w:rsid w:val="001D05BD"/>
    <w:rsid w:val="001D09F6"/>
    <w:rsid w:val="001D0C3A"/>
    <w:rsid w:val="001D0EF0"/>
    <w:rsid w:val="001D155B"/>
    <w:rsid w:val="001D18CB"/>
    <w:rsid w:val="001D18F5"/>
    <w:rsid w:val="001D1903"/>
    <w:rsid w:val="001D1B90"/>
    <w:rsid w:val="001D1EC9"/>
    <w:rsid w:val="001D2345"/>
    <w:rsid w:val="001D2441"/>
    <w:rsid w:val="001D26D8"/>
    <w:rsid w:val="001D2733"/>
    <w:rsid w:val="001D2791"/>
    <w:rsid w:val="001D29EA"/>
    <w:rsid w:val="001D2D19"/>
    <w:rsid w:val="001D3247"/>
    <w:rsid w:val="001D3276"/>
    <w:rsid w:val="001D353B"/>
    <w:rsid w:val="001D3615"/>
    <w:rsid w:val="001D3832"/>
    <w:rsid w:val="001D3D85"/>
    <w:rsid w:val="001D40DA"/>
    <w:rsid w:val="001D430E"/>
    <w:rsid w:val="001D4366"/>
    <w:rsid w:val="001D497F"/>
    <w:rsid w:val="001D49C0"/>
    <w:rsid w:val="001D4B31"/>
    <w:rsid w:val="001D5368"/>
    <w:rsid w:val="001D55A4"/>
    <w:rsid w:val="001D5681"/>
    <w:rsid w:val="001D56EA"/>
    <w:rsid w:val="001D57A2"/>
    <w:rsid w:val="001D58AE"/>
    <w:rsid w:val="001D5A32"/>
    <w:rsid w:val="001D5ED4"/>
    <w:rsid w:val="001D6084"/>
    <w:rsid w:val="001D6283"/>
    <w:rsid w:val="001D65EB"/>
    <w:rsid w:val="001D6644"/>
    <w:rsid w:val="001D762F"/>
    <w:rsid w:val="001D7885"/>
    <w:rsid w:val="001D7897"/>
    <w:rsid w:val="001D7AF9"/>
    <w:rsid w:val="001D7CE4"/>
    <w:rsid w:val="001E00A0"/>
    <w:rsid w:val="001E04ED"/>
    <w:rsid w:val="001E05AE"/>
    <w:rsid w:val="001E091D"/>
    <w:rsid w:val="001E0A15"/>
    <w:rsid w:val="001E10E0"/>
    <w:rsid w:val="001E11DC"/>
    <w:rsid w:val="001E12D6"/>
    <w:rsid w:val="001E19B6"/>
    <w:rsid w:val="001E1E67"/>
    <w:rsid w:val="001E1E81"/>
    <w:rsid w:val="001E1F28"/>
    <w:rsid w:val="001E1FB1"/>
    <w:rsid w:val="001E1FFB"/>
    <w:rsid w:val="001E2120"/>
    <w:rsid w:val="001E240B"/>
    <w:rsid w:val="001E2C80"/>
    <w:rsid w:val="001E2CA6"/>
    <w:rsid w:val="001E2D8F"/>
    <w:rsid w:val="001E3B0B"/>
    <w:rsid w:val="001E3B74"/>
    <w:rsid w:val="001E3D72"/>
    <w:rsid w:val="001E3DC7"/>
    <w:rsid w:val="001E40FF"/>
    <w:rsid w:val="001E4288"/>
    <w:rsid w:val="001E4485"/>
    <w:rsid w:val="001E48D2"/>
    <w:rsid w:val="001E4B5A"/>
    <w:rsid w:val="001E4E4C"/>
    <w:rsid w:val="001E50FA"/>
    <w:rsid w:val="001E520A"/>
    <w:rsid w:val="001E5311"/>
    <w:rsid w:val="001E5457"/>
    <w:rsid w:val="001E56C8"/>
    <w:rsid w:val="001E5BCE"/>
    <w:rsid w:val="001E5CD9"/>
    <w:rsid w:val="001E614E"/>
    <w:rsid w:val="001E63D8"/>
    <w:rsid w:val="001E6935"/>
    <w:rsid w:val="001E6A98"/>
    <w:rsid w:val="001E70B9"/>
    <w:rsid w:val="001E723D"/>
    <w:rsid w:val="001E74E4"/>
    <w:rsid w:val="001E7544"/>
    <w:rsid w:val="001E76E9"/>
    <w:rsid w:val="001E7833"/>
    <w:rsid w:val="001E7884"/>
    <w:rsid w:val="001E7A95"/>
    <w:rsid w:val="001E7AB6"/>
    <w:rsid w:val="001F0C11"/>
    <w:rsid w:val="001F0E6A"/>
    <w:rsid w:val="001F104F"/>
    <w:rsid w:val="001F11A4"/>
    <w:rsid w:val="001F15F1"/>
    <w:rsid w:val="001F16E1"/>
    <w:rsid w:val="001F1709"/>
    <w:rsid w:val="001F1DA8"/>
    <w:rsid w:val="001F20BE"/>
    <w:rsid w:val="001F2A03"/>
    <w:rsid w:val="001F2CF0"/>
    <w:rsid w:val="001F2D3E"/>
    <w:rsid w:val="001F3034"/>
    <w:rsid w:val="001F3184"/>
    <w:rsid w:val="001F36B7"/>
    <w:rsid w:val="001F3A5B"/>
    <w:rsid w:val="001F40B3"/>
    <w:rsid w:val="001F426B"/>
    <w:rsid w:val="001F477B"/>
    <w:rsid w:val="001F478C"/>
    <w:rsid w:val="001F49F5"/>
    <w:rsid w:val="001F4CAB"/>
    <w:rsid w:val="001F4D3A"/>
    <w:rsid w:val="001F53A4"/>
    <w:rsid w:val="001F608B"/>
    <w:rsid w:val="001F64FC"/>
    <w:rsid w:val="001F65E7"/>
    <w:rsid w:val="001F664A"/>
    <w:rsid w:val="001F690C"/>
    <w:rsid w:val="001F6D2A"/>
    <w:rsid w:val="001F6D7E"/>
    <w:rsid w:val="001F7067"/>
    <w:rsid w:val="001F70C6"/>
    <w:rsid w:val="001F7851"/>
    <w:rsid w:val="001F78BC"/>
    <w:rsid w:val="00200787"/>
    <w:rsid w:val="00200C2A"/>
    <w:rsid w:val="00200C9E"/>
    <w:rsid w:val="00200D09"/>
    <w:rsid w:val="00200F10"/>
    <w:rsid w:val="00200F71"/>
    <w:rsid w:val="00200F79"/>
    <w:rsid w:val="00200FF1"/>
    <w:rsid w:val="0020118C"/>
    <w:rsid w:val="00201AE8"/>
    <w:rsid w:val="00201CC5"/>
    <w:rsid w:val="002022DC"/>
    <w:rsid w:val="00202457"/>
    <w:rsid w:val="0020296E"/>
    <w:rsid w:val="00202B80"/>
    <w:rsid w:val="00203652"/>
    <w:rsid w:val="002036C2"/>
    <w:rsid w:val="00203762"/>
    <w:rsid w:val="00203A0C"/>
    <w:rsid w:val="00203BF4"/>
    <w:rsid w:val="00203F1E"/>
    <w:rsid w:val="00203F20"/>
    <w:rsid w:val="0020411D"/>
    <w:rsid w:val="00204219"/>
    <w:rsid w:val="00204BEF"/>
    <w:rsid w:val="00204BF8"/>
    <w:rsid w:val="00204CB3"/>
    <w:rsid w:val="00204D58"/>
    <w:rsid w:val="0020521A"/>
    <w:rsid w:val="0020537C"/>
    <w:rsid w:val="00205548"/>
    <w:rsid w:val="00205696"/>
    <w:rsid w:val="0020572C"/>
    <w:rsid w:val="00205912"/>
    <w:rsid w:val="002059F0"/>
    <w:rsid w:val="00205A20"/>
    <w:rsid w:val="00205ABA"/>
    <w:rsid w:val="00205C63"/>
    <w:rsid w:val="00205E72"/>
    <w:rsid w:val="0020696D"/>
    <w:rsid w:val="00206BA1"/>
    <w:rsid w:val="00207337"/>
    <w:rsid w:val="0020757C"/>
    <w:rsid w:val="00207B19"/>
    <w:rsid w:val="00207DC4"/>
    <w:rsid w:val="00207E46"/>
    <w:rsid w:val="00207EE2"/>
    <w:rsid w:val="00207F48"/>
    <w:rsid w:val="00210053"/>
    <w:rsid w:val="002104A5"/>
    <w:rsid w:val="0021052E"/>
    <w:rsid w:val="002105C8"/>
    <w:rsid w:val="002106F3"/>
    <w:rsid w:val="0021094C"/>
    <w:rsid w:val="00210C14"/>
    <w:rsid w:val="00210D2C"/>
    <w:rsid w:val="00210F16"/>
    <w:rsid w:val="002110EC"/>
    <w:rsid w:val="002113F6"/>
    <w:rsid w:val="0021141E"/>
    <w:rsid w:val="0021145E"/>
    <w:rsid w:val="002118C5"/>
    <w:rsid w:val="00211905"/>
    <w:rsid w:val="002119E5"/>
    <w:rsid w:val="00211B4F"/>
    <w:rsid w:val="00211C0A"/>
    <w:rsid w:val="00211C8A"/>
    <w:rsid w:val="00211E2B"/>
    <w:rsid w:val="00212014"/>
    <w:rsid w:val="00212221"/>
    <w:rsid w:val="002128FB"/>
    <w:rsid w:val="00212A2C"/>
    <w:rsid w:val="0021309C"/>
    <w:rsid w:val="00213173"/>
    <w:rsid w:val="002131EE"/>
    <w:rsid w:val="00213565"/>
    <w:rsid w:val="0021373B"/>
    <w:rsid w:val="002138E5"/>
    <w:rsid w:val="002140A2"/>
    <w:rsid w:val="00214617"/>
    <w:rsid w:val="00214791"/>
    <w:rsid w:val="00214A8C"/>
    <w:rsid w:val="00214CE6"/>
    <w:rsid w:val="00214DF0"/>
    <w:rsid w:val="00215098"/>
    <w:rsid w:val="0021523F"/>
    <w:rsid w:val="0021528B"/>
    <w:rsid w:val="00215A77"/>
    <w:rsid w:val="00215C15"/>
    <w:rsid w:val="0021631C"/>
    <w:rsid w:val="00216388"/>
    <w:rsid w:val="00216448"/>
    <w:rsid w:val="0021645F"/>
    <w:rsid w:val="002171B5"/>
    <w:rsid w:val="00217292"/>
    <w:rsid w:val="002172F3"/>
    <w:rsid w:val="00217445"/>
    <w:rsid w:val="0021750D"/>
    <w:rsid w:val="00217565"/>
    <w:rsid w:val="002176B2"/>
    <w:rsid w:val="00217855"/>
    <w:rsid w:val="00217D39"/>
    <w:rsid w:val="00217E39"/>
    <w:rsid w:val="002200FB"/>
    <w:rsid w:val="0022036B"/>
    <w:rsid w:val="00220670"/>
    <w:rsid w:val="00220953"/>
    <w:rsid w:val="00220A06"/>
    <w:rsid w:val="00220B81"/>
    <w:rsid w:val="00220E34"/>
    <w:rsid w:val="00220EDC"/>
    <w:rsid w:val="002216C7"/>
    <w:rsid w:val="0022182C"/>
    <w:rsid w:val="002218B9"/>
    <w:rsid w:val="002219BB"/>
    <w:rsid w:val="00221C59"/>
    <w:rsid w:val="00222942"/>
    <w:rsid w:val="00222EAF"/>
    <w:rsid w:val="00222F02"/>
    <w:rsid w:val="00222FFA"/>
    <w:rsid w:val="00223384"/>
    <w:rsid w:val="002236CB"/>
    <w:rsid w:val="00223B85"/>
    <w:rsid w:val="00223F89"/>
    <w:rsid w:val="00223F9F"/>
    <w:rsid w:val="00224259"/>
    <w:rsid w:val="0022425F"/>
    <w:rsid w:val="002242AD"/>
    <w:rsid w:val="002243BE"/>
    <w:rsid w:val="0022446C"/>
    <w:rsid w:val="00224905"/>
    <w:rsid w:val="002249EC"/>
    <w:rsid w:val="00224BAB"/>
    <w:rsid w:val="00224C02"/>
    <w:rsid w:val="00224FA6"/>
    <w:rsid w:val="00225452"/>
    <w:rsid w:val="0022576E"/>
    <w:rsid w:val="0022582A"/>
    <w:rsid w:val="00225970"/>
    <w:rsid w:val="00226197"/>
    <w:rsid w:val="0022638D"/>
    <w:rsid w:val="00226C40"/>
    <w:rsid w:val="00226C57"/>
    <w:rsid w:val="00226F8D"/>
    <w:rsid w:val="00227105"/>
    <w:rsid w:val="0022713B"/>
    <w:rsid w:val="00227231"/>
    <w:rsid w:val="002275FC"/>
    <w:rsid w:val="00227616"/>
    <w:rsid w:val="00227DF3"/>
    <w:rsid w:val="00227FDD"/>
    <w:rsid w:val="00230118"/>
    <w:rsid w:val="002301D1"/>
    <w:rsid w:val="002305D4"/>
    <w:rsid w:val="00230735"/>
    <w:rsid w:val="002307D5"/>
    <w:rsid w:val="00230F42"/>
    <w:rsid w:val="00231644"/>
    <w:rsid w:val="002316A8"/>
    <w:rsid w:val="00231831"/>
    <w:rsid w:val="0023185F"/>
    <w:rsid w:val="0023205B"/>
    <w:rsid w:val="00232319"/>
    <w:rsid w:val="00232B01"/>
    <w:rsid w:val="00232D29"/>
    <w:rsid w:val="0023326D"/>
    <w:rsid w:val="002339A2"/>
    <w:rsid w:val="002340CB"/>
    <w:rsid w:val="002341AA"/>
    <w:rsid w:val="0023445F"/>
    <w:rsid w:val="0023458B"/>
    <w:rsid w:val="002345DC"/>
    <w:rsid w:val="00234875"/>
    <w:rsid w:val="0023488F"/>
    <w:rsid w:val="0023498B"/>
    <w:rsid w:val="00234D99"/>
    <w:rsid w:val="00234DB1"/>
    <w:rsid w:val="00234DD9"/>
    <w:rsid w:val="0023541B"/>
    <w:rsid w:val="00235618"/>
    <w:rsid w:val="002356CB"/>
    <w:rsid w:val="00235A4A"/>
    <w:rsid w:val="00235B18"/>
    <w:rsid w:val="00235BA9"/>
    <w:rsid w:val="00235CE1"/>
    <w:rsid w:val="00235FDB"/>
    <w:rsid w:val="00235FE4"/>
    <w:rsid w:val="00236011"/>
    <w:rsid w:val="00236072"/>
    <w:rsid w:val="00236216"/>
    <w:rsid w:val="00236403"/>
    <w:rsid w:val="002364A2"/>
    <w:rsid w:val="00236528"/>
    <w:rsid w:val="00236B77"/>
    <w:rsid w:val="00236FC6"/>
    <w:rsid w:val="00237122"/>
    <w:rsid w:val="00237239"/>
    <w:rsid w:val="002372CC"/>
    <w:rsid w:val="002373BE"/>
    <w:rsid w:val="002378DC"/>
    <w:rsid w:val="00237E0B"/>
    <w:rsid w:val="00237F48"/>
    <w:rsid w:val="002401F9"/>
    <w:rsid w:val="00240230"/>
    <w:rsid w:val="00240A66"/>
    <w:rsid w:val="00240D6A"/>
    <w:rsid w:val="0024113A"/>
    <w:rsid w:val="00241251"/>
    <w:rsid w:val="002414FB"/>
    <w:rsid w:val="002415DB"/>
    <w:rsid w:val="002416BC"/>
    <w:rsid w:val="00241805"/>
    <w:rsid w:val="00241C3B"/>
    <w:rsid w:val="00241D81"/>
    <w:rsid w:val="00241E63"/>
    <w:rsid w:val="00241F68"/>
    <w:rsid w:val="00242156"/>
    <w:rsid w:val="00242363"/>
    <w:rsid w:val="00242599"/>
    <w:rsid w:val="0024276F"/>
    <w:rsid w:val="00242772"/>
    <w:rsid w:val="00242868"/>
    <w:rsid w:val="00242FCA"/>
    <w:rsid w:val="0024354E"/>
    <w:rsid w:val="002435DB"/>
    <w:rsid w:val="002439F0"/>
    <w:rsid w:val="00243D3D"/>
    <w:rsid w:val="0024406B"/>
    <w:rsid w:val="00244153"/>
    <w:rsid w:val="002443AC"/>
    <w:rsid w:val="00244463"/>
    <w:rsid w:val="0024477F"/>
    <w:rsid w:val="00244781"/>
    <w:rsid w:val="00244C7D"/>
    <w:rsid w:val="002455EE"/>
    <w:rsid w:val="002456B5"/>
    <w:rsid w:val="0024573A"/>
    <w:rsid w:val="002458BE"/>
    <w:rsid w:val="00245DC8"/>
    <w:rsid w:val="00245DED"/>
    <w:rsid w:val="00245F19"/>
    <w:rsid w:val="00245FF2"/>
    <w:rsid w:val="002462F7"/>
    <w:rsid w:val="002465CB"/>
    <w:rsid w:val="002466E6"/>
    <w:rsid w:val="00246751"/>
    <w:rsid w:val="00246C3D"/>
    <w:rsid w:val="00246D17"/>
    <w:rsid w:val="00247179"/>
    <w:rsid w:val="00247236"/>
    <w:rsid w:val="00247378"/>
    <w:rsid w:val="002473C0"/>
    <w:rsid w:val="002473EB"/>
    <w:rsid w:val="00247400"/>
    <w:rsid w:val="002476CC"/>
    <w:rsid w:val="002476D6"/>
    <w:rsid w:val="00247881"/>
    <w:rsid w:val="0025007D"/>
    <w:rsid w:val="0025017C"/>
    <w:rsid w:val="0025033D"/>
    <w:rsid w:val="00250463"/>
    <w:rsid w:val="00250844"/>
    <w:rsid w:val="00250E02"/>
    <w:rsid w:val="00250E2B"/>
    <w:rsid w:val="00251206"/>
    <w:rsid w:val="002514A4"/>
    <w:rsid w:val="00251840"/>
    <w:rsid w:val="00251A59"/>
    <w:rsid w:val="00251D06"/>
    <w:rsid w:val="00251DAF"/>
    <w:rsid w:val="00251F58"/>
    <w:rsid w:val="00252068"/>
    <w:rsid w:val="00252167"/>
    <w:rsid w:val="0025280A"/>
    <w:rsid w:val="00252E82"/>
    <w:rsid w:val="00252F2F"/>
    <w:rsid w:val="00252F8B"/>
    <w:rsid w:val="0025324D"/>
    <w:rsid w:val="002534E8"/>
    <w:rsid w:val="002536AF"/>
    <w:rsid w:val="002538E9"/>
    <w:rsid w:val="00254254"/>
    <w:rsid w:val="00254414"/>
    <w:rsid w:val="002545EB"/>
    <w:rsid w:val="002547AB"/>
    <w:rsid w:val="002547B5"/>
    <w:rsid w:val="002548C6"/>
    <w:rsid w:val="002549B5"/>
    <w:rsid w:val="00254DC3"/>
    <w:rsid w:val="00254E3C"/>
    <w:rsid w:val="002552CA"/>
    <w:rsid w:val="0025536E"/>
    <w:rsid w:val="002555F9"/>
    <w:rsid w:val="00255B37"/>
    <w:rsid w:val="00255D8D"/>
    <w:rsid w:val="00256046"/>
    <w:rsid w:val="002564EB"/>
    <w:rsid w:val="00256A3D"/>
    <w:rsid w:val="00256CD7"/>
    <w:rsid w:val="00256D58"/>
    <w:rsid w:val="00257552"/>
    <w:rsid w:val="00257593"/>
    <w:rsid w:val="002577A4"/>
    <w:rsid w:val="002579B4"/>
    <w:rsid w:val="00257AF2"/>
    <w:rsid w:val="00257E39"/>
    <w:rsid w:val="002606C0"/>
    <w:rsid w:val="002608E6"/>
    <w:rsid w:val="00260A06"/>
    <w:rsid w:val="00260A07"/>
    <w:rsid w:val="00260BA7"/>
    <w:rsid w:val="00260C58"/>
    <w:rsid w:val="00260EDD"/>
    <w:rsid w:val="002611CB"/>
    <w:rsid w:val="002614A5"/>
    <w:rsid w:val="0026162E"/>
    <w:rsid w:val="00261AD6"/>
    <w:rsid w:val="00261C12"/>
    <w:rsid w:val="00261DE6"/>
    <w:rsid w:val="00261DFE"/>
    <w:rsid w:val="00261EE9"/>
    <w:rsid w:val="00261EF3"/>
    <w:rsid w:val="00262067"/>
    <w:rsid w:val="00262202"/>
    <w:rsid w:val="0026253F"/>
    <w:rsid w:val="00262624"/>
    <w:rsid w:val="00262642"/>
    <w:rsid w:val="002627DD"/>
    <w:rsid w:val="00262BDA"/>
    <w:rsid w:val="00262D5B"/>
    <w:rsid w:val="00262FC2"/>
    <w:rsid w:val="00263559"/>
    <w:rsid w:val="002637BE"/>
    <w:rsid w:val="00263C37"/>
    <w:rsid w:val="00263CF2"/>
    <w:rsid w:val="0026424A"/>
    <w:rsid w:val="002644E7"/>
    <w:rsid w:val="0026468E"/>
    <w:rsid w:val="00264B6E"/>
    <w:rsid w:val="00265283"/>
    <w:rsid w:val="002657FA"/>
    <w:rsid w:val="00265E4B"/>
    <w:rsid w:val="002660E7"/>
    <w:rsid w:val="00266124"/>
    <w:rsid w:val="00266186"/>
    <w:rsid w:val="0026641B"/>
    <w:rsid w:val="002667B1"/>
    <w:rsid w:val="00266A14"/>
    <w:rsid w:val="00266A54"/>
    <w:rsid w:val="00266C2F"/>
    <w:rsid w:val="00266F93"/>
    <w:rsid w:val="00266FA6"/>
    <w:rsid w:val="00267087"/>
    <w:rsid w:val="00267163"/>
    <w:rsid w:val="002678D6"/>
    <w:rsid w:val="00267B82"/>
    <w:rsid w:val="00267D54"/>
    <w:rsid w:val="0027015F"/>
    <w:rsid w:val="0027025D"/>
    <w:rsid w:val="0027033B"/>
    <w:rsid w:val="00270649"/>
    <w:rsid w:val="00270B11"/>
    <w:rsid w:val="00270F4A"/>
    <w:rsid w:val="00271002"/>
    <w:rsid w:val="002710AA"/>
    <w:rsid w:val="0027131E"/>
    <w:rsid w:val="002716C2"/>
    <w:rsid w:val="00271A51"/>
    <w:rsid w:val="00271C52"/>
    <w:rsid w:val="00272126"/>
    <w:rsid w:val="002721C3"/>
    <w:rsid w:val="002721C7"/>
    <w:rsid w:val="0027237D"/>
    <w:rsid w:val="002723A8"/>
    <w:rsid w:val="002723B6"/>
    <w:rsid w:val="002725AF"/>
    <w:rsid w:val="002726E8"/>
    <w:rsid w:val="00272D7C"/>
    <w:rsid w:val="00272E66"/>
    <w:rsid w:val="00272EF7"/>
    <w:rsid w:val="00272F7E"/>
    <w:rsid w:val="00273218"/>
    <w:rsid w:val="0027336C"/>
    <w:rsid w:val="002734A6"/>
    <w:rsid w:val="002735EA"/>
    <w:rsid w:val="00273DAE"/>
    <w:rsid w:val="00274060"/>
    <w:rsid w:val="00274301"/>
    <w:rsid w:val="00274468"/>
    <w:rsid w:val="002746C5"/>
    <w:rsid w:val="0027498E"/>
    <w:rsid w:val="00274DEE"/>
    <w:rsid w:val="0027531A"/>
    <w:rsid w:val="002754FE"/>
    <w:rsid w:val="002757F8"/>
    <w:rsid w:val="00275DD1"/>
    <w:rsid w:val="00276183"/>
    <w:rsid w:val="00276398"/>
    <w:rsid w:val="00276482"/>
    <w:rsid w:val="002767FF"/>
    <w:rsid w:val="00276AE6"/>
    <w:rsid w:val="00276BBD"/>
    <w:rsid w:val="002771FA"/>
    <w:rsid w:val="0027737A"/>
    <w:rsid w:val="002777F8"/>
    <w:rsid w:val="00277BB2"/>
    <w:rsid w:val="00277CCB"/>
    <w:rsid w:val="00277D6B"/>
    <w:rsid w:val="00277E04"/>
    <w:rsid w:val="00277EE3"/>
    <w:rsid w:val="00280111"/>
    <w:rsid w:val="0028016C"/>
    <w:rsid w:val="00280719"/>
    <w:rsid w:val="00280C5F"/>
    <w:rsid w:val="00280F08"/>
    <w:rsid w:val="00280F83"/>
    <w:rsid w:val="00280F98"/>
    <w:rsid w:val="00280FD3"/>
    <w:rsid w:val="002810E2"/>
    <w:rsid w:val="002815BE"/>
    <w:rsid w:val="002818C1"/>
    <w:rsid w:val="00281BAB"/>
    <w:rsid w:val="00281C04"/>
    <w:rsid w:val="00281E7B"/>
    <w:rsid w:val="00281F1A"/>
    <w:rsid w:val="002820BC"/>
    <w:rsid w:val="0028284F"/>
    <w:rsid w:val="00282852"/>
    <w:rsid w:val="00282AD8"/>
    <w:rsid w:val="00282E71"/>
    <w:rsid w:val="00282FD2"/>
    <w:rsid w:val="002832EA"/>
    <w:rsid w:val="00283A17"/>
    <w:rsid w:val="00283A94"/>
    <w:rsid w:val="00283B45"/>
    <w:rsid w:val="002841C1"/>
    <w:rsid w:val="0028476C"/>
    <w:rsid w:val="002849F6"/>
    <w:rsid w:val="00284B45"/>
    <w:rsid w:val="00284BB1"/>
    <w:rsid w:val="00284E5A"/>
    <w:rsid w:val="00284F4E"/>
    <w:rsid w:val="002850DA"/>
    <w:rsid w:val="002851CE"/>
    <w:rsid w:val="002851F3"/>
    <w:rsid w:val="00285360"/>
    <w:rsid w:val="002857FA"/>
    <w:rsid w:val="00285842"/>
    <w:rsid w:val="00285C41"/>
    <w:rsid w:val="00285CF0"/>
    <w:rsid w:val="00285FD0"/>
    <w:rsid w:val="00285FFE"/>
    <w:rsid w:val="00286160"/>
    <w:rsid w:val="0028626C"/>
    <w:rsid w:val="00286457"/>
    <w:rsid w:val="00286621"/>
    <w:rsid w:val="0028673C"/>
    <w:rsid w:val="002868CE"/>
    <w:rsid w:val="00286BC3"/>
    <w:rsid w:val="00286F20"/>
    <w:rsid w:val="00286FA5"/>
    <w:rsid w:val="002874BF"/>
    <w:rsid w:val="0028756F"/>
    <w:rsid w:val="00287D67"/>
    <w:rsid w:val="00287E2E"/>
    <w:rsid w:val="00287E3E"/>
    <w:rsid w:val="00287E53"/>
    <w:rsid w:val="00287F5B"/>
    <w:rsid w:val="0029026F"/>
    <w:rsid w:val="00290A7D"/>
    <w:rsid w:val="00290BCA"/>
    <w:rsid w:val="00290CFB"/>
    <w:rsid w:val="00290D97"/>
    <w:rsid w:val="00290EAB"/>
    <w:rsid w:val="0029108E"/>
    <w:rsid w:val="00291466"/>
    <w:rsid w:val="002914B7"/>
    <w:rsid w:val="0029164C"/>
    <w:rsid w:val="002924A4"/>
    <w:rsid w:val="002925DC"/>
    <w:rsid w:val="0029270A"/>
    <w:rsid w:val="00292911"/>
    <w:rsid w:val="00292963"/>
    <w:rsid w:val="002929D1"/>
    <w:rsid w:val="00292D2A"/>
    <w:rsid w:val="002931B3"/>
    <w:rsid w:val="002933B1"/>
    <w:rsid w:val="0029343C"/>
    <w:rsid w:val="00293554"/>
    <w:rsid w:val="00293620"/>
    <w:rsid w:val="0029373F"/>
    <w:rsid w:val="00293D18"/>
    <w:rsid w:val="00293D64"/>
    <w:rsid w:val="002944B2"/>
    <w:rsid w:val="002944CB"/>
    <w:rsid w:val="002948CA"/>
    <w:rsid w:val="00294B3A"/>
    <w:rsid w:val="00294DAF"/>
    <w:rsid w:val="002951D7"/>
    <w:rsid w:val="002953A4"/>
    <w:rsid w:val="002959C1"/>
    <w:rsid w:val="00295C7F"/>
    <w:rsid w:val="002964CD"/>
    <w:rsid w:val="002968EA"/>
    <w:rsid w:val="00296BFC"/>
    <w:rsid w:val="00296CDB"/>
    <w:rsid w:val="00297182"/>
    <w:rsid w:val="002974AF"/>
    <w:rsid w:val="00297572"/>
    <w:rsid w:val="002977C1"/>
    <w:rsid w:val="00297AB8"/>
    <w:rsid w:val="00297C53"/>
    <w:rsid w:val="00297E1E"/>
    <w:rsid w:val="002A0171"/>
    <w:rsid w:val="002A0584"/>
    <w:rsid w:val="002A0649"/>
    <w:rsid w:val="002A0815"/>
    <w:rsid w:val="002A0A3C"/>
    <w:rsid w:val="002A0B89"/>
    <w:rsid w:val="002A0C50"/>
    <w:rsid w:val="002A158C"/>
    <w:rsid w:val="002A1759"/>
    <w:rsid w:val="002A17D5"/>
    <w:rsid w:val="002A190B"/>
    <w:rsid w:val="002A1B29"/>
    <w:rsid w:val="002A1C39"/>
    <w:rsid w:val="002A1DC2"/>
    <w:rsid w:val="002A28BC"/>
    <w:rsid w:val="002A2A1F"/>
    <w:rsid w:val="002A2C16"/>
    <w:rsid w:val="002A2D94"/>
    <w:rsid w:val="002A2EC9"/>
    <w:rsid w:val="002A3774"/>
    <w:rsid w:val="002A3CFF"/>
    <w:rsid w:val="002A3FD2"/>
    <w:rsid w:val="002A43A8"/>
    <w:rsid w:val="002A4840"/>
    <w:rsid w:val="002A49B7"/>
    <w:rsid w:val="002A4A68"/>
    <w:rsid w:val="002A4D34"/>
    <w:rsid w:val="002A591E"/>
    <w:rsid w:val="002A5929"/>
    <w:rsid w:val="002A592F"/>
    <w:rsid w:val="002A5AB0"/>
    <w:rsid w:val="002A5E53"/>
    <w:rsid w:val="002A5F88"/>
    <w:rsid w:val="002A6037"/>
    <w:rsid w:val="002A6315"/>
    <w:rsid w:val="002A6418"/>
    <w:rsid w:val="002A644F"/>
    <w:rsid w:val="002A6723"/>
    <w:rsid w:val="002A6D6E"/>
    <w:rsid w:val="002A75DA"/>
    <w:rsid w:val="002A7B10"/>
    <w:rsid w:val="002A7B9D"/>
    <w:rsid w:val="002A7C4A"/>
    <w:rsid w:val="002A7D45"/>
    <w:rsid w:val="002A7F5E"/>
    <w:rsid w:val="002B061B"/>
    <w:rsid w:val="002B0B2B"/>
    <w:rsid w:val="002B0CCB"/>
    <w:rsid w:val="002B1526"/>
    <w:rsid w:val="002B1CFA"/>
    <w:rsid w:val="002B1E79"/>
    <w:rsid w:val="002B23F3"/>
    <w:rsid w:val="002B25DD"/>
    <w:rsid w:val="002B260F"/>
    <w:rsid w:val="002B292E"/>
    <w:rsid w:val="002B2B4E"/>
    <w:rsid w:val="002B2DBC"/>
    <w:rsid w:val="002B2F88"/>
    <w:rsid w:val="002B30CC"/>
    <w:rsid w:val="002B30D0"/>
    <w:rsid w:val="002B32A0"/>
    <w:rsid w:val="002B33C0"/>
    <w:rsid w:val="002B34C2"/>
    <w:rsid w:val="002B363F"/>
    <w:rsid w:val="002B3F2F"/>
    <w:rsid w:val="002B3F59"/>
    <w:rsid w:val="002B4268"/>
    <w:rsid w:val="002B427E"/>
    <w:rsid w:val="002B4B43"/>
    <w:rsid w:val="002B4BD0"/>
    <w:rsid w:val="002B54F0"/>
    <w:rsid w:val="002B5622"/>
    <w:rsid w:val="002B56E1"/>
    <w:rsid w:val="002B5765"/>
    <w:rsid w:val="002B5A69"/>
    <w:rsid w:val="002B5F52"/>
    <w:rsid w:val="002B60A5"/>
    <w:rsid w:val="002B6140"/>
    <w:rsid w:val="002B65BE"/>
    <w:rsid w:val="002B6607"/>
    <w:rsid w:val="002B697C"/>
    <w:rsid w:val="002B6A2E"/>
    <w:rsid w:val="002B6E5C"/>
    <w:rsid w:val="002B6E66"/>
    <w:rsid w:val="002B71B6"/>
    <w:rsid w:val="002B734C"/>
    <w:rsid w:val="002B7917"/>
    <w:rsid w:val="002B7A05"/>
    <w:rsid w:val="002B7A1C"/>
    <w:rsid w:val="002B7BD0"/>
    <w:rsid w:val="002B7E65"/>
    <w:rsid w:val="002BF0FA"/>
    <w:rsid w:val="002C02D9"/>
    <w:rsid w:val="002C03F9"/>
    <w:rsid w:val="002C0730"/>
    <w:rsid w:val="002C0875"/>
    <w:rsid w:val="002C091B"/>
    <w:rsid w:val="002C097F"/>
    <w:rsid w:val="002C0A36"/>
    <w:rsid w:val="002C0D5D"/>
    <w:rsid w:val="002C1075"/>
    <w:rsid w:val="002C132F"/>
    <w:rsid w:val="002C1D16"/>
    <w:rsid w:val="002C2291"/>
    <w:rsid w:val="002C2842"/>
    <w:rsid w:val="002C2D4E"/>
    <w:rsid w:val="002C2F0D"/>
    <w:rsid w:val="002C30C4"/>
    <w:rsid w:val="002C314F"/>
    <w:rsid w:val="002C343B"/>
    <w:rsid w:val="002C34ED"/>
    <w:rsid w:val="002C37EE"/>
    <w:rsid w:val="002C3B55"/>
    <w:rsid w:val="002C448E"/>
    <w:rsid w:val="002C48D9"/>
    <w:rsid w:val="002C523B"/>
    <w:rsid w:val="002C538F"/>
    <w:rsid w:val="002C545C"/>
    <w:rsid w:val="002C579A"/>
    <w:rsid w:val="002C582F"/>
    <w:rsid w:val="002C5A3E"/>
    <w:rsid w:val="002C5ADA"/>
    <w:rsid w:val="002C5D67"/>
    <w:rsid w:val="002C5F0A"/>
    <w:rsid w:val="002C5FDA"/>
    <w:rsid w:val="002C6247"/>
    <w:rsid w:val="002C66D0"/>
    <w:rsid w:val="002C6A65"/>
    <w:rsid w:val="002C6AA8"/>
    <w:rsid w:val="002C6D17"/>
    <w:rsid w:val="002C701E"/>
    <w:rsid w:val="002C70EC"/>
    <w:rsid w:val="002C7822"/>
    <w:rsid w:val="002C79A1"/>
    <w:rsid w:val="002C7E33"/>
    <w:rsid w:val="002CEF33"/>
    <w:rsid w:val="002D0202"/>
    <w:rsid w:val="002D02F9"/>
    <w:rsid w:val="002D048E"/>
    <w:rsid w:val="002D0771"/>
    <w:rsid w:val="002D086F"/>
    <w:rsid w:val="002D0953"/>
    <w:rsid w:val="002D0A6D"/>
    <w:rsid w:val="002D0AA0"/>
    <w:rsid w:val="002D0ED1"/>
    <w:rsid w:val="002D1446"/>
    <w:rsid w:val="002D169F"/>
    <w:rsid w:val="002D1B95"/>
    <w:rsid w:val="002D1C7C"/>
    <w:rsid w:val="002D1CD8"/>
    <w:rsid w:val="002D1CDF"/>
    <w:rsid w:val="002D1D0E"/>
    <w:rsid w:val="002D20A9"/>
    <w:rsid w:val="002D226D"/>
    <w:rsid w:val="002D2859"/>
    <w:rsid w:val="002D2A5E"/>
    <w:rsid w:val="002D2B08"/>
    <w:rsid w:val="002D2B39"/>
    <w:rsid w:val="002D3854"/>
    <w:rsid w:val="002D38C7"/>
    <w:rsid w:val="002D3BB8"/>
    <w:rsid w:val="002D3C8C"/>
    <w:rsid w:val="002D3FB8"/>
    <w:rsid w:val="002D426F"/>
    <w:rsid w:val="002D434E"/>
    <w:rsid w:val="002D4532"/>
    <w:rsid w:val="002D467C"/>
    <w:rsid w:val="002D47AD"/>
    <w:rsid w:val="002D4C11"/>
    <w:rsid w:val="002D5038"/>
    <w:rsid w:val="002D50C3"/>
    <w:rsid w:val="002D52C4"/>
    <w:rsid w:val="002D573D"/>
    <w:rsid w:val="002D5A3C"/>
    <w:rsid w:val="002D5C94"/>
    <w:rsid w:val="002D61EB"/>
    <w:rsid w:val="002D6221"/>
    <w:rsid w:val="002D64BE"/>
    <w:rsid w:val="002D681C"/>
    <w:rsid w:val="002D68CD"/>
    <w:rsid w:val="002D6F6B"/>
    <w:rsid w:val="002D7328"/>
    <w:rsid w:val="002D74DD"/>
    <w:rsid w:val="002D7540"/>
    <w:rsid w:val="002D75AC"/>
    <w:rsid w:val="002D7EF4"/>
    <w:rsid w:val="002E0162"/>
    <w:rsid w:val="002E01D2"/>
    <w:rsid w:val="002E026A"/>
    <w:rsid w:val="002E030E"/>
    <w:rsid w:val="002E0A35"/>
    <w:rsid w:val="002E0AC4"/>
    <w:rsid w:val="002E0EA8"/>
    <w:rsid w:val="002E0FD2"/>
    <w:rsid w:val="002E1026"/>
    <w:rsid w:val="002E180F"/>
    <w:rsid w:val="002E18C0"/>
    <w:rsid w:val="002E18E6"/>
    <w:rsid w:val="002E19F2"/>
    <w:rsid w:val="002E19F9"/>
    <w:rsid w:val="002E1D24"/>
    <w:rsid w:val="002E216D"/>
    <w:rsid w:val="002E22B8"/>
    <w:rsid w:val="002E2364"/>
    <w:rsid w:val="002E2682"/>
    <w:rsid w:val="002E2C44"/>
    <w:rsid w:val="002E2D05"/>
    <w:rsid w:val="002E2DB5"/>
    <w:rsid w:val="002E3489"/>
    <w:rsid w:val="002E3574"/>
    <w:rsid w:val="002E36BA"/>
    <w:rsid w:val="002E373F"/>
    <w:rsid w:val="002E3A1D"/>
    <w:rsid w:val="002E4426"/>
    <w:rsid w:val="002E4937"/>
    <w:rsid w:val="002E4A44"/>
    <w:rsid w:val="002E4ED1"/>
    <w:rsid w:val="002E508F"/>
    <w:rsid w:val="002E534D"/>
    <w:rsid w:val="002E55F2"/>
    <w:rsid w:val="002E582C"/>
    <w:rsid w:val="002E5974"/>
    <w:rsid w:val="002E5C8C"/>
    <w:rsid w:val="002E5DDB"/>
    <w:rsid w:val="002E5EC6"/>
    <w:rsid w:val="002E5F6F"/>
    <w:rsid w:val="002E6168"/>
    <w:rsid w:val="002E6863"/>
    <w:rsid w:val="002E6A8A"/>
    <w:rsid w:val="002E6AE8"/>
    <w:rsid w:val="002E6BDA"/>
    <w:rsid w:val="002E6C0E"/>
    <w:rsid w:val="002E6D4A"/>
    <w:rsid w:val="002E6E8E"/>
    <w:rsid w:val="002E72FD"/>
    <w:rsid w:val="002E73B8"/>
    <w:rsid w:val="002E7A06"/>
    <w:rsid w:val="002E7B16"/>
    <w:rsid w:val="002E7F9D"/>
    <w:rsid w:val="002F0011"/>
    <w:rsid w:val="002F0064"/>
    <w:rsid w:val="002F00FB"/>
    <w:rsid w:val="002F0318"/>
    <w:rsid w:val="002F0788"/>
    <w:rsid w:val="002F102F"/>
    <w:rsid w:val="002F12E5"/>
    <w:rsid w:val="002F13F5"/>
    <w:rsid w:val="002F18BC"/>
    <w:rsid w:val="002F1992"/>
    <w:rsid w:val="002F1D54"/>
    <w:rsid w:val="002F1F04"/>
    <w:rsid w:val="002F2183"/>
    <w:rsid w:val="002F21C8"/>
    <w:rsid w:val="002F2ECE"/>
    <w:rsid w:val="002F3204"/>
    <w:rsid w:val="002F3372"/>
    <w:rsid w:val="002F33D3"/>
    <w:rsid w:val="002F342E"/>
    <w:rsid w:val="002F3C54"/>
    <w:rsid w:val="002F3D01"/>
    <w:rsid w:val="002F3E8C"/>
    <w:rsid w:val="002F4338"/>
    <w:rsid w:val="002F4C88"/>
    <w:rsid w:val="002F4CA6"/>
    <w:rsid w:val="002F4D5C"/>
    <w:rsid w:val="002F4DD6"/>
    <w:rsid w:val="002F4F37"/>
    <w:rsid w:val="002F506A"/>
    <w:rsid w:val="002F5322"/>
    <w:rsid w:val="002F537A"/>
    <w:rsid w:val="002F546F"/>
    <w:rsid w:val="002F54F4"/>
    <w:rsid w:val="002F5997"/>
    <w:rsid w:val="002F5EC0"/>
    <w:rsid w:val="002F5F64"/>
    <w:rsid w:val="002F61DD"/>
    <w:rsid w:val="002F6666"/>
    <w:rsid w:val="002F69AB"/>
    <w:rsid w:val="002F6A6A"/>
    <w:rsid w:val="002F6DD3"/>
    <w:rsid w:val="002F6E28"/>
    <w:rsid w:val="002F70A4"/>
    <w:rsid w:val="002F70E2"/>
    <w:rsid w:val="002F71A9"/>
    <w:rsid w:val="002F7593"/>
    <w:rsid w:val="002F763F"/>
    <w:rsid w:val="002F773C"/>
    <w:rsid w:val="002F7A2F"/>
    <w:rsid w:val="002F7B75"/>
    <w:rsid w:val="002F7FDE"/>
    <w:rsid w:val="002FE8AD"/>
    <w:rsid w:val="003001C6"/>
    <w:rsid w:val="00300609"/>
    <w:rsid w:val="0030081A"/>
    <w:rsid w:val="0030090F"/>
    <w:rsid w:val="0030096F"/>
    <w:rsid w:val="00300CB5"/>
    <w:rsid w:val="00300F45"/>
    <w:rsid w:val="00301146"/>
    <w:rsid w:val="003014E3"/>
    <w:rsid w:val="00302006"/>
    <w:rsid w:val="003020A4"/>
    <w:rsid w:val="00302262"/>
    <w:rsid w:val="003027BE"/>
    <w:rsid w:val="0030295B"/>
    <w:rsid w:val="00302A41"/>
    <w:rsid w:val="00302AF7"/>
    <w:rsid w:val="00302B6B"/>
    <w:rsid w:val="00302D1C"/>
    <w:rsid w:val="003030C1"/>
    <w:rsid w:val="003030DA"/>
    <w:rsid w:val="003033B8"/>
    <w:rsid w:val="003033D8"/>
    <w:rsid w:val="003036AF"/>
    <w:rsid w:val="003036E0"/>
    <w:rsid w:val="003038A0"/>
    <w:rsid w:val="003038B5"/>
    <w:rsid w:val="00303982"/>
    <w:rsid w:val="00303EE3"/>
    <w:rsid w:val="003041B0"/>
    <w:rsid w:val="00304415"/>
    <w:rsid w:val="00304CB2"/>
    <w:rsid w:val="00304D14"/>
    <w:rsid w:val="00305020"/>
    <w:rsid w:val="00305052"/>
    <w:rsid w:val="0030528E"/>
    <w:rsid w:val="003054D5"/>
    <w:rsid w:val="003055C4"/>
    <w:rsid w:val="003056F0"/>
    <w:rsid w:val="00305717"/>
    <w:rsid w:val="003058EF"/>
    <w:rsid w:val="00305EE6"/>
    <w:rsid w:val="00305FC5"/>
    <w:rsid w:val="003060B1"/>
    <w:rsid w:val="003060CD"/>
    <w:rsid w:val="0030667C"/>
    <w:rsid w:val="00306735"/>
    <w:rsid w:val="00306994"/>
    <w:rsid w:val="00306D20"/>
    <w:rsid w:val="00306EB5"/>
    <w:rsid w:val="0030773F"/>
    <w:rsid w:val="00307B6E"/>
    <w:rsid w:val="0030F920"/>
    <w:rsid w:val="003103D7"/>
    <w:rsid w:val="00310A31"/>
    <w:rsid w:val="00310C90"/>
    <w:rsid w:val="00310CA6"/>
    <w:rsid w:val="00310D59"/>
    <w:rsid w:val="00310FDD"/>
    <w:rsid w:val="003110C3"/>
    <w:rsid w:val="00311416"/>
    <w:rsid w:val="003115D8"/>
    <w:rsid w:val="00311632"/>
    <w:rsid w:val="00311E0E"/>
    <w:rsid w:val="00311E54"/>
    <w:rsid w:val="00312883"/>
    <w:rsid w:val="00312928"/>
    <w:rsid w:val="003129C6"/>
    <w:rsid w:val="00312AAE"/>
    <w:rsid w:val="00312AE9"/>
    <w:rsid w:val="00312D28"/>
    <w:rsid w:val="00312DAB"/>
    <w:rsid w:val="00312E9A"/>
    <w:rsid w:val="00313689"/>
    <w:rsid w:val="00313999"/>
    <w:rsid w:val="003139D2"/>
    <w:rsid w:val="00313A23"/>
    <w:rsid w:val="00313F42"/>
    <w:rsid w:val="0031421E"/>
    <w:rsid w:val="00314338"/>
    <w:rsid w:val="003144B8"/>
    <w:rsid w:val="00314537"/>
    <w:rsid w:val="00314609"/>
    <w:rsid w:val="0031477A"/>
    <w:rsid w:val="00314830"/>
    <w:rsid w:val="00314D5D"/>
    <w:rsid w:val="00314E9E"/>
    <w:rsid w:val="00314EF5"/>
    <w:rsid w:val="00314F58"/>
    <w:rsid w:val="00315066"/>
    <w:rsid w:val="003152BA"/>
    <w:rsid w:val="003152FA"/>
    <w:rsid w:val="00315354"/>
    <w:rsid w:val="00315F88"/>
    <w:rsid w:val="00315F93"/>
    <w:rsid w:val="003160B5"/>
    <w:rsid w:val="00316855"/>
    <w:rsid w:val="00316BF4"/>
    <w:rsid w:val="00316DBF"/>
    <w:rsid w:val="00316FD7"/>
    <w:rsid w:val="0031730C"/>
    <w:rsid w:val="00317528"/>
    <w:rsid w:val="003178B5"/>
    <w:rsid w:val="00320055"/>
    <w:rsid w:val="0032028F"/>
    <w:rsid w:val="003203A1"/>
    <w:rsid w:val="00320778"/>
    <w:rsid w:val="003207C6"/>
    <w:rsid w:val="00320B6A"/>
    <w:rsid w:val="00320B89"/>
    <w:rsid w:val="00320C3A"/>
    <w:rsid w:val="00320ED5"/>
    <w:rsid w:val="00320F9B"/>
    <w:rsid w:val="0032117A"/>
    <w:rsid w:val="003213C1"/>
    <w:rsid w:val="0032142C"/>
    <w:rsid w:val="0032147D"/>
    <w:rsid w:val="00321652"/>
    <w:rsid w:val="00321956"/>
    <w:rsid w:val="00322675"/>
    <w:rsid w:val="00322A44"/>
    <w:rsid w:val="00322D74"/>
    <w:rsid w:val="00322FFA"/>
    <w:rsid w:val="0032329B"/>
    <w:rsid w:val="003233EE"/>
    <w:rsid w:val="003234C1"/>
    <w:rsid w:val="003235C6"/>
    <w:rsid w:val="00323A58"/>
    <w:rsid w:val="00323F28"/>
    <w:rsid w:val="00324293"/>
    <w:rsid w:val="003244FB"/>
    <w:rsid w:val="00324B0D"/>
    <w:rsid w:val="003252B5"/>
    <w:rsid w:val="003255BF"/>
    <w:rsid w:val="00325A97"/>
    <w:rsid w:val="00325BAB"/>
    <w:rsid w:val="00325DF0"/>
    <w:rsid w:val="00325FD4"/>
    <w:rsid w:val="003261E0"/>
    <w:rsid w:val="00326696"/>
    <w:rsid w:val="00326C19"/>
    <w:rsid w:val="003270B0"/>
    <w:rsid w:val="00327110"/>
    <w:rsid w:val="0032720F"/>
    <w:rsid w:val="00327397"/>
    <w:rsid w:val="003275C3"/>
    <w:rsid w:val="003279E6"/>
    <w:rsid w:val="00327A7F"/>
    <w:rsid w:val="00327EB2"/>
    <w:rsid w:val="00327FF9"/>
    <w:rsid w:val="00330276"/>
    <w:rsid w:val="003302BC"/>
    <w:rsid w:val="003304ED"/>
    <w:rsid w:val="00330530"/>
    <w:rsid w:val="003305FA"/>
    <w:rsid w:val="003308DD"/>
    <w:rsid w:val="00330DD6"/>
    <w:rsid w:val="00330FB9"/>
    <w:rsid w:val="00331258"/>
    <w:rsid w:val="00331386"/>
    <w:rsid w:val="00331787"/>
    <w:rsid w:val="00331868"/>
    <w:rsid w:val="00331985"/>
    <w:rsid w:val="00331B7B"/>
    <w:rsid w:val="003321E3"/>
    <w:rsid w:val="00332403"/>
    <w:rsid w:val="0033275A"/>
    <w:rsid w:val="00332B6F"/>
    <w:rsid w:val="00332CA3"/>
    <w:rsid w:val="00332E7B"/>
    <w:rsid w:val="00333026"/>
    <w:rsid w:val="00333048"/>
    <w:rsid w:val="00333242"/>
    <w:rsid w:val="003335C3"/>
    <w:rsid w:val="003335FE"/>
    <w:rsid w:val="00333710"/>
    <w:rsid w:val="003337B7"/>
    <w:rsid w:val="00333B0F"/>
    <w:rsid w:val="00334113"/>
    <w:rsid w:val="00334132"/>
    <w:rsid w:val="0033422E"/>
    <w:rsid w:val="003346FF"/>
    <w:rsid w:val="00334781"/>
    <w:rsid w:val="00334AD7"/>
    <w:rsid w:val="00334CC9"/>
    <w:rsid w:val="00334E97"/>
    <w:rsid w:val="00335039"/>
    <w:rsid w:val="0033524E"/>
    <w:rsid w:val="003352E8"/>
    <w:rsid w:val="003353BB"/>
    <w:rsid w:val="00335850"/>
    <w:rsid w:val="00335887"/>
    <w:rsid w:val="003358AA"/>
    <w:rsid w:val="00335A62"/>
    <w:rsid w:val="00336207"/>
    <w:rsid w:val="00336D1E"/>
    <w:rsid w:val="00336D85"/>
    <w:rsid w:val="003370E7"/>
    <w:rsid w:val="0033710D"/>
    <w:rsid w:val="00337271"/>
    <w:rsid w:val="00337C08"/>
    <w:rsid w:val="00340213"/>
    <w:rsid w:val="0034064F"/>
    <w:rsid w:val="00340752"/>
    <w:rsid w:val="003408DF"/>
    <w:rsid w:val="0034099B"/>
    <w:rsid w:val="00340DB9"/>
    <w:rsid w:val="00341667"/>
    <w:rsid w:val="00341913"/>
    <w:rsid w:val="00341A60"/>
    <w:rsid w:val="00341B93"/>
    <w:rsid w:val="00341EEE"/>
    <w:rsid w:val="003420B9"/>
    <w:rsid w:val="003421D4"/>
    <w:rsid w:val="0034227F"/>
    <w:rsid w:val="00342A6E"/>
    <w:rsid w:val="00342AB2"/>
    <w:rsid w:val="00343123"/>
    <w:rsid w:val="0034317C"/>
    <w:rsid w:val="0034317E"/>
    <w:rsid w:val="003434D9"/>
    <w:rsid w:val="003436DF"/>
    <w:rsid w:val="00343836"/>
    <w:rsid w:val="00343DCD"/>
    <w:rsid w:val="00343E01"/>
    <w:rsid w:val="00344471"/>
    <w:rsid w:val="00344DC4"/>
    <w:rsid w:val="00344EDA"/>
    <w:rsid w:val="003451C8"/>
    <w:rsid w:val="0034544B"/>
    <w:rsid w:val="003457EF"/>
    <w:rsid w:val="003460D9"/>
    <w:rsid w:val="00346352"/>
    <w:rsid w:val="00346A04"/>
    <w:rsid w:val="00346D80"/>
    <w:rsid w:val="0034718B"/>
    <w:rsid w:val="003474EC"/>
    <w:rsid w:val="00347605"/>
    <w:rsid w:val="00347882"/>
    <w:rsid w:val="0034793F"/>
    <w:rsid w:val="00347B49"/>
    <w:rsid w:val="00347CBD"/>
    <w:rsid w:val="00350859"/>
    <w:rsid w:val="00350A3D"/>
    <w:rsid w:val="00350CF6"/>
    <w:rsid w:val="00350F79"/>
    <w:rsid w:val="00351D8C"/>
    <w:rsid w:val="00351F00"/>
    <w:rsid w:val="003522EE"/>
    <w:rsid w:val="0035237F"/>
    <w:rsid w:val="00352440"/>
    <w:rsid w:val="0035246E"/>
    <w:rsid w:val="003526B0"/>
    <w:rsid w:val="00352784"/>
    <w:rsid w:val="00352E0C"/>
    <w:rsid w:val="00352F7C"/>
    <w:rsid w:val="00352F86"/>
    <w:rsid w:val="003530E1"/>
    <w:rsid w:val="00353387"/>
    <w:rsid w:val="003534A9"/>
    <w:rsid w:val="00353705"/>
    <w:rsid w:val="00353AAC"/>
    <w:rsid w:val="00353CD1"/>
    <w:rsid w:val="003543FA"/>
    <w:rsid w:val="0035465D"/>
    <w:rsid w:val="0035489B"/>
    <w:rsid w:val="00354E4F"/>
    <w:rsid w:val="0035542F"/>
    <w:rsid w:val="003554B8"/>
    <w:rsid w:val="00355A4A"/>
    <w:rsid w:val="00355F7C"/>
    <w:rsid w:val="0035600A"/>
    <w:rsid w:val="0035618F"/>
    <w:rsid w:val="003561A6"/>
    <w:rsid w:val="00356328"/>
    <w:rsid w:val="0035670B"/>
    <w:rsid w:val="003567E3"/>
    <w:rsid w:val="00356C76"/>
    <w:rsid w:val="003574E9"/>
    <w:rsid w:val="00357747"/>
    <w:rsid w:val="00357793"/>
    <w:rsid w:val="00357BC2"/>
    <w:rsid w:val="00357C88"/>
    <w:rsid w:val="00357DB8"/>
    <w:rsid w:val="00357F58"/>
    <w:rsid w:val="003602D0"/>
    <w:rsid w:val="003604E6"/>
    <w:rsid w:val="00360B3D"/>
    <w:rsid w:val="00360C5F"/>
    <w:rsid w:val="00360F8F"/>
    <w:rsid w:val="00361513"/>
    <w:rsid w:val="003615E3"/>
    <w:rsid w:val="00361647"/>
    <w:rsid w:val="00361778"/>
    <w:rsid w:val="003620E3"/>
    <w:rsid w:val="0036215D"/>
    <w:rsid w:val="0036298B"/>
    <w:rsid w:val="00362A37"/>
    <w:rsid w:val="00362D25"/>
    <w:rsid w:val="00363069"/>
    <w:rsid w:val="00363562"/>
    <w:rsid w:val="0036365F"/>
    <w:rsid w:val="003636A5"/>
    <w:rsid w:val="003637FE"/>
    <w:rsid w:val="00363A2E"/>
    <w:rsid w:val="00363B2C"/>
    <w:rsid w:val="00364213"/>
    <w:rsid w:val="0036452A"/>
    <w:rsid w:val="00364957"/>
    <w:rsid w:val="00364982"/>
    <w:rsid w:val="00364E80"/>
    <w:rsid w:val="003650A4"/>
    <w:rsid w:val="003652C8"/>
    <w:rsid w:val="0036531B"/>
    <w:rsid w:val="00365426"/>
    <w:rsid w:val="00365469"/>
    <w:rsid w:val="003654B7"/>
    <w:rsid w:val="00365653"/>
    <w:rsid w:val="00365808"/>
    <w:rsid w:val="003660F4"/>
    <w:rsid w:val="003661A3"/>
    <w:rsid w:val="003661F9"/>
    <w:rsid w:val="003663C7"/>
    <w:rsid w:val="0036676D"/>
    <w:rsid w:val="00366980"/>
    <w:rsid w:val="00366A33"/>
    <w:rsid w:val="00366C29"/>
    <w:rsid w:val="00366E45"/>
    <w:rsid w:val="00366FAE"/>
    <w:rsid w:val="003670DC"/>
    <w:rsid w:val="003676C6"/>
    <w:rsid w:val="003677DB"/>
    <w:rsid w:val="003679A5"/>
    <w:rsid w:val="00367BCA"/>
    <w:rsid w:val="00367C9F"/>
    <w:rsid w:val="00367D5F"/>
    <w:rsid w:val="00367DD4"/>
    <w:rsid w:val="00367EC7"/>
    <w:rsid w:val="00370507"/>
    <w:rsid w:val="003706E0"/>
    <w:rsid w:val="00370782"/>
    <w:rsid w:val="0037083E"/>
    <w:rsid w:val="00370840"/>
    <w:rsid w:val="00370AE8"/>
    <w:rsid w:val="00370CEC"/>
    <w:rsid w:val="00370D01"/>
    <w:rsid w:val="00371636"/>
    <w:rsid w:val="00371907"/>
    <w:rsid w:val="00371A5D"/>
    <w:rsid w:val="00371DF9"/>
    <w:rsid w:val="00371F50"/>
    <w:rsid w:val="0037214B"/>
    <w:rsid w:val="00372155"/>
    <w:rsid w:val="00372168"/>
    <w:rsid w:val="0037222C"/>
    <w:rsid w:val="00372711"/>
    <w:rsid w:val="00372CF8"/>
    <w:rsid w:val="00372D0B"/>
    <w:rsid w:val="00372D65"/>
    <w:rsid w:val="00372F81"/>
    <w:rsid w:val="003732F4"/>
    <w:rsid w:val="0037378E"/>
    <w:rsid w:val="0037386B"/>
    <w:rsid w:val="00373C3B"/>
    <w:rsid w:val="00373D16"/>
    <w:rsid w:val="00373E37"/>
    <w:rsid w:val="00373F67"/>
    <w:rsid w:val="0037411E"/>
    <w:rsid w:val="003741BC"/>
    <w:rsid w:val="00374889"/>
    <w:rsid w:val="00374A2E"/>
    <w:rsid w:val="00374C5F"/>
    <w:rsid w:val="00374D91"/>
    <w:rsid w:val="00374E69"/>
    <w:rsid w:val="00374E91"/>
    <w:rsid w:val="003750F5"/>
    <w:rsid w:val="00375273"/>
    <w:rsid w:val="00375601"/>
    <w:rsid w:val="003758D3"/>
    <w:rsid w:val="00375B35"/>
    <w:rsid w:val="00375B88"/>
    <w:rsid w:val="00375BCB"/>
    <w:rsid w:val="00375CA1"/>
    <w:rsid w:val="003763DA"/>
    <w:rsid w:val="00376484"/>
    <w:rsid w:val="00376A21"/>
    <w:rsid w:val="00376BC0"/>
    <w:rsid w:val="00376C13"/>
    <w:rsid w:val="00376F50"/>
    <w:rsid w:val="003770BC"/>
    <w:rsid w:val="003776FE"/>
    <w:rsid w:val="00377BDC"/>
    <w:rsid w:val="00377F0A"/>
    <w:rsid w:val="0038005F"/>
    <w:rsid w:val="003801E0"/>
    <w:rsid w:val="0038020E"/>
    <w:rsid w:val="0038021F"/>
    <w:rsid w:val="003802FC"/>
    <w:rsid w:val="003805E3"/>
    <w:rsid w:val="003805F6"/>
    <w:rsid w:val="00380C49"/>
    <w:rsid w:val="00380D2D"/>
    <w:rsid w:val="003813E0"/>
    <w:rsid w:val="003818B2"/>
    <w:rsid w:val="0038195D"/>
    <w:rsid w:val="003819E4"/>
    <w:rsid w:val="00381A0C"/>
    <w:rsid w:val="00381B7A"/>
    <w:rsid w:val="00381E24"/>
    <w:rsid w:val="003824D5"/>
    <w:rsid w:val="0038279D"/>
    <w:rsid w:val="00382868"/>
    <w:rsid w:val="0038287D"/>
    <w:rsid w:val="00382899"/>
    <w:rsid w:val="00382AEB"/>
    <w:rsid w:val="00382D75"/>
    <w:rsid w:val="00382F02"/>
    <w:rsid w:val="0038306F"/>
    <w:rsid w:val="003833E3"/>
    <w:rsid w:val="00383432"/>
    <w:rsid w:val="00383513"/>
    <w:rsid w:val="00383550"/>
    <w:rsid w:val="00383574"/>
    <w:rsid w:val="003835CE"/>
    <w:rsid w:val="003836B2"/>
    <w:rsid w:val="003836C1"/>
    <w:rsid w:val="00383733"/>
    <w:rsid w:val="00383908"/>
    <w:rsid w:val="00383A31"/>
    <w:rsid w:val="003842A9"/>
    <w:rsid w:val="003843B0"/>
    <w:rsid w:val="0038449C"/>
    <w:rsid w:val="00384754"/>
    <w:rsid w:val="00384935"/>
    <w:rsid w:val="00384C19"/>
    <w:rsid w:val="00384DB9"/>
    <w:rsid w:val="00384F4E"/>
    <w:rsid w:val="0038511B"/>
    <w:rsid w:val="00385141"/>
    <w:rsid w:val="003854F2"/>
    <w:rsid w:val="003860EF"/>
    <w:rsid w:val="0038711F"/>
    <w:rsid w:val="00387694"/>
    <w:rsid w:val="003876E3"/>
    <w:rsid w:val="0038787C"/>
    <w:rsid w:val="00387902"/>
    <w:rsid w:val="00387B2F"/>
    <w:rsid w:val="00387C8A"/>
    <w:rsid w:val="00390E8A"/>
    <w:rsid w:val="00391078"/>
    <w:rsid w:val="0039135C"/>
    <w:rsid w:val="003915F8"/>
    <w:rsid w:val="0039186D"/>
    <w:rsid w:val="003918FB"/>
    <w:rsid w:val="00391BCD"/>
    <w:rsid w:val="00391C7B"/>
    <w:rsid w:val="00391CF5"/>
    <w:rsid w:val="0039216D"/>
    <w:rsid w:val="003925D5"/>
    <w:rsid w:val="0039282B"/>
    <w:rsid w:val="003929F0"/>
    <w:rsid w:val="00392A6E"/>
    <w:rsid w:val="00392D71"/>
    <w:rsid w:val="0039335A"/>
    <w:rsid w:val="00393365"/>
    <w:rsid w:val="003937CE"/>
    <w:rsid w:val="00393CBF"/>
    <w:rsid w:val="00393DA1"/>
    <w:rsid w:val="00393DAE"/>
    <w:rsid w:val="003940B7"/>
    <w:rsid w:val="0039483E"/>
    <w:rsid w:val="00394EF1"/>
    <w:rsid w:val="003953A2"/>
    <w:rsid w:val="003958DC"/>
    <w:rsid w:val="00395934"/>
    <w:rsid w:val="003959DC"/>
    <w:rsid w:val="00395A88"/>
    <w:rsid w:val="00395B16"/>
    <w:rsid w:val="00395BD8"/>
    <w:rsid w:val="00395C83"/>
    <w:rsid w:val="00395DE3"/>
    <w:rsid w:val="00395E09"/>
    <w:rsid w:val="00395F36"/>
    <w:rsid w:val="00396091"/>
    <w:rsid w:val="003967A2"/>
    <w:rsid w:val="00396A4D"/>
    <w:rsid w:val="00396DCC"/>
    <w:rsid w:val="00396EED"/>
    <w:rsid w:val="0039749B"/>
    <w:rsid w:val="003976FA"/>
    <w:rsid w:val="00397CED"/>
    <w:rsid w:val="00397FE9"/>
    <w:rsid w:val="003A01A4"/>
    <w:rsid w:val="003A03CA"/>
    <w:rsid w:val="003A092A"/>
    <w:rsid w:val="003A0993"/>
    <w:rsid w:val="003A0AA3"/>
    <w:rsid w:val="003A0B84"/>
    <w:rsid w:val="003A144B"/>
    <w:rsid w:val="003A1E75"/>
    <w:rsid w:val="003A245F"/>
    <w:rsid w:val="003A254E"/>
    <w:rsid w:val="003A268C"/>
    <w:rsid w:val="003A290F"/>
    <w:rsid w:val="003A3148"/>
    <w:rsid w:val="003A33D7"/>
    <w:rsid w:val="003A35B5"/>
    <w:rsid w:val="003A35DE"/>
    <w:rsid w:val="003A380B"/>
    <w:rsid w:val="003A388B"/>
    <w:rsid w:val="003A3D9C"/>
    <w:rsid w:val="003A3E48"/>
    <w:rsid w:val="003A3F95"/>
    <w:rsid w:val="003A4859"/>
    <w:rsid w:val="003A49CB"/>
    <w:rsid w:val="003A4AC2"/>
    <w:rsid w:val="003A4D18"/>
    <w:rsid w:val="003A4EE1"/>
    <w:rsid w:val="003A4F55"/>
    <w:rsid w:val="003A506B"/>
    <w:rsid w:val="003A56D7"/>
    <w:rsid w:val="003A592B"/>
    <w:rsid w:val="003A5A19"/>
    <w:rsid w:val="003A5B24"/>
    <w:rsid w:val="003A5BF8"/>
    <w:rsid w:val="003A5E14"/>
    <w:rsid w:val="003A66A5"/>
    <w:rsid w:val="003A66B2"/>
    <w:rsid w:val="003A6881"/>
    <w:rsid w:val="003A6918"/>
    <w:rsid w:val="003A6A9D"/>
    <w:rsid w:val="003A6B78"/>
    <w:rsid w:val="003A6B98"/>
    <w:rsid w:val="003A6BCF"/>
    <w:rsid w:val="003A6DA2"/>
    <w:rsid w:val="003A6EDA"/>
    <w:rsid w:val="003A6F46"/>
    <w:rsid w:val="003A7082"/>
    <w:rsid w:val="003A70C5"/>
    <w:rsid w:val="003A7785"/>
    <w:rsid w:val="003A7A89"/>
    <w:rsid w:val="003A7BB7"/>
    <w:rsid w:val="003B029A"/>
    <w:rsid w:val="003B0641"/>
    <w:rsid w:val="003B0708"/>
    <w:rsid w:val="003B0DE3"/>
    <w:rsid w:val="003B1134"/>
    <w:rsid w:val="003B14AF"/>
    <w:rsid w:val="003B1578"/>
    <w:rsid w:val="003B183B"/>
    <w:rsid w:val="003B1984"/>
    <w:rsid w:val="003B1ACC"/>
    <w:rsid w:val="003B1BC2"/>
    <w:rsid w:val="003B1C43"/>
    <w:rsid w:val="003B1C7A"/>
    <w:rsid w:val="003B2B33"/>
    <w:rsid w:val="003B3248"/>
    <w:rsid w:val="003B32D4"/>
    <w:rsid w:val="003B33D0"/>
    <w:rsid w:val="003B382B"/>
    <w:rsid w:val="003B3912"/>
    <w:rsid w:val="003B3B9A"/>
    <w:rsid w:val="003B3E8F"/>
    <w:rsid w:val="003B3F52"/>
    <w:rsid w:val="003B3F5B"/>
    <w:rsid w:val="003B3F79"/>
    <w:rsid w:val="003B41C3"/>
    <w:rsid w:val="003B440A"/>
    <w:rsid w:val="003B4657"/>
    <w:rsid w:val="003B485B"/>
    <w:rsid w:val="003B4894"/>
    <w:rsid w:val="003B4E97"/>
    <w:rsid w:val="003B51A8"/>
    <w:rsid w:val="003B5411"/>
    <w:rsid w:val="003B5419"/>
    <w:rsid w:val="003B57C5"/>
    <w:rsid w:val="003B5AD4"/>
    <w:rsid w:val="003B5E70"/>
    <w:rsid w:val="003B5F22"/>
    <w:rsid w:val="003B643A"/>
    <w:rsid w:val="003B650A"/>
    <w:rsid w:val="003B6B07"/>
    <w:rsid w:val="003B6B97"/>
    <w:rsid w:val="003B6DF9"/>
    <w:rsid w:val="003B73BF"/>
    <w:rsid w:val="003B7C41"/>
    <w:rsid w:val="003B7CA9"/>
    <w:rsid w:val="003B7DFB"/>
    <w:rsid w:val="003C0046"/>
    <w:rsid w:val="003C0144"/>
    <w:rsid w:val="003C0356"/>
    <w:rsid w:val="003C0361"/>
    <w:rsid w:val="003C04E1"/>
    <w:rsid w:val="003C04E2"/>
    <w:rsid w:val="003C0672"/>
    <w:rsid w:val="003C06AA"/>
    <w:rsid w:val="003C06C3"/>
    <w:rsid w:val="003C0A47"/>
    <w:rsid w:val="003C0CAE"/>
    <w:rsid w:val="003C0E8D"/>
    <w:rsid w:val="003C0F9D"/>
    <w:rsid w:val="003C1209"/>
    <w:rsid w:val="003C17CB"/>
    <w:rsid w:val="003C18C5"/>
    <w:rsid w:val="003C1A09"/>
    <w:rsid w:val="003C1A6D"/>
    <w:rsid w:val="003C1A9F"/>
    <w:rsid w:val="003C1D67"/>
    <w:rsid w:val="003C236A"/>
    <w:rsid w:val="003C261B"/>
    <w:rsid w:val="003C2E70"/>
    <w:rsid w:val="003C32ED"/>
    <w:rsid w:val="003C3315"/>
    <w:rsid w:val="003C3342"/>
    <w:rsid w:val="003C360B"/>
    <w:rsid w:val="003C367F"/>
    <w:rsid w:val="003C3A14"/>
    <w:rsid w:val="003C41D3"/>
    <w:rsid w:val="003C4416"/>
    <w:rsid w:val="003C4465"/>
    <w:rsid w:val="003C4554"/>
    <w:rsid w:val="003C46EA"/>
    <w:rsid w:val="003C4ADA"/>
    <w:rsid w:val="003C4B01"/>
    <w:rsid w:val="003C4CB6"/>
    <w:rsid w:val="003C4CD9"/>
    <w:rsid w:val="003C5793"/>
    <w:rsid w:val="003C5BD4"/>
    <w:rsid w:val="003C5D97"/>
    <w:rsid w:val="003C5E9D"/>
    <w:rsid w:val="003C5F73"/>
    <w:rsid w:val="003C68BD"/>
    <w:rsid w:val="003C6C96"/>
    <w:rsid w:val="003C6CAD"/>
    <w:rsid w:val="003C704C"/>
    <w:rsid w:val="003C70F3"/>
    <w:rsid w:val="003C75A3"/>
    <w:rsid w:val="003C77AE"/>
    <w:rsid w:val="003C78C7"/>
    <w:rsid w:val="003C7C84"/>
    <w:rsid w:val="003C7F8B"/>
    <w:rsid w:val="003D0058"/>
    <w:rsid w:val="003D007F"/>
    <w:rsid w:val="003D048C"/>
    <w:rsid w:val="003D04FE"/>
    <w:rsid w:val="003D050A"/>
    <w:rsid w:val="003D08A2"/>
    <w:rsid w:val="003D0AD2"/>
    <w:rsid w:val="003D0B99"/>
    <w:rsid w:val="003D1184"/>
    <w:rsid w:val="003D1566"/>
    <w:rsid w:val="003D15A9"/>
    <w:rsid w:val="003D1877"/>
    <w:rsid w:val="003D18C1"/>
    <w:rsid w:val="003D2242"/>
    <w:rsid w:val="003D2447"/>
    <w:rsid w:val="003D2463"/>
    <w:rsid w:val="003D26C2"/>
    <w:rsid w:val="003D2863"/>
    <w:rsid w:val="003D2A77"/>
    <w:rsid w:val="003D2ABC"/>
    <w:rsid w:val="003D2E3E"/>
    <w:rsid w:val="003D374B"/>
    <w:rsid w:val="003D39CF"/>
    <w:rsid w:val="003D3AF2"/>
    <w:rsid w:val="003D3C12"/>
    <w:rsid w:val="003D3EDE"/>
    <w:rsid w:val="003D3EF5"/>
    <w:rsid w:val="003D4119"/>
    <w:rsid w:val="003D4508"/>
    <w:rsid w:val="003D4892"/>
    <w:rsid w:val="003D4B1B"/>
    <w:rsid w:val="003D4CEF"/>
    <w:rsid w:val="003D53BD"/>
    <w:rsid w:val="003D5674"/>
    <w:rsid w:val="003D56B1"/>
    <w:rsid w:val="003D5AF8"/>
    <w:rsid w:val="003D5D83"/>
    <w:rsid w:val="003D64A1"/>
    <w:rsid w:val="003D6547"/>
    <w:rsid w:val="003D6751"/>
    <w:rsid w:val="003E00BC"/>
    <w:rsid w:val="003E00C7"/>
    <w:rsid w:val="003E03BB"/>
    <w:rsid w:val="003E03F6"/>
    <w:rsid w:val="003E0446"/>
    <w:rsid w:val="003E0468"/>
    <w:rsid w:val="003E0630"/>
    <w:rsid w:val="003E08BE"/>
    <w:rsid w:val="003E09C5"/>
    <w:rsid w:val="003E0A80"/>
    <w:rsid w:val="003E0B3F"/>
    <w:rsid w:val="003E0C99"/>
    <w:rsid w:val="003E0D6C"/>
    <w:rsid w:val="003E12EB"/>
    <w:rsid w:val="003E1743"/>
    <w:rsid w:val="003E186F"/>
    <w:rsid w:val="003E18A1"/>
    <w:rsid w:val="003E1AFA"/>
    <w:rsid w:val="003E1D38"/>
    <w:rsid w:val="003E1D98"/>
    <w:rsid w:val="003E1F46"/>
    <w:rsid w:val="003E2044"/>
    <w:rsid w:val="003E2131"/>
    <w:rsid w:val="003E21EA"/>
    <w:rsid w:val="003E239A"/>
    <w:rsid w:val="003E24CA"/>
    <w:rsid w:val="003E2ED0"/>
    <w:rsid w:val="003E30E5"/>
    <w:rsid w:val="003E33EA"/>
    <w:rsid w:val="003E33F7"/>
    <w:rsid w:val="003E3402"/>
    <w:rsid w:val="003E3531"/>
    <w:rsid w:val="003E377B"/>
    <w:rsid w:val="003E38B3"/>
    <w:rsid w:val="003E39BD"/>
    <w:rsid w:val="003E39C5"/>
    <w:rsid w:val="003E3AD0"/>
    <w:rsid w:val="003E3C55"/>
    <w:rsid w:val="003E3DAA"/>
    <w:rsid w:val="003E3DB8"/>
    <w:rsid w:val="003E3DEF"/>
    <w:rsid w:val="003E3E38"/>
    <w:rsid w:val="003E416B"/>
    <w:rsid w:val="003E455A"/>
    <w:rsid w:val="003E46F2"/>
    <w:rsid w:val="003E4A9B"/>
    <w:rsid w:val="003E50DA"/>
    <w:rsid w:val="003E5273"/>
    <w:rsid w:val="003E52C0"/>
    <w:rsid w:val="003E53AA"/>
    <w:rsid w:val="003E559C"/>
    <w:rsid w:val="003E5AC8"/>
    <w:rsid w:val="003E5BA2"/>
    <w:rsid w:val="003E5F61"/>
    <w:rsid w:val="003E6113"/>
    <w:rsid w:val="003E6118"/>
    <w:rsid w:val="003E63FB"/>
    <w:rsid w:val="003E6848"/>
    <w:rsid w:val="003E6D18"/>
    <w:rsid w:val="003E7318"/>
    <w:rsid w:val="003E7A73"/>
    <w:rsid w:val="003E7DF6"/>
    <w:rsid w:val="003E7E71"/>
    <w:rsid w:val="003F054D"/>
    <w:rsid w:val="003F0632"/>
    <w:rsid w:val="003F06D2"/>
    <w:rsid w:val="003F0E85"/>
    <w:rsid w:val="003F0F85"/>
    <w:rsid w:val="003F1622"/>
    <w:rsid w:val="003F1777"/>
    <w:rsid w:val="003F187F"/>
    <w:rsid w:val="003F1929"/>
    <w:rsid w:val="003F1964"/>
    <w:rsid w:val="003F1B3C"/>
    <w:rsid w:val="003F1D52"/>
    <w:rsid w:val="003F22BD"/>
    <w:rsid w:val="003F23EB"/>
    <w:rsid w:val="003F2869"/>
    <w:rsid w:val="003F2ACE"/>
    <w:rsid w:val="003F2E9D"/>
    <w:rsid w:val="003F2F87"/>
    <w:rsid w:val="003F32BA"/>
    <w:rsid w:val="003F34C5"/>
    <w:rsid w:val="003F355D"/>
    <w:rsid w:val="003F3632"/>
    <w:rsid w:val="003F3680"/>
    <w:rsid w:val="003F38FE"/>
    <w:rsid w:val="003F3AAC"/>
    <w:rsid w:val="003F3E95"/>
    <w:rsid w:val="003F3EFC"/>
    <w:rsid w:val="003F3FDD"/>
    <w:rsid w:val="003F4158"/>
    <w:rsid w:val="003F418A"/>
    <w:rsid w:val="003F43DE"/>
    <w:rsid w:val="003F4478"/>
    <w:rsid w:val="003F4498"/>
    <w:rsid w:val="003F456D"/>
    <w:rsid w:val="003F46A9"/>
    <w:rsid w:val="003F4A9C"/>
    <w:rsid w:val="003F4F80"/>
    <w:rsid w:val="003F4F88"/>
    <w:rsid w:val="003F5133"/>
    <w:rsid w:val="003F5221"/>
    <w:rsid w:val="003F5817"/>
    <w:rsid w:val="003F5A19"/>
    <w:rsid w:val="003F5CF7"/>
    <w:rsid w:val="003F5F25"/>
    <w:rsid w:val="003F5F73"/>
    <w:rsid w:val="003F5FD0"/>
    <w:rsid w:val="003F60B9"/>
    <w:rsid w:val="003F67B9"/>
    <w:rsid w:val="003F68AB"/>
    <w:rsid w:val="003F6983"/>
    <w:rsid w:val="003F69C9"/>
    <w:rsid w:val="003F746B"/>
    <w:rsid w:val="003F74F7"/>
    <w:rsid w:val="003F761B"/>
    <w:rsid w:val="003F7A34"/>
    <w:rsid w:val="003F7A8B"/>
    <w:rsid w:val="003F7BFC"/>
    <w:rsid w:val="003F7CD5"/>
    <w:rsid w:val="003F7DDE"/>
    <w:rsid w:val="0040001A"/>
    <w:rsid w:val="0040072E"/>
    <w:rsid w:val="0040081C"/>
    <w:rsid w:val="00400D02"/>
    <w:rsid w:val="00400E0B"/>
    <w:rsid w:val="0040116E"/>
    <w:rsid w:val="00401525"/>
    <w:rsid w:val="004016AE"/>
    <w:rsid w:val="004017CD"/>
    <w:rsid w:val="00401984"/>
    <w:rsid w:val="004019BC"/>
    <w:rsid w:val="0040202E"/>
    <w:rsid w:val="004024B9"/>
    <w:rsid w:val="0040293E"/>
    <w:rsid w:val="0040298F"/>
    <w:rsid w:val="00402B37"/>
    <w:rsid w:val="00402D00"/>
    <w:rsid w:val="00403432"/>
    <w:rsid w:val="00403515"/>
    <w:rsid w:val="004035E6"/>
    <w:rsid w:val="0040398B"/>
    <w:rsid w:val="004039E6"/>
    <w:rsid w:val="00403ADA"/>
    <w:rsid w:val="00403C79"/>
    <w:rsid w:val="00403DD2"/>
    <w:rsid w:val="00403DF5"/>
    <w:rsid w:val="00404143"/>
    <w:rsid w:val="004043E8"/>
    <w:rsid w:val="00404CE8"/>
    <w:rsid w:val="00404F3B"/>
    <w:rsid w:val="00404F96"/>
    <w:rsid w:val="00404FB0"/>
    <w:rsid w:val="004056C6"/>
    <w:rsid w:val="004057FB"/>
    <w:rsid w:val="00405A48"/>
    <w:rsid w:val="00405DA9"/>
    <w:rsid w:val="00405FE2"/>
    <w:rsid w:val="004061D7"/>
    <w:rsid w:val="0040637B"/>
    <w:rsid w:val="00406390"/>
    <w:rsid w:val="004064EB"/>
    <w:rsid w:val="0040674E"/>
    <w:rsid w:val="00406812"/>
    <w:rsid w:val="00406C23"/>
    <w:rsid w:val="00406EAD"/>
    <w:rsid w:val="00406ED9"/>
    <w:rsid w:val="00407842"/>
    <w:rsid w:val="004079CA"/>
    <w:rsid w:val="00407AAD"/>
    <w:rsid w:val="004102D2"/>
    <w:rsid w:val="004103F7"/>
    <w:rsid w:val="00410786"/>
    <w:rsid w:val="004109EB"/>
    <w:rsid w:val="00410AB9"/>
    <w:rsid w:val="00410F59"/>
    <w:rsid w:val="00411454"/>
    <w:rsid w:val="00411500"/>
    <w:rsid w:val="00411863"/>
    <w:rsid w:val="00411934"/>
    <w:rsid w:val="00411D17"/>
    <w:rsid w:val="00412082"/>
    <w:rsid w:val="004127AA"/>
    <w:rsid w:val="00412951"/>
    <w:rsid w:val="004129F7"/>
    <w:rsid w:val="00412B22"/>
    <w:rsid w:val="00413099"/>
    <w:rsid w:val="0041324F"/>
    <w:rsid w:val="00413300"/>
    <w:rsid w:val="00413330"/>
    <w:rsid w:val="004136F2"/>
    <w:rsid w:val="00413BB1"/>
    <w:rsid w:val="00413F04"/>
    <w:rsid w:val="00414351"/>
    <w:rsid w:val="004143EC"/>
    <w:rsid w:val="0041468F"/>
    <w:rsid w:val="00414709"/>
    <w:rsid w:val="00414A57"/>
    <w:rsid w:val="00414DFF"/>
    <w:rsid w:val="00415103"/>
    <w:rsid w:val="00415596"/>
    <w:rsid w:val="0041596C"/>
    <w:rsid w:val="004159E2"/>
    <w:rsid w:val="00415ACD"/>
    <w:rsid w:val="00415B9C"/>
    <w:rsid w:val="00415C92"/>
    <w:rsid w:val="00416147"/>
    <w:rsid w:val="004162F7"/>
    <w:rsid w:val="00416369"/>
    <w:rsid w:val="004166A5"/>
    <w:rsid w:val="004167B4"/>
    <w:rsid w:val="00416E2E"/>
    <w:rsid w:val="00416EDE"/>
    <w:rsid w:val="00417377"/>
    <w:rsid w:val="00417972"/>
    <w:rsid w:val="00417991"/>
    <w:rsid w:val="00417A5D"/>
    <w:rsid w:val="00417C6F"/>
    <w:rsid w:val="00417F1A"/>
    <w:rsid w:val="00420113"/>
    <w:rsid w:val="00420381"/>
    <w:rsid w:val="004205EF"/>
    <w:rsid w:val="00420A8D"/>
    <w:rsid w:val="00420B08"/>
    <w:rsid w:val="00420BA6"/>
    <w:rsid w:val="00420DEF"/>
    <w:rsid w:val="00421151"/>
    <w:rsid w:val="00421191"/>
    <w:rsid w:val="0042137E"/>
    <w:rsid w:val="00421423"/>
    <w:rsid w:val="00421856"/>
    <w:rsid w:val="0042187A"/>
    <w:rsid w:val="00421AA2"/>
    <w:rsid w:val="00421C2E"/>
    <w:rsid w:val="00421D50"/>
    <w:rsid w:val="00421E18"/>
    <w:rsid w:val="00421E7D"/>
    <w:rsid w:val="00422156"/>
    <w:rsid w:val="0042239E"/>
    <w:rsid w:val="00422449"/>
    <w:rsid w:val="004225BE"/>
    <w:rsid w:val="004225C0"/>
    <w:rsid w:val="0042337D"/>
    <w:rsid w:val="004234CB"/>
    <w:rsid w:val="004234D3"/>
    <w:rsid w:val="00423ACA"/>
    <w:rsid w:val="00423CB1"/>
    <w:rsid w:val="00423E8D"/>
    <w:rsid w:val="00423FBA"/>
    <w:rsid w:val="00423FFB"/>
    <w:rsid w:val="004243C6"/>
    <w:rsid w:val="0042454C"/>
    <w:rsid w:val="0042468E"/>
    <w:rsid w:val="00424723"/>
    <w:rsid w:val="00424A26"/>
    <w:rsid w:val="00424AE3"/>
    <w:rsid w:val="00424D1D"/>
    <w:rsid w:val="00424F35"/>
    <w:rsid w:val="00424FAD"/>
    <w:rsid w:val="00425133"/>
    <w:rsid w:val="00425145"/>
    <w:rsid w:val="004251BF"/>
    <w:rsid w:val="00425224"/>
    <w:rsid w:val="004253C8"/>
    <w:rsid w:val="004255C6"/>
    <w:rsid w:val="00425677"/>
    <w:rsid w:val="004257CF"/>
    <w:rsid w:val="004258C1"/>
    <w:rsid w:val="004258E6"/>
    <w:rsid w:val="00425BB7"/>
    <w:rsid w:val="00425BCF"/>
    <w:rsid w:val="00425BDB"/>
    <w:rsid w:val="004261F9"/>
    <w:rsid w:val="0042654A"/>
    <w:rsid w:val="0042659C"/>
    <w:rsid w:val="00426724"/>
    <w:rsid w:val="00426771"/>
    <w:rsid w:val="00426899"/>
    <w:rsid w:val="00426ACE"/>
    <w:rsid w:val="00426B94"/>
    <w:rsid w:val="00426BD5"/>
    <w:rsid w:val="00426BF3"/>
    <w:rsid w:val="00426C79"/>
    <w:rsid w:val="00426CDC"/>
    <w:rsid w:val="00426CF8"/>
    <w:rsid w:val="00426FB6"/>
    <w:rsid w:val="004272AF"/>
    <w:rsid w:val="0042731C"/>
    <w:rsid w:val="0042742A"/>
    <w:rsid w:val="00427671"/>
    <w:rsid w:val="004279EA"/>
    <w:rsid w:val="00430063"/>
    <w:rsid w:val="0043007A"/>
    <w:rsid w:val="0043013E"/>
    <w:rsid w:val="00430235"/>
    <w:rsid w:val="0043073E"/>
    <w:rsid w:val="00430804"/>
    <w:rsid w:val="00430B81"/>
    <w:rsid w:val="00430BBB"/>
    <w:rsid w:val="00430C97"/>
    <w:rsid w:val="00430F82"/>
    <w:rsid w:val="004311ED"/>
    <w:rsid w:val="004316BE"/>
    <w:rsid w:val="00431791"/>
    <w:rsid w:val="004319A6"/>
    <w:rsid w:val="00431A59"/>
    <w:rsid w:val="00431A60"/>
    <w:rsid w:val="00431A9E"/>
    <w:rsid w:val="00431C0E"/>
    <w:rsid w:val="00431F2E"/>
    <w:rsid w:val="00432542"/>
    <w:rsid w:val="0043280B"/>
    <w:rsid w:val="00432A91"/>
    <w:rsid w:val="00432AF6"/>
    <w:rsid w:val="00433384"/>
    <w:rsid w:val="004334A9"/>
    <w:rsid w:val="0043377E"/>
    <w:rsid w:val="00433811"/>
    <w:rsid w:val="004339A4"/>
    <w:rsid w:val="00434182"/>
    <w:rsid w:val="00434292"/>
    <w:rsid w:val="00434409"/>
    <w:rsid w:val="00434A89"/>
    <w:rsid w:val="00434D5E"/>
    <w:rsid w:val="00434EBE"/>
    <w:rsid w:val="0043543E"/>
    <w:rsid w:val="00435541"/>
    <w:rsid w:val="00435648"/>
    <w:rsid w:val="004356BE"/>
    <w:rsid w:val="00435B88"/>
    <w:rsid w:val="004362E7"/>
    <w:rsid w:val="00436308"/>
    <w:rsid w:val="00436793"/>
    <w:rsid w:val="00436C69"/>
    <w:rsid w:val="00436DF0"/>
    <w:rsid w:val="00437090"/>
    <w:rsid w:val="0043740A"/>
    <w:rsid w:val="004375C4"/>
    <w:rsid w:val="0043779E"/>
    <w:rsid w:val="00437817"/>
    <w:rsid w:val="00437C7C"/>
    <w:rsid w:val="0044039D"/>
    <w:rsid w:val="00440547"/>
    <w:rsid w:val="00440693"/>
    <w:rsid w:val="00440722"/>
    <w:rsid w:val="00441077"/>
    <w:rsid w:val="0044158A"/>
    <w:rsid w:val="004416A3"/>
    <w:rsid w:val="0044182A"/>
    <w:rsid w:val="00441AE8"/>
    <w:rsid w:val="00441C8E"/>
    <w:rsid w:val="0044215F"/>
    <w:rsid w:val="0044238B"/>
    <w:rsid w:val="00442877"/>
    <w:rsid w:val="004429CC"/>
    <w:rsid w:val="00442A33"/>
    <w:rsid w:val="00442EA5"/>
    <w:rsid w:val="0044329D"/>
    <w:rsid w:val="00443436"/>
    <w:rsid w:val="004437D0"/>
    <w:rsid w:val="00444E14"/>
    <w:rsid w:val="00444FC1"/>
    <w:rsid w:val="00445248"/>
    <w:rsid w:val="00445400"/>
    <w:rsid w:val="00445632"/>
    <w:rsid w:val="00445686"/>
    <w:rsid w:val="00445815"/>
    <w:rsid w:val="004458E5"/>
    <w:rsid w:val="00445969"/>
    <w:rsid w:val="0044598A"/>
    <w:rsid w:val="00445DF8"/>
    <w:rsid w:val="00445E8F"/>
    <w:rsid w:val="00445F4F"/>
    <w:rsid w:val="00445FFA"/>
    <w:rsid w:val="00446133"/>
    <w:rsid w:val="0044630A"/>
    <w:rsid w:val="00446A42"/>
    <w:rsid w:val="00446BDA"/>
    <w:rsid w:val="00446F5E"/>
    <w:rsid w:val="00447135"/>
    <w:rsid w:val="004471FD"/>
    <w:rsid w:val="00447321"/>
    <w:rsid w:val="004479BA"/>
    <w:rsid w:val="00447ABC"/>
    <w:rsid w:val="00447BD2"/>
    <w:rsid w:val="00447D92"/>
    <w:rsid w:val="00447DB3"/>
    <w:rsid w:val="00450096"/>
    <w:rsid w:val="00450662"/>
    <w:rsid w:val="004506E9"/>
    <w:rsid w:val="00450A0D"/>
    <w:rsid w:val="00450A25"/>
    <w:rsid w:val="0045119A"/>
    <w:rsid w:val="0045125F"/>
    <w:rsid w:val="00451518"/>
    <w:rsid w:val="00451732"/>
    <w:rsid w:val="0045182E"/>
    <w:rsid w:val="00451CD7"/>
    <w:rsid w:val="00451F77"/>
    <w:rsid w:val="0045250D"/>
    <w:rsid w:val="00452912"/>
    <w:rsid w:val="00453707"/>
    <w:rsid w:val="0045395C"/>
    <w:rsid w:val="00453A14"/>
    <w:rsid w:val="00453D50"/>
    <w:rsid w:val="00453EAF"/>
    <w:rsid w:val="00453F05"/>
    <w:rsid w:val="0045401F"/>
    <w:rsid w:val="004541AF"/>
    <w:rsid w:val="004541DC"/>
    <w:rsid w:val="004543B6"/>
    <w:rsid w:val="00454723"/>
    <w:rsid w:val="00454752"/>
    <w:rsid w:val="004547F9"/>
    <w:rsid w:val="00454C7D"/>
    <w:rsid w:val="00454C89"/>
    <w:rsid w:val="00455053"/>
    <w:rsid w:val="004550BE"/>
    <w:rsid w:val="00455D00"/>
    <w:rsid w:val="00455FDE"/>
    <w:rsid w:val="00456B16"/>
    <w:rsid w:val="00456D6A"/>
    <w:rsid w:val="00456FF6"/>
    <w:rsid w:val="004571CB"/>
    <w:rsid w:val="00457289"/>
    <w:rsid w:val="004578AB"/>
    <w:rsid w:val="004600DF"/>
    <w:rsid w:val="0046022C"/>
    <w:rsid w:val="004606DB"/>
    <w:rsid w:val="004606EB"/>
    <w:rsid w:val="004608CF"/>
    <w:rsid w:val="00460D2A"/>
    <w:rsid w:val="00460E84"/>
    <w:rsid w:val="004611C2"/>
    <w:rsid w:val="004614D0"/>
    <w:rsid w:val="00461672"/>
    <w:rsid w:val="00461F71"/>
    <w:rsid w:val="00462706"/>
    <w:rsid w:val="00462860"/>
    <w:rsid w:val="00462887"/>
    <w:rsid w:val="00462BF2"/>
    <w:rsid w:val="00462C0F"/>
    <w:rsid w:val="00462C2E"/>
    <w:rsid w:val="00462C61"/>
    <w:rsid w:val="00462D74"/>
    <w:rsid w:val="00462E34"/>
    <w:rsid w:val="00462E9B"/>
    <w:rsid w:val="00462F3A"/>
    <w:rsid w:val="00463231"/>
    <w:rsid w:val="00463354"/>
    <w:rsid w:val="00463526"/>
    <w:rsid w:val="0046394B"/>
    <w:rsid w:val="00463A64"/>
    <w:rsid w:val="00463EA1"/>
    <w:rsid w:val="00463F17"/>
    <w:rsid w:val="004647CD"/>
    <w:rsid w:val="0046497F"/>
    <w:rsid w:val="00464AA9"/>
    <w:rsid w:val="00464F23"/>
    <w:rsid w:val="00465214"/>
    <w:rsid w:val="0046527C"/>
    <w:rsid w:val="0046540E"/>
    <w:rsid w:val="004658C6"/>
    <w:rsid w:val="0046594D"/>
    <w:rsid w:val="00465A38"/>
    <w:rsid w:val="00465CB6"/>
    <w:rsid w:val="00465EDC"/>
    <w:rsid w:val="00466032"/>
    <w:rsid w:val="004661BD"/>
    <w:rsid w:val="004663DB"/>
    <w:rsid w:val="004664F5"/>
    <w:rsid w:val="004665E0"/>
    <w:rsid w:val="00466678"/>
    <w:rsid w:val="0046681C"/>
    <w:rsid w:val="00466895"/>
    <w:rsid w:val="00466937"/>
    <w:rsid w:val="00466A56"/>
    <w:rsid w:val="00466DD0"/>
    <w:rsid w:val="00466EC4"/>
    <w:rsid w:val="004672C5"/>
    <w:rsid w:val="0046737D"/>
    <w:rsid w:val="0046757B"/>
    <w:rsid w:val="004675EC"/>
    <w:rsid w:val="004678E7"/>
    <w:rsid w:val="00467D20"/>
    <w:rsid w:val="00467DF1"/>
    <w:rsid w:val="004702EF"/>
    <w:rsid w:val="00470516"/>
    <w:rsid w:val="004709AA"/>
    <w:rsid w:val="004709F4"/>
    <w:rsid w:val="00470E0A"/>
    <w:rsid w:val="00470F68"/>
    <w:rsid w:val="004710C5"/>
    <w:rsid w:val="00471469"/>
    <w:rsid w:val="0047146B"/>
    <w:rsid w:val="004716FF"/>
    <w:rsid w:val="0047178F"/>
    <w:rsid w:val="00471CDD"/>
    <w:rsid w:val="00471D29"/>
    <w:rsid w:val="00471D72"/>
    <w:rsid w:val="00471E42"/>
    <w:rsid w:val="00471F71"/>
    <w:rsid w:val="00472239"/>
    <w:rsid w:val="0047225D"/>
    <w:rsid w:val="004725DE"/>
    <w:rsid w:val="004727BE"/>
    <w:rsid w:val="00472834"/>
    <w:rsid w:val="00472938"/>
    <w:rsid w:val="00472AC4"/>
    <w:rsid w:val="00472B7F"/>
    <w:rsid w:val="00472D99"/>
    <w:rsid w:val="00472F31"/>
    <w:rsid w:val="00472FD4"/>
    <w:rsid w:val="00473404"/>
    <w:rsid w:val="0047348F"/>
    <w:rsid w:val="0047370D"/>
    <w:rsid w:val="0047379E"/>
    <w:rsid w:val="00473E8C"/>
    <w:rsid w:val="0047406A"/>
    <w:rsid w:val="00474613"/>
    <w:rsid w:val="00474F4B"/>
    <w:rsid w:val="004755E6"/>
    <w:rsid w:val="004755F3"/>
    <w:rsid w:val="00475708"/>
    <w:rsid w:val="0047575A"/>
    <w:rsid w:val="004757FF"/>
    <w:rsid w:val="00475BAC"/>
    <w:rsid w:val="00475BC1"/>
    <w:rsid w:val="00475C89"/>
    <w:rsid w:val="00476311"/>
    <w:rsid w:val="0047648F"/>
    <w:rsid w:val="00476515"/>
    <w:rsid w:val="00476C49"/>
    <w:rsid w:val="00476CC9"/>
    <w:rsid w:val="00476E4E"/>
    <w:rsid w:val="00477050"/>
    <w:rsid w:val="00477342"/>
    <w:rsid w:val="00477441"/>
    <w:rsid w:val="004776A8"/>
    <w:rsid w:val="00477781"/>
    <w:rsid w:val="004802F3"/>
    <w:rsid w:val="0048066C"/>
    <w:rsid w:val="00480AF0"/>
    <w:rsid w:val="0048105F"/>
    <w:rsid w:val="00481E57"/>
    <w:rsid w:val="004820E9"/>
    <w:rsid w:val="00482830"/>
    <w:rsid w:val="0048285E"/>
    <w:rsid w:val="00482B1A"/>
    <w:rsid w:val="00483581"/>
    <w:rsid w:val="0048375F"/>
    <w:rsid w:val="004839D3"/>
    <w:rsid w:val="00483B28"/>
    <w:rsid w:val="00483CE4"/>
    <w:rsid w:val="00483F3B"/>
    <w:rsid w:val="004847E4"/>
    <w:rsid w:val="00484901"/>
    <w:rsid w:val="00484A14"/>
    <w:rsid w:val="00484A59"/>
    <w:rsid w:val="00484C5A"/>
    <w:rsid w:val="004852BE"/>
    <w:rsid w:val="004857CB"/>
    <w:rsid w:val="00485BE2"/>
    <w:rsid w:val="00485C14"/>
    <w:rsid w:val="00485CF0"/>
    <w:rsid w:val="00485E25"/>
    <w:rsid w:val="004861C1"/>
    <w:rsid w:val="004861D9"/>
    <w:rsid w:val="004867D8"/>
    <w:rsid w:val="00486A9E"/>
    <w:rsid w:val="00486B17"/>
    <w:rsid w:val="00486D77"/>
    <w:rsid w:val="0048700E"/>
    <w:rsid w:val="00487074"/>
    <w:rsid w:val="00487312"/>
    <w:rsid w:val="004873C3"/>
    <w:rsid w:val="004875CD"/>
    <w:rsid w:val="00487882"/>
    <w:rsid w:val="00487B2E"/>
    <w:rsid w:val="00487BD8"/>
    <w:rsid w:val="00487BE2"/>
    <w:rsid w:val="00490097"/>
    <w:rsid w:val="00490436"/>
    <w:rsid w:val="0049061D"/>
    <w:rsid w:val="004906E4"/>
    <w:rsid w:val="004907F1"/>
    <w:rsid w:val="00490827"/>
    <w:rsid w:val="00490F2F"/>
    <w:rsid w:val="00490FBB"/>
    <w:rsid w:val="004911EF"/>
    <w:rsid w:val="004912B6"/>
    <w:rsid w:val="004915B2"/>
    <w:rsid w:val="00491A7D"/>
    <w:rsid w:val="00491F37"/>
    <w:rsid w:val="0049219B"/>
    <w:rsid w:val="004922A7"/>
    <w:rsid w:val="004923C3"/>
    <w:rsid w:val="0049240A"/>
    <w:rsid w:val="00492547"/>
    <w:rsid w:val="00492797"/>
    <w:rsid w:val="004927F0"/>
    <w:rsid w:val="004928B3"/>
    <w:rsid w:val="00492C59"/>
    <w:rsid w:val="00492CBB"/>
    <w:rsid w:val="00492D23"/>
    <w:rsid w:val="00493082"/>
    <w:rsid w:val="00493A57"/>
    <w:rsid w:val="00493AEE"/>
    <w:rsid w:val="00493B6B"/>
    <w:rsid w:val="00493D47"/>
    <w:rsid w:val="00493DB5"/>
    <w:rsid w:val="0049400B"/>
    <w:rsid w:val="004942DB"/>
    <w:rsid w:val="00494379"/>
    <w:rsid w:val="004947D0"/>
    <w:rsid w:val="00494AC9"/>
    <w:rsid w:val="00494BDB"/>
    <w:rsid w:val="00495194"/>
    <w:rsid w:val="004955C3"/>
    <w:rsid w:val="004955F5"/>
    <w:rsid w:val="00495645"/>
    <w:rsid w:val="00495E58"/>
    <w:rsid w:val="00496030"/>
    <w:rsid w:val="00496262"/>
    <w:rsid w:val="004967FC"/>
    <w:rsid w:val="00496CBF"/>
    <w:rsid w:val="00496F61"/>
    <w:rsid w:val="0049706A"/>
    <w:rsid w:val="004972D5"/>
    <w:rsid w:val="00497649"/>
    <w:rsid w:val="004976C4"/>
    <w:rsid w:val="00497729"/>
    <w:rsid w:val="004A04E4"/>
    <w:rsid w:val="004A0677"/>
    <w:rsid w:val="004A0873"/>
    <w:rsid w:val="004A0B0C"/>
    <w:rsid w:val="004A0BC2"/>
    <w:rsid w:val="004A0F29"/>
    <w:rsid w:val="004A0F5A"/>
    <w:rsid w:val="004A10D4"/>
    <w:rsid w:val="004A10E7"/>
    <w:rsid w:val="004A1125"/>
    <w:rsid w:val="004A1407"/>
    <w:rsid w:val="004A1476"/>
    <w:rsid w:val="004A15B1"/>
    <w:rsid w:val="004A196B"/>
    <w:rsid w:val="004A198A"/>
    <w:rsid w:val="004A1AAE"/>
    <w:rsid w:val="004A2357"/>
    <w:rsid w:val="004A2405"/>
    <w:rsid w:val="004A25F1"/>
    <w:rsid w:val="004A265E"/>
    <w:rsid w:val="004A2AA6"/>
    <w:rsid w:val="004A2CB2"/>
    <w:rsid w:val="004A2DE0"/>
    <w:rsid w:val="004A2E4B"/>
    <w:rsid w:val="004A3059"/>
    <w:rsid w:val="004A320F"/>
    <w:rsid w:val="004A3359"/>
    <w:rsid w:val="004A34A1"/>
    <w:rsid w:val="004A34BD"/>
    <w:rsid w:val="004A359A"/>
    <w:rsid w:val="004A362B"/>
    <w:rsid w:val="004A3863"/>
    <w:rsid w:val="004A38EB"/>
    <w:rsid w:val="004A3C73"/>
    <w:rsid w:val="004A412B"/>
    <w:rsid w:val="004A41D7"/>
    <w:rsid w:val="004A4487"/>
    <w:rsid w:val="004A44EB"/>
    <w:rsid w:val="004A45DD"/>
    <w:rsid w:val="004A47D8"/>
    <w:rsid w:val="004A4904"/>
    <w:rsid w:val="004A4AF9"/>
    <w:rsid w:val="004A5143"/>
    <w:rsid w:val="004A5196"/>
    <w:rsid w:val="004A552B"/>
    <w:rsid w:val="004A5588"/>
    <w:rsid w:val="004A56A2"/>
    <w:rsid w:val="004A5A7B"/>
    <w:rsid w:val="004A5CE1"/>
    <w:rsid w:val="004A5DFD"/>
    <w:rsid w:val="004A60F2"/>
    <w:rsid w:val="004A60FD"/>
    <w:rsid w:val="004A62B4"/>
    <w:rsid w:val="004A6839"/>
    <w:rsid w:val="004A6B8B"/>
    <w:rsid w:val="004A6EAA"/>
    <w:rsid w:val="004A71E7"/>
    <w:rsid w:val="004A7264"/>
    <w:rsid w:val="004A733C"/>
    <w:rsid w:val="004A7401"/>
    <w:rsid w:val="004A75A6"/>
    <w:rsid w:val="004A7694"/>
    <w:rsid w:val="004A78D8"/>
    <w:rsid w:val="004A7D13"/>
    <w:rsid w:val="004A7D51"/>
    <w:rsid w:val="004A7E75"/>
    <w:rsid w:val="004A7E91"/>
    <w:rsid w:val="004B0422"/>
    <w:rsid w:val="004B04B6"/>
    <w:rsid w:val="004B0A7A"/>
    <w:rsid w:val="004B0AA9"/>
    <w:rsid w:val="004B0D77"/>
    <w:rsid w:val="004B0DF0"/>
    <w:rsid w:val="004B1131"/>
    <w:rsid w:val="004B116A"/>
    <w:rsid w:val="004B1E6D"/>
    <w:rsid w:val="004B1E8B"/>
    <w:rsid w:val="004B1F94"/>
    <w:rsid w:val="004B215F"/>
    <w:rsid w:val="004B2436"/>
    <w:rsid w:val="004B2491"/>
    <w:rsid w:val="004B2FE9"/>
    <w:rsid w:val="004B3042"/>
    <w:rsid w:val="004B30A4"/>
    <w:rsid w:val="004B31A9"/>
    <w:rsid w:val="004B33A9"/>
    <w:rsid w:val="004B3807"/>
    <w:rsid w:val="004B3B47"/>
    <w:rsid w:val="004B3C12"/>
    <w:rsid w:val="004B3C9A"/>
    <w:rsid w:val="004B3FC1"/>
    <w:rsid w:val="004B4298"/>
    <w:rsid w:val="004B45CF"/>
    <w:rsid w:val="004B4AF7"/>
    <w:rsid w:val="004B4C33"/>
    <w:rsid w:val="004B4EE5"/>
    <w:rsid w:val="004B533E"/>
    <w:rsid w:val="004B57AC"/>
    <w:rsid w:val="004B5880"/>
    <w:rsid w:val="004B597B"/>
    <w:rsid w:val="004B5BB5"/>
    <w:rsid w:val="004B6092"/>
    <w:rsid w:val="004B643F"/>
    <w:rsid w:val="004B656A"/>
    <w:rsid w:val="004B664F"/>
    <w:rsid w:val="004B6A81"/>
    <w:rsid w:val="004B71B1"/>
    <w:rsid w:val="004B7446"/>
    <w:rsid w:val="004B755B"/>
    <w:rsid w:val="004B76FF"/>
    <w:rsid w:val="004B79C7"/>
    <w:rsid w:val="004B7B82"/>
    <w:rsid w:val="004B7D17"/>
    <w:rsid w:val="004B7E2E"/>
    <w:rsid w:val="004C04DC"/>
    <w:rsid w:val="004C0556"/>
    <w:rsid w:val="004C0BD5"/>
    <w:rsid w:val="004C0F2B"/>
    <w:rsid w:val="004C15C0"/>
    <w:rsid w:val="004C165B"/>
    <w:rsid w:val="004C196D"/>
    <w:rsid w:val="004C2099"/>
    <w:rsid w:val="004C2173"/>
    <w:rsid w:val="004C24D1"/>
    <w:rsid w:val="004C25B9"/>
    <w:rsid w:val="004C2BC3"/>
    <w:rsid w:val="004C3272"/>
    <w:rsid w:val="004C3510"/>
    <w:rsid w:val="004C37E5"/>
    <w:rsid w:val="004C3DE1"/>
    <w:rsid w:val="004C3E44"/>
    <w:rsid w:val="004C43DA"/>
    <w:rsid w:val="004C4D78"/>
    <w:rsid w:val="004C507B"/>
    <w:rsid w:val="004C51A0"/>
    <w:rsid w:val="004C5581"/>
    <w:rsid w:val="004C570D"/>
    <w:rsid w:val="004C577B"/>
    <w:rsid w:val="004C57CD"/>
    <w:rsid w:val="004C5C8E"/>
    <w:rsid w:val="004C6364"/>
    <w:rsid w:val="004C64A5"/>
    <w:rsid w:val="004C668F"/>
    <w:rsid w:val="004C6886"/>
    <w:rsid w:val="004C6962"/>
    <w:rsid w:val="004C6C37"/>
    <w:rsid w:val="004C6E3E"/>
    <w:rsid w:val="004C74C3"/>
    <w:rsid w:val="004C78CD"/>
    <w:rsid w:val="004C7AEB"/>
    <w:rsid w:val="004C7E10"/>
    <w:rsid w:val="004C7E89"/>
    <w:rsid w:val="004D0073"/>
    <w:rsid w:val="004D0082"/>
    <w:rsid w:val="004D0914"/>
    <w:rsid w:val="004D0E90"/>
    <w:rsid w:val="004D1139"/>
    <w:rsid w:val="004D147F"/>
    <w:rsid w:val="004D180A"/>
    <w:rsid w:val="004D1878"/>
    <w:rsid w:val="004D18E3"/>
    <w:rsid w:val="004D1B37"/>
    <w:rsid w:val="004D2685"/>
    <w:rsid w:val="004D2955"/>
    <w:rsid w:val="004D29EE"/>
    <w:rsid w:val="004D2A72"/>
    <w:rsid w:val="004D2C09"/>
    <w:rsid w:val="004D3610"/>
    <w:rsid w:val="004D3768"/>
    <w:rsid w:val="004D3994"/>
    <w:rsid w:val="004D3A61"/>
    <w:rsid w:val="004D400E"/>
    <w:rsid w:val="004D4135"/>
    <w:rsid w:val="004D4302"/>
    <w:rsid w:val="004D4678"/>
    <w:rsid w:val="004D4964"/>
    <w:rsid w:val="004D4AC2"/>
    <w:rsid w:val="004D4EF0"/>
    <w:rsid w:val="004D510B"/>
    <w:rsid w:val="004D5498"/>
    <w:rsid w:val="004D58AC"/>
    <w:rsid w:val="004D5D84"/>
    <w:rsid w:val="004D5EE8"/>
    <w:rsid w:val="004D6296"/>
    <w:rsid w:val="004D646D"/>
    <w:rsid w:val="004D6944"/>
    <w:rsid w:val="004D6B42"/>
    <w:rsid w:val="004D6E58"/>
    <w:rsid w:val="004D6FFF"/>
    <w:rsid w:val="004D7CD2"/>
    <w:rsid w:val="004D7E49"/>
    <w:rsid w:val="004E00BC"/>
    <w:rsid w:val="004E04DC"/>
    <w:rsid w:val="004E0940"/>
    <w:rsid w:val="004E0A5E"/>
    <w:rsid w:val="004E0C9A"/>
    <w:rsid w:val="004E0CCF"/>
    <w:rsid w:val="004E1121"/>
    <w:rsid w:val="004E115A"/>
    <w:rsid w:val="004E1486"/>
    <w:rsid w:val="004E152E"/>
    <w:rsid w:val="004E16A1"/>
    <w:rsid w:val="004E17AE"/>
    <w:rsid w:val="004E19C2"/>
    <w:rsid w:val="004E1BAB"/>
    <w:rsid w:val="004E1EF3"/>
    <w:rsid w:val="004E22C8"/>
    <w:rsid w:val="004E235B"/>
    <w:rsid w:val="004E23B7"/>
    <w:rsid w:val="004E26EF"/>
    <w:rsid w:val="004E2DA7"/>
    <w:rsid w:val="004E2F05"/>
    <w:rsid w:val="004E3090"/>
    <w:rsid w:val="004E3153"/>
    <w:rsid w:val="004E332F"/>
    <w:rsid w:val="004E33EB"/>
    <w:rsid w:val="004E3508"/>
    <w:rsid w:val="004E38D2"/>
    <w:rsid w:val="004E39EB"/>
    <w:rsid w:val="004E3B40"/>
    <w:rsid w:val="004E3C2B"/>
    <w:rsid w:val="004E41B8"/>
    <w:rsid w:val="004E45F8"/>
    <w:rsid w:val="004E471A"/>
    <w:rsid w:val="004E48DA"/>
    <w:rsid w:val="004E492F"/>
    <w:rsid w:val="004E4BFD"/>
    <w:rsid w:val="004E4E32"/>
    <w:rsid w:val="004E5470"/>
    <w:rsid w:val="004E5605"/>
    <w:rsid w:val="004E569D"/>
    <w:rsid w:val="004E57E8"/>
    <w:rsid w:val="004E58CD"/>
    <w:rsid w:val="004E595B"/>
    <w:rsid w:val="004E5AF7"/>
    <w:rsid w:val="004E5B45"/>
    <w:rsid w:val="004E5BBA"/>
    <w:rsid w:val="004E6098"/>
    <w:rsid w:val="004E62E8"/>
    <w:rsid w:val="004E6AFF"/>
    <w:rsid w:val="004E7249"/>
    <w:rsid w:val="004E7477"/>
    <w:rsid w:val="004E76CA"/>
    <w:rsid w:val="004E7B73"/>
    <w:rsid w:val="004E7E34"/>
    <w:rsid w:val="004F0322"/>
    <w:rsid w:val="004F03B6"/>
    <w:rsid w:val="004F068A"/>
    <w:rsid w:val="004F06CA"/>
    <w:rsid w:val="004F0A8C"/>
    <w:rsid w:val="004F10DB"/>
    <w:rsid w:val="004F1329"/>
    <w:rsid w:val="004F138D"/>
    <w:rsid w:val="004F1A23"/>
    <w:rsid w:val="004F1A53"/>
    <w:rsid w:val="004F209F"/>
    <w:rsid w:val="004F215C"/>
    <w:rsid w:val="004F2494"/>
    <w:rsid w:val="004F2859"/>
    <w:rsid w:val="004F28C3"/>
    <w:rsid w:val="004F29D4"/>
    <w:rsid w:val="004F2C8F"/>
    <w:rsid w:val="004F2D30"/>
    <w:rsid w:val="004F30D7"/>
    <w:rsid w:val="004F3170"/>
    <w:rsid w:val="004F344F"/>
    <w:rsid w:val="004F3748"/>
    <w:rsid w:val="004F37EF"/>
    <w:rsid w:val="004F3863"/>
    <w:rsid w:val="004F3BC8"/>
    <w:rsid w:val="004F3C68"/>
    <w:rsid w:val="004F4127"/>
    <w:rsid w:val="004F43E1"/>
    <w:rsid w:val="004F46F8"/>
    <w:rsid w:val="004F4A14"/>
    <w:rsid w:val="004F4A23"/>
    <w:rsid w:val="004F4BBF"/>
    <w:rsid w:val="004F4D26"/>
    <w:rsid w:val="004F501B"/>
    <w:rsid w:val="004F551B"/>
    <w:rsid w:val="004F5B78"/>
    <w:rsid w:val="004F5C0E"/>
    <w:rsid w:val="004F5C55"/>
    <w:rsid w:val="004F5F7F"/>
    <w:rsid w:val="004F60B3"/>
    <w:rsid w:val="004F60C4"/>
    <w:rsid w:val="004F617C"/>
    <w:rsid w:val="004F61EB"/>
    <w:rsid w:val="004F6281"/>
    <w:rsid w:val="004F656D"/>
    <w:rsid w:val="004F65B4"/>
    <w:rsid w:val="004F687E"/>
    <w:rsid w:val="004F68E7"/>
    <w:rsid w:val="004F69A0"/>
    <w:rsid w:val="004F6BFC"/>
    <w:rsid w:val="004F754B"/>
    <w:rsid w:val="004F7BC6"/>
    <w:rsid w:val="004F7CBA"/>
    <w:rsid w:val="004F7E87"/>
    <w:rsid w:val="004F7EF9"/>
    <w:rsid w:val="004F7F80"/>
    <w:rsid w:val="00500161"/>
    <w:rsid w:val="00500198"/>
    <w:rsid w:val="005001D2"/>
    <w:rsid w:val="005001FB"/>
    <w:rsid w:val="00500435"/>
    <w:rsid w:val="005006C3"/>
    <w:rsid w:val="00500C3C"/>
    <w:rsid w:val="00500E83"/>
    <w:rsid w:val="00500F13"/>
    <w:rsid w:val="00501345"/>
    <w:rsid w:val="005015D7"/>
    <w:rsid w:val="0050161E"/>
    <w:rsid w:val="00501656"/>
    <w:rsid w:val="00501701"/>
    <w:rsid w:val="005017CB"/>
    <w:rsid w:val="005018AE"/>
    <w:rsid w:val="00501A04"/>
    <w:rsid w:val="00501A90"/>
    <w:rsid w:val="00501DA6"/>
    <w:rsid w:val="00501F96"/>
    <w:rsid w:val="00502230"/>
    <w:rsid w:val="00502304"/>
    <w:rsid w:val="0050239E"/>
    <w:rsid w:val="00502421"/>
    <w:rsid w:val="005026CC"/>
    <w:rsid w:val="005029EE"/>
    <w:rsid w:val="00502ACB"/>
    <w:rsid w:val="00502BF2"/>
    <w:rsid w:val="00502CA2"/>
    <w:rsid w:val="005031A4"/>
    <w:rsid w:val="005031D3"/>
    <w:rsid w:val="00503416"/>
    <w:rsid w:val="005038CC"/>
    <w:rsid w:val="00503BF0"/>
    <w:rsid w:val="00503F60"/>
    <w:rsid w:val="005040CB"/>
    <w:rsid w:val="00504179"/>
    <w:rsid w:val="0050447A"/>
    <w:rsid w:val="005046E5"/>
    <w:rsid w:val="00504742"/>
    <w:rsid w:val="00504757"/>
    <w:rsid w:val="00504E6A"/>
    <w:rsid w:val="005050EC"/>
    <w:rsid w:val="005053A5"/>
    <w:rsid w:val="005054C0"/>
    <w:rsid w:val="005058B3"/>
    <w:rsid w:val="005059EC"/>
    <w:rsid w:val="00505A12"/>
    <w:rsid w:val="00505A78"/>
    <w:rsid w:val="00506336"/>
    <w:rsid w:val="00506E1A"/>
    <w:rsid w:val="0050711C"/>
    <w:rsid w:val="005071BA"/>
    <w:rsid w:val="00507208"/>
    <w:rsid w:val="0050725C"/>
    <w:rsid w:val="005077E3"/>
    <w:rsid w:val="005078D3"/>
    <w:rsid w:val="00507D85"/>
    <w:rsid w:val="00507E2D"/>
    <w:rsid w:val="005101B9"/>
    <w:rsid w:val="00510D23"/>
    <w:rsid w:val="00510F43"/>
    <w:rsid w:val="00511481"/>
    <w:rsid w:val="005118B5"/>
    <w:rsid w:val="00511A09"/>
    <w:rsid w:val="00511AD6"/>
    <w:rsid w:val="00511B2A"/>
    <w:rsid w:val="00511D25"/>
    <w:rsid w:val="00511D92"/>
    <w:rsid w:val="00512216"/>
    <w:rsid w:val="005123BE"/>
    <w:rsid w:val="00512507"/>
    <w:rsid w:val="0051253B"/>
    <w:rsid w:val="00512CA6"/>
    <w:rsid w:val="00513195"/>
    <w:rsid w:val="00513293"/>
    <w:rsid w:val="0051390F"/>
    <w:rsid w:val="005139DD"/>
    <w:rsid w:val="00513F9F"/>
    <w:rsid w:val="0051410F"/>
    <w:rsid w:val="005147D3"/>
    <w:rsid w:val="005149A2"/>
    <w:rsid w:val="00515492"/>
    <w:rsid w:val="00515C42"/>
    <w:rsid w:val="00515F6B"/>
    <w:rsid w:val="00515FFF"/>
    <w:rsid w:val="005162D5"/>
    <w:rsid w:val="00516388"/>
    <w:rsid w:val="005163A4"/>
    <w:rsid w:val="005163D2"/>
    <w:rsid w:val="00516486"/>
    <w:rsid w:val="00516715"/>
    <w:rsid w:val="00516717"/>
    <w:rsid w:val="005167D3"/>
    <w:rsid w:val="00516852"/>
    <w:rsid w:val="00516A40"/>
    <w:rsid w:val="00516C8D"/>
    <w:rsid w:val="00516CC6"/>
    <w:rsid w:val="00516EC9"/>
    <w:rsid w:val="005174C1"/>
    <w:rsid w:val="00517525"/>
    <w:rsid w:val="00517702"/>
    <w:rsid w:val="005177A5"/>
    <w:rsid w:val="005178B1"/>
    <w:rsid w:val="00517A75"/>
    <w:rsid w:val="0052001B"/>
    <w:rsid w:val="005201B0"/>
    <w:rsid w:val="005206BC"/>
    <w:rsid w:val="00520743"/>
    <w:rsid w:val="005207A8"/>
    <w:rsid w:val="0052086A"/>
    <w:rsid w:val="00520AC9"/>
    <w:rsid w:val="00520CD0"/>
    <w:rsid w:val="00520D54"/>
    <w:rsid w:val="00521065"/>
    <w:rsid w:val="005217CB"/>
    <w:rsid w:val="00521972"/>
    <w:rsid w:val="00521EC7"/>
    <w:rsid w:val="00521F96"/>
    <w:rsid w:val="00521FC1"/>
    <w:rsid w:val="005228EF"/>
    <w:rsid w:val="00523184"/>
    <w:rsid w:val="00523408"/>
    <w:rsid w:val="00523B89"/>
    <w:rsid w:val="00523F98"/>
    <w:rsid w:val="00523FD9"/>
    <w:rsid w:val="00523FF9"/>
    <w:rsid w:val="005241FD"/>
    <w:rsid w:val="00524484"/>
    <w:rsid w:val="0052468B"/>
    <w:rsid w:val="00524706"/>
    <w:rsid w:val="0052473A"/>
    <w:rsid w:val="00524D1B"/>
    <w:rsid w:val="00524E44"/>
    <w:rsid w:val="00525122"/>
    <w:rsid w:val="005255EF"/>
    <w:rsid w:val="00525CE4"/>
    <w:rsid w:val="00525D0A"/>
    <w:rsid w:val="00525D5A"/>
    <w:rsid w:val="00525FF6"/>
    <w:rsid w:val="005263C2"/>
    <w:rsid w:val="0052652A"/>
    <w:rsid w:val="00526C48"/>
    <w:rsid w:val="005275C6"/>
    <w:rsid w:val="00527750"/>
    <w:rsid w:val="00527898"/>
    <w:rsid w:val="00527A68"/>
    <w:rsid w:val="00527A6F"/>
    <w:rsid w:val="00527A86"/>
    <w:rsid w:val="00527B4A"/>
    <w:rsid w:val="00527BBF"/>
    <w:rsid w:val="00527C05"/>
    <w:rsid w:val="00527EA5"/>
    <w:rsid w:val="005302CB"/>
    <w:rsid w:val="005305B7"/>
    <w:rsid w:val="005306C9"/>
    <w:rsid w:val="005307CF"/>
    <w:rsid w:val="005307DA"/>
    <w:rsid w:val="00530959"/>
    <w:rsid w:val="005309C8"/>
    <w:rsid w:val="00530EF0"/>
    <w:rsid w:val="00531502"/>
    <w:rsid w:val="00531585"/>
    <w:rsid w:val="005316DB"/>
    <w:rsid w:val="005318B6"/>
    <w:rsid w:val="00531D3A"/>
    <w:rsid w:val="00531DE1"/>
    <w:rsid w:val="00531F38"/>
    <w:rsid w:val="00532702"/>
    <w:rsid w:val="005327F2"/>
    <w:rsid w:val="005329A8"/>
    <w:rsid w:val="00532CCC"/>
    <w:rsid w:val="00532CD4"/>
    <w:rsid w:val="005331B1"/>
    <w:rsid w:val="0053354A"/>
    <w:rsid w:val="005336D0"/>
    <w:rsid w:val="005337DD"/>
    <w:rsid w:val="00533832"/>
    <w:rsid w:val="00533B95"/>
    <w:rsid w:val="00533FA5"/>
    <w:rsid w:val="00533FD4"/>
    <w:rsid w:val="00534527"/>
    <w:rsid w:val="0053484D"/>
    <w:rsid w:val="00534C5F"/>
    <w:rsid w:val="00534CB1"/>
    <w:rsid w:val="00534E09"/>
    <w:rsid w:val="00534F01"/>
    <w:rsid w:val="005351A7"/>
    <w:rsid w:val="005351CA"/>
    <w:rsid w:val="0053545A"/>
    <w:rsid w:val="00535ABF"/>
    <w:rsid w:val="00535B7D"/>
    <w:rsid w:val="0053610B"/>
    <w:rsid w:val="00536155"/>
    <w:rsid w:val="0053641A"/>
    <w:rsid w:val="00536AB2"/>
    <w:rsid w:val="00536BDB"/>
    <w:rsid w:val="00536F53"/>
    <w:rsid w:val="0053717D"/>
    <w:rsid w:val="0053722D"/>
    <w:rsid w:val="0053728E"/>
    <w:rsid w:val="005372F6"/>
    <w:rsid w:val="0053761B"/>
    <w:rsid w:val="00537B6A"/>
    <w:rsid w:val="00537CA7"/>
    <w:rsid w:val="00537EA6"/>
    <w:rsid w:val="00540060"/>
    <w:rsid w:val="00540294"/>
    <w:rsid w:val="005405B6"/>
    <w:rsid w:val="00540783"/>
    <w:rsid w:val="005409BE"/>
    <w:rsid w:val="00540AAB"/>
    <w:rsid w:val="00540C6B"/>
    <w:rsid w:val="00540DB1"/>
    <w:rsid w:val="00540F72"/>
    <w:rsid w:val="0054130B"/>
    <w:rsid w:val="005414E3"/>
    <w:rsid w:val="0054178E"/>
    <w:rsid w:val="00541B9D"/>
    <w:rsid w:val="00541F1F"/>
    <w:rsid w:val="0054233F"/>
    <w:rsid w:val="00542359"/>
    <w:rsid w:val="00542481"/>
    <w:rsid w:val="00542809"/>
    <w:rsid w:val="0054286D"/>
    <w:rsid w:val="00542DA2"/>
    <w:rsid w:val="00543475"/>
    <w:rsid w:val="0054372F"/>
    <w:rsid w:val="00543760"/>
    <w:rsid w:val="00543904"/>
    <w:rsid w:val="00543956"/>
    <w:rsid w:val="00543A5B"/>
    <w:rsid w:val="00543E2D"/>
    <w:rsid w:val="00543E70"/>
    <w:rsid w:val="00543EBA"/>
    <w:rsid w:val="00543FB8"/>
    <w:rsid w:val="0054438B"/>
    <w:rsid w:val="0054498E"/>
    <w:rsid w:val="00544AF5"/>
    <w:rsid w:val="00544D48"/>
    <w:rsid w:val="00544E3A"/>
    <w:rsid w:val="00544E40"/>
    <w:rsid w:val="00544EBC"/>
    <w:rsid w:val="00544FA1"/>
    <w:rsid w:val="00545024"/>
    <w:rsid w:val="005453FA"/>
    <w:rsid w:val="005454E5"/>
    <w:rsid w:val="005455F1"/>
    <w:rsid w:val="005456D6"/>
    <w:rsid w:val="00545701"/>
    <w:rsid w:val="00545754"/>
    <w:rsid w:val="00545899"/>
    <w:rsid w:val="00545E74"/>
    <w:rsid w:val="00545E9E"/>
    <w:rsid w:val="00546260"/>
    <w:rsid w:val="005466FE"/>
    <w:rsid w:val="00546AEA"/>
    <w:rsid w:val="00546C95"/>
    <w:rsid w:val="00546C9E"/>
    <w:rsid w:val="00546DAF"/>
    <w:rsid w:val="00546E83"/>
    <w:rsid w:val="00546FC0"/>
    <w:rsid w:val="00547502"/>
    <w:rsid w:val="005475CB"/>
    <w:rsid w:val="005475EA"/>
    <w:rsid w:val="005477C5"/>
    <w:rsid w:val="00547827"/>
    <w:rsid w:val="005503FA"/>
    <w:rsid w:val="00550412"/>
    <w:rsid w:val="00550681"/>
    <w:rsid w:val="00550970"/>
    <w:rsid w:val="00550B67"/>
    <w:rsid w:val="00550ECC"/>
    <w:rsid w:val="0055112D"/>
    <w:rsid w:val="00551246"/>
    <w:rsid w:val="005514B3"/>
    <w:rsid w:val="0055185E"/>
    <w:rsid w:val="00551D44"/>
    <w:rsid w:val="00552283"/>
    <w:rsid w:val="005522BF"/>
    <w:rsid w:val="005529B0"/>
    <w:rsid w:val="005529EE"/>
    <w:rsid w:val="00552A29"/>
    <w:rsid w:val="00553267"/>
    <w:rsid w:val="005532C2"/>
    <w:rsid w:val="0055391F"/>
    <w:rsid w:val="005539BF"/>
    <w:rsid w:val="0055460A"/>
    <w:rsid w:val="00554811"/>
    <w:rsid w:val="00554D82"/>
    <w:rsid w:val="00554E28"/>
    <w:rsid w:val="0055546A"/>
    <w:rsid w:val="0055553A"/>
    <w:rsid w:val="005555C3"/>
    <w:rsid w:val="0055575F"/>
    <w:rsid w:val="0055594C"/>
    <w:rsid w:val="00555AAD"/>
    <w:rsid w:val="00555E31"/>
    <w:rsid w:val="00555E6A"/>
    <w:rsid w:val="00556284"/>
    <w:rsid w:val="0055650E"/>
    <w:rsid w:val="0055657F"/>
    <w:rsid w:val="005566C7"/>
    <w:rsid w:val="00556B90"/>
    <w:rsid w:val="00556C86"/>
    <w:rsid w:val="00556CF0"/>
    <w:rsid w:val="00556F99"/>
    <w:rsid w:val="0055733F"/>
    <w:rsid w:val="0055743F"/>
    <w:rsid w:val="00557494"/>
    <w:rsid w:val="00557655"/>
    <w:rsid w:val="00557A5E"/>
    <w:rsid w:val="00557B07"/>
    <w:rsid w:val="00557B2F"/>
    <w:rsid w:val="00557B61"/>
    <w:rsid w:val="00559516"/>
    <w:rsid w:val="0056000C"/>
    <w:rsid w:val="005600FE"/>
    <w:rsid w:val="005605F2"/>
    <w:rsid w:val="00560670"/>
    <w:rsid w:val="00560A76"/>
    <w:rsid w:val="00560B97"/>
    <w:rsid w:val="005612B7"/>
    <w:rsid w:val="0056153C"/>
    <w:rsid w:val="005616E9"/>
    <w:rsid w:val="005619E1"/>
    <w:rsid w:val="00561F1D"/>
    <w:rsid w:val="0056213D"/>
    <w:rsid w:val="00562B14"/>
    <w:rsid w:val="00562BD0"/>
    <w:rsid w:val="00563345"/>
    <w:rsid w:val="00563359"/>
    <w:rsid w:val="00563723"/>
    <w:rsid w:val="005638EC"/>
    <w:rsid w:val="00563ABE"/>
    <w:rsid w:val="00563B93"/>
    <w:rsid w:val="00563BDE"/>
    <w:rsid w:val="00563DDE"/>
    <w:rsid w:val="00563DE3"/>
    <w:rsid w:val="00563FC6"/>
    <w:rsid w:val="00564573"/>
    <w:rsid w:val="005647CC"/>
    <w:rsid w:val="00564A16"/>
    <w:rsid w:val="00564C3D"/>
    <w:rsid w:val="005652BE"/>
    <w:rsid w:val="005654DA"/>
    <w:rsid w:val="005655F5"/>
    <w:rsid w:val="00565844"/>
    <w:rsid w:val="00565B1E"/>
    <w:rsid w:val="00565E94"/>
    <w:rsid w:val="0056607A"/>
    <w:rsid w:val="00566662"/>
    <w:rsid w:val="00566994"/>
    <w:rsid w:val="00566FEF"/>
    <w:rsid w:val="00567088"/>
    <w:rsid w:val="005671EE"/>
    <w:rsid w:val="0056762A"/>
    <w:rsid w:val="00567796"/>
    <w:rsid w:val="00567AFE"/>
    <w:rsid w:val="00567D4B"/>
    <w:rsid w:val="00567E44"/>
    <w:rsid w:val="0057005D"/>
    <w:rsid w:val="00570502"/>
    <w:rsid w:val="00570712"/>
    <w:rsid w:val="005708F5"/>
    <w:rsid w:val="00570AE5"/>
    <w:rsid w:val="005714CB"/>
    <w:rsid w:val="005715B2"/>
    <w:rsid w:val="005717EF"/>
    <w:rsid w:val="00571ABF"/>
    <w:rsid w:val="00571C14"/>
    <w:rsid w:val="00572488"/>
    <w:rsid w:val="005724B6"/>
    <w:rsid w:val="00572517"/>
    <w:rsid w:val="0057299F"/>
    <w:rsid w:val="005729C7"/>
    <w:rsid w:val="0057339D"/>
    <w:rsid w:val="0057383B"/>
    <w:rsid w:val="0057392A"/>
    <w:rsid w:val="00573A41"/>
    <w:rsid w:val="00573B26"/>
    <w:rsid w:val="00573CC4"/>
    <w:rsid w:val="00573DFE"/>
    <w:rsid w:val="00573E93"/>
    <w:rsid w:val="00573F92"/>
    <w:rsid w:val="005745A3"/>
    <w:rsid w:val="00574699"/>
    <w:rsid w:val="00574A44"/>
    <w:rsid w:val="00574A5A"/>
    <w:rsid w:val="00574F69"/>
    <w:rsid w:val="0057515F"/>
    <w:rsid w:val="00575490"/>
    <w:rsid w:val="0057560C"/>
    <w:rsid w:val="00575611"/>
    <w:rsid w:val="005756C9"/>
    <w:rsid w:val="00575B86"/>
    <w:rsid w:val="00575CBE"/>
    <w:rsid w:val="00576091"/>
    <w:rsid w:val="00576908"/>
    <w:rsid w:val="0057690D"/>
    <w:rsid w:val="0057691B"/>
    <w:rsid w:val="00576A5C"/>
    <w:rsid w:val="00576B09"/>
    <w:rsid w:val="00576B7E"/>
    <w:rsid w:val="0057701D"/>
    <w:rsid w:val="005772AC"/>
    <w:rsid w:val="0057733F"/>
    <w:rsid w:val="00577725"/>
    <w:rsid w:val="005778AF"/>
    <w:rsid w:val="005779BD"/>
    <w:rsid w:val="0058035D"/>
    <w:rsid w:val="005804C9"/>
    <w:rsid w:val="005806F2"/>
    <w:rsid w:val="00580820"/>
    <w:rsid w:val="005808A4"/>
    <w:rsid w:val="005808A6"/>
    <w:rsid w:val="00580A19"/>
    <w:rsid w:val="00580AE9"/>
    <w:rsid w:val="00580AEC"/>
    <w:rsid w:val="00580D52"/>
    <w:rsid w:val="005814E3"/>
    <w:rsid w:val="00581777"/>
    <w:rsid w:val="005818E0"/>
    <w:rsid w:val="005818F8"/>
    <w:rsid w:val="00581926"/>
    <w:rsid w:val="00581D2B"/>
    <w:rsid w:val="00581E34"/>
    <w:rsid w:val="00582036"/>
    <w:rsid w:val="005821E6"/>
    <w:rsid w:val="00582273"/>
    <w:rsid w:val="00582494"/>
    <w:rsid w:val="00582684"/>
    <w:rsid w:val="00582C55"/>
    <w:rsid w:val="00583138"/>
    <w:rsid w:val="00583145"/>
    <w:rsid w:val="00583165"/>
    <w:rsid w:val="005834A7"/>
    <w:rsid w:val="00583593"/>
    <w:rsid w:val="00583B15"/>
    <w:rsid w:val="00583B8F"/>
    <w:rsid w:val="00583C3C"/>
    <w:rsid w:val="00583FA0"/>
    <w:rsid w:val="0058405F"/>
    <w:rsid w:val="0058442C"/>
    <w:rsid w:val="00584886"/>
    <w:rsid w:val="00584CC4"/>
    <w:rsid w:val="00584D00"/>
    <w:rsid w:val="00584F19"/>
    <w:rsid w:val="00584F31"/>
    <w:rsid w:val="00585371"/>
    <w:rsid w:val="00585533"/>
    <w:rsid w:val="005855D5"/>
    <w:rsid w:val="00585AA2"/>
    <w:rsid w:val="00585BF4"/>
    <w:rsid w:val="00585EA3"/>
    <w:rsid w:val="00585FB5"/>
    <w:rsid w:val="00586548"/>
    <w:rsid w:val="00586622"/>
    <w:rsid w:val="00586685"/>
    <w:rsid w:val="00586767"/>
    <w:rsid w:val="00586EBB"/>
    <w:rsid w:val="00586F39"/>
    <w:rsid w:val="00587049"/>
    <w:rsid w:val="005873EA"/>
    <w:rsid w:val="00587496"/>
    <w:rsid w:val="005874D8"/>
    <w:rsid w:val="00587906"/>
    <w:rsid w:val="00587EE9"/>
    <w:rsid w:val="00590576"/>
    <w:rsid w:val="005907C9"/>
    <w:rsid w:val="00590969"/>
    <w:rsid w:val="00590A10"/>
    <w:rsid w:val="00590AA5"/>
    <w:rsid w:val="00590CA9"/>
    <w:rsid w:val="005913DC"/>
    <w:rsid w:val="00591516"/>
    <w:rsid w:val="005917D6"/>
    <w:rsid w:val="0059216D"/>
    <w:rsid w:val="00592361"/>
    <w:rsid w:val="00592503"/>
    <w:rsid w:val="00592C6F"/>
    <w:rsid w:val="00593311"/>
    <w:rsid w:val="005936F6"/>
    <w:rsid w:val="005937D3"/>
    <w:rsid w:val="00593E27"/>
    <w:rsid w:val="00593F57"/>
    <w:rsid w:val="00594037"/>
    <w:rsid w:val="00594156"/>
    <w:rsid w:val="00594223"/>
    <w:rsid w:val="005942D8"/>
    <w:rsid w:val="0059471D"/>
    <w:rsid w:val="0059478C"/>
    <w:rsid w:val="00594808"/>
    <w:rsid w:val="00594A5A"/>
    <w:rsid w:val="00594F3D"/>
    <w:rsid w:val="005950B9"/>
    <w:rsid w:val="00595202"/>
    <w:rsid w:val="00595691"/>
    <w:rsid w:val="00595CE3"/>
    <w:rsid w:val="00595E05"/>
    <w:rsid w:val="00596018"/>
    <w:rsid w:val="00596043"/>
    <w:rsid w:val="0059613A"/>
    <w:rsid w:val="00596AAA"/>
    <w:rsid w:val="00596B89"/>
    <w:rsid w:val="00596B8C"/>
    <w:rsid w:val="00596F42"/>
    <w:rsid w:val="0059717E"/>
    <w:rsid w:val="00597449"/>
    <w:rsid w:val="005974B3"/>
    <w:rsid w:val="005974F6"/>
    <w:rsid w:val="00597813"/>
    <w:rsid w:val="005978CB"/>
    <w:rsid w:val="00597A77"/>
    <w:rsid w:val="00597AD6"/>
    <w:rsid w:val="00597C1B"/>
    <w:rsid w:val="00597CF2"/>
    <w:rsid w:val="00597E08"/>
    <w:rsid w:val="005A0252"/>
    <w:rsid w:val="005A0342"/>
    <w:rsid w:val="005A03C1"/>
    <w:rsid w:val="005A069A"/>
    <w:rsid w:val="005A0D42"/>
    <w:rsid w:val="005A0EB4"/>
    <w:rsid w:val="005A172D"/>
    <w:rsid w:val="005A1841"/>
    <w:rsid w:val="005A1B16"/>
    <w:rsid w:val="005A1B5A"/>
    <w:rsid w:val="005A1E71"/>
    <w:rsid w:val="005A27ED"/>
    <w:rsid w:val="005A2836"/>
    <w:rsid w:val="005A2AE3"/>
    <w:rsid w:val="005A2B93"/>
    <w:rsid w:val="005A2DAE"/>
    <w:rsid w:val="005A2F94"/>
    <w:rsid w:val="005A3349"/>
    <w:rsid w:val="005A368D"/>
    <w:rsid w:val="005A37A5"/>
    <w:rsid w:val="005A38F1"/>
    <w:rsid w:val="005A39A3"/>
    <w:rsid w:val="005A3BBB"/>
    <w:rsid w:val="005A3D0C"/>
    <w:rsid w:val="005A3E92"/>
    <w:rsid w:val="005A3FDB"/>
    <w:rsid w:val="005A4130"/>
    <w:rsid w:val="005A437D"/>
    <w:rsid w:val="005A4502"/>
    <w:rsid w:val="005A45A7"/>
    <w:rsid w:val="005A46FE"/>
    <w:rsid w:val="005A47C8"/>
    <w:rsid w:val="005A49D5"/>
    <w:rsid w:val="005A4AA7"/>
    <w:rsid w:val="005A4B1C"/>
    <w:rsid w:val="005A54F0"/>
    <w:rsid w:val="005A5716"/>
    <w:rsid w:val="005A57B1"/>
    <w:rsid w:val="005A59B7"/>
    <w:rsid w:val="005A5C02"/>
    <w:rsid w:val="005A5D04"/>
    <w:rsid w:val="005A5D82"/>
    <w:rsid w:val="005A61E9"/>
    <w:rsid w:val="005A651E"/>
    <w:rsid w:val="005A6BFD"/>
    <w:rsid w:val="005A6C7D"/>
    <w:rsid w:val="005A6DBA"/>
    <w:rsid w:val="005A7169"/>
    <w:rsid w:val="005A756A"/>
    <w:rsid w:val="005A7592"/>
    <w:rsid w:val="005A75B8"/>
    <w:rsid w:val="005A7ACE"/>
    <w:rsid w:val="005A7CD2"/>
    <w:rsid w:val="005A7CE4"/>
    <w:rsid w:val="005B0261"/>
    <w:rsid w:val="005B0508"/>
    <w:rsid w:val="005B05BE"/>
    <w:rsid w:val="005B0AD0"/>
    <w:rsid w:val="005B0C43"/>
    <w:rsid w:val="005B0DF5"/>
    <w:rsid w:val="005B10A1"/>
    <w:rsid w:val="005B10D8"/>
    <w:rsid w:val="005B1439"/>
    <w:rsid w:val="005B1AFE"/>
    <w:rsid w:val="005B2040"/>
    <w:rsid w:val="005B206D"/>
    <w:rsid w:val="005B25AA"/>
    <w:rsid w:val="005B2793"/>
    <w:rsid w:val="005B2DAA"/>
    <w:rsid w:val="005B3047"/>
    <w:rsid w:val="005B30F1"/>
    <w:rsid w:val="005B318F"/>
    <w:rsid w:val="005B3621"/>
    <w:rsid w:val="005B3657"/>
    <w:rsid w:val="005B3AA9"/>
    <w:rsid w:val="005B3C50"/>
    <w:rsid w:val="005B4485"/>
    <w:rsid w:val="005B44E6"/>
    <w:rsid w:val="005B4685"/>
    <w:rsid w:val="005B5314"/>
    <w:rsid w:val="005B5740"/>
    <w:rsid w:val="005B578A"/>
    <w:rsid w:val="005B5814"/>
    <w:rsid w:val="005B5C9C"/>
    <w:rsid w:val="005B5ED9"/>
    <w:rsid w:val="005B6165"/>
    <w:rsid w:val="005B6607"/>
    <w:rsid w:val="005B6612"/>
    <w:rsid w:val="005B66DC"/>
    <w:rsid w:val="005B6811"/>
    <w:rsid w:val="005B6FEC"/>
    <w:rsid w:val="005B7342"/>
    <w:rsid w:val="005B74C8"/>
    <w:rsid w:val="005B7733"/>
    <w:rsid w:val="005B7F46"/>
    <w:rsid w:val="005C03FD"/>
    <w:rsid w:val="005C0402"/>
    <w:rsid w:val="005C043C"/>
    <w:rsid w:val="005C05D9"/>
    <w:rsid w:val="005C05F1"/>
    <w:rsid w:val="005C061A"/>
    <w:rsid w:val="005C07D9"/>
    <w:rsid w:val="005C0A46"/>
    <w:rsid w:val="005C0BD5"/>
    <w:rsid w:val="005C0C98"/>
    <w:rsid w:val="005C0ECB"/>
    <w:rsid w:val="005C1A35"/>
    <w:rsid w:val="005C1B2D"/>
    <w:rsid w:val="005C1BCF"/>
    <w:rsid w:val="005C1D6A"/>
    <w:rsid w:val="005C2CAA"/>
    <w:rsid w:val="005C2DBE"/>
    <w:rsid w:val="005C3214"/>
    <w:rsid w:val="005C3288"/>
    <w:rsid w:val="005C3405"/>
    <w:rsid w:val="005C3582"/>
    <w:rsid w:val="005C3C20"/>
    <w:rsid w:val="005C3C40"/>
    <w:rsid w:val="005C3CC3"/>
    <w:rsid w:val="005C4177"/>
    <w:rsid w:val="005C41BD"/>
    <w:rsid w:val="005C46FD"/>
    <w:rsid w:val="005C4B35"/>
    <w:rsid w:val="005C4B44"/>
    <w:rsid w:val="005C4D15"/>
    <w:rsid w:val="005C566B"/>
    <w:rsid w:val="005C5D27"/>
    <w:rsid w:val="005C5E42"/>
    <w:rsid w:val="005C65C2"/>
    <w:rsid w:val="005C664D"/>
    <w:rsid w:val="005C6761"/>
    <w:rsid w:val="005C681F"/>
    <w:rsid w:val="005C6AF6"/>
    <w:rsid w:val="005C6B99"/>
    <w:rsid w:val="005C6E1D"/>
    <w:rsid w:val="005C6EDB"/>
    <w:rsid w:val="005C713F"/>
    <w:rsid w:val="005C72CD"/>
    <w:rsid w:val="005C7419"/>
    <w:rsid w:val="005C7535"/>
    <w:rsid w:val="005C7796"/>
    <w:rsid w:val="005C79E0"/>
    <w:rsid w:val="005C7DD4"/>
    <w:rsid w:val="005C7E4F"/>
    <w:rsid w:val="005C7E95"/>
    <w:rsid w:val="005D0150"/>
    <w:rsid w:val="005D0226"/>
    <w:rsid w:val="005D04B2"/>
    <w:rsid w:val="005D04F0"/>
    <w:rsid w:val="005D0AF0"/>
    <w:rsid w:val="005D0D50"/>
    <w:rsid w:val="005D140B"/>
    <w:rsid w:val="005D2045"/>
    <w:rsid w:val="005D242D"/>
    <w:rsid w:val="005D29F1"/>
    <w:rsid w:val="005D2C69"/>
    <w:rsid w:val="005D31C4"/>
    <w:rsid w:val="005D32E9"/>
    <w:rsid w:val="005D33C4"/>
    <w:rsid w:val="005D36FF"/>
    <w:rsid w:val="005D391B"/>
    <w:rsid w:val="005D3F82"/>
    <w:rsid w:val="005D3FD5"/>
    <w:rsid w:val="005D40EC"/>
    <w:rsid w:val="005D4375"/>
    <w:rsid w:val="005D4604"/>
    <w:rsid w:val="005D46AD"/>
    <w:rsid w:val="005D4829"/>
    <w:rsid w:val="005D4A61"/>
    <w:rsid w:val="005D4D60"/>
    <w:rsid w:val="005D4E13"/>
    <w:rsid w:val="005D4ED2"/>
    <w:rsid w:val="005D4F68"/>
    <w:rsid w:val="005D53BF"/>
    <w:rsid w:val="005D53ED"/>
    <w:rsid w:val="005D552F"/>
    <w:rsid w:val="005D5795"/>
    <w:rsid w:val="005D58A3"/>
    <w:rsid w:val="005D594D"/>
    <w:rsid w:val="005D5E59"/>
    <w:rsid w:val="005D5FB1"/>
    <w:rsid w:val="005D5FE4"/>
    <w:rsid w:val="005D60DA"/>
    <w:rsid w:val="005D6470"/>
    <w:rsid w:val="005D688C"/>
    <w:rsid w:val="005D6D70"/>
    <w:rsid w:val="005D7661"/>
    <w:rsid w:val="005D777F"/>
    <w:rsid w:val="005D77E8"/>
    <w:rsid w:val="005D784E"/>
    <w:rsid w:val="005E0169"/>
    <w:rsid w:val="005E0326"/>
    <w:rsid w:val="005E0C9C"/>
    <w:rsid w:val="005E0E8F"/>
    <w:rsid w:val="005E0F24"/>
    <w:rsid w:val="005E10AA"/>
    <w:rsid w:val="005E11A9"/>
    <w:rsid w:val="005E12E4"/>
    <w:rsid w:val="005E1415"/>
    <w:rsid w:val="005E209C"/>
    <w:rsid w:val="005E21E5"/>
    <w:rsid w:val="005E24EF"/>
    <w:rsid w:val="005E2711"/>
    <w:rsid w:val="005E294D"/>
    <w:rsid w:val="005E2AF1"/>
    <w:rsid w:val="005E2C96"/>
    <w:rsid w:val="005E2F5E"/>
    <w:rsid w:val="005E30C5"/>
    <w:rsid w:val="005E317D"/>
    <w:rsid w:val="005E338E"/>
    <w:rsid w:val="005E33BB"/>
    <w:rsid w:val="005E371F"/>
    <w:rsid w:val="005E37F9"/>
    <w:rsid w:val="005E389E"/>
    <w:rsid w:val="005E3C70"/>
    <w:rsid w:val="005E4251"/>
    <w:rsid w:val="005E4661"/>
    <w:rsid w:val="005E48A2"/>
    <w:rsid w:val="005E58ED"/>
    <w:rsid w:val="005E59E6"/>
    <w:rsid w:val="005E5B04"/>
    <w:rsid w:val="005E5B51"/>
    <w:rsid w:val="005E5B6D"/>
    <w:rsid w:val="005E5EC3"/>
    <w:rsid w:val="005E63C4"/>
    <w:rsid w:val="005E63FE"/>
    <w:rsid w:val="005E641E"/>
    <w:rsid w:val="005E6531"/>
    <w:rsid w:val="005E69FA"/>
    <w:rsid w:val="005E6B3F"/>
    <w:rsid w:val="005E6C13"/>
    <w:rsid w:val="005E6F10"/>
    <w:rsid w:val="005E6F4B"/>
    <w:rsid w:val="005E7030"/>
    <w:rsid w:val="005E7779"/>
    <w:rsid w:val="005E7BD3"/>
    <w:rsid w:val="005E7E75"/>
    <w:rsid w:val="005E7E82"/>
    <w:rsid w:val="005F0174"/>
    <w:rsid w:val="005F020A"/>
    <w:rsid w:val="005F0322"/>
    <w:rsid w:val="005F0BE5"/>
    <w:rsid w:val="005F0D98"/>
    <w:rsid w:val="005F102C"/>
    <w:rsid w:val="005F10C0"/>
    <w:rsid w:val="005F1601"/>
    <w:rsid w:val="005F16E6"/>
    <w:rsid w:val="005F1EF3"/>
    <w:rsid w:val="005F20B8"/>
    <w:rsid w:val="005F21BA"/>
    <w:rsid w:val="005F29C8"/>
    <w:rsid w:val="005F2A4A"/>
    <w:rsid w:val="005F2AF9"/>
    <w:rsid w:val="005F2F7B"/>
    <w:rsid w:val="005F351D"/>
    <w:rsid w:val="005F3604"/>
    <w:rsid w:val="005F3713"/>
    <w:rsid w:val="005F395E"/>
    <w:rsid w:val="005F3A17"/>
    <w:rsid w:val="005F3E3D"/>
    <w:rsid w:val="005F3E7C"/>
    <w:rsid w:val="005F3EA3"/>
    <w:rsid w:val="005F4141"/>
    <w:rsid w:val="005F4239"/>
    <w:rsid w:val="005F4268"/>
    <w:rsid w:val="005F4342"/>
    <w:rsid w:val="005F46DB"/>
    <w:rsid w:val="005F47C3"/>
    <w:rsid w:val="005F4B99"/>
    <w:rsid w:val="005F4C29"/>
    <w:rsid w:val="005F548C"/>
    <w:rsid w:val="005F5B7B"/>
    <w:rsid w:val="005F5C6B"/>
    <w:rsid w:val="005F5EA9"/>
    <w:rsid w:val="005F650A"/>
    <w:rsid w:val="005F653E"/>
    <w:rsid w:val="005F661C"/>
    <w:rsid w:val="005F662F"/>
    <w:rsid w:val="005F6728"/>
    <w:rsid w:val="005F67BA"/>
    <w:rsid w:val="005F6AF5"/>
    <w:rsid w:val="005F6B9B"/>
    <w:rsid w:val="005F6C39"/>
    <w:rsid w:val="005F6CFB"/>
    <w:rsid w:val="005F6D02"/>
    <w:rsid w:val="005F7509"/>
    <w:rsid w:val="005F771E"/>
    <w:rsid w:val="005F7C9B"/>
    <w:rsid w:val="005F7FFC"/>
    <w:rsid w:val="00600267"/>
    <w:rsid w:val="00600321"/>
    <w:rsid w:val="0060081A"/>
    <w:rsid w:val="0060082B"/>
    <w:rsid w:val="00600D51"/>
    <w:rsid w:val="00600EF8"/>
    <w:rsid w:val="0060108D"/>
    <w:rsid w:val="00601112"/>
    <w:rsid w:val="00601419"/>
    <w:rsid w:val="00601489"/>
    <w:rsid w:val="006014D0"/>
    <w:rsid w:val="0060160D"/>
    <w:rsid w:val="00601707"/>
    <w:rsid w:val="0060211B"/>
    <w:rsid w:val="006025D4"/>
    <w:rsid w:val="00602E42"/>
    <w:rsid w:val="006030E7"/>
    <w:rsid w:val="0060362E"/>
    <w:rsid w:val="0060375A"/>
    <w:rsid w:val="006039C5"/>
    <w:rsid w:val="00603A22"/>
    <w:rsid w:val="00603A88"/>
    <w:rsid w:val="00603D54"/>
    <w:rsid w:val="006045B8"/>
    <w:rsid w:val="00604C0F"/>
    <w:rsid w:val="00604FE2"/>
    <w:rsid w:val="0060507F"/>
    <w:rsid w:val="006050DD"/>
    <w:rsid w:val="006054A0"/>
    <w:rsid w:val="006057AC"/>
    <w:rsid w:val="0060585D"/>
    <w:rsid w:val="00605984"/>
    <w:rsid w:val="006059ED"/>
    <w:rsid w:val="00605AD3"/>
    <w:rsid w:val="00605C1C"/>
    <w:rsid w:val="00605EE4"/>
    <w:rsid w:val="00605FF7"/>
    <w:rsid w:val="00606831"/>
    <w:rsid w:val="006068C2"/>
    <w:rsid w:val="006069F5"/>
    <w:rsid w:val="00606A46"/>
    <w:rsid w:val="00606B11"/>
    <w:rsid w:val="00606BDA"/>
    <w:rsid w:val="00607244"/>
    <w:rsid w:val="0060734C"/>
    <w:rsid w:val="00607476"/>
    <w:rsid w:val="006078D2"/>
    <w:rsid w:val="00607931"/>
    <w:rsid w:val="006079A0"/>
    <w:rsid w:val="00607E3D"/>
    <w:rsid w:val="00607EDC"/>
    <w:rsid w:val="00610054"/>
    <w:rsid w:val="00610399"/>
    <w:rsid w:val="006105BC"/>
    <w:rsid w:val="00611554"/>
    <w:rsid w:val="006115A3"/>
    <w:rsid w:val="00611785"/>
    <w:rsid w:val="00611859"/>
    <w:rsid w:val="00611E3F"/>
    <w:rsid w:val="00612525"/>
    <w:rsid w:val="006126A4"/>
    <w:rsid w:val="00612980"/>
    <w:rsid w:val="00612983"/>
    <w:rsid w:val="00612A33"/>
    <w:rsid w:val="00612B57"/>
    <w:rsid w:val="00612CB9"/>
    <w:rsid w:val="00612D8D"/>
    <w:rsid w:val="00612E6C"/>
    <w:rsid w:val="00612E8C"/>
    <w:rsid w:val="00612E90"/>
    <w:rsid w:val="00613065"/>
    <w:rsid w:val="0061314F"/>
    <w:rsid w:val="006131CA"/>
    <w:rsid w:val="00613874"/>
    <w:rsid w:val="00613983"/>
    <w:rsid w:val="00613AC2"/>
    <w:rsid w:val="00613B56"/>
    <w:rsid w:val="006142BB"/>
    <w:rsid w:val="00614B53"/>
    <w:rsid w:val="00614E01"/>
    <w:rsid w:val="00614E89"/>
    <w:rsid w:val="0061512C"/>
    <w:rsid w:val="00615273"/>
    <w:rsid w:val="0061529C"/>
    <w:rsid w:val="0061569B"/>
    <w:rsid w:val="00615840"/>
    <w:rsid w:val="00615951"/>
    <w:rsid w:val="00615A1D"/>
    <w:rsid w:val="00615C31"/>
    <w:rsid w:val="00615CAA"/>
    <w:rsid w:val="00615CE8"/>
    <w:rsid w:val="0061627C"/>
    <w:rsid w:val="006165CD"/>
    <w:rsid w:val="00616C5B"/>
    <w:rsid w:val="00616CDE"/>
    <w:rsid w:val="00616DD6"/>
    <w:rsid w:val="006171EE"/>
    <w:rsid w:val="006172EA"/>
    <w:rsid w:val="0061742F"/>
    <w:rsid w:val="00617575"/>
    <w:rsid w:val="00617A53"/>
    <w:rsid w:val="00617A80"/>
    <w:rsid w:val="00617AFB"/>
    <w:rsid w:val="00617FD6"/>
    <w:rsid w:val="006205EC"/>
    <w:rsid w:val="00620E06"/>
    <w:rsid w:val="00620EAE"/>
    <w:rsid w:val="00620F67"/>
    <w:rsid w:val="006211A5"/>
    <w:rsid w:val="006212BA"/>
    <w:rsid w:val="00621875"/>
    <w:rsid w:val="00621B5D"/>
    <w:rsid w:val="00621EA6"/>
    <w:rsid w:val="00621F45"/>
    <w:rsid w:val="0062231A"/>
    <w:rsid w:val="0062258A"/>
    <w:rsid w:val="00622643"/>
    <w:rsid w:val="006229F9"/>
    <w:rsid w:val="006232BF"/>
    <w:rsid w:val="00624097"/>
    <w:rsid w:val="0062412D"/>
    <w:rsid w:val="00624278"/>
    <w:rsid w:val="00624512"/>
    <w:rsid w:val="0062455B"/>
    <w:rsid w:val="0062462D"/>
    <w:rsid w:val="00624787"/>
    <w:rsid w:val="00624802"/>
    <w:rsid w:val="00624B6C"/>
    <w:rsid w:val="00624EBF"/>
    <w:rsid w:val="00625523"/>
    <w:rsid w:val="006257A4"/>
    <w:rsid w:val="0062589F"/>
    <w:rsid w:val="00625B65"/>
    <w:rsid w:val="00625C53"/>
    <w:rsid w:val="00626208"/>
    <w:rsid w:val="00626DA1"/>
    <w:rsid w:val="00626FF4"/>
    <w:rsid w:val="00627082"/>
    <w:rsid w:val="006270A3"/>
    <w:rsid w:val="006270B2"/>
    <w:rsid w:val="0062739A"/>
    <w:rsid w:val="00627459"/>
    <w:rsid w:val="006274CB"/>
    <w:rsid w:val="00627617"/>
    <w:rsid w:val="00627829"/>
    <w:rsid w:val="00627A9F"/>
    <w:rsid w:val="00627DFC"/>
    <w:rsid w:val="00627ECB"/>
    <w:rsid w:val="0063017C"/>
    <w:rsid w:val="006304CE"/>
    <w:rsid w:val="00630619"/>
    <w:rsid w:val="0063066D"/>
    <w:rsid w:val="0063077D"/>
    <w:rsid w:val="006308BC"/>
    <w:rsid w:val="00630B58"/>
    <w:rsid w:val="006311BE"/>
    <w:rsid w:val="0063140B"/>
    <w:rsid w:val="006314D6"/>
    <w:rsid w:val="0063162F"/>
    <w:rsid w:val="006317A1"/>
    <w:rsid w:val="0063189C"/>
    <w:rsid w:val="006318B5"/>
    <w:rsid w:val="00631A0E"/>
    <w:rsid w:val="00631A71"/>
    <w:rsid w:val="00632280"/>
    <w:rsid w:val="00632543"/>
    <w:rsid w:val="006329A4"/>
    <w:rsid w:val="00632DDC"/>
    <w:rsid w:val="00632EB4"/>
    <w:rsid w:val="0063326E"/>
    <w:rsid w:val="00633369"/>
    <w:rsid w:val="006334CD"/>
    <w:rsid w:val="00634796"/>
    <w:rsid w:val="00634B94"/>
    <w:rsid w:val="00634CB8"/>
    <w:rsid w:val="00634D75"/>
    <w:rsid w:val="00634DE6"/>
    <w:rsid w:val="00634F20"/>
    <w:rsid w:val="00634FF2"/>
    <w:rsid w:val="00635097"/>
    <w:rsid w:val="00635160"/>
    <w:rsid w:val="006352FB"/>
    <w:rsid w:val="00635629"/>
    <w:rsid w:val="00635636"/>
    <w:rsid w:val="0063570F"/>
    <w:rsid w:val="006362E1"/>
    <w:rsid w:val="00636385"/>
    <w:rsid w:val="00636515"/>
    <w:rsid w:val="0063672C"/>
    <w:rsid w:val="006369C9"/>
    <w:rsid w:val="00636D6E"/>
    <w:rsid w:val="00636FBC"/>
    <w:rsid w:val="0063707C"/>
    <w:rsid w:val="006371D1"/>
    <w:rsid w:val="00637295"/>
    <w:rsid w:val="00637BC9"/>
    <w:rsid w:val="00640526"/>
    <w:rsid w:val="00640C9A"/>
    <w:rsid w:val="00640DF8"/>
    <w:rsid w:val="00640E4B"/>
    <w:rsid w:val="006413AD"/>
    <w:rsid w:val="006416D1"/>
    <w:rsid w:val="006417EC"/>
    <w:rsid w:val="006418A0"/>
    <w:rsid w:val="006418B6"/>
    <w:rsid w:val="00641998"/>
    <w:rsid w:val="00641AE4"/>
    <w:rsid w:val="00641D72"/>
    <w:rsid w:val="00641EE7"/>
    <w:rsid w:val="006420A5"/>
    <w:rsid w:val="006425E5"/>
    <w:rsid w:val="006427D7"/>
    <w:rsid w:val="00642AD1"/>
    <w:rsid w:val="00642C18"/>
    <w:rsid w:val="006432C0"/>
    <w:rsid w:val="00643647"/>
    <w:rsid w:val="00643AD1"/>
    <w:rsid w:val="00643B0F"/>
    <w:rsid w:val="00643D11"/>
    <w:rsid w:val="00643D8C"/>
    <w:rsid w:val="00643E51"/>
    <w:rsid w:val="006441D4"/>
    <w:rsid w:val="0064454D"/>
    <w:rsid w:val="0064480F"/>
    <w:rsid w:val="00644A73"/>
    <w:rsid w:val="00645645"/>
    <w:rsid w:val="006457BC"/>
    <w:rsid w:val="006457E3"/>
    <w:rsid w:val="00645902"/>
    <w:rsid w:val="00645C04"/>
    <w:rsid w:val="00645D65"/>
    <w:rsid w:val="00645E18"/>
    <w:rsid w:val="0064604A"/>
    <w:rsid w:val="00646851"/>
    <w:rsid w:val="006468EF"/>
    <w:rsid w:val="00646CFB"/>
    <w:rsid w:val="00646E2C"/>
    <w:rsid w:val="00647204"/>
    <w:rsid w:val="0064732E"/>
    <w:rsid w:val="006473B2"/>
    <w:rsid w:val="00647AF2"/>
    <w:rsid w:val="00647B1B"/>
    <w:rsid w:val="00647C05"/>
    <w:rsid w:val="00647E14"/>
    <w:rsid w:val="006501BA"/>
    <w:rsid w:val="0065048A"/>
    <w:rsid w:val="0065060D"/>
    <w:rsid w:val="00650870"/>
    <w:rsid w:val="00650A32"/>
    <w:rsid w:val="00650AF2"/>
    <w:rsid w:val="00650E15"/>
    <w:rsid w:val="00650E8B"/>
    <w:rsid w:val="00651053"/>
    <w:rsid w:val="006513F9"/>
    <w:rsid w:val="006518B8"/>
    <w:rsid w:val="00651955"/>
    <w:rsid w:val="00651DC3"/>
    <w:rsid w:val="006525CD"/>
    <w:rsid w:val="0065262E"/>
    <w:rsid w:val="006528A9"/>
    <w:rsid w:val="00652A39"/>
    <w:rsid w:val="00652AC8"/>
    <w:rsid w:val="00653165"/>
    <w:rsid w:val="00653281"/>
    <w:rsid w:val="00653355"/>
    <w:rsid w:val="00653458"/>
    <w:rsid w:val="0065361D"/>
    <w:rsid w:val="006536F2"/>
    <w:rsid w:val="006538C8"/>
    <w:rsid w:val="00653ABB"/>
    <w:rsid w:val="006541A8"/>
    <w:rsid w:val="00654416"/>
    <w:rsid w:val="00654782"/>
    <w:rsid w:val="006548E6"/>
    <w:rsid w:val="00654B36"/>
    <w:rsid w:val="00654BFC"/>
    <w:rsid w:val="0065516F"/>
    <w:rsid w:val="00655246"/>
    <w:rsid w:val="0065555F"/>
    <w:rsid w:val="0065622A"/>
    <w:rsid w:val="00656356"/>
    <w:rsid w:val="006567A0"/>
    <w:rsid w:val="00656ABA"/>
    <w:rsid w:val="00656BA6"/>
    <w:rsid w:val="00656BDF"/>
    <w:rsid w:val="00656D35"/>
    <w:rsid w:val="00657404"/>
    <w:rsid w:val="0065766F"/>
    <w:rsid w:val="0065771A"/>
    <w:rsid w:val="00657921"/>
    <w:rsid w:val="00657A47"/>
    <w:rsid w:val="00657AD5"/>
    <w:rsid w:val="00660548"/>
    <w:rsid w:val="0066078F"/>
    <w:rsid w:val="006611FF"/>
    <w:rsid w:val="006614BF"/>
    <w:rsid w:val="006617B3"/>
    <w:rsid w:val="006619BC"/>
    <w:rsid w:val="006619E9"/>
    <w:rsid w:val="00661B6B"/>
    <w:rsid w:val="00661E8A"/>
    <w:rsid w:val="00662147"/>
    <w:rsid w:val="00662178"/>
    <w:rsid w:val="0066236D"/>
    <w:rsid w:val="006623F0"/>
    <w:rsid w:val="006623F1"/>
    <w:rsid w:val="006629E2"/>
    <w:rsid w:val="00662A4D"/>
    <w:rsid w:val="006632EC"/>
    <w:rsid w:val="0066343C"/>
    <w:rsid w:val="00663483"/>
    <w:rsid w:val="00663557"/>
    <w:rsid w:val="0066382E"/>
    <w:rsid w:val="00663C8A"/>
    <w:rsid w:val="00663D3B"/>
    <w:rsid w:val="00664124"/>
    <w:rsid w:val="0066422D"/>
    <w:rsid w:val="006645FC"/>
    <w:rsid w:val="006649AB"/>
    <w:rsid w:val="00664BB8"/>
    <w:rsid w:val="00665139"/>
    <w:rsid w:val="006651AC"/>
    <w:rsid w:val="006651C9"/>
    <w:rsid w:val="00665208"/>
    <w:rsid w:val="006652DC"/>
    <w:rsid w:val="00665475"/>
    <w:rsid w:val="006656CA"/>
    <w:rsid w:val="00665978"/>
    <w:rsid w:val="00665A75"/>
    <w:rsid w:val="00665F0C"/>
    <w:rsid w:val="00666396"/>
    <w:rsid w:val="006663EA"/>
    <w:rsid w:val="006666DC"/>
    <w:rsid w:val="00666AE4"/>
    <w:rsid w:val="00666DC1"/>
    <w:rsid w:val="00666EC4"/>
    <w:rsid w:val="006670BE"/>
    <w:rsid w:val="006672E9"/>
    <w:rsid w:val="00667488"/>
    <w:rsid w:val="0066770C"/>
    <w:rsid w:val="00667753"/>
    <w:rsid w:val="006679E1"/>
    <w:rsid w:val="00667C59"/>
    <w:rsid w:val="00667E63"/>
    <w:rsid w:val="00670335"/>
    <w:rsid w:val="0067096E"/>
    <w:rsid w:val="00670A79"/>
    <w:rsid w:val="00670F54"/>
    <w:rsid w:val="00671364"/>
    <w:rsid w:val="006713F2"/>
    <w:rsid w:val="00671587"/>
    <w:rsid w:val="006715C5"/>
    <w:rsid w:val="00671B7F"/>
    <w:rsid w:val="00671F29"/>
    <w:rsid w:val="006723B0"/>
    <w:rsid w:val="00672450"/>
    <w:rsid w:val="00672A7E"/>
    <w:rsid w:val="00672B38"/>
    <w:rsid w:val="00672CDE"/>
    <w:rsid w:val="0067307C"/>
    <w:rsid w:val="006736C2"/>
    <w:rsid w:val="006736D5"/>
    <w:rsid w:val="00673799"/>
    <w:rsid w:val="006739F3"/>
    <w:rsid w:val="00673E11"/>
    <w:rsid w:val="00673EED"/>
    <w:rsid w:val="00673EFD"/>
    <w:rsid w:val="00673F04"/>
    <w:rsid w:val="006740F9"/>
    <w:rsid w:val="00674673"/>
    <w:rsid w:val="00674A0A"/>
    <w:rsid w:val="00674C6B"/>
    <w:rsid w:val="00675188"/>
    <w:rsid w:val="00675314"/>
    <w:rsid w:val="0067549F"/>
    <w:rsid w:val="006754D9"/>
    <w:rsid w:val="006755CC"/>
    <w:rsid w:val="006756CF"/>
    <w:rsid w:val="00675818"/>
    <w:rsid w:val="006758D5"/>
    <w:rsid w:val="00675A52"/>
    <w:rsid w:val="00675BF3"/>
    <w:rsid w:val="00676613"/>
    <w:rsid w:val="0067674F"/>
    <w:rsid w:val="0067685F"/>
    <w:rsid w:val="00676B6B"/>
    <w:rsid w:val="00676CA1"/>
    <w:rsid w:val="00676CC6"/>
    <w:rsid w:val="00676EE6"/>
    <w:rsid w:val="006774B4"/>
    <w:rsid w:val="00677944"/>
    <w:rsid w:val="00677CCA"/>
    <w:rsid w:val="00677CDA"/>
    <w:rsid w:val="00677DEA"/>
    <w:rsid w:val="00680363"/>
    <w:rsid w:val="006806CF"/>
    <w:rsid w:val="00680881"/>
    <w:rsid w:val="00680DB1"/>
    <w:rsid w:val="00680FAF"/>
    <w:rsid w:val="00681236"/>
    <w:rsid w:val="006819D3"/>
    <w:rsid w:val="006821FA"/>
    <w:rsid w:val="0068227B"/>
    <w:rsid w:val="00682479"/>
    <w:rsid w:val="00682534"/>
    <w:rsid w:val="006825DE"/>
    <w:rsid w:val="006826D3"/>
    <w:rsid w:val="00682CAA"/>
    <w:rsid w:val="00682D32"/>
    <w:rsid w:val="00682D7E"/>
    <w:rsid w:val="00682FBB"/>
    <w:rsid w:val="00683895"/>
    <w:rsid w:val="006838D0"/>
    <w:rsid w:val="00683913"/>
    <w:rsid w:val="00683A51"/>
    <w:rsid w:val="00683B12"/>
    <w:rsid w:val="00684533"/>
    <w:rsid w:val="00684829"/>
    <w:rsid w:val="006849D1"/>
    <w:rsid w:val="00684C08"/>
    <w:rsid w:val="00685129"/>
    <w:rsid w:val="006854C8"/>
    <w:rsid w:val="00685574"/>
    <w:rsid w:val="00685A3C"/>
    <w:rsid w:val="00685A7D"/>
    <w:rsid w:val="00685B48"/>
    <w:rsid w:val="00685D89"/>
    <w:rsid w:val="00685F33"/>
    <w:rsid w:val="006860E2"/>
    <w:rsid w:val="0068616E"/>
    <w:rsid w:val="006861AB"/>
    <w:rsid w:val="00686821"/>
    <w:rsid w:val="00686913"/>
    <w:rsid w:val="00687117"/>
    <w:rsid w:val="006871F4"/>
    <w:rsid w:val="00687654"/>
    <w:rsid w:val="00687A8C"/>
    <w:rsid w:val="00690323"/>
    <w:rsid w:val="0069032A"/>
    <w:rsid w:val="00690AA3"/>
    <w:rsid w:val="00690B1F"/>
    <w:rsid w:val="00690BE0"/>
    <w:rsid w:val="00691051"/>
    <w:rsid w:val="006920F6"/>
    <w:rsid w:val="00692168"/>
    <w:rsid w:val="006924A5"/>
    <w:rsid w:val="006924DB"/>
    <w:rsid w:val="00692538"/>
    <w:rsid w:val="006925EC"/>
    <w:rsid w:val="00692906"/>
    <w:rsid w:val="006929DA"/>
    <w:rsid w:val="00692EAA"/>
    <w:rsid w:val="006933E1"/>
    <w:rsid w:val="0069346D"/>
    <w:rsid w:val="006937E8"/>
    <w:rsid w:val="006938E9"/>
    <w:rsid w:val="00693BCD"/>
    <w:rsid w:val="00693C03"/>
    <w:rsid w:val="00693C38"/>
    <w:rsid w:val="00693DB1"/>
    <w:rsid w:val="00693E3B"/>
    <w:rsid w:val="00694111"/>
    <w:rsid w:val="00694BD8"/>
    <w:rsid w:val="00694E5F"/>
    <w:rsid w:val="00695134"/>
    <w:rsid w:val="006952C1"/>
    <w:rsid w:val="00695452"/>
    <w:rsid w:val="00695601"/>
    <w:rsid w:val="0069571A"/>
    <w:rsid w:val="00695912"/>
    <w:rsid w:val="00695A03"/>
    <w:rsid w:val="00695A33"/>
    <w:rsid w:val="006961F0"/>
    <w:rsid w:val="0069636D"/>
    <w:rsid w:val="006963BC"/>
    <w:rsid w:val="00696758"/>
    <w:rsid w:val="00696978"/>
    <w:rsid w:val="00696B1B"/>
    <w:rsid w:val="0069719B"/>
    <w:rsid w:val="00697239"/>
    <w:rsid w:val="0069733F"/>
    <w:rsid w:val="00697474"/>
    <w:rsid w:val="006976FA"/>
    <w:rsid w:val="00697879"/>
    <w:rsid w:val="00697A9C"/>
    <w:rsid w:val="00697E81"/>
    <w:rsid w:val="00697FAC"/>
    <w:rsid w:val="006A0176"/>
    <w:rsid w:val="006A01F0"/>
    <w:rsid w:val="006A02AA"/>
    <w:rsid w:val="006A05F9"/>
    <w:rsid w:val="006A064C"/>
    <w:rsid w:val="006A0943"/>
    <w:rsid w:val="006A0B0D"/>
    <w:rsid w:val="006A0B21"/>
    <w:rsid w:val="006A0DD4"/>
    <w:rsid w:val="006A1661"/>
    <w:rsid w:val="006A17F0"/>
    <w:rsid w:val="006A1D64"/>
    <w:rsid w:val="006A1FFA"/>
    <w:rsid w:val="006A2030"/>
    <w:rsid w:val="006A2036"/>
    <w:rsid w:val="006A2059"/>
    <w:rsid w:val="006A23C9"/>
    <w:rsid w:val="006A252F"/>
    <w:rsid w:val="006A25B5"/>
    <w:rsid w:val="006A2EC5"/>
    <w:rsid w:val="006A2FF8"/>
    <w:rsid w:val="006A3025"/>
    <w:rsid w:val="006A3054"/>
    <w:rsid w:val="006A30D2"/>
    <w:rsid w:val="006A30F9"/>
    <w:rsid w:val="006A31BF"/>
    <w:rsid w:val="006A3282"/>
    <w:rsid w:val="006A343D"/>
    <w:rsid w:val="006A34D8"/>
    <w:rsid w:val="006A3793"/>
    <w:rsid w:val="006A40F4"/>
    <w:rsid w:val="006A4287"/>
    <w:rsid w:val="006A4756"/>
    <w:rsid w:val="006A4A68"/>
    <w:rsid w:val="006A4A6D"/>
    <w:rsid w:val="006A4B06"/>
    <w:rsid w:val="006A4C78"/>
    <w:rsid w:val="006A53C3"/>
    <w:rsid w:val="006A5517"/>
    <w:rsid w:val="006A5793"/>
    <w:rsid w:val="006A5828"/>
    <w:rsid w:val="006A5BAB"/>
    <w:rsid w:val="006A5BEF"/>
    <w:rsid w:val="006A5ED2"/>
    <w:rsid w:val="006A62B0"/>
    <w:rsid w:val="006A6525"/>
    <w:rsid w:val="006A67F1"/>
    <w:rsid w:val="006A6969"/>
    <w:rsid w:val="006A6A70"/>
    <w:rsid w:val="006A6A8B"/>
    <w:rsid w:val="006A6AF3"/>
    <w:rsid w:val="006A6B35"/>
    <w:rsid w:val="006A6BA1"/>
    <w:rsid w:val="006A6C53"/>
    <w:rsid w:val="006A6D28"/>
    <w:rsid w:val="006A7094"/>
    <w:rsid w:val="006A70A4"/>
    <w:rsid w:val="006A7315"/>
    <w:rsid w:val="006A7356"/>
    <w:rsid w:val="006A73EE"/>
    <w:rsid w:val="006A7443"/>
    <w:rsid w:val="006A74AB"/>
    <w:rsid w:val="006A7AA6"/>
    <w:rsid w:val="006B0361"/>
    <w:rsid w:val="006B03D3"/>
    <w:rsid w:val="006B04F6"/>
    <w:rsid w:val="006B06A2"/>
    <w:rsid w:val="006B0792"/>
    <w:rsid w:val="006B0800"/>
    <w:rsid w:val="006B0900"/>
    <w:rsid w:val="006B0969"/>
    <w:rsid w:val="006B09AC"/>
    <w:rsid w:val="006B0E3B"/>
    <w:rsid w:val="006B0FA2"/>
    <w:rsid w:val="006B10DA"/>
    <w:rsid w:val="006B1203"/>
    <w:rsid w:val="006B18D7"/>
    <w:rsid w:val="006B2350"/>
    <w:rsid w:val="006B28DA"/>
    <w:rsid w:val="006B2E86"/>
    <w:rsid w:val="006B3086"/>
    <w:rsid w:val="006B326A"/>
    <w:rsid w:val="006B341C"/>
    <w:rsid w:val="006B3500"/>
    <w:rsid w:val="006B37FA"/>
    <w:rsid w:val="006B3F29"/>
    <w:rsid w:val="006B40B4"/>
    <w:rsid w:val="006B41A7"/>
    <w:rsid w:val="006B41CF"/>
    <w:rsid w:val="006B43F9"/>
    <w:rsid w:val="006B4539"/>
    <w:rsid w:val="006B4768"/>
    <w:rsid w:val="006B4922"/>
    <w:rsid w:val="006B4ACB"/>
    <w:rsid w:val="006B4B56"/>
    <w:rsid w:val="006B4CA0"/>
    <w:rsid w:val="006B50B0"/>
    <w:rsid w:val="006B5130"/>
    <w:rsid w:val="006B55FF"/>
    <w:rsid w:val="006B59F6"/>
    <w:rsid w:val="006B5A6A"/>
    <w:rsid w:val="006B5C6D"/>
    <w:rsid w:val="006B5E6A"/>
    <w:rsid w:val="006B6166"/>
    <w:rsid w:val="006B670D"/>
    <w:rsid w:val="006B685C"/>
    <w:rsid w:val="006B6A09"/>
    <w:rsid w:val="006B6AA8"/>
    <w:rsid w:val="006B6EF6"/>
    <w:rsid w:val="006B6FA0"/>
    <w:rsid w:val="006B734B"/>
    <w:rsid w:val="006B73BD"/>
    <w:rsid w:val="006B78BA"/>
    <w:rsid w:val="006B798E"/>
    <w:rsid w:val="006B7DF3"/>
    <w:rsid w:val="006C000D"/>
    <w:rsid w:val="006C040D"/>
    <w:rsid w:val="006C06D2"/>
    <w:rsid w:val="006C0E19"/>
    <w:rsid w:val="006C1056"/>
    <w:rsid w:val="006C15D2"/>
    <w:rsid w:val="006C174F"/>
    <w:rsid w:val="006C1D95"/>
    <w:rsid w:val="006C1F86"/>
    <w:rsid w:val="006C20FD"/>
    <w:rsid w:val="006C2254"/>
    <w:rsid w:val="006C2264"/>
    <w:rsid w:val="006C241B"/>
    <w:rsid w:val="006C29A3"/>
    <w:rsid w:val="006C2A22"/>
    <w:rsid w:val="006C2DAD"/>
    <w:rsid w:val="006C3528"/>
    <w:rsid w:val="006C3622"/>
    <w:rsid w:val="006C3631"/>
    <w:rsid w:val="006C3712"/>
    <w:rsid w:val="006C37C9"/>
    <w:rsid w:val="006C3985"/>
    <w:rsid w:val="006C39CE"/>
    <w:rsid w:val="006C3A1D"/>
    <w:rsid w:val="006C3C41"/>
    <w:rsid w:val="006C4408"/>
    <w:rsid w:val="006C5170"/>
    <w:rsid w:val="006C52DB"/>
    <w:rsid w:val="006C5370"/>
    <w:rsid w:val="006C59E5"/>
    <w:rsid w:val="006C5A14"/>
    <w:rsid w:val="006C5B1A"/>
    <w:rsid w:val="006C5FB9"/>
    <w:rsid w:val="006C606D"/>
    <w:rsid w:val="006C6321"/>
    <w:rsid w:val="006C63E5"/>
    <w:rsid w:val="006C646D"/>
    <w:rsid w:val="006C6837"/>
    <w:rsid w:val="006C6B4D"/>
    <w:rsid w:val="006C7368"/>
    <w:rsid w:val="006C739A"/>
    <w:rsid w:val="006C768A"/>
    <w:rsid w:val="006C7804"/>
    <w:rsid w:val="006C7816"/>
    <w:rsid w:val="006C7880"/>
    <w:rsid w:val="006C7A29"/>
    <w:rsid w:val="006C7B08"/>
    <w:rsid w:val="006C7D2F"/>
    <w:rsid w:val="006C7F07"/>
    <w:rsid w:val="006C7F90"/>
    <w:rsid w:val="006C7FD1"/>
    <w:rsid w:val="006D0162"/>
    <w:rsid w:val="006D01F2"/>
    <w:rsid w:val="006D0B3D"/>
    <w:rsid w:val="006D0D17"/>
    <w:rsid w:val="006D0EAC"/>
    <w:rsid w:val="006D12B2"/>
    <w:rsid w:val="006D137B"/>
    <w:rsid w:val="006D1455"/>
    <w:rsid w:val="006D1733"/>
    <w:rsid w:val="006D1B8B"/>
    <w:rsid w:val="006D1DEC"/>
    <w:rsid w:val="006D20E0"/>
    <w:rsid w:val="006D25A2"/>
    <w:rsid w:val="006D2E03"/>
    <w:rsid w:val="006D301B"/>
    <w:rsid w:val="006D308B"/>
    <w:rsid w:val="006D33D2"/>
    <w:rsid w:val="006D3595"/>
    <w:rsid w:val="006D3715"/>
    <w:rsid w:val="006D380C"/>
    <w:rsid w:val="006D3B50"/>
    <w:rsid w:val="006D3BB0"/>
    <w:rsid w:val="006D3E6C"/>
    <w:rsid w:val="006D469B"/>
    <w:rsid w:val="006D47F1"/>
    <w:rsid w:val="006D47FD"/>
    <w:rsid w:val="006D4BDF"/>
    <w:rsid w:val="006D4C4A"/>
    <w:rsid w:val="006D4EC3"/>
    <w:rsid w:val="006D5023"/>
    <w:rsid w:val="006D541C"/>
    <w:rsid w:val="006D5EC2"/>
    <w:rsid w:val="006D630D"/>
    <w:rsid w:val="006D65D0"/>
    <w:rsid w:val="006D65FD"/>
    <w:rsid w:val="006D70CD"/>
    <w:rsid w:val="006D7943"/>
    <w:rsid w:val="006D7B0A"/>
    <w:rsid w:val="006D7B6D"/>
    <w:rsid w:val="006D7D52"/>
    <w:rsid w:val="006D7EDD"/>
    <w:rsid w:val="006E0092"/>
    <w:rsid w:val="006E013D"/>
    <w:rsid w:val="006E078D"/>
    <w:rsid w:val="006E0A15"/>
    <w:rsid w:val="006E0EFE"/>
    <w:rsid w:val="006E1241"/>
    <w:rsid w:val="006E14BA"/>
    <w:rsid w:val="006E1572"/>
    <w:rsid w:val="006E1CE1"/>
    <w:rsid w:val="006E217B"/>
    <w:rsid w:val="006E24B6"/>
    <w:rsid w:val="006E257C"/>
    <w:rsid w:val="006E29D1"/>
    <w:rsid w:val="006E2ACF"/>
    <w:rsid w:val="006E2CD4"/>
    <w:rsid w:val="006E2FC0"/>
    <w:rsid w:val="006E336A"/>
    <w:rsid w:val="006E3685"/>
    <w:rsid w:val="006E3BBA"/>
    <w:rsid w:val="006E3BE6"/>
    <w:rsid w:val="006E408A"/>
    <w:rsid w:val="006E4B04"/>
    <w:rsid w:val="006E53A8"/>
    <w:rsid w:val="006E564B"/>
    <w:rsid w:val="006E5827"/>
    <w:rsid w:val="006E5A06"/>
    <w:rsid w:val="006E5BA6"/>
    <w:rsid w:val="006E5EAF"/>
    <w:rsid w:val="006E5F8F"/>
    <w:rsid w:val="006E6779"/>
    <w:rsid w:val="006E69D2"/>
    <w:rsid w:val="006E6C59"/>
    <w:rsid w:val="006E72F4"/>
    <w:rsid w:val="006E76B2"/>
    <w:rsid w:val="006E7823"/>
    <w:rsid w:val="006E7E79"/>
    <w:rsid w:val="006E7EEC"/>
    <w:rsid w:val="006E7F21"/>
    <w:rsid w:val="006F0255"/>
    <w:rsid w:val="006F0336"/>
    <w:rsid w:val="006F03E4"/>
    <w:rsid w:val="006F04B5"/>
    <w:rsid w:val="006F04EC"/>
    <w:rsid w:val="006F0F65"/>
    <w:rsid w:val="006F0FB6"/>
    <w:rsid w:val="006F0FF1"/>
    <w:rsid w:val="006F137D"/>
    <w:rsid w:val="006F1539"/>
    <w:rsid w:val="006F1823"/>
    <w:rsid w:val="006F1C78"/>
    <w:rsid w:val="006F1D6B"/>
    <w:rsid w:val="006F1FD8"/>
    <w:rsid w:val="006F2842"/>
    <w:rsid w:val="006F2893"/>
    <w:rsid w:val="006F28A7"/>
    <w:rsid w:val="006F29ED"/>
    <w:rsid w:val="006F2A39"/>
    <w:rsid w:val="006F2B35"/>
    <w:rsid w:val="006F2BBF"/>
    <w:rsid w:val="006F2D4D"/>
    <w:rsid w:val="006F2E3F"/>
    <w:rsid w:val="006F365B"/>
    <w:rsid w:val="006F36E7"/>
    <w:rsid w:val="006F444E"/>
    <w:rsid w:val="006F4918"/>
    <w:rsid w:val="006F4AF4"/>
    <w:rsid w:val="006F4D35"/>
    <w:rsid w:val="006F4D41"/>
    <w:rsid w:val="006F4F12"/>
    <w:rsid w:val="006F56A1"/>
    <w:rsid w:val="006F5854"/>
    <w:rsid w:val="006F58CF"/>
    <w:rsid w:val="006F58F3"/>
    <w:rsid w:val="006F5A31"/>
    <w:rsid w:val="006F5CCA"/>
    <w:rsid w:val="006F5D30"/>
    <w:rsid w:val="006F5D87"/>
    <w:rsid w:val="006F5F8C"/>
    <w:rsid w:val="006F6120"/>
    <w:rsid w:val="006F626B"/>
    <w:rsid w:val="006F6ABB"/>
    <w:rsid w:val="006F6E2C"/>
    <w:rsid w:val="006F6EBE"/>
    <w:rsid w:val="006F6FA0"/>
    <w:rsid w:val="006F70A5"/>
    <w:rsid w:val="006F726F"/>
    <w:rsid w:val="006F73B4"/>
    <w:rsid w:val="006F74CB"/>
    <w:rsid w:val="006F77BF"/>
    <w:rsid w:val="006F77E9"/>
    <w:rsid w:val="006F7B0C"/>
    <w:rsid w:val="006F7C29"/>
    <w:rsid w:val="006F7E16"/>
    <w:rsid w:val="006F7E7E"/>
    <w:rsid w:val="00700015"/>
    <w:rsid w:val="0070042C"/>
    <w:rsid w:val="00700458"/>
    <w:rsid w:val="0070079C"/>
    <w:rsid w:val="0070097E"/>
    <w:rsid w:val="007009C3"/>
    <w:rsid w:val="00700A2B"/>
    <w:rsid w:val="00700C44"/>
    <w:rsid w:val="0070103F"/>
    <w:rsid w:val="00701092"/>
    <w:rsid w:val="007010B6"/>
    <w:rsid w:val="007010B7"/>
    <w:rsid w:val="0070140F"/>
    <w:rsid w:val="007014F2"/>
    <w:rsid w:val="00701505"/>
    <w:rsid w:val="00701947"/>
    <w:rsid w:val="00701C0A"/>
    <w:rsid w:val="00701C53"/>
    <w:rsid w:val="00701D81"/>
    <w:rsid w:val="00701EF7"/>
    <w:rsid w:val="00701FD9"/>
    <w:rsid w:val="00701FEC"/>
    <w:rsid w:val="00702184"/>
    <w:rsid w:val="00702378"/>
    <w:rsid w:val="007028FE"/>
    <w:rsid w:val="00702BEF"/>
    <w:rsid w:val="00702C7C"/>
    <w:rsid w:val="007034A8"/>
    <w:rsid w:val="007039F5"/>
    <w:rsid w:val="00703C0C"/>
    <w:rsid w:val="00703DD2"/>
    <w:rsid w:val="00703E2F"/>
    <w:rsid w:val="00704043"/>
    <w:rsid w:val="007041C8"/>
    <w:rsid w:val="00704558"/>
    <w:rsid w:val="00704685"/>
    <w:rsid w:val="007047B1"/>
    <w:rsid w:val="007049A7"/>
    <w:rsid w:val="00704A46"/>
    <w:rsid w:val="00704E43"/>
    <w:rsid w:val="00704F0A"/>
    <w:rsid w:val="00705239"/>
    <w:rsid w:val="0070524E"/>
    <w:rsid w:val="00705432"/>
    <w:rsid w:val="007057D3"/>
    <w:rsid w:val="00705C87"/>
    <w:rsid w:val="00705E4F"/>
    <w:rsid w:val="007061DC"/>
    <w:rsid w:val="007068E7"/>
    <w:rsid w:val="00706D64"/>
    <w:rsid w:val="00706F3D"/>
    <w:rsid w:val="007072C0"/>
    <w:rsid w:val="007074A8"/>
    <w:rsid w:val="00707D7E"/>
    <w:rsid w:val="0070BD25"/>
    <w:rsid w:val="00710112"/>
    <w:rsid w:val="00710476"/>
    <w:rsid w:val="00710990"/>
    <w:rsid w:val="00710A70"/>
    <w:rsid w:val="00710AE0"/>
    <w:rsid w:val="00710B6D"/>
    <w:rsid w:val="007114AF"/>
    <w:rsid w:val="00711531"/>
    <w:rsid w:val="0071169B"/>
    <w:rsid w:val="00711A84"/>
    <w:rsid w:val="00711AAA"/>
    <w:rsid w:val="00712181"/>
    <w:rsid w:val="0071231C"/>
    <w:rsid w:val="00712585"/>
    <w:rsid w:val="00712839"/>
    <w:rsid w:val="00712B42"/>
    <w:rsid w:val="00712CB0"/>
    <w:rsid w:val="00712D35"/>
    <w:rsid w:val="00712EE5"/>
    <w:rsid w:val="00712F42"/>
    <w:rsid w:val="00712F92"/>
    <w:rsid w:val="00713239"/>
    <w:rsid w:val="007133BD"/>
    <w:rsid w:val="0071354A"/>
    <w:rsid w:val="0071372C"/>
    <w:rsid w:val="00714028"/>
    <w:rsid w:val="007144A2"/>
    <w:rsid w:val="0071484A"/>
    <w:rsid w:val="00714C00"/>
    <w:rsid w:val="00714D3C"/>
    <w:rsid w:val="00715A1D"/>
    <w:rsid w:val="00715BF9"/>
    <w:rsid w:val="00715D2F"/>
    <w:rsid w:val="00716116"/>
    <w:rsid w:val="00716200"/>
    <w:rsid w:val="0071632F"/>
    <w:rsid w:val="007169CB"/>
    <w:rsid w:val="007169EB"/>
    <w:rsid w:val="00716AE5"/>
    <w:rsid w:val="00716E08"/>
    <w:rsid w:val="00716EA7"/>
    <w:rsid w:val="007176C6"/>
    <w:rsid w:val="00717B91"/>
    <w:rsid w:val="00717C69"/>
    <w:rsid w:val="00717E1B"/>
    <w:rsid w:val="00717EA9"/>
    <w:rsid w:val="00717EE3"/>
    <w:rsid w:val="007201A2"/>
    <w:rsid w:val="00720904"/>
    <w:rsid w:val="007209B6"/>
    <w:rsid w:val="007210DB"/>
    <w:rsid w:val="00721299"/>
    <w:rsid w:val="00721301"/>
    <w:rsid w:val="0072132B"/>
    <w:rsid w:val="0072166C"/>
    <w:rsid w:val="00721DD6"/>
    <w:rsid w:val="00721E24"/>
    <w:rsid w:val="0072218E"/>
    <w:rsid w:val="00722303"/>
    <w:rsid w:val="00722317"/>
    <w:rsid w:val="0072251F"/>
    <w:rsid w:val="0072289E"/>
    <w:rsid w:val="007228B2"/>
    <w:rsid w:val="00722AC5"/>
    <w:rsid w:val="00722EE6"/>
    <w:rsid w:val="007235AA"/>
    <w:rsid w:val="007236F7"/>
    <w:rsid w:val="0072387D"/>
    <w:rsid w:val="00723BF5"/>
    <w:rsid w:val="00723C86"/>
    <w:rsid w:val="00723F6D"/>
    <w:rsid w:val="00724107"/>
    <w:rsid w:val="00724177"/>
    <w:rsid w:val="007242F4"/>
    <w:rsid w:val="00724467"/>
    <w:rsid w:val="00724909"/>
    <w:rsid w:val="00724A3D"/>
    <w:rsid w:val="00725073"/>
    <w:rsid w:val="0072552B"/>
    <w:rsid w:val="00725812"/>
    <w:rsid w:val="00725AEB"/>
    <w:rsid w:val="00725DC2"/>
    <w:rsid w:val="007261B4"/>
    <w:rsid w:val="00726969"/>
    <w:rsid w:val="007270A0"/>
    <w:rsid w:val="00727533"/>
    <w:rsid w:val="0072789E"/>
    <w:rsid w:val="0072790F"/>
    <w:rsid w:val="00727929"/>
    <w:rsid w:val="007279E0"/>
    <w:rsid w:val="00727C6B"/>
    <w:rsid w:val="00727D97"/>
    <w:rsid w:val="0073006C"/>
    <w:rsid w:val="007303EF"/>
    <w:rsid w:val="00730568"/>
    <w:rsid w:val="0073097E"/>
    <w:rsid w:val="00730B1F"/>
    <w:rsid w:val="00730D4A"/>
    <w:rsid w:val="00730EF4"/>
    <w:rsid w:val="0073124E"/>
    <w:rsid w:val="007314E8"/>
    <w:rsid w:val="00731521"/>
    <w:rsid w:val="00731BE6"/>
    <w:rsid w:val="00732085"/>
    <w:rsid w:val="007323E0"/>
    <w:rsid w:val="00732894"/>
    <w:rsid w:val="00732B42"/>
    <w:rsid w:val="00732BC4"/>
    <w:rsid w:val="00732BCB"/>
    <w:rsid w:val="00732C1B"/>
    <w:rsid w:val="007331B6"/>
    <w:rsid w:val="007333DF"/>
    <w:rsid w:val="0073368B"/>
    <w:rsid w:val="00733A7D"/>
    <w:rsid w:val="00733BE8"/>
    <w:rsid w:val="00733CB5"/>
    <w:rsid w:val="00733CEC"/>
    <w:rsid w:val="00733FBA"/>
    <w:rsid w:val="00734154"/>
    <w:rsid w:val="00734235"/>
    <w:rsid w:val="0073432F"/>
    <w:rsid w:val="007344B4"/>
    <w:rsid w:val="007344DD"/>
    <w:rsid w:val="007348A2"/>
    <w:rsid w:val="007349AE"/>
    <w:rsid w:val="00734F78"/>
    <w:rsid w:val="00735227"/>
    <w:rsid w:val="007352FA"/>
    <w:rsid w:val="007355BF"/>
    <w:rsid w:val="00735650"/>
    <w:rsid w:val="00735E13"/>
    <w:rsid w:val="00735EE4"/>
    <w:rsid w:val="007360A9"/>
    <w:rsid w:val="00736344"/>
    <w:rsid w:val="0073641A"/>
    <w:rsid w:val="0073654C"/>
    <w:rsid w:val="00736554"/>
    <w:rsid w:val="00736900"/>
    <w:rsid w:val="00736B8E"/>
    <w:rsid w:val="007370CA"/>
    <w:rsid w:val="00737228"/>
    <w:rsid w:val="007372FA"/>
    <w:rsid w:val="00737478"/>
    <w:rsid w:val="007374F6"/>
    <w:rsid w:val="007376C2"/>
    <w:rsid w:val="00737B1B"/>
    <w:rsid w:val="0074076A"/>
    <w:rsid w:val="00740C28"/>
    <w:rsid w:val="00740CAF"/>
    <w:rsid w:val="00740F75"/>
    <w:rsid w:val="00740F77"/>
    <w:rsid w:val="00741475"/>
    <w:rsid w:val="007415EF"/>
    <w:rsid w:val="00741867"/>
    <w:rsid w:val="007418EC"/>
    <w:rsid w:val="007419B2"/>
    <w:rsid w:val="00741B89"/>
    <w:rsid w:val="00741BB8"/>
    <w:rsid w:val="00741D26"/>
    <w:rsid w:val="007421DC"/>
    <w:rsid w:val="00742208"/>
    <w:rsid w:val="00742252"/>
    <w:rsid w:val="00742329"/>
    <w:rsid w:val="00742566"/>
    <w:rsid w:val="00743360"/>
    <w:rsid w:val="00743722"/>
    <w:rsid w:val="0074372C"/>
    <w:rsid w:val="00743821"/>
    <w:rsid w:val="00743A9D"/>
    <w:rsid w:val="00743C5F"/>
    <w:rsid w:val="00744134"/>
    <w:rsid w:val="0074428D"/>
    <w:rsid w:val="007445AD"/>
    <w:rsid w:val="00744662"/>
    <w:rsid w:val="00744671"/>
    <w:rsid w:val="007447F4"/>
    <w:rsid w:val="00744B91"/>
    <w:rsid w:val="00744DA3"/>
    <w:rsid w:val="0074521A"/>
    <w:rsid w:val="007454B2"/>
    <w:rsid w:val="007456A4"/>
    <w:rsid w:val="0074595B"/>
    <w:rsid w:val="00745A7B"/>
    <w:rsid w:val="00745AD1"/>
    <w:rsid w:val="00745C61"/>
    <w:rsid w:val="00745D23"/>
    <w:rsid w:val="00745D6D"/>
    <w:rsid w:val="00745ED8"/>
    <w:rsid w:val="00746462"/>
    <w:rsid w:val="007465CC"/>
    <w:rsid w:val="007467BF"/>
    <w:rsid w:val="00746974"/>
    <w:rsid w:val="00747064"/>
    <w:rsid w:val="007470BC"/>
    <w:rsid w:val="0074715C"/>
    <w:rsid w:val="00747283"/>
    <w:rsid w:val="007472D4"/>
    <w:rsid w:val="0074780E"/>
    <w:rsid w:val="007479AB"/>
    <w:rsid w:val="00747D03"/>
    <w:rsid w:val="00747D14"/>
    <w:rsid w:val="007506B7"/>
    <w:rsid w:val="00750A28"/>
    <w:rsid w:val="00750B19"/>
    <w:rsid w:val="00750E54"/>
    <w:rsid w:val="00751057"/>
    <w:rsid w:val="007510F0"/>
    <w:rsid w:val="0075128E"/>
    <w:rsid w:val="007512C6"/>
    <w:rsid w:val="007514E6"/>
    <w:rsid w:val="00751530"/>
    <w:rsid w:val="0075176A"/>
    <w:rsid w:val="007518A8"/>
    <w:rsid w:val="007520C2"/>
    <w:rsid w:val="00752196"/>
    <w:rsid w:val="007523FE"/>
    <w:rsid w:val="00752755"/>
    <w:rsid w:val="00752C9A"/>
    <w:rsid w:val="0075328B"/>
    <w:rsid w:val="007537E6"/>
    <w:rsid w:val="0075383A"/>
    <w:rsid w:val="00753DDB"/>
    <w:rsid w:val="00753F44"/>
    <w:rsid w:val="0075440A"/>
    <w:rsid w:val="0075482B"/>
    <w:rsid w:val="007548DA"/>
    <w:rsid w:val="00754A82"/>
    <w:rsid w:val="00754B2B"/>
    <w:rsid w:val="00754FA6"/>
    <w:rsid w:val="00755603"/>
    <w:rsid w:val="00755939"/>
    <w:rsid w:val="00755DB1"/>
    <w:rsid w:val="00755DC3"/>
    <w:rsid w:val="00755FBE"/>
    <w:rsid w:val="00756107"/>
    <w:rsid w:val="0075640E"/>
    <w:rsid w:val="007565EF"/>
    <w:rsid w:val="00756836"/>
    <w:rsid w:val="00756949"/>
    <w:rsid w:val="00756BF0"/>
    <w:rsid w:val="00757032"/>
    <w:rsid w:val="00757041"/>
    <w:rsid w:val="007572F4"/>
    <w:rsid w:val="0075747D"/>
    <w:rsid w:val="007575A9"/>
    <w:rsid w:val="007578AD"/>
    <w:rsid w:val="00757C5D"/>
    <w:rsid w:val="00757F3A"/>
    <w:rsid w:val="007604F0"/>
    <w:rsid w:val="00760B24"/>
    <w:rsid w:val="00760BF1"/>
    <w:rsid w:val="007616E1"/>
    <w:rsid w:val="00761832"/>
    <w:rsid w:val="00761FDC"/>
    <w:rsid w:val="0076201D"/>
    <w:rsid w:val="007621BB"/>
    <w:rsid w:val="00762251"/>
    <w:rsid w:val="00762258"/>
    <w:rsid w:val="00762598"/>
    <w:rsid w:val="00762964"/>
    <w:rsid w:val="007629CD"/>
    <w:rsid w:val="00762E83"/>
    <w:rsid w:val="00762EFF"/>
    <w:rsid w:val="00763349"/>
    <w:rsid w:val="0076351E"/>
    <w:rsid w:val="00763732"/>
    <w:rsid w:val="00763C87"/>
    <w:rsid w:val="00763CC6"/>
    <w:rsid w:val="00763D55"/>
    <w:rsid w:val="00763E79"/>
    <w:rsid w:val="007641B4"/>
    <w:rsid w:val="007648BA"/>
    <w:rsid w:val="00764C5A"/>
    <w:rsid w:val="00764D5A"/>
    <w:rsid w:val="00764F0F"/>
    <w:rsid w:val="00765047"/>
    <w:rsid w:val="0076554B"/>
    <w:rsid w:val="007657A2"/>
    <w:rsid w:val="007659BB"/>
    <w:rsid w:val="007659C4"/>
    <w:rsid w:val="007664F4"/>
    <w:rsid w:val="007666F7"/>
    <w:rsid w:val="00766708"/>
    <w:rsid w:val="00766742"/>
    <w:rsid w:val="0076697D"/>
    <w:rsid w:val="00766BE0"/>
    <w:rsid w:val="00766D9E"/>
    <w:rsid w:val="00766FED"/>
    <w:rsid w:val="00767042"/>
    <w:rsid w:val="007670FF"/>
    <w:rsid w:val="0076722E"/>
    <w:rsid w:val="0076739F"/>
    <w:rsid w:val="00767844"/>
    <w:rsid w:val="00767C4E"/>
    <w:rsid w:val="00767F87"/>
    <w:rsid w:val="00770194"/>
    <w:rsid w:val="00770E02"/>
    <w:rsid w:val="00770EF5"/>
    <w:rsid w:val="00770FC7"/>
    <w:rsid w:val="0077116B"/>
    <w:rsid w:val="0077124C"/>
    <w:rsid w:val="00771284"/>
    <w:rsid w:val="007713DF"/>
    <w:rsid w:val="00771A76"/>
    <w:rsid w:val="00771AE6"/>
    <w:rsid w:val="00771B4E"/>
    <w:rsid w:val="00771CB3"/>
    <w:rsid w:val="00771F49"/>
    <w:rsid w:val="00771F67"/>
    <w:rsid w:val="007722B8"/>
    <w:rsid w:val="00772382"/>
    <w:rsid w:val="0077253B"/>
    <w:rsid w:val="00772687"/>
    <w:rsid w:val="00772974"/>
    <w:rsid w:val="00772AD2"/>
    <w:rsid w:val="00772E83"/>
    <w:rsid w:val="00773078"/>
    <w:rsid w:val="00773090"/>
    <w:rsid w:val="00773323"/>
    <w:rsid w:val="00773849"/>
    <w:rsid w:val="00773AD7"/>
    <w:rsid w:val="00773CA7"/>
    <w:rsid w:val="00773E33"/>
    <w:rsid w:val="00773F72"/>
    <w:rsid w:val="007740E5"/>
    <w:rsid w:val="007742CB"/>
    <w:rsid w:val="00774436"/>
    <w:rsid w:val="00774709"/>
    <w:rsid w:val="00774873"/>
    <w:rsid w:val="007748C8"/>
    <w:rsid w:val="007749F3"/>
    <w:rsid w:val="00774BF7"/>
    <w:rsid w:val="00774D0B"/>
    <w:rsid w:val="00775B81"/>
    <w:rsid w:val="00775DE0"/>
    <w:rsid w:val="00775F0B"/>
    <w:rsid w:val="00775F73"/>
    <w:rsid w:val="00776317"/>
    <w:rsid w:val="0077635E"/>
    <w:rsid w:val="00776A1F"/>
    <w:rsid w:val="00776BC6"/>
    <w:rsid w:val="00776D05"/>
    <w:rsid w:val="00776DE9"/>
    <w:rsid w:val="00776EF7"/>
    <w:rsid w:val="00776F1D"/>
    <w:rsid w:val="00777039"/>
    <w:rsid w:val="007770BF"/>
    <w:rsid w:val="00777200"/>
    <w:rsid w:val="0077740E"/>
    <w:rsid w:val="007775A2"/>
    <w:rsid w:val="0077776E"/>
    <w:rsid w:val="007779F8"/>
    <w:rsid w:val="00777AC9"/>
    <w:rsid w:val="00777C8D"/>
    <w:rsid w:val="00777D02"/>
    <w:rsid w:val="00777DDF"/>
    <w:rsid w:val="00777E29"/>
    <w:rsid w:val="00777FFB"/>
    <w:rsid w:val="007800B8"/>
    <w:rsid w:val="007801D0"/>
    <w:rsid w:val="0078034E"/>
    <w:rsid w:val="00780547"/>
    <w:rsid w:val="0078063B"/>
    <w:rsid w:val="00780765"/>
    <w:rsid w:val="00780A52"/>
    <w:rsid w:val="0078141C"/>
    <w:rsid w:val="007816AC"/>
    <w:rsid w:val="007816D8"/>
    <w:rsid w:val="00781961"/>
    <w:rsid w:val="00781AEB"/>
    <w:rsid w:val="00781B6D"/>
    <w:rsid w:val="00781DBD"/>
    <w:rsid w:val="00782249"/>
    <w:rsid w:val="007822D1"/>
    <w:rsid w:val="0078252E"/>
    <w:rsid w:val="0078272A"/>
    <w:rsid w:val="00782734"/>
    <w:rsid w:val="007828C7"/>
    <w:rsid w:val="00782CF9"/>
    <w:rsid w:val="00782DE0"/>
    <w:rsid w:val="0078306B"/>
    <w:rsid w:val="00783643"/>
    <w:rsid w:val="0078383D"/>
    <w:rsid w:val="0078403A"/>
    <w:rsid w:val="007841B1"/>
    <w:rsid w:val="00784603"/>
    <w:rsid w:val="00784937"/>
    <w:rsid w:val="00784956"/>
    <w:rsid w:val="00784A64"/>
    <w:rsid w:val="00784C05"/>
    <w:rsid w:val="00784C7F"/>
    <w:rsid w:val="00784EEB"/>
    <w:rsid w:val="0078552D"/>
    <w:rsid w:val="007857F8"/>
    <w:rsid w:val="007859BF"/>
    <w:rsid w:val="00785B8B"/>
    <w:rsid w:val="00785BA4"/>
    <w:rsid w:val="00785BC1"/>
    <w:rsid w:val="00785EBD"/>
    <w:rsid w:val="00786461"/>
    <w:rsid w:val="00786710"/>
    <w:rsid w:val="0078677E"/>
    <w:rsid w:val="00786C61"/>
    <w:rsid w:val="00786DBC"/>
    <w:rsid w:val="00786E84"/>
    <w:rsid w:val="00786E9B"/>
    <w:rsid w:val="007870AD"/>
    <w:rsid w:val="007870D5"/>
    <w:rsid w:val="007871E8"/>
    <w:rsid w:val="0078762B"/>
    <w:rsid w:val="00787643"/>
    <w:rsid w:val="0078775B"/>
    <w:rsid w:val="0078781B"/>
    <w:rsid w:val="00787B6D"/>
    <w:rsid w:val="00787E73"/>
    <w:rsid w:val="00787FC4"/>
    <w:rsid w:val="00790432"/>
    <w:rsid w:val="007904CD"/>
    <w:rsid w:val="007905FE"/>
    <w:rsid w:val="00790825"/>
    <w:rsid w:val="00790A69"/>
    <w:rsid w:val="00790CA9"/>
    <w:rsid w:val="00790EB6"/>
    <w:rsid w:val="00791102"/>
    <w:rsid w:val="007912DE"/>
    <w:rsid w:val="007918C9"/>
    <w:rsid w:val="00791960"/>
    <w:rsid w:val="007919F6"/>
    <w:rsid w:val="00791B26"/>
    <w:rsid w:val="00791B62"/>
    <w:rsid w:val="00791D31"/>
    <w:rsid w:val="00791D52"/>
    <w:rsid w:val="00791DFB"/>
    <w:rsid w:val="00791FB2"/>
    <w:rsid w:val="00792212"/>
    <w:rsid w:val="007925B4"/>
    <w:rsid w:val="00792753"/>
    <w:rsid w:val="007927E1"/>
    <w:rsid w:val="00792805"/>
    <w:rsid w:val="007928C5"/>
    <w:rsid w:val="00792AEB"/>
    <w:rsid w:val="00792B2A"/>
    <w:rsid w:val="00792BB0"/>
    <w:rsid w:val="00792C8A"/>
    <w:rsid w:val="00793840"/>
    <w:rsid w:val="007938E6"/>
    <w:rsid w:val="00793A7B"/>
    <w:rsid w:val="007940D6"/>
    <w:rsid w:val="007942E1"/>
    <w:rsid w:val="00794471"/>
    <w:rsid w:val="00794587"/>
    <w:rsid w:val="0079459A"/>
    <w:rsid w:val="0079461C"/>
    <w:rsid w:val="007946F3"/>
    <w:rsid w:val="007947D1"/>
    <w:rsid w:val="00794CCD"/>
    <w:rsid w:val="00794D48"/>
    <w:rsid w:val="00794DBB"/>
    <w:rsid w:val="00794E96"/>
    <w:rsid w:val="007950BD"/>
    <w:rsid w:val="007952CD"/>
    <w:rsid w:val="0079570C"/>
    <w:rsid w:val="007959F8"/>
    <w:rsid w:val="00795AAB"/>
    <w:rsid w:val="00795AC3"/>
    <w:rsid w:val="00795F88"/>
    <w:rsid w:val="0079604C"/>
    <w:rsid w:val="0079620A"/>
    <w:rsid w:val="007964E5"/>
    <w:rsid w:val="007968AA"/>
    <w:rsid w:val="007969B4"/>
    <w:rsid w:val="00796E2C"/>
    <w:rsid w:val="00796E6E"/>
    <w:rsid w:val="0079715A"/>
    <w:rsid w:val="00797793"/>
    <w:rsid w:val="007978EB"/>
    <w:rsid w:val="00797EB6"/>
    <w:rsid w:val="007A043A"/>
    <w:rsid w:val="007A0821"/>
    <w:rsid w:val="007A0F92"/>
    <w:rsid w:val="007A1480"/>
    <w:rsid w:val="007A16D2"/>
    <w:rsid w:val="007A1934"/>
    <w:rsid w:val="007A19D3"/>
    <w:rsid w:val="007A1AFE"/>
    <w:rsid w:val="007A1C62"/>
    <w:rsid w:val="007A1E52"/>
    <w:rsid w:val="007A2448"/>
    <w:rsid w:val="007A24AC"/>
    <w:rsid w:val="007A260F"/>
    <w:rsid w:val="007A264F"/>
    <w:rsid w:val="007A2711"/>
    <w:rsid w:val="007A2ACD"/>
    <w:rsid w:val="007A2B70"/>
    <w:rsid w:val="007A2C0D"/>
    <w:rsid w:val="007A2C1E"/>
    <w:rsid w:val="007A2EC0"/>
    <w:rsid w:val="007A343C"/>
    <w:rsid w:val="007A3791"/>
    <w:rsid w:val="007A3AA5"/>
    <w:rsid w:val="007A3CA7"/>
    <w:rsid w:val="007A3CED"/>
    <w:rsid w:val="007A3E50"/>
    <w:rsid w:val="007A3F1E"/>
    <w:rsid w:val="007A3F59"/>
    <w:rsid w:val="007A42EB"/>
    <w:rsid w:val="007A468A"/>
    <w:rsid w:val="007A4927"/>
    <w:rsid w:val="007A4BCC"/>
    <w:rsid w:val="007A4CB8"/>
    <w:rsid w:val="007A4CBE"/>
    <w:rsid w:val="007A4E67"/>
    <w:rsid w:val="007A502B"/>
    <w:rsid w:val="007A5420"/>
    <w:rsid w:val="007A5685"/>
    <w:rsid w:val="007A5736"/>
    <w:rsid w:val="007A5842"/>
    <w:rsid w:val="007A5A63"/>
    <w:rsid w:val="007A5B34"/>
    <w:rsid w:val="007A5D61"/>
    <w:rsid w:val="007A60C9"/>
    <w:rsid w:val="007A698F"/>
    <w:rsid w:val="007A6C2A"/>
    <w:rsid w:val="007A6D46"/>
    <w:rsid w:val="007A70CD"/>
    <w:rsid w:val="007A7350"/>
    <w:rsid w:val="007A74E5"/>
    <w:rsid w:val="007A75E6"/>
    <w:rsid w:val="007A7622"/>
    <w:rsid w:val="007A78D0"/>
    <w:rsid w:val="007A7D3C"/>
    <w:rsid w:val="007A7FDA"/>
    <w:rsid w:val="007B00B0"/>
    <w:rsid w:val="007B0400"/>
    <w:rsid w:val="007B0434"/>
    <w:rsid w:val="007B04F4"/>
    <w:rsid w:val="007B0523"/>
    <w:rsid w:val="007B0A62"/>
    <w:rsid w:val="007B0D0B"/>
    <w:rsid w:val="007B1294"/>
    <w:rsid w:val="007B150A"/>
    <w:rsid w:val="007B15AD"/>
    <w:rsid w:val="007B1BCA"/>
    <w:rsid w:val="007B1C2D"/>
    <w:rsid w:val="007B1EFC"/>
    <w:rsid w:val="007B206C"/>
    <w:rsid w:val="007B21E1"/>
    <w:rsid w:val="007B2705"/>
    <w:rsid w:val="007B2952"/>
    <w:rsid w:val="007B2B35"/>
    <w:rsid w:val="007B2BC7"/>
    <w:rsid w:val="007B2D53"/>
    <w:rsid w:val="007B3378"/>
    <w:rsid w:val="007B3454"/>
    <w:rsid w:val="007B418D"/>
    <w:rsid w:val="007B43CA"/>
    <w:rsid w:val="007B43F2"/>
    <w:rsid w:val="007B48BD"/>
    <w:rsid w:val="007B4937"/>
    <w:rsid w:val="007B4B61"/>
    <w:rsid w:val="007B4F8A"/>
    <w:rsid w:val="007B550E"/>
    <w:rsid w:val="007B556F"/>
    <w:rsid w:val="007B5802"/>
    <w:rsid w:val="007B5B06"/>
    <w:rsid w:val="007B5F48"/>
    <w:rsid w:val="007B5F59"/>
    <w:rsid w:val="007B610E"/>
    <w:rsid w:val="007B61DF"/>
    <w:rsid w:val="007B6576"/>
    <w:rsid w:val="007B66D8"/>
    <w:rsid w:val="007B6738"/>
    <w:rsid w:val="007B6C77"/>
    <w:rsid w:val="007B6CAF"/>
    <w:rsid w:val="007B6E6A"/>
    <w:rsid w:val="007B77BA"/>
    <w:rsid w:val="007B77D3"/>
    <w:rsid w:val="007B781D"/>
    <w:rsid w:val="007B7879"/>
    <w:rsid w:val="007B78CE"/>
    <w:rsid w:val="007B7A19"/>
    <w:rsid w:val="007B7C40"/>
    <w:rsid w:val="007B7D8B"/>
    <w:rsid w:val="007B7FBC"/>
    <w:rsid w:val="007C039A"/>
    <w:rsid w:val="007C04DF"/>
    <w:rsid w:val="007C07F3"/>
    <w:rsid w:val="007C09F8"/>
    <w:rsid w:val="007C0BE2"/>
    <w:rsid w:val="007C0C60"/>
    <w:rsid w:val="007C1329"/>
    <w:rsid w:val="007C15D7"/>
    <w:rsid w:val="007C1632"/>
    <w:rsid w:val="007C1820"/>
    <w:rsid w:val="007C1887"/>
    <w:rsid w:val="007C1A8E"/>
    <w:rsid w:val="007C1BAE"/>
    <w:rsid w:val="007C1DAF"/>
    <w:rsid w:val="007C1ED9"/>
    <w:rsid w:val="007C1EFC"/>
    <w:rsid w:val="007C1F67"/>
    <w:rsid w:val="007C210E"/>
    <w:rsid w:val="007C21F7"/>
    <w:rsid w:val="007C25C9"/>
    <w:rsid w:val="007C270A"/>
    <w:rsid w:val="007C28B4"/>
    <w:rsid w:val="007C2907"/>
    <w:rsid w:val="007C2A9E"/>
    <w:rsid w:val="007C3227"/>
    <w:rsid w:val="007C3611"/>
    <w:rsid w:val="007C36FD"/>
    <w:rsid w:val="007C3853"/>
    <w:rsid w:val="007C38CF"/>
    <w:rsid w:val="007C39D6"/>
    <w:rsid w:val="007C3B35"/>
    <w:rsid w:val="007C3ECC"/>
    <w:rsid w:val="007C4119"/>
    <w:rsid w:val="007C4139"/>
    <w:rsid w:val="007C4442"/>
    <w:rsid w:val="007C4569"/>
    <w:rsid w:val="007C4A7B"/>
    <w:rsid w:val="007C4A97"/>
    <w:rsid w:val="007C4ACB"/>
    <w:rsid w:val="007C4AF6"/>
    <w:rsid w:val="007C4CA5"/>
    <w:rsid w:val="007C4D18"/>
    <w:rsid w:val="007C5077"/>
    <w:rsid w:val="007C59FC"/>
    <w:rsid w:val="007C5BAE"/>
    <w:rsid w:val="007C5E69"/>
    <w:rsid w:val="007C5F64"/>
    <w:rsid w:val="007C6027"/>
    <w:rsid w:val="007C65C5"/>
    <w:rsid w:val="007C6664"/>
    <w:rsid w:val="007C6ADC"/>
    <w:rsid w:val="007C6B9F"/>
    <w:rsid w:val="007C6C7E"/>
    <w:rsid w:val="007C6D8F"/>
    <w:rsid w:val="007C6F9C"/>
    <w:rsid w:val="007C7595"/>
    <w:rsid w:val="007C77D3"/>
    <w:rsid w:val="007C7954"/>
    <w:rsid w:val="007C7A6E"/>
    <w:rsid w:val="007C7B03"/>
    <w:rsid w:val="007C7CB1"/>
    <w:rsid w:val="007C7E0B"/>
    <w:rsid w:val="007D013E"/>
    <w:rsid w:val="007D0144"/>
    <w:rsid w:val="007D018A"/>
    <w:rsid w:val="007D02ED"/>
    <w:rsid w:val="007D0B33"/>
    <w:rsid w:val="007D0E6A"/>
    <w:rsid w:val="007D0FD5"/>
    <w:rsid w:val="007D137C"/>
    <w:rsid w:val="007D14BB"/>
    <w:rsid w:val="007D19FE"/>
    <w:rsid w:val="007D1A1B"/>
    <w:rsid w:val="007D1A5C"/>
    <w:rsid w:val="007D1E5C"/>
    <w:rsid w:val="007D1F4B"/>
    <w:rsid w:val="007D2125"/>
    <w:rsid w:val="007D27D4"/>
    <w:rsid w:val="007D2901"/>
    <w:rsid w:val="007D308A"/>
    <w:rsid w:val="007D322E"/>
    <w:rsid w:val="007D35A5"/>
    <w:rsid w:val="007D3681"/>
    <w:rsid w:val="007D36A1"/>
    <w:rsid w:val="007D3731"/>
    <w:rsid w:val="007D3829"/>
    <w:rsid w:val="007D3C05"/>
    <w:rsid w:val="007D3D06"/>
    <w:rsid w:val="007D3E77"/>
    <w:rsid w:val="007D42A0"/>
    <w:rsid w:val="007D4300"/>
    <w:rsid w:val="007D45E1"/>
    <w:rsid w:val="007D4AE5"/>
    <w:rsid w:val="007D4B27"/>
    <w:rsid w:val="007D4E82"/>
    <w:rsid w:val="007D5065"/>
    <w:rsid w:val="007D525B"/>
    <w:rsid w:val="007D53A2"/>
    <w:rsid w:val="007D5955"/>
    <w:rsid w:val="007D5A47"/>
    <w:rsid w:val="007D5C1D"/>
    <w:rsid w:val="007D614B"/>
    <w:rsid w:val="007D6788"/>
    <w:rsid w:val="007D67F9"/>
    <w:rsid w:val="007D6B0C"/>
    <w:rsid w:val="007D6B3F"/>
    <w:rsid w:val="007D6B7C"/>
    <w:rsid w:val="007D6B82"/>
    <w:rsid w:val="007D6E98"/>
    <w:rsid w:val="007D72DB"/>
    <w:rsid w:val="007D74C0"/>
    <w:rsid w:val="007D78DE"/>
    <w:rsid w:val="007D797A"/>
    <w:rsid w:val="007D7B52"/>
    <w:rsid w:val="007D7EDC"/>
    <w:rsid w:val="007D7FFE"/>
    <w:rsid w:val="007E01A3"/>
    <w:rsid w:val="007E0573"/>
    <w:rsid w:val="007E079F"/>
    <w:rsid w:val="007E07DB"/>
    <w:rsid w:val="007E0A78"/>
    <w:rsid w:val="007E0B5B"/>
    <w:rsid w:val="007E0C97"/>
    <w:rsid w:val="007E0F57"/>
    <w:rsid w:val="007E135F"/>
    <w:rsid w:val="007E14BC"/>
    <w:rsid w:val="007E15BC"/>
    <w:rsid w:val="007E184C"/>
    <w:rsid w:val="007E1D42"/>
    <w:rsid w:val="007E1F69"/>
    <w:rsid w:val="007E1FDB"/>
    <w:rsid w:val="007E24A8"/>
    <w:rsid w:val="007E2592"/>
    <w:rsid w:val="007E265F"/>
    <w:rsid w:val="007E299B"/>
    <w:rsid w:val="007E2D9B"/>
    <w:rsid w:val="007E2DFF"/>
    <w:rsid w:val="007E304F"/>
    <w:rsid w:val="007E30E8"/>
    <w:rsid w:val="007E34E9"/>
    <w:rsid w:val="007E3C1B"/>
    <w:rsid w:val="007E3CFA"/>
    <w:rsid w:val="007E3D95"/>
    <w:rsid w:val="007E42E8"/>
    <w:rsid w:val="007E4617"/>
    <w:rsid w:val="007E46DC"/>
    <w:rsid w:val="007E4BAF"/>
    <w:rsid w:val="007E4C0E"/>
    <w:rsid w:val="007E4F1B"/>
    <w:rsid w:val="007E51A7"/>
    <w:rsid w:val="007E5458"/>
    <w:rsid w:val="007E5967"/>
    <w:rsid w:val="007E5999"/>
    <w:rsid w:val="007E59E0"/>
    <w:rsid w:val="007E59ED"/>
    <w:rsid w:val="007E5DE7"/>
    <w:rsid w:val="007E5F10"/>
    <w:rsid w:val="007E5F71"/>
    <w:rsid w:val="007E62E0"/>
    <w:rsid w:val="007E644F"/>
    <w:rsid w:val="007E64CE"/>
    <w:rsid w:val="007E660B"/>
    <w:rsid w:val="007E6658"/>
    <w:rsid w:val="007E666F"/>
    <w:rsid w:val="007E6D14"/>
    <w:rsid w:val="007E6D4F"/>
    <w:rsid w:val="007E72A0"/>
    <w:rsid w:val="007E7353"/>
    <w:rsid w:val="007E7446"/>
    <w:rsid w:val="007E7537"/>
    <w:rsid w:val="007E7565"/>
    <w:rsid w:val="007E76AB"/>
    <w:rsid w:val="007E784B"/>
    <w:rsid w:val="007E7985"/>
    <w:rsid w:val="007E7B2B"/>
    <w:rsid w:val="007E7C20"/>
    <w:rsid w:val="007E7D7E"/>
    <w:rsid w:val="007E7FCD"/>
    <w:rsid w:val="007F00E8"/>
    <w:rsid w:val="007F0634"/>
    <w:rsid w:val="007F0733"/>
    <w:rsid w:val="007F0AD9"/>
    <w:rsid w:val="007F0D21"/>
    <w:rsid w:val="007F1066"/>
    <w:rsid w:val="007F10AE"/>
    <w:rsid w:val="007F10F8"/>
    <w:rsid w:val="007F115C"/>
    <w:rsid w:val="007F13B4"/>
    <w:rsid w:val="007F1837"/>
    <w:rsid w:val="007F1AD8"/>
    <w:rsid w:val="007F1DBE"/>
    <w:rsid w:val="007F1FFD"/>
    <w:rsid w:val="007F221A"/>
    <w:rsid w:val="007F26EA"/>
    <w:rsid w:val="007F303A"/>
    <w:rsid w:val="007F3151"/>
    <w:rsid w:val="007F3272"/>
    <w:rsid w:val="007F32C1"/>
    <w:rsid w:val="007F33D4"/>
    <w:rsid w:val="007F34C1"/>
    <w:rsid w:val="007F3584"/>
    <w:rsid w:val="007F38EC"/>
    <w:rsid w:val="007F39A8"/>
    <w:rsid w:val="007F3AA6"/>
    <w:rsid w:val="007F3ACA"/>
    <w:rsid w:val="007F40AA"/>
    <w:rsid w:val="007F412B"/>
    <w:rsid w:val="007F45D4"/>
    <w:rsid w:val="007F4D28"/>
    <w:rsid w:val="007F510E"/>
    <w:rsid w:val="007F5940"/>
    <w:rsid w:val="007F5A0D"/>
    <w:rsid w:val="007F5B31"/>
    <w:rsid w:val="007F5C91"/>
    <w:rsid w:val="007F5DF3"/>
    <w:rsid w:val="007F5EEF"/>
    <w:rsid w:val="007F62BB"/>
    <w:rsid w:val="007F634C"/>
    <w:rsid w:val="007F656C"/>
    <w:rsid w:val="007F6D2C"/>
    <w:rsid w:val="007F6D40"/>
    <w:rsid w:val="007F6DD3"/>
    <w:rsid w:val="007F6E4E"/>
    <w:rsid w:val="007F6F7F"/>
    <w:rsid w:val="007F7345"/>
    <w:rsid w:val="007F78B8"/>
    <w:rsid w:val="007F7993"/>
    <w:rsid w:val="007F7A87"/>
    <w:rsid w:val="007F7C36"/>
    <w:rsid w:val="007F7D75"/>
    <w:rsid w:val="007F7DD5"/>
    <w:rsid w:val="008003CA"/>
    <w:rsid w:val="00800415"/>
    <w:rsid w:val="0080095C"/>
    <w:rsid w:val="00800B47"/>
    <w:rsid w:val="00801AD7"/>
    <w:rsid w:val="00801CE8"/>
    <w:rsid w:val="00801DAF"/>
    <w:rsid w:val="00801EA5"/>
    <w:rsid w:val="00801EF4"/>
    <w:rsid w:val="00801F4E"/>
    <w:rsid w:val="00802017"/>
    <w:rsid w:val="00802178"/>
    <w:rsid w:val="00802523"/>
    <w:rsid w:val="008028B4"/>
    <w:rsid w:val="00802980"/>
    <w:rsid w:val="00802BF0"/>
    <w:rsid w:val="00802CF3"/>
    <w:rsid w:val="00802E07"/>
    <w:rsid w:val="00802E8F"/>
    <w:rsid w:val="00803285"/>
    <w:rsid w:val="008033AA"/>
    <w:rsid w:val="00803B36"/>
    <w:rsid w:val="00803B74"/>
    <w:rsid w:val="00803B80"/>
    <w:rsid w:val="00803CB4"/>
    <w:rsid w:val="00803E68"/>
    <w:rsid w:val="00804037"/>
    <w:rsid w:val="00804179"/>
    <w:rsid w:val="00804365"/>
    <w:rsid w:val="0080437B"/>
    <w:rsid w:val="008044ED"/>
    <w:rsid w:val="008047A4"/>
    <w:rsid w:val="00804B5A"/>
    <w:rsid w:val="00804D34"/>
    <w:rsid w:val="008051AC"/>
    <w:rsid w:val="00805EA9"/>
    <w:rsid w:val="00805FDD"/>
    <w:rsid w:val="0080620D"/>
    <w:rsid w:val="00806C72"/>
    <w:rsid w:val="00807217"/>
    <w:rsid w:val="00807238"/>
    <w:rsid w:val="008072A7"/>
    <w:rsid w:val="008073BF"/>
    <w:rsid w:val="00807699"/>
    <w:rsid w:val="008076C0"/>
    <w:rsid w:val="008078D4"/>
    <w:rsid w:val="00807E06"/>
    <w:rsid w:val="00810147"/>
    <w:rsid w:val="0081031A"/>
    <w:rsid w:val="00810861"/>
    <w:rsid w:val="00810ADD"/>
    <w:rsid w:val="008110B9"/>
    <w:rsid w:val="008111DC"/>
    <w:rsid w:val="00811370"/>
    <w:rsid w:val="008115F9"/>
    <w:rsid w:val="00811857"/>
    <w:rsid w:val="00811AE2"/>
    <w:rsid w:val="00811B44"/>
    <w:rsid w:val="00811C49"/>
    <w:rsid w:val="00812ECD"/>
    <w:rsid w:val="00813818"/>
    <w:rsid w:val="00813B89"/>
    <w:rsid w:val="00813D87"/>
    <w:rsid w:val="00813FD7"/>
    <w:rsid w:val="00814770"/>
    <w:rsid w:val="0081494F"/>
    <w:rsid w:val="00814C55"/>
    <w:rsid w:val="00814E20"/>
    <w:rsid w:val="00814F7A"/>
    <w:rsid w:val="00815102"/>
    <w:rsid w:val="008152C5"/>
    <w:rsid w:val="008154D0"/>
    <w:rsid w:val="00815782"/>
    <w:rsid w:val="008157F5"/>
    <w:rsid w:val="0081589E"/>
    <w:rsid w:val="008159B8"/>
    <w:rsid w:val="00815B7C"/>
    <w:rsid w:val="008160BB"/>
    <w:rsid w:val="0081615B"/>
    <w:rsid w:val="0081621C"/>
    <w:rsid w:val="0081635E"/>
    <w:rsid w:val="0081681C"/>
    <w:rsid w:val="00816881"/>
    <w:rsid w:val="008169B4"/>
    <w:rsid w:val="00816ABB"/>
    <w:rsid w:val="00816D90"/>
    <w:rsid w:val="008170F1"/>
    <w:rsid w:val="008170FE"/>
    <w:rsid w:val="008177A6"/>
    <w:rsid w:val="008179B2"/>
    <w:rsid w:val="00817BC1"/>
    <w:rsid w:val="0082010E"/>
    <w:rsid w:val="0082029D"/>
    <w:rsid w:val="008209AE"/>
    <w:rsid w:val="00820A93"/>
    <w:rsid w:val="00820BCD"/>
    <w:rsid w:val="00820E25"/>
    <w:rsid w:val="00820F21"/>
    <w:rsid w:val="008210E5"/>
    <w:rsid w:val="008212AF"/>
    <w:rsid w:val="008215E7"/>
    <w:rsid w:val="008217A9"/>
    <w:rsid w:val="00821980"/>
    <w:rsid w:val="008219E6"/>
    <w:rsid w:val="00821A7E"/>
    <w:rsid w:val="00821F92"/>
    <w:rsid w:val="00822149"/>
    <w:rsid w:val="008224A2"/>
    <w:rsid w:val="0082267C"/>
    <w:rsid w:val="008229BF"/>
    <w:rsid w:val="008229D1"/>
    <w:rsid w:val="00822AD0"/>
    <w:rsid w:val="00823298"/>
    <w:rsid w:val="008236F9"/>
    <w:rsid w:val="008238C5"/>
    <w:rsid w:val="0082394F"/>
    <w:rsid w:val="00823DEF"/>
    <w:rsid w:val="00823FEA"/>
    <w:rsid w:val="00824034"/>
    <w:rsid w:val="008240BF"/>
    <w:rsid w:val="008243B9"/>
    <w:rsid w:val="008243DB"/>
    <w:rsid w:val="008244B1"/>
    <w:rsid w:val="00824A7C"/>
    <w:rsid w:val="00824C80"/>
    <w:rsid w:val="008253D6"/>
    <w:rsid w:val="00825864"/>
    <w:rsid w:val="00825A7D"/>
    <w:rsid w:val="00826476"/>
    <w:rsid w:val="008264C9"/>
    <w:rsid w:val="00826583"/>
    <w:rsid w:val="0082675D"/>
    <w:rsid w:val="008273CE"/>
    <w:rsid w:val="008276D0"/>
    <w:rsid w:val="008278A6"/>
    <w:rsid w:val="008279EA"/>
    <w:rsid w:val="008279EB"/>
    <w:rsid w:val="00827A17"/>
    <w:rsid w:val="00827B13"/>
    <w:rsid w:val="00827F4B"/>
    <w:rsid w:val="0083010C"/>
    <w:rsid w:val="008301BF"/>
    <w:rsid w:val="00830335"/>
    <w:rsid w:val="00830782"/>
    <w:rsid w:val="00830816"/>
    <w:rsid w:val="00830CE4"/>
    <w:rsid w:val="00830E47"/>
    <w:rsid w:val="00830EA4"/>
    <w:rsid w:val="0083100B"/>
    <w:rsid w:val="008312A0"/>
    <w:rsid w:val="0083136A"/>
    <w:rsid w:val="00831626"/>
    <w:rsid w:val="008316FA"/>
    <w:rsid w:val="00831A6C"/>
    <w:rsid w:val="00831A8F"/>
    <w:rsid w:val="00831D89"/>
    <w:rsid w:val="0083228F"/>
    <w:rsid w:val="008323A7"/>
    <w:rsid w:val="008326B8"/>
    <w:rsid w:val="00832718"/>
    <w:rsid w:val="0083272D"/>
    <w:rsid w:val="00832864"/>
    <w:rsid w:val="008329CA"/>
    <w:rsid w:val="00832C27"/>
    <w:rsid w:val="00832E56"/>
    <w:rsid w:val="00832EC0"/>
    <w:rsid w:val="0083315A"/>
    <w:rsid w:val="008331AB"/>
    <w:rsid w:val="00833238"/>
    <w:rsid w:val="008333A0"/>
    <w:rsid w:val="0083343F"/>
    <w:rsid w:val="00833657"/>
    <w:rsid w:val="008338FE"/>
    <w:rsid w:val="008339FB"/>
    <w:rsid w:val="008341A3"/>
    <w:rsid w:val="00834576"/>
    <w:rsid w:val="008347E8"/>
    <w:rsid w:val="008349DB"/>
    <w:rsid w:val="00834AA0"/>
    <w:rsid w:val="00834DB5"/>
    <w:rsid w:val="00835194"/>
    <w:rsid w:val="008352DF"/>
    <w:rsid w:val="0083554D"/>
    <w:rsid w:val="00835812"/>
    <w:rsid w:val="00835BCA"/>
    <w:rsid w:val="00835C72"/>
    <w:rsid w:val="00835F61"/>
    <w:rsid w:val="008360E8"/>
    <w:rsid w:val="0083617B"/>
    <w:rsid w:val="008362E7"/>
    <w:rsid w:val="008363EB"/>
    <w:rsid w:val="008363FA"/>
    <w:rsid w:val="00836608"/>
    <w:rsid w:val="00836B3D"/>
    <w:rsid w:val="00836BE9"/>
    <w:rsid w:val="00836F15"/>
    <w:rsid w:val="00837160"/>
    <w:rsid w:val="0083746B"/>
    <w:rsid w:val="008375A2"/>
    <w:rsid w:val="008377C6"/>
    <w:rsid w:val="00837EA2"/>
    <w:rsid w:val="00837F69"/>
    <w:rsid w:val="0084011E"/>
    <w:rsid w:val="0084048D"/>
    <w:rsid w:val="00840E08"/>
    <w:rsid w:val="00840F20"/>
    <w:rsid w:val="00841060"/>
    <w:rsid w:val="008411ED"/>
    <w:rsid w:val="0084129C"/>
    <w:rsid w:val="008412DB"/>
    <w:rsid w:val="008412EA"/>
    <w:rsid w:val="008414D4"/>
    <w:rsid w:val="0084150C"/>
    <w:rsid w:val="008415AF"/>
    <w:rsid w:val="008418D8"/>
    <w:rsid w:val="00841998"/>
    <w:rsid w:val="008419A0"/>
    <w:rsid w:val="00842299"/>
    <w:rsid w:val="00842761"/>
    <w:rsid w:val="00842826"/>
    <w:rsid w:val="00842AD9"/>
    <w:rsid w:val="00842B6A"/>
    <w:rsid w:val="00842CE1"/>
    <w:rsid w:val="00842F54"/>
    <w:rsid w:val="00842F7D"/>
    <w:rsid w:val="008433B7"/>
    <w:rsid w:val="00843988"/>
    <w:rsid w:val="00843A1C"/>
    <w:rsid w:val="00843C71"/>
    <w:rsid w:val="00843F15"/>
    <w:rsid w:val="00843F58"/>
    <w:rsid w:val="008441E2"/>
    <w:rsid w:val="00844620"/>
    <w:rsid w:val="00844709"/>
    <w:rsid w:val="0084475F"/>
    <w:rsid w:val="00844962"/>
    <w:rsid w:val="0084499A"/>
    <w:rsid w:val="00844A10"/>
    <w:rsid w:val="00845000"/>
    <w:rsid w:val="00845235"/>
    <w:rsid w:val="008452FF"/>
    <w:rsid w:val="0084557C"/>
    <w:rsid w:val="00845587"/>
    <w:rsid w:val="00845740"/>
    <w:rsid w:val="00845766"/>
    <w:rsid w:val="00845A76"/>
    <w:rsid w:val="00845D8F"/>
    <w:rsid w:val="00845DB4"/>
    <w:rsid w:val="00846027"/>
    <w:rsid w:val="008462E8"/>
    <w:rsid w:val="0084632F"/>
    <w:rsid w:val="00846357"/>
    <w:rsid w:val="00846615"/>
    <w:rsid w:val="0084668A"/>
    <w:rsid w:val="008466F2"/>
    <w:rsid w:val="00846717"/>
    <w:rsid w:val="008467C0"/>
    <w:rsid w:val="00846972"/>
    <w:rsid w:val="00846A9A"/>
    <w:rsid w:val="00846E6E"/>
    <w:rsid w:val="00846F21"/>
    <w:rsid w:val="008471BB"/>
    <w:rsid w:val="008473AB"/>
    <w:rsid w:val="0084744E"/>
    <w:rsid w:val="008474C7"/>
    <w:rsid w:val="00847924"/>
    <w:rsid w:val="00847BDD"/>
    <w:rsid w:val="00847CEA"/>
    <w:rsid w:val="00847D13"/>
    <w:rsid w:val="008500C6"/>
    <w:rsid w:val="008503F4"/>
    <w:rsid w:val="00850605"/>
    <w:rsid w:val="008507FE"/>
    <w:rsid w:val="00850997"/>
    <w:rsid w:val="00850E55"/>
    <w:rsid w:val="00850FDA"/>
    <w:rsid w:val="0085158F"/>
    <w:rsid w:val="008518EF"/>
    <w:rsid w:val="00851DD4"/>
    <w:rsid w:val="0085201A"/>
    <w:rsid w:val="008521F0"/>
    <w:rsid w:val="00852583"/>
    <w:rsid w:val="00852763"/>
    <w:rsid w:val="00852D21"/>
    <w:rsid w:val="00852DF7"/>
    <w:rsid w:val="00853130"/>
    <w:rsid w:val="0085322D"/>
    <w:rsid w:val="00853380"/>
    <w:rsid w:val="0085344C"/>
    <w:rsid w:val="00853666"/>
    <w:rsid w:val="0085377F"/>
    <w:rsid w:val="008539E2"/>
    <w:rsid w:val="00853DEA"/>
    <w:rsid w:val="008543A6"/>
    <w:rsid w:val="008543F7"/>
    <w:rsid w:val="0085463F"/>
    <w:rsid w:val="008547B4"/>
    <w:rsid w:val="008548AB"/>
    <w:rsid w:val="00854A5F"/>
    <w:rsid w:val="00854AE9"/>
    <w:rsid w:val="00854BE8"/>
    <w:rsid w:val="00855063"/>
    <w:rsid w:val="008551C6"/>
    <w:rsid w:val="0085526D"/>
    <w:rsid w:val="008552D8"/>
    <w:rsid w:val="0085555D"/>
    <w:rsid w:val="00855A89"/>
    <w:rsid w:val="0085652D"/>
    <w:rsid w:val="00856715"/>
    <w:rsid w:val="0085674C"/>
    <w:rsid w:val="00856774"/>
    <w:rsid w:val="00856818"/>
    <w:rsid w:val="0085693E"/>
    <w:rsid w:val="00856CC2"/>
    <w:rsid w:val="0085735F"/>
    <w:rsid w:val="008573BB"/>
    <w:rsid w:val="0085775B"/>
    <w:rsid w:val="00857777"/>
    <w:rsid w:val="0085780A"/>
    <w:rsid w:val="008578CF"/>
    <w:rsid w:val="0085790B"/>
    <w:rsid w:val="00857F21"/>
    <w:rsid w:val="008600E1"/>
    <w:rsid w:val="008603C8"/>
    <w:rsid w:val="0086051A"/>
    <w:rsid w:val="00860611"/>
    <w:rsid w:val="00860656"/>
    <w:rsid w:val="0086087A"/>
    <w:rsid w:val="008608A7"/>
    <w:rsid w:val="0086098E"/>
    <w:rsid w:val="00860BD0"/>
    <w:rsid w:val="00860E4D"/>
    <w:rsid w:val="0086118D"/>
    <w:rsid w:val="00861394"/>
    <w:rsid w:val="00861429"/>
    <w:rsid w:val="00861888"/>
    <w:rsid w:val="00861A00"/>
    <w:rsid w:val="00861E12"/>
    <w:rsid w:val="00861F6B"/>
    <w:rsid w:val="008622CB"/>
    <w:rsid w:val="00862317"/>
    <w:rsid w:val="0086266C"/>
    <w:rsid w:val="00862997"/>
    <w:rsid w:val="00862A27"/>
    <w:rsid w:val="00862B62"/>
    <w:rsid w:val="00862C10"/>
    <w:rsid w:val="00862C8C"/>
    <w:rsid w:val="00862E69"/>
    <w:rsid w:val="00863241"/>
    <w:rsid w:val="00863876"/>
    <w:rsid w:val="00863D09"/>
    <w:rsid w:val="00863D8E"/>
    <w:rsid w:val="0086404A"/>
    <w:rsid w:val="008641F5"/>
    <w:rsid w:val="00864712"/>
    <w:rsid w:val="00864940"/>
    <w:rsid w:val="00864CDA"/>
    <w:rsid w:val="00864D91"/>
    <w:rsid w:val="00865729"/>
    <w:rsid w:val="00865BB6"/>
    <w:rsid w:val="008660D7"/>
    <w:rsid w:val="00866336"/>
    <w:rsid w:val="0086646A"/>
    <w:rsid w:val="00866669"/>
    <w:rsid w:val="00866BB6"/>
    <w:rsid w:val="00866C6E"/>
    <w:rsid w:val="00866E2E"/>
    <w:rsid w:val="00867A33"/>
    <w:rsid w:val="00867C35"/>
    <w:rsid w:val="00867C46"/>
    <w:rsid w:val="0087014A"/>
    <w:rsid w:val="0087025D"/>
    <w:rsid w:val="0087068B"/>
    <w:rsid w:val="0087112B"/>
    <w:rsid w:val="0087144F"/>
    <w:rsid w:val="00871459"/>
    <w:rsid w:val="0087155D"/>
    <w:rsid w:val="00871598"/>
    <w:rsid w:val="00871646"/>
    <w:rsid w:val="008717C6"/>
    <w:rsid w:val="00871A54"/>
    <w:rsid w:val="008721A7"/>
    <w:rsid w:val="00872255"/>
    <w:rsid w:val="008722DA"/>
    <w:rsid w:val="00872366"/>
    <w:rsid w:val="0087241D"/>
    <w:rsid w:val="00872444"/>
    <w:rsid w:val="0087269C"/>
    <w:rsid w:val="00872898"/>
    <w:rsid w:val="00872987"/>
    <w:rsid w:val="00872DF0"/>
    <w:rsid w:val="00872E0B"/>
    <w:rsid w:val="008732C2"/>
    <w:rsid w:val="008733C8"/>
    <w:rsid w:val="008734CA"/>
    <w:rsid w:val="008737AD"/>
    <w:rsid w:val="0087382D"/>
    <w:rsid w:val="008738FE"/>
    <w:rsid w:val="00873A4D"/>
    <w:rsid w:val="00873D8D"/>
    <w:rsid w:val="00873E0F"/>
    <w:rsid w:val="0087471E"/>
    <w:rsid w:val="00874A0B"/>
    <w:rsid w:val="00874B99"/>
    <w:rsid w:val="008751A7"/>
    <w:rsid w:val="0087539A"/>
    <w:rsid w:val="00875E65"/>
    <w:rsid w:val="008760AC"/>
    <w:rsid w:val="0087635D"/>
    <w:rsid w:val="00876420"/>
    <w:rsid w:val="008765FE"/>
    <w:rsid w:val="00876781"/>
    <w:rsid w:val="008768FF"/>
    <w:rsid w:val="00876B0A"/>
    <w:rsid w:val="00876B8A"/>
    <w:rsid w:val="00877050"/>
    <w:rsid w:val="00877399"/>
    <w:rsid w:val="008778B1"/>
    <w:rsid w:val="008779F6"/>
    <w:rsid w:val="00877B5A"/>
    <w:rsid w:val="00877B5C"/>
    <w:rsid w:val="00877BB4"/>
    <w:rsid w:val="008800BF"/>
    <w:rsid w:val="008807D0"/>
    <w:rsid w:val="008809F7"/>
    <w:rsid w:val="00880B53"/>
    <w:rsid w:val="00880BC6"/>
    <w:rsid w:val="00880CC5"/>
    <w:rsid w:val="0088121B"/>
    <w:rsid w:val="0088134F"/>
    <w:rsid w:val="0088164A"/>
    <w:rsid w:val="00881AF0"/>
    <w:rsid w:val="00881E04"/>
    <w:rsid w:val="00882105"/>
    <w:rsid w:val="008825D9"/>
    <w:rsid w:val="00882741"/>
    <w:rsid w:val="0088277E"/>
    <w:rsid w:val="00882810"/>
    <w:rsid w:val="00882DFA"/>
    <w:rsid w:val="0088301C"/>
    <w:rsid w:val="00883217"/>
    <w:rsid w:val="0088336C"/>
    <w:rsid w:val="00883A61"/>
    <w:rsid w:val="00883B2F"/>
    <w:rsid w:val="00883CEE"/>
    <w:rsid w:val="00883D25"/>
    <w:rsid w:val="0088424A"/>
    <w:rsid w:val="008842A8"/>
    <w:rsid w:val="00884490"/>
    <w:rsid w:val="00884909"/>
    <w:rsid w:val="00884967"/>
    <w:rsid w:val="00884D9E"/>
    <w:rsid w:val="00884DFA"/>
    <w:rsid w:val="008850CA"/>
    <w:rsid w:val="00885167"/>
    <w:rsid w:val="008851DA"/>
    <w:rsid w:val="00885372"/>
    <w:rsid w:val="00885890"/>
    <w:rsid w:val="00885D41"/>
    <w:rsid w:val="00885E42"/>
    <w:rsid w:val="00885EB5"/>
    <w:rsid w:val="0088604C"/>
    <w:rsid w:val="00886D21"/>
    <w:rsid w:val="00886E37"/>
    <w:rsid w:val="00886FF8"/>
    <w:rsid w:val="00887064"/>
    <w:rsid w:val="008870E1"/>
    <w:rsid w:val="00887151"/>
    <w:rsid w:val="0088717E"/>
    <w:rsid w:val="008872A9"/>
    <w:rsid w:val="008872B8"/>
    <w:rsid w:val="008872E3"/>
    <w:rsid w:val="00887518"/>
    <w:rsid w:val="00887723"/>
    <w:rsid w:val="0088772B"/>
    <w:rsid w:val="008877E8"/>
    <w:rsid w:val="008878C6"/>
    <w:rsid w:val="0088791C"/>
    <w:rsid w:val="00887C8F"/>
    <w:rsid w:val="00887DBD"/>
    <w:rsid w:val="00887E05"/>
    <w:rsid w:val="008901C1"/>
    <w:rsid w:val="00890273"/>
    <w:rsid w:val="00890635"/>
    <w:rsid w:val="00890F9F"/>
    <w:rsid w:val="00891141"/>
    <w:rsid w:val="008911F1"/>
    <w:rsid w:val="00891225"/>
    <w:rsid w:val="008916F9"/>
    <w:rsid w:val="008917E9"/>
    <w:rsid w:val="0089188D"/>
    <w:rsid w:val="00891C92"/>
    <w:rsid w:val="00892011"/>
    <w:rsid w:val="00892215"/>
    <w:rsid w:val="00892405"/>
    <w:rsid w:val="008929F5"/>
    <w:rsid w:val="00892DC8"/>
    <w:rsid w:val="00892F8D"/>
    <w:rsid w:val="00893746"/>
    <w:rsid w:val="00893750"/>
    <w:rsid w:val="00893955"/>
    <w:rsid w:val="00893B71"/>
    <w:rsid w:val="00893D12"/>
    <w:rsid w:val="00893DEE"/>
    <w:rsid w:val="00893F18"/>
    <w:rsid w:val="0089402D"/>
    <w:rsid w:val="00894310"/>
    <w:rsid w:val="008943D9"/>
    <w:rsid w:val="00894442"/>
    <w:rsid w:val="00894704"/>
    <w:rsid w:val="00894C4F"/>
    <w:rsid w:val="00894CAA"/>
    <w:rsid w:val="0089510B"/>
    <w:rsid w:val="00895120"/>
    <w:rsid w:val="00895258"/>
    <w:rsid w:val="00895347"/>
    <w:rsid w:val="008954B3"/>
    <w:rsid w:val="008954EA"/>
    <w:rsid w:val="008956EB"/>
    <w:rsid w:val="008957EA"/>
    <w:rsid w:val="00896190"/>
    <w:rsid w:val="008963EE"/>
    <w:rsid w:val="00896495"/>
    <w:rsid w:val="00896919"/>
    <w:rsid w:val="00896D38"/>
    <w:rsid w:val="0089707A"/>
    <w:rsid w:val="0089710F"/>
    <w:rsid w:val="00897343"/>
    <w:rsid w:val="008975E3"/>
    <w:rsid w:val="0089760D"/>
    <w:rsid w:val="0089762C"/>
    <w:rsid w:val="00897712"/>
    <w:rsid w:val="00897B57"/>
    <w:rsid w:val="00897D24"/>
    <w:rsid w:val="008A00D2"/>
    <w:rsid w:val="008A03F8"/>
    <w:rsid w:val="008A04C8"/>
    <w:rsid w:val="008A055A"/>
    <w:rsid w:val="008A0752"/>
    <w:rsid w:val="008A0794"/>
    <w:rsid w:val="008A095E"/>
    <w:rsid w:val="008A09B1"/>
    <w:rsid w:val="008A0FC3"/>
    <w:rsid w:val="008A10ED"/>
    <w:rsid w:val="008A116F"/>
    <w:rsid w:val="008A1273"/>
    <w:rsid w:val="008A1277"/>
    <w:rsid w:val="008A12DA"/>
    <w:rsid w:val="008A14DB"/>
    <w:rsid w:val="008A16BE"/>
    <w:rsid w:val="008A16D9"/>
    <w:rsid w:val="008A1E41"/>
    <w:rsid w:val="008A1E79"/>
    <w:rsid w:val="008A1E82"/>
    <w:rsid w:val="008A1EC5"/>
    <w:rsid w:val="008A20D4"/>
    <w:rsid w:val="008A22A1"/>
    <w:rsid w:val="008A239A"/>
    <w:rsid w:val="008A25F8"/>
    <w:rsid w:val="008A26C4"/>
    <w:rsid w:val="008A2769"/>
    <w:rsid w:val="008A27C9"/>
    <w:rsid w:val="008A2867"/>
    <w:rsid w:val="008A29C0"/>
    <w:rsid w:val="008A2E29"/>
    <w:rsid w:val="008A317F"/>
    <w:rsid w:val="008A3356"/>
    <w:rsid w:val="008A3532"/>
    <w:rsid w:val="008A35D3"/>
    <w:rsid w:val="008A3622"/>
    <w:rsid w:val="008A40BC"/>
    <w:rsid w:val="008A43B0"/>
    <w:rsid w:val="008A4CD5"/>
    <w:rsid w:val="008A4E40"/>
    <w:rsid w:val="008A532B"/>
    <w:rsid w:val="008A53CA"/>
    <w:rsid w:val="008A576C"/>
    <w:rsid w:val="008A57B0"/>
    <w:rsid w:val="008A5826"/>
    <w:rsid w:val="008A59F5"/>
    <w:rsid w:val="008A5B45"/>
    <w:rsid w:val="008A5E55"/>
    <w:rsid w:val="008A5F40"/>
    <w:rsid w:val="008A60A5"/>
    <w:rsid w:val="008A6311"/>
    <w:rsid w:val="008A6363"/>
    <w:rsid w:val="008A6737"/>
    <w:rsid w:val="008A6752"/>
    <w:rsid w:val="008A677C"/>
    <w:rsid w:val="008A68C6"/>
    <w:rsid w:val="008A6997"/>
    <w:rsid w:val="008A748B"/>
    <w:rsid w:val="008A794D"/>
    <w:rsid w:val="008A79E8"/>
    <w:rsid w:val="008A7A13"/>
    <w:rsid w:val="008A7F5F"/>
    <w:rsid w:val="008B028B"/>
    <w:rsid w:val="008B0387"/>
    <w:rsid w:val="008B061E"/>
    <w:rsid w:val="008B0ABC"/>
    <w:rsid w:val="008B0DE4"/>
    <w:rsid w:val="008B1181"/>
    <w:rsid w:val="008B1656"/>
    <w:rsid w:val="008B1862"/>
    <w:rsid w:val="008B1A9B"/>
    <w:rsid w:val="008B2047"/>
    <w:rsid w:val="008B243A"/>
    <w:rsid w:val="008B25C7"/>
    <w:rsid w:val="008B27F2"/>
    <w:rsid w:val="008B2A8E"/>
    <w:rsid w:val="008B2B56"/>
    <w:rsid w:val="008B2B90"/>
    <w:rsid w:val="008B37A5"/>
    <w:rsid w:val="008B3AC2"/>
    <w:rsid w:val="008B3AF0"/>
    <w:rsid w:val="008B3FA8"/>
    <w:rsid w:val="008B4445"/>
    <w:rsid w:val="008B487E"/>
    <w:rsid w:val="008B4C05"/>
    <w:rsid w:val="008B4C93"/>
    <w:rsid w:val="008B4D1B"/>
    <w:rsid w:val="008B4D1F"/>
    <w:rsid w:val="008B552D"/>
    <w:rsid w:val="008B575E"/>
    <w:rsid w:val="008B57E2"/>
    <w:rsid w:val="008B5A5D"/>
    <w:rsid w:val="008B6347"/>
    <w:rsid w:val="008B64DD"/>
    <w:rsid w:val="008B677A"/>
    <w:rsid w:val="008B69FA"/>
    <w:rsid w:val="008B6AB4"/>
    <w:rsid w:val="008B6B80"/>
    <w:rsid w:val="008B6BDE"/>
    <w:rsid w:val="008B6C3A"/>
    <w:rsid w:val="008B6F35"/>
    <w:rsid w:val="008B74D9"/>
    <w:rsid w:val="008B76E9"/>
    <w:rsid w:val="008B7E07"/>
    <w:rsid w:val="008B7E5D"/>
    <w:rsid w:val="008B7EE4"/>
    <w:rsid w:val="008C0038"/>
    <w:rsid w:val="008C0060"/>
    <w:rsid w:val="008C02C9"/>
    <w:rsid w:val="008C0423"/>
    <w:rsid w:val="008C0AF1"/>
    <w:rsid w:val="008C0DE0"/>
    <w:rsid w:val="008C0F5C"/>
    <w:rsid w:val="008C1127"/>
    <w:rsid w:val="008C14B5"/>
    <w:rsid w:val="008C1B96"/>
    <w:rsid w:val="008C22FD"/>
    <w:rsid w:val="008C2335"/>
    <w:rsid w:val="008C2B44"/>
    <w:rsid w:val="008C3477"/>
    <w:rsid w:val="008C376E"/>
    <w:rsid w:val="008C387B"/>
    <w:rsid w:val="008C3ABF"/>
    <w:rsid w:val="008C3BD2"/>
    <w:rsid w:val="008C3D06"/>
    <w:rsid w:val="008C3D81"/>
    <w:rsid w:val="008C3D95"/>
    <w:rsid w:val="008C3DB6"/>
    <w:rsid w:val="008C3E63"/>
    <w:rsid w:val="008C43F4"/>
    <w:rsid w:val="008C46D2"/>
    <w:rsid w:val="008C4894"/>
    <w:rsid w:val="008C4BBD"/>
    <w:rsid w:val="008C4D8B"/>
    <w:rsid w:val="008C4E6C"/>
    <w:rsid w:val="008C536B"/>
    <w:rsid w:val="008C5694"/>
    <w:rsid w:val="008C56D1"/>
    <w:rsid w:val="008C59C7"/>
    <w:rsid w:val="008C5D5E"/>
    <w:rsid w:val="008C6114"/>
    <w:rsid w:val="008C618B"/>
    <w:rsid w:val="008C6680"/>
    <w:rsid w:val="008C6C02"/>
    <w:rsid w:val="008C6F7F"/>
    <w:rsid w:val="008C7198"/>
    <w:rsid w:val="008C72F4"/>
    <w:rsid w:val="008C73DA"/>
    <w:rsid w:val="008C795C"/>
    <w:rsid w:val="008C7A72"/>
    <w:rsid w:val="008D0815"/>
    <w:rsid w:val="008D0EE1"/>
    <w:rsid w:val="008D0EE8"/>
    <w:rsid w:val="008D0F04"/>
    <w:rsid w:val="008D13AA"/>
    <w:rsid w:val="008D16BE"/>
    <w:rsid w:val="008D1A0F"/>
    <w:rsid w:val="008D23EA"/>
    <w:rsid w:val="008D2648"/>
    <w:rsid w:val="008D294E"/>
    <w:rsid w:val="008D29A1"/>
    <w:rsid w:val="008D29EE"/>
    <w:rsid w:val="008D2AAE"/>
    <w:rsid w:val="008D2CA6"/>
    <w:rsid w:val="008D2D6F"/>
    <w:rsid w:val="008D3410"/>
    <w:rsid w:val="008D35BD"/>
    <w:rsid w:val="008D364D"/>
    <w:rsid w:val="008D3A59"/>
    <w:rsid w:val="008D3AE5"/>
    <w:rsid w:val="008D3D18"/>
    <w:rsid w:val="008D3DE3"/>
    <w:rsid w:val="008D3F9A"/>
    <w:rsid w:val="008D3FAE"/>
    <w:rsid w:val="008D403C"/>
    <w:rsid w:val="008D4126"/>
    <w:rsid w:val="008D4713"/>
    <w:rsid w:val="008D489E"/>
    <w:rsid w:val="008D48AA"/>
    <w:rsid w:val="008D4AC2"/>
    <w:rsid w:val="008D512A"/>
    <w:rsid w:val="008D5607"/>
    <w:rsid w:val="008D578B"/>
    <w:rsid w:val="008D5806"/>
    <w:rsid w:val="008D59F2"/>
    <w:rsid w:val="008D62A0"/>
    <w:rsid w:val="008D633F"/>
    <w:rsid w:val="008D6367"/>
    <w:rsid w:val="008D64E4"/>
    <w:rsid w:val="008D6909"/>
    <w:rsid w:val="008D698D"/>
    <w:rsid w:val="008D69FD"/>
    <w:rsid w:val="008D6AEA"/>
    <w:rsid w:val="008D6E85"/>
    <w:rsid w:val="008D70E7"/>
    <w:rsid w:val="008D7346"/>
    <w:rsid w:val="008D7545"/>
    <w:rsid w:val="008D77CC"/>
    <w:rsid w:val="008D7E08"/>
    <w:rsid w:val="008E021C"/>
    <w:rsid w:val="008E0578"/>
    <w:rsid w:val="008E0600"/>
    <w:rsid w:val="008E087C"/>
    <w:rsid w:val="008E0A78"/>
    <w:rsid w:val="008E0D0B"/>
    <w:rsid w:val="008E14AB"/>
    <w:rsid w:val="008E15AB"/>
    <w:rsid w:val="008E16C8"/>
    <w:rsid w:val="008E180C"/>
    <w:rsid w:val="008E1AFE"/>
    <w:rsid w:val="008E1BBC"/>
    <w:rsid w:val="008E1D58"/>
    <w:rsid w:val="008E246A"/>
    <w:rsid w:val="008E25F1"/>
    <w:rsid w:val="008E282A"/>
    <w:rsid w:val="008E293E"/>
    <w:rsid w:val="008E297B"/>
    <w:rsid w:val="008E3384"/>
    <w:rsid w:val="008E33BA"/>
    <w:rsid w:val="008E3CE9"/>
    <w:rsid w:val="008E4112"/>
    <w:rsid w:val="008E44B1"/>
    <w:rsid w:val="008E47DF"/>
    <w:rsid w:val="008E49C0"/>
    <w:rsid w:val="008E4AF9"/>
    <w:rsid w:val="008E4B7D"/>
    <w:rsid w:val="008E4F57"/>
    <w:rsid w:val="008E50C7"/>
    <w:rsid w:val="008E50CF"/>
    <w:rsid w:val="008E510D"/>
    <w:rsid w:val="008E54C8"/>
    <w:rsid w:val="008E5A57"/>
    <w:rsid w:val="008E5CA1"/>
    <w:rsid w:val="008E5D93"/>
    <w:rsid w:val="008E5E26"/>
    <w:rsid w:val="008E615A"/>
    <w:rsid w:val="008E6397"/>
    <w:rsid w:val="008E63F9"/>
    <w:rsid w:val="008E65F5"/>
    <w:rsid w:val="008E65F7"/>
    <w:rsid w:val="008E6AC5"/>
    <w:rsid w:val="008E6C9E"/>
    <w:rsid w:val="008E71AD"/>
    <w:rsid w:val="008E76F9"/>
    <w:rsid w:val="008E798D"/>
    <w:rsid w:val="008E7D04"/>
    <w:rsid w:val="008E7D38"/>
    <w:rsid w:val="008E7D98"/>
    <w:rsid w:val="008E7E53"/>
    <w:rsid w:val="008F003E"/>
    <w:rsid w:val="008F0052"/>
    <w:rsid w:val="008F0084"/>
    <w:rsid w:val="008F1626"/>
    <w:rsid w:val="008F1943"/>
    <w:rsid w:val="008F1A6D"/>
    <w:rsid w:val="008F1D95"/>
    <w:rsid w:val="008F2060"/>
    <w:rsid w:val="008F2502"/>
    <w:rsid w:val="008F2727"/>
    <w:rsid w:val="008F2D7F"/>
    <w:rsid w:val="008F374D"/>
    <w:rsid w:val="008F3801"/>
    <w:rsid w:val="008F3823"/>
    <w:rsid w:val="008F3B06"/>
    <w:rsid w:val="008F3CD2"/>
    <w:rsid w:val="008F4218"/>
    <w:rsid w:val="008F426E"/>
    <w:rsid w:val="008F43D6"/>
    <w:rsid w:val="008F4AF1"/>
    <w:rsid w:val="008F4C73"/>
    <w:rsid w:val="008F4E42"/>
    <w:rsid w:val="008F4EAE"/>
    <w:rsid w:val="008F4FD9"/>
    <w:rsid w:val="008F503F"/>
    <w:rsid w:val="008F51AC"/>
    <w:rsid w:val="008F5377"/>
    <w:rsid w:val="008F5546"/>
    <w:rsid w:val="008F56DB"/>
    <w:rsid w:val="008F57D3"/>
    <w:rsid w:val="008F59F2"/>
    <w:rsid w:val="008F5CE8"/>
    <w:rsid w:val="008F60D8"/>
    <w:rsid w:val="008F63F3"/>
    <w:rsid w:val="008F64D1"/>
    <w:rsid w:val="008F6815"/>
    <w:rsid w:val="008F68BE"/>
    <w:rsid w:val="008F6900"/>
    <w:rsid w:val="008F6ACF"/>
    <w:rsid w:val="008F6C1B"/>
    <w:rsid w:val="008F7C85"/>
    <w:rsid w:val="008F7F76"/>
    <w:rsid w:val="009000E0"/>
    <w:rsid w:val="009005CA"/>
    <w:rsid w:val="00900E33"/>
    <w:rsid w:val="00900ED6"/>
    <w:rsid w:val="00901AA5"/>
    <w:rsid w:val="00901D30"/>
    <w:rsid w:val="00902590"/>
    <w:rsid w:val="009025BA"/>
    <w:rsid w:val="00902819"/>
    <w:rsid w:val="009028BA"/>
    <w:rsid w:val="00902940"/>
    <w:rsid w:val="00902A26"/>
    <w:rsid w:val="00902A37"/>
    <w:rsid w:val="00902B99"/>
    <w:rsid w:val="00902EBE"/>
    <w:rsid w:val="009030D5"/>
    <w:rsid w:val="009030F2"/>
    <w:rsid w:val="009032C6"/>
    <w:rsid w:val="009037A5"/>
    <w:rsid w:val="009039DA"/>
    <w:rsid w:val="00903C18"/>
    <w:rsid w:val="00903D47"/>
    <w:rsid w:val="00903DE5"/>
    <w:rsid w:val="00903E5E"/>
    <w:rsid w:val="00904139"/>
    <w:rsid w:val="009044B2"/>
    <w:rsid w:val="00904502"/>
    <w:rsid w:val="0090451F"/>
    <w:rsid w:val="00904525"/>
    <w:rsid w:val="009049AC"/>
    <w:rsid w:val="00904F81"/>
    <w:rsid w:val="0090514F"/>
    <w:rsid w:val="0090520C"/>
    <w:rsid w:val="009056CC"/>
    <w:rsid w:val="009056FA"/>
    <w:rsid w:val="00905BA8"/>
    <w:rsid w:val="00905BAA"/>
    <w:rsid w:val="00905F65"/>
    <w:rsid w:val="00905F74"/>
    <w:rsid w:val="00905FD7"/>
    <w:rsid w:val="00906042"/>
    <w:rsid w:val="00906085"/>
    <w:rsid w:val="009060CC"/>
    <w:rsid w:val="009064C8"/>
    <w:rsid w:val="00906523"/>
    <w:rsid w:val="00906CAF"/>
    <w:rsid w:val="00906FEF"/>
    <w:rsid w:val="00907033"/>
    <w:rsid w:val="009073CA"/>
    <w:rsid w:val="00907449"/>
    <w:rsid w:val="009074D5"/>
    <w:rsid w:val="00907A69"/>
    <w:rsid w:val="00907ABD"/>
    <w:rsid w:val="00907B45"/>
    <w:rsid w:val="00907F3E"/>
    <w:rsid w:val="00907F85"/>
    <w:rsid w:val="00907FC0"/>
    <w:rsid w:val="0091009F"/>
    <w:rsid w:val="009104EE"/>
    <w:rsid w:val="00910FA2"/>
    <w:rsid w:val="009111BF"/>
    <w:rsid w:val="009114DE"/>
    <w:rsid w:val="009116FA"/>
    <w:rsid w:val="00911A19"/>
    <w:rsid w:val="00911B13"/>
    <w:rsid w:val="00911BC7"/>
    <w:rsid w:val="00911BCA"/>
    <w:rsid w:val="00911BEA"/>
    <w:rsid w:val="00911BEF"/>
    <w:rsid w:val="00911D0A"/>
    <w:rsid w:val="00911D93"/>
    <w:rsid w:val="00911EB2"/>
    <w:rsid w:val="00912034"/>
    <w:rsid w:val="009120E8"/>
    <w:rsid w:val="00912A07"/>
    <w:rsid w:val="00912D73"/>
    <w:rsid w:val="00912FD3"/>
    <w:rsid w:val="009134A0"/>
    <w:rsid w:val="00913567"/>
    <w:rsid w:val="00913783"/>
    <w:rsid w:val="00913C1C"/>
    <w:rsid w:val="00913CFD"/>
    <w:rsid w:val="00913D0D"/>
    <w:rsid w:val="00913DF6"/>
    <w:rsid w:val="009141D4"/>
    <w:rsid w:val="00914212"/>
    <w:rsid w:val="0091452F"/>
    <w:rsid w:val="009145C3"/>
    <w:rsid w:val="009147AD"/>
    <w:rsid w:val="009148E5"/>
    <w:rsid w:val="009151A7"/>
    <w:rsid w:val="00915208"/>
    <w:rsid w:val="0091548E"/>
    <w:rsid w:val="00915DCB"/>
    <w:rsid w:val="0091611A"/>
    <w:rsid w:val="0091614E"/>
    <w:rsid w:val="00916194"/>
    <w:rsid w:val="0091631A"/>
    <w:rsid w:val="0091634C"/>
    <w:rsid w:val="0091663E"/>
    <w:rsid w:val="0091669D"/>
    <w:rsid w:val="00916D0A"/>
    <w:rsid w:val="00916D7E"/>
    <w:rsid w:val="00916E30"/>
    <w:rsid w:val="009170C6"/>
    <w:rsid w:val="00917103"/>
    <w:rsid w:val="00917284"/>
    <w:rsid w:val="0091739D"/>
    <w:rsid w:val="00917433"/>
    <w:rsid w:val="00917596"/>
    <w:rsid w:val="009177BC"/>
    <w:rsid w:val="00917E17"/>
    <w:rsid w:val="00917EA9"/>
    <w:rsid w:val="009200E9"/>
    <w:rsid w:val="0092023E"/>
    <w:rsid w:val="009206DB"/>
    <w:rsid w:val="009206E7"/>
    <w:rsid w:val="009207EC"/>
    <w:rsid w:val="00920884"/>
    <w:rsid w:val="00920CC3"/>
    <w:rsid w:val="009211C5"/>
    <w:rsid w:val="00921325"/>
    <w:rsid w:val="00921786"/>
    <w:rsid w:val="0092178F"/>
    <w:rsid w:val="0092183E"/>
    <w:rsid w:val="00921F62"/>
    <w:rsid w:val="0092239F"/>
    <w:rsid w:val="009226D4"/>
    <w:rsid w:val="009226DC"/>
    <w:rsid w:val="00922CD2"/>
    <w:rsid w:val="00922CFF"/>
    <w:rsid w:val="00923405"/>
    <w:rsid w:val="00923A00"/>
    <w:rsid w:val="00924042"/>
    <w:rsid w:val="009241DD"/>
    <w:rsid w:val="009245D0"/>
    <w:rsid w:val="0092480F"/>
    <w:rsid w:val="00924A02"/>
    <w:rsid w:val="0092519B"/>
    <w:rsid w:val="0092531A"/>
    <w:rsid w:val="00925531"/>
    <w:rsid w:val="009256E2"/>
    <w:rsid w:val="00925799"/>
    <w:rsid w:val="00925993"/>
    <w:rsid w:val="00925F6B"/>
    <w:rsid w:val="00926225"/>
    <w:rsid w:val="00926346"/>
    <w:rsid w:val="009266C3"/>
    <w:rsid w:val="00926AE6"/>
    <w:rsid w:val="00926EFC"/>
    <w:rsid w:val="00926F63"/>
    <w:rsid w:val="00927150"/>
    <w:rsid w:val="0092730F"/>
    <w:rsid w:val="0092735C"/>
    <w:rsid w:val="009276A8"/>
    <w:rsid w:val="00927928"/>
    <w:rsid w:val="00927ECE"/>
    <w:rsid w:val="00930280"/>
    <w:rsid w:val="00930376"/>
    <w:rsid w:val="00930740"/>
    <w:rsid w:val="00930E63"/>
    <w:rsid w:val="009310A4"/>
    <w:rsid w:val="009315FD"/>
    <w:rsid w:val="00931818"/>
    <w:rsid w:val="0093191D"/>
    <w:rsid w:val="00931955"/>
    <w:rsid w:val="00931E72"/>
    <w:rsid w:val="00932021"/>
    <w:rsid w:val="009320D6"/>
    <w:rsid w:val="00932160"/>
    <w:rsid w:val="0093218E"/>
    <w:rsid w:val="00932254"/>
    <w:rsid w:val="00932829"/>
    <w:rsid w:val="00932A40"/>
    <w:rsid w:val="00932BF7"/>
    <w:rsid w:val="00932C4A"/>
    <w:rsid w:val="00932CE1"/>
    <w:rsid w:val="00932DA4"/>
    <w:rsid w:val="00933099"/>
    <w:rsid w:val="00933664"/>
    <w:rsid w:val="009337AB"/>
    <w:rsid w:val="009338FC"/>
    <w:rsid w:val="00933C38"/>
    <w:rsid w:val="00933FDF"/>
    <w:rsid w:val="00934487"/>
    <w:rsid w:val="00934780"/>
    <w:rsid w:val="00934955"/>
    <w:rsid w:val="00934D27"/>
    <w:rsid w:val="00934E19"/>
    <w:rsid w:val="00934E79"/>
    <w:rsid w:val="00934EDF"/>
    <w:rsid w:val="00934F75"/>
    <w:rsid w:val="0093560A"/>
    <w:rsid w:val="00935708"/>
    <w:rsid w:val="0093572B"/>
    <w:rsid w:val="00935B82"/>
    <w:rsid w:val="00935C39"/>
    <w:rsid w:val="0093658E"/>
    <w:rsid w:val="00936A07"/>
    <w:rsid w:val="0093714F"/>
    <w:rsid w:val="009371D0"/>
    <w:rsid w:val="009375AC"/>
    <w:rsid w:val="0093773D"/>
    <w:rsid w:val="0093785F"/>
    <w:rsid w:val="0093794F"/>
    <w:rsid w:val="00937D20"/>
    <w:rsid w:val="00937D5E"/>
    <w:rsid w:val="00937DCE"/>
    <w:rsid w:val="00937DDA"/>
    <w:rsid w:val="00937E83"/>
    <w:rsid w:val="00937EDA"/>
    <w:rsid w:val="00940412"/>
    <w:rsid w:val="009404B6"/>
    <w:rsid w:val="00940553"/>
    <w:rsid w:val="0094080E"/>
    <w:rsid w:val="00940A3E"/>
    <w:rsid w:val="00940E4A"/>
    <w:rsid w:val="009417B8"/>
    <w:rsid w:val="00941A87"/>
    <w:rsid w:val="00941B12"/>
    <w:rsid w:val="00941C06"/>
    <w:rsid w:val="00942A4C"/>
    <w:rsid w:val="0094305F"/>
    <w:rsid w:val="00943719"/>
    <w:rsid w:val="00943B5F"/>
    <w:rsid w:val="00943BB1"/>
    <w:rsid w:val="00943BDA"/>
    <w:rsid w:val="00943EEB"/>
    <w:rsid w:val="00944549"/>
    <w:rsid w:val="009447FE"/>
    <w:rsid w:val="00944AAA"/>
    <w:rsid w:val="00944C2B"/>
    <w:rsid w:val="00944EFF"/>
    <w:rsid w:val="00944F54"/>
    <w:rsid w:val="00945041"/>
    <w:rsid w:val="0094521F"/>
    <w:rsid w:val="009453A8"/>
    <w:rsid w:val="009453C2"/>
    <w:rsid w:val="009455B7"/>
    <w:rsid w:val="00945625"/>
    <w:rsid w:val="009456DC"/>
    <w:rsid w:val="00945B37"/>
    <w:rsid w:val="00945D77"/>
    <w:rsid w:val="00945FA2"/>
    <w:rsid w:val="00946863"/>
    <w:rsid w:val="00946930"/>
    <w:rsid w:val="00946994"/>
    <w:rsid w:val="009476A0"/>
    <w:rsid w:val="009477FB"/>
    <w:rsid w:val="00947B43"/>
    <w:rsid w:val="00947C87"/>
    <w:rsid w:val="00947DF4"/>
    <w:rsid w:val="0095012F"/>
    <w:rsid w:val="0095036E"/>
    <w:rsid w:val="00950407"/>
    <w:rsid w:val="0095053B"/>
    <w:rsid w:val="00950580"/>
    <w:rsid w:val="00950977"/>
    <w:rsid w:val="00950D4D"/>
    <w:rsid w:val="00950F2F"/>
    <w:rsid w:val="009511A7"/>
    <w:rsid w:val="009512C1"/>
    <w:rsid w:val="00951351"/>
    <w:rsid w:val="00951458"/>
    <w:rsid w:val="009514B5"/>
    <w:rsid w:val="00951618"/>
    <w:rsid w:val="00951810"/>
    <w:rsid w:val="00951E86"/>
    <w:rsid w:val="00951F35"/>
    <w:rsid w:val="00951FE2"/>
    <w:rsid w:val="009520CC"/>
    <w:rsid w:val="0095224E"/>
    <w:rsid w:val="00952702"/>
    <w:rsid w:val="009528CB"/>
    <w:rsid w:val="00952A33"/>
    <w:rsid w:val="00952B34"/>
    <w:rsid w:val="00952C08"/>
    <w:rsid w:val="00952C84"/>
    <w:rsid w:val="00952F19"/>
    <w:rsid w:val="00953082"/>
    <w:rsid w:val="00953459"/>
    <w:rsid w:val="009536CA"/>
    <w:rsid w:val="00953B87"/>
    <w:rsid w:val="00953BB7"/>
    <w:rsid w:val="00953F43"/>
    <w:rsid w:val="00954227"/>
    <w:rsid w:val="00954710"/>
    <w:rsid w:val="00954A55"/>
    <w:rsid w:val="00954AB2"/>
    <w:rsid w:val="009550B3"/>
    <w:rsid w:val="009551D3"/>
    <w:rsid w:val="0095563D"/>
    <w:rsid w:val="009557CB"/>
    <w:rsid w:val="00955E9C"/>
    <w:rsid w:val="00955F04"/>
    <w:rsid w:val="00956171"/>
    <w:rsid w:val="009561B2"/>
    <w:rsid w:val="00956343"/>
    <w:rsid w:val="00956574"/>
    <w:rsid w:val="0095677F"/>
    <w:rsid w:val="009568C6"/>
    <w:rsid w:val="00956B30"/>
    <w:rsid w:val="00956E27"/>
    <w:rsid w:val="00956FE1"/>
    <w:rsid w:val="009578CE"/>
    <w:rsid w:val="00957972"/>
    <w:rsid w:val="00957997"/>
    <w:rsid w:val="00957B8D"/>
    <w:rsid w:val="00957D53"/>
    <w:rsid w:val="00957DE0"/>
    <w:rsid w:val="00957E16"/>
    <w:rsid w:val="00960398"/>
    <w:rsid w:val="00960A62"/>
    <w:rsid w:val="0096107B"/>
    <w:rsid w:val="0096107C"/>
    <w:rsid w:val="0096199E"/>
    <w:rsid w:val="00961A00"/>
    <w:rsid w:val="00961ACF"/>
    <w:rsid w:val="00962250"/>
    <w:rsid w:val="0096242A"/>
    <w:rsid w:val="009626BB"/>
    <w:rsid w:val="00962C2C"/>
    <w:rsid w:val="00962DDF"/>
    <w:rsid w:val="00962FAD"/>
    <w:rsid w:val="0096341C"/>
    <w:rsid w:val="00963491"/>
    <w:rsid w:val="00963C0A"/>
    <w:rsid w:val="00963C88"/>
    <w:rsid w:val="00963D4D"/>
    <w:rsid w:val="0096446C"/>
    <w:rsid w:val="0096467F"/>
    <w:rsid w:val="0096479D"/>
    <w:rsid w:val="00964843"/>
    <w:rsid w:val="00964C38"/>
    <w:rsid w:val="00964CEA"/>
    <w:rsid w:val="0096534F"/>
    <w:rsid w:val="00965378"/>
    <w:rsid w:val="0096548F"/>
    <w:rsid w:val="009654FB"/>
    <w:rsid w:val="00965690"/>
    <w:rsid w:val="00965B43"/>
    <w:rsid w:val="00965EF2"/>
    <w:rsid w:val="009663C6"/>
    <w:rsid w:val="00966556"/>
    <w:rsid w:val="009665FF"/>
    <w:rsid w:val="0096665D"/>
    <w:rsid w:val="009666E5"/>
    <w:rsid w:val="009669CB"/>
    <w:rsid w:val="00966AA0"/>
    <w:rsid w:val="00966C9F"/>
    <w:rsid w:val="009672B8"/>
    <w:rsid w:val="009673A3"/>
    <w:rsid w:val="0096785F"/>
    <w:rsid w:val="0096787C"/>
    <w:rsid w:val="00967BF2"/>
    <w:rsid w:val="009703E9"/>
    <w:rsid w:val="00970686"/>
    <w:rsid w:val="009709A8"/>
    <w:rsid w:val="00970BB8"/>
    <w:rsid w:val="00970EA4"/>
    <w:rsid w:val="00970EE9"/>
    <w:rsid w:val="00970F9E"/>
    <w:rsid w:val="009713C3"/>
    <w:rsid w:val="009715CC"/>
    <w:rsid w:val="00971B05"/>
    <w:rsid w:val="00971D7C"/>
    <w:rsid w:val="00972150"/>
    <w:rsid w:val="0097254D"/>
    <w:rsid w:val="009729D9"/>
    <w:rsid w:val="00972C0A"/>
    <w:rsid w:val="00972EEF"/>
    <w:rsid w:val="00973074"/>
    <w:rsid w:val="009730DF"/>
    <w:rsid w:val="009733EB"/>
    <w:rsid w:val="00973699"/>
    <w:rsid w:val="009738FE"/>
    <w:rsid w:val="009743C2"/>
    <w:rsid w:val="009744D9"/>
    <w:rsid w:val="009744FF"/>
    <w:rsid w:val="00974589"/>
    <w:rsid w:val="0097472D"/>
    <w:rsid w:val="00974C14"/>
    <w:rsid w:val="00974C8E"/>
    <w:rsid w:val="00974CF1"/>
    <w:rsid w:val="00974D0A"/>
    <w:rsid w:val="00974E4E"/>
    <w:rsid w:val="00974EDF"/>
    <w:rsid w:val="00974FC9"/>
    <w:rsid w:val="00975050"/>
    <w:rsid w:val="00975149"/>
    <w:rsid w:val="009754A5"/>
    <w:rsid w:val="009754CC"/>
    <w:rsid w:val="0097571E"/>
    <w:rsid w:val="0097581A"/>
    <w:rsid w:val="0097590A"/>
    <w:rsid w:val="0097590F"/>
    <w:rsid w:val="00975AEA"/>
    <w:rsid w:val="00975B76"/>
    <w:rsid w:val="00975BA6"/>
    <w:rsid w:val="00975CC0"/>
    <w:rsid w:val="00975DE4"/>
    <w:rsid w:val="00975E17"/>
    <w:rsid w:val="00975FE7"/>
    <w:rsid w:val="00976057"/>
    <w:rsid w:val="009761DD"/>
    <w:rsid w:val="009762BE"/>
    <w:rsid w:val="00976386"/>
    <w:rsid w:val="00976BC9"/>
    <w:rsid w:val="00976D61"/>
    <w:rsid w:val="00976E2D"/>
    <w:rsid w:val="00977128"/>
    <w:rsid w:val="009771B0"/>
    <w:rsid w:val="0097722F"/>
    <w:rsid w:val="009777C9"/>
    <w:rsid w:val="00977D35"/>
    <w:rsid w:val="00977DF7"/>
    <w:rsid w:val="00977E52"/>
    <w:rsid w:val="00977EF3"/>
    <w:rsid w:val="009800EC"/>
    <w:rsid w:val="0098016A"/>
    <w:rsid w:val="00980214"/>
    <w:rsid w:val="0098052A"/>
    <w:rsid w:val="0098059E"/>
    <w:rsid w:val="00980628"/>
    <w:rsid w:val="00980697"/>
    <w:rsid w:val="0098073A"/>
    <w:rsid w:val="0098096E"/>
    <w:rsid w:val="00980E93"/>
    <w:rsid w:val="009812EF"/>
    <w:rsid w:val="0098137E"/>
    <w:rsid w:val="009814E7"/>
    <w:rsid w:val="00981AD0"/>
    <w:rsid w:val="00981BFD"/>
    <w:rsid w:val="00981D17"/>
    <w:rsid w:val="00982064"/>
    <w:rsid w:val="0098214F"/>
    <w:rsid w:val="0098219B"/>
    <w:rsid w:val="009822F0"/>
    <w:rsid w:val="009829C7"/>
    <w:rsid w:val="00982C2B"/>
    <w:rsid w:val="00982C3C"/>
    <w:rsid w:val="00982E94"/>
    <w:rsid w:val="00982EF9"/>
    <w:rsid w:val="0098341F"/>
    <w:rsid w:val="009834FC"/>
    <w:rsid w:val="00983611"/>
    <w:rsid w:val="0098376E"/>
    <w:rsid w:val="009837AF"/>
    <w:rsid w:val="00983DF5"/>
    <w:rsid w:val="00983E53"/>
    <w:rsid w:val="00984070"/>
    <w:rsid w:val="00984300"/>
    <w:rsid w:val="0098442D"/>
    <w:rsid w:val="00984481"/>
    <w:rsid w:val="00984669"/>
    <w:rsid w:val="009846C0"/>
    <w:rsid w:val="00984800"/>
    <w:rsid w:val="0098487C"/>
    <w:rsid w:val="00984921"/>
    <w:rsid w:val="00984CF7"/>
    <w:rsid w:val="00984EF4"/>
    <w:rsid w:val="009853FA"/>
    <w:rsid w:val="00985586"/>
    <w:rsid w:val="0098585E"/>
    <w:rsid w:val="00985A61"/>
    <w:rsid w:val="00985B4D"/>
    <w:rsid w:val="00985B92"/>
    <w:rsid w:val="0098603C"/>
    <w:rsid w:val="0098660A"/>
    <w:rsid w:val="00986AC8"/>
    <w:rsid w:val="00986CE5"/>
    <w:rsid w:val="00987066"/>
    <w:rsid w:val="0098734E"/>
    <w:rsid w:val="00987A04"/>
    <w:rsid w:val="00987AE4"/>
    <w:rsid w:val="00987C89"/>
    <w:rsid w:val="0099033A"/>
    <w:rsid w:val="009904E6"/>
    <w:rsid w:val="009905C9"/>
    <w:rsid w:val="00990C79"/>
    <w:rsid w:val="00990D9D"/>
    <w:rsid w:val="00991522"/>
    <w:rsid w:val="00991D10"/>
    <w:rsid w:val="00991D53"/>
    <w:rsid w:val="00991D99"/>
    <w:rsid w:val="009920E5"/>
    <w:rsid w:val="009923E9"/>
    <w:rsid w:val="00992BE5"/>
    <w:rsid w:val="00992C7B"/>
    <w:rsid w:val="00992C86"/>
    <w:rsid w:val="0099343E"/>
    <w:rsid w:val="00993787"/>
    <w:rsid w:val="009938C4"/>
    <w:rsid w:val="0099395D"/>
    <w:rsid w:val="00993BD8"/>
    <w:rsid w:val="00993FBD"/>
    <w:rsid w:val="00993FD6"/>
    <w:rsid w:val="009943AC"/>
    <w:rsid w:val="00994480"/>
    <w:rsid w:val="009944BF"/>
    <w:rsid w:val="00994911"/>
    <w:rsid w:val="009949CC"/>
    <w:rsid w:val="00994B12"/>
    <w:rsid w:val="0099540A"/>
    <w:rsid w:val="00995503"/>
    <w:rsid w:val="0099555C"/>
    <w:rsid w:val="009955EB"/>
    <w:rsid w:val="0099592B"/>
    <w:rsid w:val="009959EA"/>
    <w:rsid w:val="00995BAD"/>
    <w:rsid w:val="00995D0B"/>
    <w:rsid w:val="00996481"/>
    <w:rsid w:val="00996790"/>
    <w:rsid w:val="00996BF9"/>
    <w:rsid w:val="00996ED4"/>
    <w:rsid w:val="00996F13"/>
    <w:rsid w:val="00996F61"/>
    <w:rsid w:val="00997261"/>
    <w:rsid w:val="009972C2"/>
    <w:rsid w:val="009975B1"/>
    <w:rsid w:val="00997665"/>
    <w:rsid w:val="00997A61"/>
    <w:rsid w:val="00997CB9"/>
    <w:rsid w:val="009A070A"/>
    <w:rsid w:val="009A08AF"/>
    <w:rsid w:val="009A09FC"/>
    <w:rsid w:val="009A0ACF"/>
    <w:rsid w:val="009A0BCC"/>
    <w:rsid w:val="009A0E29"/>
    <w:rsid w:val="009A0E66"/>
    <w:rsid w:val="009A11B8"/>
    <w:rsid w:val="009A1300"/>
    <w:rsid w:val="009A144E"/>
    <w:rsid w:val="009A14A2"/>
    <w:rsid w:val="009A14A3"/>
    <w:rsid w:val="009A1703"/>
    <w:rsid w:val="009A1869"/>
    <w:rsid w:val="009A1874"/>
    <w:rsid w:val="009A1DB6"/>
    <w:rsid w:val="009A1E6E"/>
    <w:rsid w:val="009A20BC"/>
    <w:rsid w:val="009A2156"/>
    <w:rsid w:val="009A2479"/>
    <w:rsid w:val="009A24C2"/>
    <w:rsid w:val="009A2545"/>
    <w:rsid w:val="009A263C"/>
    <w:rsid w:val="009A2680"/>
    <w:rsid w:val="009A27B5"/>
    <w:rsid w:val="009A27FE"/>
    <w:rsid w:val="009A2881"/>
    <w:rsid w:val="009A2964"/>
    <w:rsid w:val="009A2B24"/>
    <w:rsid w:val="009A2CA7"/>
    <w:rsid w:val="009A2D04"/>
    <w:rsid w:val="009A2DEE"/>
    <w:rsid w:val="009A3239"/>
    <w:rsid w:val="009A34BF"/>
    <w:rsid w:val="009A389F"/>
    <w:rsid w:val="009A3A60"/>
    <w:rsid w:val="009A3B5C"/>
    <w:rsid w:val="009A3C87"/>
    <w:rsid w:val="009A3C92"/>
    <w:rsid w:val="009A40A6"/>
    <w:rsid w:val="009A4264"/>
    <w:rsid w:val="009A4278"/>
    <w:rsid w:val="009A4293"/>
    <w:rsid w:val="009A44E1"/>
    <w:rsid w:val="009A4680"/>
    <w:rsid w:val="009A4718"/>
    <w:rsid w:val="009A47D6"/>
    <w:rsid w:val="009A4B13"/>
    <w:rsid w:val="009A4CD1"/>
    <w:rsid w:val="009A4F0E"/>
    <w:rsid w:val="009A53D8"/>
    <w:rsid w:val="009A5601"/>
    <w:rsid w:val="009A5634"/>
    <w:rsid w:val="009A59DC"/>
    <w:rsid w:val="009A5BCB"/>
    <w:rsid w:val="009A6B6E"/>
    <w:rsid w:val="009A6CBA"/>
    <w:rsid w:val="009A722E"/>
    <w:rsid w:val="009A7270"/>
    <w:rsid w:val="009A72CA"/>
    <w:rsid w:val="009A75D8"/>
    <w:rsid w:val="009A76E5"/>
    <w:rsid w:val="009A7B3B"/>
    <w:rsid w:val="009A7C6E"/>
    <w:rsid w:val="009A7CA2"/>
    <w:rsid w:val="009A7D42"/>
    <w:rsid w:val="009A7F3C"/>
    <w:rsid w:val="009B0507"/>
    <w:rsid w:val="009B05B7"/>
    <w:rsid w:val="009B0776"/>
    <w:rsid w:val="009B08A6"/>
    <w:rsid w:val="009B0B0A"/>
    <w:rsid w:val="009B0E50"/>
    <w:rsid w:val="009B12F8"/>
    <w:rsid w:val="009B15AA"/>
    <w:rsid w:val="009B161A"/>
    <w:rsid w:val="009B172F"/>
    <w:rsid w:val="009B19AD"/>
    <w:rsid w:val="009B1BAC"/>
    <w:rsid w:val="009B1D43"/>
    <w:rsid w:val="009B1D87"/>
    <w:rsid w:val="009B20BE"/>
    <w:rsid w:val="009B2430"/>
    <w:rsid w:val="009B2628"/>
    <w:rsid w:val="009B2876"/>
    <w:rsid w:val="009B2908"/>
    <w:rsid w:val="009B2A77"/>
    <w:rsid w:val="009B302B"/>
    <w:rsid w:val="009B3236"/>
    <w:rsid w:val="009B34B4"/>
    <w:rsid w:val="009B362F"/>
    <w:rsid w:val="009B366D"/>
    <w:rsid w:val="009B3705"/>
    <w:rsid w:val="009B3855"/>
    <w:rsid w:val="009B3E08"/>
    <w:rsid w:val="009B401D"/>
    <w:rsid w:val="009B4051"/>
    <w:rsid w:val="009B417E"/>
    <w:rsid w:val="009B41B0"/>
    <w:rsid w:val="009B44E4"/>
    <w:rsid w:val="009B4542"/>
    <w:rsid w:val="009B472C"/>
    <w:rsid w:val="009B49BE"/>
    <w:rsid w:val="009B4B90"/>
    <w:rsid w:val="009B4BE8"/>
    <w:rsid w:val="009B4CE8"/>
    <w:rsid w:val="009B5215"/>
    <w:rsid w:val="009B5249"/>
    <w:rsid w:val="009B52A6"/>
    <w:rsid w:val="009B5706"/>
    <w:rsid w:val="009B5924"/>
    <w:rsid w:val="009B5C02"/>
    <w:rsid w:val="009B5C8A"/>
    <w:rsid w:val="009B5E68"/>
    <w:rsid w:val="009B6138"/>
    <w:rsid w:val="009B652B"/>
    <w:rsid w:val="009B672F"/>
    <w:rsid w:val="009B6826"/>
    <w:rsid w:val="009B6A6C"/>
    <w:rsid w:val="009B6AEB"/>
    <w:rsid w:val="009B6B49"/>
    <w:rsid w:val="009B7296"/>
    <w:rsid w:val="009B73C5"/>
    <w:rsid w:val="009B76FB"/>
    <w:rsid w:val="009B76FF"/>
    <w:rsid w:val="009B7E7E"/>
    <w:rsid w:val="009C0340"/>
    <w:rsid w:val="009C0360"/>
    <w:rsid w:val="009C0422"/>
    <w:rsid w:val="009C04C5"/>
    <w:rsid w:val="009C055F"/>
    <w:rsid w:val="009C06D4"/>
    <w:rsid w:val="009C0B88"/>
    <w:rsid w:val="009C0C7D"/>
    <w:rsid w:val="009C0D21"/>
    <w:rsid w:val="009C0EA5"/>
    <w:rsid w:val="009C1639"/>
    <w:rsid w:val="009C1B37"/>
    <w:rsid w:val="009C1BCE"/>
    <w:rsid w:val="009C1D69"/>
    <w:rsid w:val="009C21DE"/>
    <w:rsid w:val="009C241C"/>
    <w:rsid w:val="009C2698"/>
    <w:rsid w:val="009C278B"/>
    <w:rsid w:val="009C27E2"/>
    <w:rsid w:val="009C27E5"/>
    <w:rsid w:val="009C2D46"/>
    <w:rsid w:val="009C337D"/>
    <w:rsid w:val="009C34FF"/>
    <w:rsid w:val="009C38CE"/>
    <w:rsid w:val="009C3BDC"/>
    <w:rsid w:val="009C3CAF"/>
    <w:rsid w:val="009C3EAB"/>
    <w:rsid w:val="009C3F78"/>
    <w:rsid w:val="009C4815"/>
    <w:rsid w:val="009C482C"/>
    <w:rsid w:val="009C4C7F"/>
    <w:rsid w:val="009C4D79"/>
    <w:rsid w:val="009C50F4"/>
    <w:rsid w:val="009C51D5"/>
    <w:rsid w:val="009C52C1"/>
    <w:rsid w:val="009C578E"/>
    <w:rsid w:val="009C5C2D"/>
    <w:rsid w:val="009C64D8"/>
    <w:rsid w:val="009C64F0"/>
    <w:rsid w:val="009C66D5"/>
    <w:rsid w:val="009C6B0E"/>
    <w:rsid w:val="009C7116"/>
    <w:rsid w:val="009C724F"/>
    <w:rsid w:val="009C75C1"/>
    <w:rsid w:val="009C770D"/>
    <w:rsid w:val="009C7756"/>
    <w:rsid w:val="009C791F"/>
    <w:rsid w:val="009C7991"/>
    <w:rsid w:val="009C7AA8"/>
    <w:rsid w:val="009C7FB3"/>
    <w:rsid w:val="009D0142"/>
    <w:rsid w:val="009D02E7"/>
    <w:rsid w:val="009D04B5"/>
    <w:rsid w:val="009D05DF"/>
    <w:rsid w:val="009D06DC"/>
    <w:rsid w:val="009D0E49"/>
    <w:rsid w:val="009D0EAD"/>
    <w:rsid w:val="009D0F52"/>
    <w:rsid w:val="009D0F88"/>
    <w:rsid w:val="009D111B"/>
    <w:rsid w:val="009D16F5"/>
    <w:rsid w:val="009D1B34"/>
    <w:rsid w:val="009D2048"/>
    <w:rsid w:val="009D2265"/>
    <w:rsid w:val="009D24A5"/>
    <w:rsid w:val="009D268E"/>
    <w:rsid w:val="009D272B"/>
    <w:rsid w:val="009D2D3C"/>
    <w:rsid w:val="009D2E9A"/>
    <w:rsid w:val="009D2EFB"/>
    <w:rsid w:val="009D3083"/>
    <w:rsid w:val="009D3346"/>
    <w:rsid w:val="009D355B"/>
    <w:rsid w:val="009D36CD"/>
    <w:rsid w:val="009D37E5"/>
    <w:rsid w:val="009D399B"/>
    <w:rsid w:val="009D39E8"/>
    <w:rsid w:val="009D3D80"/>
    <w:rsid w:val="009D3D92"/>
    <w:rsid w:val="009D4132"/>
    <w:rsid w:val="009D423D"/>
    <w:rsid w:val="009D425D"/>
    <w:rsid w:val="009D43FE"/>
    <w:rsid w:val="009D4411"/>
    <w:rsid w:val="009D4BEE"/>
    <w:rsid w:val="009D4ED7"/>
    <w:rsid w:val="009D5085"/>
    <w:rsid w:val="009D5125"/>
    <w:rsid w:val="009D5376"/>
    <w:rsid w:val="009D556D"/>
    <w:rsid w:val="009D5BD3"/>
    <w:rsid w:val="009D5C31"/>
    <w:rsid w:val="009D5F5D"/>
    <w:rsid w:val="009D5FB3"/>
    <w:rsid w:val="009D626E"/>
    <w:rsid w:val="009D62CD"/>
    <w:rsid w:val="009D6335"/>
    <w:rsid w:val="009D66A6"/>
    <w:rsid w:val="009D6700"/>
    <w:rsid w:val="009D758C"/>
    <w:rsid w:val="009D78FB"/>
    <w:rsid w:val="009D7970"/>
    <w:rsid w:val="009D79EA"/>
    <w:rsid w:val="009D7A38"/>
    <w:rsid w:val="009D7FF8"/>
    <w:rsid w:val="009E06A3"/>
    <w:rsid w:val="009E0BFA"/>
    <w:rsid w:val="009E0C7F"/>
    <w:rsid w:val="009E0D08"/>
    <w:rsid w:val="009E0D9F"/>
    <w:rsid w:val="009E0EAE"/>
    <w:rsid w:val="009E123B"/>
    <w:rsid w:val="009E1508"/>
    <w:rsid w:val="009E1631"/>
    <w:rsid w:val="009E167C"/>
    <w:rsid w:val="009E1750"/>
    <w:rsid w:val="009E17DC"/>
    <w:rsid w:val="009E182B"/>
    <w:rsid w:val="009E1884"/>
    <w:rsid w:val="009E19C9"/>
    <w:rsid w:val="009E1AF1"/>
    <w:rsid w:val="009E237A"/>
    <w:rsid w:val="009E240A"/>
    <w:rsid w:val="009E2713"/>
    <w:rsid w:val="009E2CB8"/>
    <w:rsid w:val="009E2E83"/>
    <w:rsid w:val="009E2FB0"/>
    <w:rsid w:val="009E374F"/>
    <w:rsid w:val="009E37F5"/>
    <w:rsid w:val="009E395F"/>
    <w:rsid w:val="009E3E2B"/>
    <w:rsid w:val="009E42CC"/>
    <w:rsid w:val="009E45E3"/>
    <w:rsid w:val="009E501F"/>
    <w:rsid w:val="009E5209"/>
    <w:rsid w:val="009E5560"/>
    <w:rsid w:val="009E5717"/>
    <w:rsid w:val="009E5802"/>
    <w:rsid w:val="009E6441"/>
    <w:rsid w:val="009E6D3A"/>
    <w:rsid w:val="009E6F6B"/>
    <w:rsid w:val="009E7186"/>
    <w:rsid w:val="009E7581"/>
    <w:rsid w:val="009E7686"/>
    <w:rsid w:val="009E7958"/>
    <w:rsid w:val="009E7C09"/>
    <w:rsid w:val="009F022A"/>
    <w:rsid w:val="009F035D"/>
    <w:rsid w:val="009F05EC"/>
    <w:rsid w:val="009F0663"/>
    <w:rsid w:val="009F066E"/>
    <w:rsid w:val="009F09BF"/>
    <w:rsid w:val="009F0F1B"/>
    <w:rsid w:val="009F0F2E"/>
    <w:rsid w:val="009F0FB3"/>
    <w:rsid w:val="009F16E8"/>
    <w:rsid w:val="009F194C"/>
    <w:rsid w:val="009F1D27"/>
    <w:rsid w:val="009F28AC"/>
    <w:rsid w:val="009F2AC4"/>
    <w:rsid w:val="009F2B90"/>
    <w:rsid w:val="009F3110"/>
    <w:rsid w:val="009F3147"/>
    <w:rsid w:val="009F3516"/>
    <w:rsid w:val="009F39A4"/>
    <w:rsid w:val="009F3A47"/>
    <w:rsid w:val="009F3B0D"/>
    <w:rsid w:val="009F3B52"/>
    <w:rsid w:val="009F3BDB"/>
    <w:rsid w:val="009F3DAE"/>
    <w:rsid w:val="009F3FDE"/>
    <w:rsid w:val="009F412C"/>
    <w:rsid w:val="009F416E"/>
    <w:rsid w:val="009F42CF"/>
    <w:rsid w:val="009F430F"/>
    <w:rsid w:val="009F4356"/>
    <w:rsid w:val="009F482B"/>
    <w:rsid w:val="009F4C61"/>
    <w:rsid w:val="009F4FA4"/>
    <w:rsid w:val="009F4FD4"/>
    <w:rsid w:val="009F51EF"/>
    <w:rsid w:val="009F546A"/>
    <w:rsid w:val="009F54CE"/>
    <w:rsid w:val="009F5748"/>
    <w:rsid w:val="009F653D"/>
    <w:rsid w:val="009F66FD"/>
    <w:rsid w:val="009F6808"/>
    <w:rsid w:val="009F6934"/>
    <w:rsid w:val="009F724B"/>
    <w:rsid w:val="00A00081"/>
    <w:rsid w:val="00A00097"/>
    <w:rsid w:val="00A000A6"/>
    <w:rsid w:val="00A00288"/>
    <w:rsid w:val="00A002D3"/>
    <w:rsid w:val="00A003A9"/>
    <w:rsid w:val="00A0052F"/>
    <w:rsid w:val="00A008BA"/>
    <w:rsid w:val="00A00BF7"/>
    <w:rsid w:val="00A00D4B"/>
    <w:rsid w:val="00A00EFE"/>
    <w:rsid w:val="00A00F91"/>
    <w:rsid w:val="00A00FD1"/>
    <w:rsid w:val="00A011D9"/>
    <w:rsid w:val="00A01415"/>
    <w:rsid w:val="00A01560"/>
    <w:rsid w:val="00A01593"/>
    <w:rsid w:val="00A0172D"/>
    <w:rsid w:val="00A01842"/>
    <w:rsid w:val="00A01A70"/>
    <w:rsid w:val="00A02548"/>
    <w:rsid w:val="00A02A63"/>
    <w:rsid w:val="00A02C8F"/>
    <w:rsid w:val="00A02D85"/>
    <w:rsid w:val="00A02D92"/>
    <w:rsid w:val="00A02EF1"/>
    <w:rsid w:val="00A02F2A"/>
    <w:rsid w:val="00A02FAB"/>
    <w:rsid w:val="00A03314"/>
    <w:rsid w:val="00A03EB3"/>
    <w:rsid w:val="00A04079"/>
    <w:rsid w:val="00A04287"/>
    <w:rsid w:val="00A043EC"/>
    <w:rsid w:val="00A044F4"/>
    <w:rsid w:val="00A046AE"/>
    <w:rsid w:val="00A04724"/>
    <w:rsid w:val="00A047A4"/>
    <w:rsid w:val="00A04867"/>
    <w:rsid w:val="00A04D1A"/>
    <w:rsid w:val="00A04D7D"/>
    <w:rsid w:val="00A04F19"/>
    <w:rsid w:val="00A05141"/>
    <w:rsid w:val="00A05310"/>
    <w:rsid w:val="00A05BBE"/>
    <w:rsid w:val="00A05BD0"/>
    <w:rsid w:val="00A05BD9"/>
    <w:rsid w:val="00A0612C"/>
    <w:rsid w:val="00A06223"/>
    <w:rsid w:val="00A0636C"/>
    <w:rsid w:val="00A063AF"/>
    <w:rsid w:val="00A065B5"/>
    <w:rsid w:val="00A0663C"/>
    <w:rsid w:val="00A06740"/>
    <w:rsid w:val="00A068DC"/>
    <w:rsid w:val="00A06A23"/>
    <w:rsid w:val="00A06A7B"/>
    <w:rsid w:val="00A06E3D"/>
    <w:rsid w:val="00A06E4F"/>
    <w:rsid w:val="00A071DC"/>
    <w:rsid w:val="00A0790C"/>
    <w:rsid w:val="00A07C3B"/>
    <w:rsid w:val="00A07E98"/>
    <w:rsid w:val="00A101F6"/>
    <w:rsid w:val="00A102A6"/>
    <w:rsid w:val="00A102A9"/>
    <w:rsid w:val="00A10645"/>
    <w:rsid w:val="00A106E2"/>
    <w:rsid w:val="00A10C16"/>
    <w:rsid w:val="00A10D4F"/>
    <w:rsid w:val="00A10F45"/>
    <w:rsid w:val="00A11176"/>
    <w:rsid w:val="00A1163B"/>
    <w:rsid w:val="00A11807"/>
    <w:rsid w:val="00A11997"/>
    <w:rsid w:val="00A11AD1"/>
    <w:rsid w:val="00A11CD2"/>
    <w:rsid w:val="00A11E07"/>
    <w:rsid w:val="00A12274"/>
    <w:rsid w:val="00A12304"/>
    <w:rsid w:val="00A124FA"/>
    <w:rsid w:val="00A1271B"/>
    <w:rsid w:val="00A12F85"/>
    <w:rsid w:val="00A12FD3"/>
    <w:rsid w:val="00A13086"/>
    <w:rsid w:val="00A1310E"/>
    <w:rsid w:val="00A13237"/>
    <w:rsid w:val="00A13259"/>
    <w:rsid w:val="00A13323"/>
    <w:rsid w:val="00A1342A"/>
    <w:rsid w:val="00A136FD"/>
    <w:rsid w:val="00A1385B"/>
    <w:rsid w:val="00A13C48"/>
    <w:rsid w:val="00A13C85"/>
    <w:rsid w:val="00A14678"/>
    <w:rsid w:val="00A1468E"/>
    <w:rsid w:val="00A14790"/>
    <w:rsid w:val="00A14AD3"/>
    <w:rsid w:val="00A14B53"/>
    <w:rsid w:val="00A15224"/>
    <w:rsid w:val="00A15283"/>
    <w:rsid w:val="00A15409"/>
    <w:rsid w:val="00A157B3"/>
    <w:rsid w:val="00A15AC3"/>
    <w:rsid w:val="00A15C68"/>
    <w:rsid w:val="00A15CE5"/>
    <w:rsid w:val="00A16255"/>
    <w:rsid w:val="00A166D1"/>
    <w:rsid w:val="00A16700"/>
    <w:rsid w:val="00A16774"/>
    <w:rsid w:val="00A168C9"/>
    <w:rsid w:val="00A1699B"/>
    <w:rsid w:val="00A16B94"/>
    <w:rsid w:val="00A16DF6"/>
    <w:rsid w:val="00A16EEA"/>
    <w:rsid w:val="00A1777C"/>
    <w:rsid w:val="00A17780"/>
    <w:rsid w:val="00A177C0"/>
    <w:rsid w:val="00A17A66"/>
    <w:rsid w:val="00A17ACB"/>
    <w:rsid w:val="00A17D66"/>
    <w:rsid w:val="00A200C4"/>
    <w:rsid w:val="00A2019E"/>
    <w:rsid w:val="00A20348"/>
    <w:rsid w:val="00A204CD"/>
    <w:rsid w:val="00A205CD"/>
    <w:rsid w:val="00A209B1"/>
    <w:rsid w:val="00A2102C"/>
    <w:rsid w:val="00A216BB"/>
    <w:rsid w:val="00A21A4E"/>
    <w:rsid w:val="00A21B80"/>
    <w:rsid w:val="00A21C07"/>
    <w:rsid w:val="00A21E6E"/>
    <w:rsid w:val="00A22796"/>
    <w:rsid w:val="00A2293C"/>
    <w:rsid w:val="00A22AC8"/>
    <w:rsid w:val="00A22C2C"/>
    <w:rsid w:val="00A233C9"/>
    <w:rsid w:val="00A236DE"/>
    <w:rsid w:val="00A2378F"/>
    <w:rsid w:val="00A239F7"/>
    <w:rsid w:val="00A23AF6"/>
    <w:rsid w:val="00A23F9F"/>
    <w:rsid w:val="00A24475"/>
    <w:rsid w:val="00A24547"/>
    <w:rsid w:val="00A24656"/>
    <w:rsid w:val="00A249C6"/>
    <w:rsid w:val="00A24A44"/>
    <w:rsid w:val="00A24CD6"/>
    <w:rsid w:val="00A2549F"/>
    <w:rsid w:val="00A2578A"/>
    <w:rsid w:val="00A2584F"/>
    <w:rsid w:val="00A258DC"/>
    <w:rsid w:val="00A26163"/>
    <w:rsid w:val="00A261B8"/>
    <w:rsid w:val="00A263C3"/>
    <w:rsid w:val="00A26C7F"/>
    <w:rsid w:val="00A26E9E"/>
    <w:rsid w:val="00A27C33"/>
    <w:rsid w:val="00A27C9A"/>
    <w:rsid w:val="00A27CC0"/>
    <w:rsid w:val="00A27D3F"/>
    <w:rsid w:val="00A302C0"/>
    <w:rsid w:val="00A308EF"/>
    <w:rsid w:val="00A30941"/>
    <w:rsid w:val="00A30CC6"/>
    <w:rsid w:val="00A30F13"/>
    <w:rsid w:val="00A312BE"/>
    <w:rsid w:val="00A31315"/>
    <w:rsid w:val="00A315C0"/>
    <w:rsid w:val="00A31856"/>
    <w:rsid w:val="00A31D35"/>
    <w:rsid w:val="00A31FF5"/>
    <w:rsid w:val="00A320CB"/>
    <w:rsid w:val="00A320E0"/>
    <w:rsid w:val="00A32250"/>
    <w:rsid w:val="00A32382"/>
    <w:rsid w:val="00A32880"/>
    <w:rsid w:val="00A32DB3"/>
    <w:rsid w:val="00A32EE3"/>
    <w:rsid w:val="00A330C0"/>
    <w:rsid w:val="00A33928"/>
    <w:rsid w:val="00A33EE1"/>
    <w:rsid w:val="00A34512"/>
    <w:rsid w:val="00A3456E"/>
    <w:rsid w:val="00A34888"/>
    <w:rsid w:val="00A34A83"/>
    <w:rsid w:val="00A34E08"/>
    <w:rsid w:val="00A34F48"/>
    <w:rsid w:val="00A35321"/>
    <w:rsid w:val="00A3539B"/>
    <w:rsid w:val="00A3568D"/>
    <w:rsid w:val="00A35AC4"/>
    <w:rsid w:val="00A35C4B"/>
    <w:rsid w:val="00A35D2E"/>
    <w:rsid w:val="00A35D5E"/>
    <w:rsid w:val="00A36180"/>
    <w:rsid w:val="00A36188"/>
    <w:rsid w:val="00A3666E"/>
    <w:rsid w:val="00A36758"/>
    <w:rsid w:val="00A36BD0"/>
    <w:rsid w:val="00A36EBC"/>
    <w:rsid w:val="00A370A9"/>
    <w:rsid w:val="00A371D2"/>
    <w:rsid w:val="00A378DF"/>
    <w:rsid w:val="00A379C1"/>
    <w:rsid w:val="00A37ADA"/>
    <w:rsid w:val="00A37B0C"/>
    <w:rsid w:val="00A37BCA"/>
    <w:rsid w:val="00A40290"/>
    <w:rsid w:val="00A40326"/>
    <w:rsid w:val="00A409D5"/>
    <w:rsid w:val="00A40BCD"/>
    <w:rsid w:val="00A40E17"/>
    <w:rsid w:val="00A417F1"/>
    <w:rsid w:val="00A41F65"/>
    <w:rsid w:val="00A42193"/>
    <w:rsid w:val="00A42236"/>
    <w:rsid w:val="00A4261C"/>
    <w:rsid w:val="00A42656"/>
    <w:rsid w:val="00A4294D"/>
    <w:rsid w:val="00A42A03"/>
    <w:rsid w:val="00A42AA6"/>
    <w:rsid w:val="00A42EF1"/>
    <w:rsid w:val="00A42FA5"/>
    <w:rsid w:val="00A433F7"/>
    <w:rsid w:val="00A43762"/>
    <w:rsid w:val="00A438CD"/>
    <w:rsid w:val="00A43A39"/>
    <w:rsid w:val="00A43C6B"/>
    <w:rsid w:val="00A43CAF"/>
    <w:rsid w:val="00A4424E"/>
    <w:rsid w:val="00A44260"/>
    <w:rsid w:val="00A44835"/>
    <w:rsid w:val="00A44AEB"/>
    <w:rsid w:val="00A44B8C"/>
    <w:rsid w:val="00A44C62"/>
    <w:rsid w:val="00A44DC0"/>
    <w:rsid w:val="00A45066"/>
    <w:rsid w:val="00A45342"/>
    <w:rsid w:val="00A45440"/>
    <w:rsid w:val="00A45491"/>
    <w:rsid w:val="00A457D9"/>
    <w:rsid w:val="00A45850"/>
    <w:rsid w:val="00A458E0"/>
    <w:rsid w:val="00A45ADB"/>
    <w:rsid w:val="00A45C96"/>
    <w:rsid w:val="00A45D2F"/>
    <w:rsid w:val="00A45FD8"/>
    <w:rsid w:val="00A46130"/>
    <w:rsid w:val="00A4618E"/>
    <w:rsid w:val="00A461B5"/>
    <w:rsid w:val="00A46828"/>
    <w:rsid w:val="00A46902"/>
    <w:rsid w:val="00A469E8"/>
    <w:rsid w:val="00A46EA0"/>
    <w:rsid w:val="00A46FFC"/>
    <w:rsid w:val="00A470F3"/>
    <w:rsid w:val="00A47633"/>
    <w:rsid w:val="00A476EB"/>
    <w:rsid w:val="00A4783C"/>
    <w:rsid w:val="00A47F8F"/>
    <w:rsid w:val="00A5002C"/>
    <w:rsid w:val="00A500BB"/>
    <w:rsid w:val="00A5044A"/>
    <w:rsid w:val="00A504F8"/>
    <w:rsid w:val="00A50804"/>
    <w:rsid w:val="00A5080F"/>
    <w:rsid w:val="00A50892"/>
    <w:rsid w:val="00A50955"/>
    <w:rsid w:val="00A50E26"/>
    <w:rsid w:val="00A51009"/>
    <w:rsid w:val="00A5105E"/>
    <w:rsid w:val="00A510E0"/>
    <w:rsid w:val="00A51568"/>
    <w:rsid w:val="00A51C96"/>
    <w:rsid w:val="00A520B8"/>
    <w:rsid w:val="00A528AB"/>
    <w:rsid w:val="00A52A7F"/>
    <w:rsid w:val="00A5308F"/>
    <w:rsid w:val="00A5335A"/>
    <w:rsid w:val="00A538C3"/>
    <w:rsid w:val="00A538FD"/>
    <w:rsid w:val="00A53933"/>
    <w:rsid w:val="00A53A4A"/>
    <w:rsid w:val="00A540AA"/>
    <w:rsid w:val="00A5478A"/>
    <w:rsid w:val="00A54892"/>
    <w:rsid w:val="00A54E4F"/>
    <w:rsid w:val="00A54E51"/>
    <w:rsid w:val="00A54FEA"/>
    <w:rsid w:val="00A55080"/>
    <w:rsid w:val="00A55155"/>
    <w:rsid w:val="00A5525C"/>
    <w:rsid w:val="00A5532C"/>
    <w:rsid w:val="00A55782"/>
    <w:rsid w:val="00A5579A"/>
    <w:rsid w:val="00A55A91"/>
    <w:rsid w:val="00A55A9D"/>
    <w:rsid w:val="00A55AA7"/>
    <w:rsid w:val="00A55BA2"/>
    <w:rsid w:val="00A55E21"/>
    <w:rsid w:val="00A55FB2"/>
    <w:rsid w:val="00A56970"/>
    <w:rsid w:val="00A56B91"/>
    <w:rsid w:val="00A56BE9"/>
    <w:rsid w:val="00A56F51"/>
    <w:rsid w:val="00A56FC9"/>
    <w:rsid w:val="00A570CF"/>
    <w:rsid w:val="00A5752A"/>
    <w:rsid w:val="00A577DC"/>
    <w:rsid w:val="00A57923"/>
    <w:rsid w:val="00A57BAA"/>
    <w:rsid w:val="00A57BEA"/>
    <w:rsid w:val="00A57CDB"/>
    <w:rsid w:val="00A60158"/>
    <w:rsid w:val="00A6024E"/>
    <w:rsid w:val="00A60273"/>
    <w:rsid w:val="00A6094C"/>
    <w:rsid w:val="00A60CF4"/>
    <w:rsid w:val="00A60E8D"/>
    <w:rsid w:val="00A60FBC"/>
    <w:rsid w:val="00A6146F"/>
    <w:rsid w:val="00A6167A"/>
    <w:rsid w:val="00A618E7"/>
    <w:rsid w:val="00A619C4"/>
    <w:rsid w:val="00A61C2C"/>
    <w:rsid w:val="00A61E27"/>
    <w:rsid w:val="00A6206C"/>
    <w:rsid w:val="00A62F66"/>
    <w:rsid w:val="00A62FFB"/>
    <w:rsid w:val="00A630BF"/>
    <w:rsid w:val="00A630DC"/>
    <w:rsid w:val="00A632AC"/>
    <w:rsid w:val="00A6334A"/>
    <w:rsid w:val="00A633A8"/>
    <w:rsid w:val="00A63476"/>
    <w:rsid w:val="00A63576"/>
    <w:rsid w:val="00A635E3"/>
    <w:rsid w:val="00A63FF2"/>
    <w:rsid w:val="00A6449A"/>
    <w:rsid w:val="00A645FD"/>
    <w:rsid w:val="00A64B95"/>
    <w:rsid w:val="00A64BFA"/>
    <w:rsid w:val="00A64C10"/>
    <w:rsid w:val="00A64CD9"/>
    <w:rsid w:val="00A6500A"/>
    <w:rsid w:val="00A651EC"/>
    <w:rsid w:val="00A6526B"/>
    <w:rsid w:val="00A653E3"/>
    <w:rsid w:val="00A6554D"/>
    <w:rsid w:val="00A6577A"/>
    <w:rsid w:val="00A65871"/>
    <w:rsid w:val="00A658E0"/>
    <w:rsid w:val="00A65F4F"/>
    <w:rsid w:val="00A662FB"/>
    <w:rsid w:val="00A6655D"/>
    <w:rsid w:val="00A665F9"/>
    <w:rsid w:val="00A66762"/>
    <w:rsid w:val="00A6695F"/>
    <w:rsid w:val="00A669E8"/>
    <w:rsid w:val="00A66CD2"/>
    <w:rsid w:val="00A66D46"/>
    <w:rsid w:val="00A67115"/>
    <w:rsid w:val="00A671ED"/>
    <w:rsid w:val="00A67728"/>
    <w:rsid w:val="00A6779C"/>
    <w:rsid w:val="00A701E8"/>
    <w:rsid w:val="00A70282"/>
    <w:rsid w:val="00A7052A"/>
    <w:rsid w:val="00A70685"/>
    <w:rsid w:val="00A706DF"/>
    <w:rsid w:val="00A70735"/>
    <w:rsid w:val="00A709AB"/>
    <w:rsid w:val="00A70A65"/>
    <w:rsid w:val="00A710B5"/>
    <w:rsid w:val="00A710D7"/>
    <w:rsid w:val="00A71D27"/>
    <w:rsid w:val="00A71E8B"/>
    <w:rsid w:val="00A723B8"/>
    <w:rsid w:val="00A72598"/>
    <w:rsid w:val="00A726B3"/>
    <w:rsid w:val="00A72A62"/>
    <w:rsid w:val="00A72D03"/>
    <w:rsid w:val="00A73AD1"/>
    <w:rsid w:val="00A73D15"/>
    <w:rsid w:val="00A743EC"/>
    <w:rsid w:val="00A7523F"/>
    <w:rsid w:val="00A754FA"/>
    <w:rsid w:val="00A755C2"/>
    <w:rsid w:val="00A75600"/>
    <w:rsid w:val="00A756BB"/>
    <w:rsid w:val="00A75741"/>
    <w:rsid w:val="00A75B34"/>
    <w:rsid w:val="00A75CC0"/>
    <w:rsid w:val="00A75FF4"/>
    <w:rsid w:val="00A7651A"/>
    <w:rsid w:val="00A766A7"/>
    <w:rsid w:val="00A76741"/>
    <w:rsid w:val="00A76ADC"/>
    <w:rsid w:val="00A772BF"/>
    <w:rsid w:val="00A7779F"/>
    <w:rsid w:val="00A77823"/>
    <w:rsid w:val="00A77A48"/>
    <w:rsid w:val="00A77FE7"/>
    <w:rsid w:val="00A802A9"/>
    <w:rsid w:val="00A80642"/>
    <w:rsid w:val="00A806B7"/>
    <w:rsid w:val="00A80882"/>
    <w:rsid w:val="00A80DE5"/>
    <w:rsid w:val="00A80F54"/>
    <w:rsid w:val="00A8108A"/>
    <w:rsid w:val="00A8153E"/>
    <w:rsid w:val="00A817FF"/>
    <w:rsid w:val="00A81905"/>
    <w:rsid w:val="00A8193F"/>
    <w:rsid w:val="00A819E8"/>
    <w:rsid w:val="00A81A5B"/>
    <w:rsid w:val="00A81BDC"/>
    <w:rsid w:val="00A82006"/>
    <w:rsid w:val="00A82352"/>
    <w:rsid w:val="00A8255A"/>
    <w:rsid w:val="00A832D3"/>
    <w:rsid w:val="00A8350B"/>
    <w:rsid w:val="00A84049"/>
    <w:rsid w:val="00A84229"/>
    <w:rsid w:val="00A842CE"/>
    <w:rsid w:val="00A84475"/>
    <w:rsid w:val="00A84493"/>
    <w:rsid w:val="00A84526"/>
    <w:rsid w:val="00A84723"/>
    <w:rsid w:val="00A8482B"/>
    <w:rsid w:val="00A84EBE"/>
    <w:rsid w:val="00A850FD"/>
    <w:rsid w:val="00A8539D"/>
    <w:rsid w:val="00A85652"/>
    <w:rsid w:val="00A85AD0"/>
    <w:rsid w:val="00A85C87"/>
    <w:rsid w:val="00A85CBB"/>
    <w:rsid w:val="00A85E66"/>
    <w:rsid w:val="00A86342"/>
    <w:rsid w:val="00A86401"/>
    <w:rsid w:val="00A864FE"/>
    <w:rsid w:val="00A86542"/>
    <w:rsid w:val="00A869C6"/>
    <w:rsid w:val="00A86BA5"/>
    <w:rsid w:val="00A86C9D"/>
    <w:rsid w:val="00A86DF5"/>
    <w:rsid w:val="00A87812"/>
    <w:rsid w:val="00A878F1"/>
    <w:rsid w:val="00A879D8"/>
    <w:rsid w:val="00A879F5"/>
    <w:rsid w:val="00A87A98"/>
    <w:rsid w:val="00A87AF3"/>
    <w:rsid w:val="00A87C5C"/>
    <w:rsid w:val="00A87E5E"/>
    <w:rsid w:val="00A901C5"/>
    <w:rsid w:val="00A90466"/>
    <w:rsid w:val="00A90BE5"/>
    <w:rsid w:val="00A90FFF"/>
    <w:rsid w:val="00A9108B"/>
    <w:rsid w:val="00A912B5"/>
    <w:rsid w:val="00A912E0"/>
    <w:rsid w:val="00A9159D"/>
    <w:rsid w:val="00A915B0"/>
    <w:rsid w:val="00A91694"/>
    <w:rsid w:val="00A91DA4"/>
    <w:rsid w:val="00A92076"/>
    <w:rsid w:val="00A9229F"/>
    <w:rsid w:val="00A9271F"/>
    <w:rsid w:val="00A9281F"/>
    <w:rsid w:val="00A92A3B"/>
    <w:rsid w:val="00A92F09"/>
    <w:rsid w:val="00A93164"/>
    <w:rsid w:val="00A93251"/>
    <w:rsid w:val="00A934F3"/>
    <w:rsid w:val="00A935F2"/>
    <w:rsid w:val="00A93AA2"/>
    <w:rsid w:val="00A93C1B"/>
    <w:rsid w:val="00A93D5D"/>
    <w:rsid w:val="00A93E2B"/>
    <w:rsid w:val="00A9459A"/>
    <w:rsid w:val="00A949BE"/>
    <w:rsid w:val="00A94A1D"/>
    <w:rsid w:val="00A94ADE"/>
    <w:rsid w:val="00A95011"/>
    <w:rsid w:val="00A952E0"/>
    <w:rsid w:val="00A954F3"/>
    <w:rsid w:val="00A95812"/>
    <w:rsid w:val="00A95947"/>
    <w:rsid w:val="00A95FA0"/>
    <w:rsid w:val="00A9618A"/>
    <w:rsid w:val="00A96334"/>
    <w:rsid w:val="00A96388"/>
    <w:rsid w:val="00A96427"/>
    <w:rsid w:val="00A9656E"/>
    <w:rsid w:val="00A96722"/>
    <w:rsid w:val="00A96809"/>
    <w:rsid w:val="00A96846"/>
    <w:rsid w:val="00A97011"/>
    <w:rsid w:val="00A975A5"/>
    <w:rsid w:val="00A978E2"/>
    <w:rsid w:val="00A9795B"/>
    <w:rsid w:val="00AA0306"/>
    <w:rsid w:val="00AA044F"/>
    <w:rsid w:val="00AA057C"/>
    <w:rsid w:val="00AA0951"/>
    <w:rsid w:val="00AA0C22"/>
    <w:rsid w:val="00AA0F33"/>
    <w:rsid w:val="00AA10C4"/>
    <w:rsid w:val="00AA1535"/>
    <w:rsid w:val="00AA1548"/>
    <w:rsid w:val="00AA155B"/>
    <w:rsid w:val="00AA19A6"/>
    <w:rsid w:val="00AA1C1D"/>
    <w:rsid w:val="00AA20A8"/>
    <w:rsid w:val="00AA20C8"/>
    <w:rsid w:val="00AA21B1"/>
    <w:rsid w:val="00AA284D"/>
    <w:rsid w:val="00AA2AF3"/>
    <w:rsid w:val="00AA2AF7"/>
    <w:rsid w:val="00AA2BEF"/>
    <w:rsid w:val="00AA2CF1"/>
    <w:rsid w:val="00AA34E9"/>
    <w:rsid w:val="00AA355C"/>
    <w:rsid w:val="00AA3638"/>
    <w:rsid w:val="00AA39C7"/>
    <w:rsid w:val="00AA4062"/>
    <w:rsid w:val="00AA42E6"/>
    <w:rsid w:val="00AA431B"/>
    <w:rsid w:val="00AA4659"/>
    <w:rsid w:val="00AA4661"/>
    <w:rsid w:val="00AA46F9"/>
    <w:rsid w:val="00AA4773"/>
    <w:rsid w:val="00AA4A5D"/>
    <w:rsid w:val="00AA4D3E"/>
    <w:rsid w:val="00AA4E8C"/>
    <w:rsid w:val="00AA50E0"/>
    <w:rsid w:val="00AA53F7"/>
    <w:rsid w:val="00AA5D3F"/>
    <w:rsid w:val="00AA5D42"/>
    <w:rsid w:val="00AA5E7E"/>
    <w:rsid w:val="00AA6026"/>
    <w:rsid w:val="00AA68ED"/>
    <w:rsid w:val="00AA691C"/>
    <w:rsid w:val="00AA69AA"/>
    <w:rsid w:val="00AA6B13"/>
    <w:rsid w:val="00AA6B90"/>
    <w:rsid w:val="00AA6C3D"/>
    <w:rsid w:val="00AA6E37"/>
    <w:rsid w:val="00AA6E39"/>
    <w:rsid w:val="00AA72FA"/>
    <w:rsid w:val="00AA78FA"/>
    <w:rsid w:val="00AA7C1E"/>
    <w:rsid w:val="00AB0120"/>
    <w:rsid w:val="00AB0151"/>
    <w:rsid w:val="00AB0158"/>
    <w:rsid w:val="00AB01A5"/>
    <w:rsid w:val="00AB020F"/>
    <w:rsid w:val="00AB0227"/>
    <w:rsid w:val="00AB036A"/>
    <w:rsid w:val="00AB07E5"/>
    <w:rsid w:val="00AB0A0B"/>
    <w:rsid w:val="00AB0CF3"/>
    <w:rsid w:val="00AB10CB"/>
    <w:rsid w:val="00AB11DC"/>
    <w:rsid w:val="00AB140C"/>
    <w:rsid w:val="00AB184A"/>
    <w:rsid w:val="00AB1B83"/>
    <w:rsid w:val="00AB1B95"/>
    <w:rsid w:val="00AB22A2"/>
    <w:rsid w:val="00AB233A"/>
    <w:rsid w:val="00AB2721"/>
    <w:rsid w:val="00AB2904"/>
    <w:rsid w:val="00AB2CB4"/>
    <w:rsid w:val="00AB3208"/>
    <w:rsid w:val="00AB3236"/>
    <w:rsid w:val="00AB3A4C"/>
    <w:rsid w:val="00AB4790"/>
    <w:rsid w:val="00AB48BB"/>
    <w:rsid w:val="00AB4A4A"/>
    <w:rsid w:val="00AB4A55"/>
    <w:rsid w:val="00AB4AC2"/>
    <w:rsid w:val="00AB4B86"/>
    <w:rsid w:val="00AB4C7D"/>
    <w:rsid w:val="00AB4D67"/>
    <w:rsid w:val="00AB5015"/>
    <w:rsid w:val="00AB5314"/>
    <w:rsid w:val="00AB549F"/>
    <w:rsid w:val="00AB56A4"/>
    <w:rsid w:val="00AB57BA"/>
    <w:rsid w:val="00AB590F"/>
    <w:rsid w:val="00AB5A1E"/>
    <w:rsid w:val="00AB5BE8"/>
    <w:rsid w:val="00AB5C3E"/>
    <w:rsid w:val="00AB5DF9"/>
    <w:rsid w:val="00AB5E64"/>
    <w:rsid w:val="00AB5F34"/>
    <w:rsid w:val="00AB5FEC"/>
    <w:rsid w:val="00AB6A6D"/>
    <w:rsid w:val="00AB6C3D"/>
    <w:rsid w:val="00AB6E7C"/>
    <w:rsid w:val="00AB7158"/>
    <w:rsid w:val="00AB726A"/>
    <w:rsid w:val="00AB756D"/>
    <w:rsid w:val="00AB769C"/>
    <w:rsid w:val="00AB76F0"/>
    <w:rsid w:val="00AB7823"/>
    <w:rsid w:val="00AB7D32"/>
    <w:rsid w:val="00AC007A"/>
    <w:rsid w:val="00AC046D"/>
    <w:rsid w:val="00AC0A3F"/>
    <w:rsid w:val="00AC10D7"/>
    <w:rsid w:val="00AC1283"/>
    <w:rsid w:val="00AC1344"/>
    <w:rsid w:val="00AC1503"/>
    <w:rsid w:val="00AC18E9"/>
    <w:rsid w:val="00AC1AA6"/>
    <w:rsid w:val="00AC1B25"/>
    <w:rsid w:val="00AC1B82"/>
    <w:rsid w:val="00AC1CB3"/>
    <w:rsid w:val="00AC1E05"/>
    <w:rsid w:val="00AC1E3C"/>
    <w:rsid w:val="00AC2081"/>
    <w:rsid w:val="00AC230A"/>
    <w:rsid w:val="00AC2452"/>
    <w:rsid w:val="00AC267B"/>
    <w:rsid w:val="00AC27DA"/>
    <w:rsid w:val="00AC29AF"/>
    <w:rsid w:val="00AC2B51"/>
    <w:rsid w:val="00AC2D48"/>
    <w:rsid w:val="00AC3112"/>
    <w:rsid w:val="00AC317F"/>
    <w:rsid w:val="00AC31F3"/>
    <w:rsid w:val="00AC3451"/>
    <w:rsid w:val="00AC3A32"/>
    <w:rsid w:val="00AC3CB6"/>
    <w:rsid w:val="00AC3D48"/>
    <w:rsid w:val="00AC3D91"/>
    <w:rsid w:val="00AC428A"/>
    <w:rsid w:val="00AC4525"/>
    <w:rsid w:val="00AC47E4"/>
    <w:rsid w:val="00AC4A14"/>
    <w:rsid w:val="00AC4A64"/>
    <w:rsid w:val="00AC4B89"/>
    <w:rsid w:val="00AC4D1E"/>
    <w:rsid w:val="00AC4ED7"/>
    <w:rsid w:val="00AC4FB8"/>
    <w:rsid w:val="00AC5114"/>
    <w:rsid w:val="00AC5423"/>
    <w:rsid w:val="00AC56BE"/>
    <w:rsid w:val="00AC5780"/>
    <w:rsid w:val="00AC5850"/>
    <w:rsid w:val="00AC5BC0"/>
    <w:rsid w:val="00AC5CD5"/>
    <w:rsid w:val="00AC6237"/>
    <w:rsid w:val="00AC62BD"/>
    <w:rsid w:val="00AC639E"/>
    <w:rsid w:val="00AC6AA7"/>
    <w:rsid w:val="00AC6C4F"/>
    <w:rsid w:val="00AC6CF4"/>
    <w:rsid w:val="00AC6DCC"/>
    <w:rsid w:val="00AC6E8B"/>
    <w:rsid w:val="00AC7359"/>
    <w:rsid w:val="00AC75E7"/>
    <w:rsid w:val="00AC7620"/>
    <w:rsid w:val="00AC7626"/>
    <w:rsid w:val="00AC7DA0"/>
    <w:rsid w:val="00AD001C"/>
    <w:rsid w:val="00AD00AD"/>
    <w:rsid w:val="00AD0369"/>
    <w:rsid w:val="00AD0972"/>
    <w:rsid w:val="00AD0D49"/>
    <w:rsid w:val="00AD0E1A"/>
    <w:rsid w:val="00AD1090"/>
    <w:rsid w:val="00AD11ED"/>
    <w:rsid w:val="00AD1327"/>
    <w:rsid w:val="00AD1436"/>
    <w:rsid w:val="00AD1B21"/>
    <w:rsid w:val="00AD1B5D"/>
    <w:rsid w:val="00AD1EB4"/>
    <w:rsid w:val="00AD2223"/>
    <w:rsid w:val="00AD2520"/>
    <w:rsid w:val="00AD27F7"/>
    <w:rsid w:val="00AD29E9"/>
    <w:rsid w:val="00AD2ACB"/>
    <w:rsid w:val="00AD2B16"/>
    <w:rsid w:val="00AD2FDC"/>
    <w:rsid w:val="00AD3032"/>
    <w:rsid w:val="00AD3123"/>
    <w:rsid w:val="00AD35A4"/>
    <w:rsid w:val="00AD3BD9"/>
    <w:rsid w:val="00AD3F5A"/>
    <w:rsid w:val="00AD3F9C"/>
    <w:rsid w:val="00AD457C"/>
    <w:rsid w:val="00AD45F7"/>
    <w:rsid w:val="00AD4667"/>
    <w:rsid w:val="00AD4773"/>
    <w:rsid w:val="00AD4AED"/>
    <w:rsid w:val="00AD4B5C"/>
    <w:rsid w:val="00AD4D65"/>
    <w:rsid w:val="00AD4D99"/>
    <w:rsid w:val="00AD503F"/>
    <w:rsid w:val="00AD510C"/>
    <w:rsid w:val="00AD5388"/>
    <w:rsid w:val="00AD549F"/>
    <w:rsid w:val="00AD54DE"/>
    <w:rsid w:val="00AD5AAB"/>
    <w:rsid w:val="00AD5B51"/>
    <w:rsid w:val="00AD5DBF"/>
    <w:rsid w:val="00AD5DF7"/>
    <w:rsid w:val="00AD613E"/>
    <w:rsid w:val="00AD617F"/>
    <w:rsid w:val="00AD6704"/>
    <w:rsid w:val="00AD67AC"/>
    <w:rsid w:val="00AD68A3"/>
    <w:rsid w:val="00AD733C"/>
    <w:rsid w:val="00AD74A6"/>
    <w:rsid w:val="00AD74D7"/>
    <w:rsid w:val="00AD77AB"/>
    <w:rsid w:val="00AD7C5E"/>
    <w:rsid w:val="00AD7FD4"/>
    <w:rsid w:val="00AE027F"/>
    <w:rsid w:val="00AE0415"/>
    <w:rsid w:val="00AE0837"/>
    <w:rsid w:val="00AE09C9"/>
    <w:rsid w:val="00AE09F5"/>
    <w:rsid w:val="00AE0AD6"/>
    <w:rsid w:val="00AE0B98"/>
    <w:rsid w:val="00AE0F04"/>
    <w:rsid w:val="00AE163A"/>
    <w:rsid w:val="00AE1667"/>
    <w:rsid w:val="00AE185E"/>
    <w:rsid w:val="00AE1945"/>
    <w:rsid w:val="00AE22E7"/>
    <w:rsid w:val="00AE250B"/>
    <w:rsid w:val="00AE25BC"/>
    <w:rsid w:val="00AE2BD6"/>
    <w:rsid w:val="00AE2F63"/>
    <w:rsid w:val="00AE2F82"/>
    <w:rsid w:val="00AE3C58"/>
    <w:rsid w:val="00AE3CC5"/>
    <w:rsid w:val="00AE3DCC"/>
    <w:rsid w:val="00AE3F5B"/>
    <w:rsid w:val="00AE41BB"/>
    <w:rsid w:val="00AE42BC"/>
    <w:rsid w:val="00AE4660"/>
    <w:rsid w:val="00AE4790"/>
    <w:rsid w:val="00AE47BF"/>
    <w:rsid w:val="00AE4982"/>
    <w:rsid w:val="00AE4E81"/>
    <w:rsid w:val="00AE52B5"/>
    <w:rsid w:val="00AE5597"/>
    <w:rsid w:val="00AE570E"/>
    <w:rsid w:val="00AE5E51"/>
    <w:rsid w:val="00AE5E69"/>
    <w:rsid w:val="00AE5EB0"/>
    <w:rsid w:val="00AE5EC1"/>
    <w:rsid w:val="00AE5FA9"/>
    <w:rsid w:val="00AE629D"/>
    <w:rsid w:val="00AE67D6"/>
    <w:rsid w:val="00AE6CC4"/>
    <w:rsid w:val="00AE775C"/>
    <w:rsid w:val="00AE7846"/>
    <w:rsid w:val="00AE7853"/>
    <w:rsid w:val="00AE7A16"/>
    <w:rsid w:val="00AF0047"/>
    <w:rsid w:val="00AF011D"/>
    <w:rsid w:val="00AF01A0"/>
    <w:rsid w:val="00AF03CA"/>
    <w:rsid w:val="00AF0813"/>
    <w:rsid w:val="00AF09C3"/>
    <w:rsid w:val="00AF0CBC"/>
    <w:rsid w:val="00AF1107"/>
    <w:rsid w:val="00AF17EE"/>
    <w:rsid w:val="00AF193C"/>
    <w:rsid w:val="00AF196D"/>
    <w:rsid w:val="00AF19DA"/>
    <w:rsid w:val="00AF1A0A"/>
    <w:rsid w:val="00AF2275"/>
    <w:rsid w:val="00AF2312"/>
    <w:rsid w:val="00AF238C"/>
    <w:rsid w:val="00AF248B"/>
    <w:rsid w:val="00AF2571"/>
    <w:rsid w:val="00AF2836"/>
    <w:rsid w:val="00AF28DA"/>
    <w:rsid w:val="00AF2909"/>
    <w:rsid w:val="00AF2E71"/>
    <w:rsid w:val="00AF2F2E"/>
    <w:rsid w:val="00AF316B"/>
    <w:rsid w:val="00AF33C3"/>
    <w:rsid w:val="00AF3430"/>
    <w:rsid w:val="00AF35B1"/>
    <w:rsid w:val="00AF373A"/>
    <w:rsid w:val="00AF3C78"/>
    <w:rsid w:val="00AF3D72"/>
    <w:rsid w:val="00AF3F61"/>
    <w:rsid w:val="00AF3FD0"/>
    <w:rsid w:val="00AF41DD"/>
    <w:rsid w:val="00AF4206"/>
    <w:rsid w:val="00AF45C9"/>
    <w:rsid w:val="00AF4616"/>
    <w:rsid w:val="00AF4BD5"/>
    <w:rsid w:val="00AF5069"/>
    <w:rsid w:val="00AF5117"/>
    <w:rsid w:val="00AF5190"/>
    <w:rsid w:val="00AF52F8"/>
    <w:rsid w:val="00AF5415"/>
    <w:rsid w:val="00AF6561"/>
    <w:rsid w:val="00AF6898"/>
    <w:rsid w:val="00AF6E68"/>
    <w:rsid w:val="00AF6F85"/>
    <w:rsid w:val="00AF6FD1"/>
    <w:rsid w:val="00AF730C"/>
    <w:rsid w:val="00AF7349"/>
    <w:rsid w:val="00AF75E2"/>
    <w:rsid w:val="00AF7722"/>
    <w:rsid w:val="00AF7EF3"/>
    <w:rsid w:val="00AFAE94"/>
    <w:rsid w:val="00B00035"/>
    <w:rsid w:val="00B0045E"/>
    <w:rsid w:val="00B0060D"/>
    <w:rsid w:val="00B00708"/>
    <w:rsid w:val="00B00A85"/>
    <w:rsid w:val="00B00BEC"/>
    <w:rsid w:val="00B00DA0"/>
    <w:rsid w:val="00B00E89"/>
    <w:rsid w:val="00B011EC"/>
    <w:rsid w:val="00B012F9"/>
    <w:rsid w:val="00B01A6B"/>
    <w:rsid w:val="00B01BE8"/>
    <w:rsid w:val="00B01D32"/>
    <w:rsid w:val="00B01E5C"/>
    <w:rsid w:val="00B02365"/>
    <w:rsid w:val="00B0239C"/>
    <w:rsid w:val="00B02506"/>
    <w:rsid w:val="00B025A7"/>
    <w:rsid w:val="00B02A2E"/>
    <w:rsid w:val="00B02EB7"/>
    <w:rsid w:val="00B035F9"/>
    <w:rsid w:val="00B0369B"/>
    <w:rsid w:val="00B038C2"/>
    <w:rsid w:val="00B03B2B"/>
    <w:rsid w:val="00B03C74"/>
    <w:rsid w:val="00B03CD5"/>
    <w:rsid w:val="00B03DF4"/>
    <w:rsid w:val="00B03F54"/>
    <w:rsid w:val="00B0403D"/>
    <w:rsid w:val="00B04090"/>
    <w:rsid w:val="00B04135"/>
    <w:rsid w:val="00B04264"/>
    <w:rsid w:val="00B0426C"/>
    <w:rsid w:val="00B04291"/>
    <w:rsid w:val="00B042F7"/>
    <w:rsid w:val="00B044B5"/>
    <w:rsid w:val="00B0463B"/>
    <w:rsid w:val="00B04679"/>
    <w:rsid w:val="00B04806"/>
    <w:rsid w:val="00B04A51"/>
    <w:rsid w:val="00B04C3E"/>
    <w:rsid w:val="00B05701"/>
    <w:rsid w:val="00B05763"/>
    <w:rsid w:val="00B059FB"/>
    <w:rsid w:val="00B05E2B"/>
    <w:rsid w:val="00B061E7"/>
    <w:rsid w:val="00B064DB"/>
    <w:rsid w:val="00B0680C"/>
    <w:rsid w:val="00B06A4B"/>
    <w:rsid w:val="00B06AFF"/>
    <w:rsid w:val="00B06B67"/>
    <w:rsid w:val="00B06F82"/>
    <w:rsid w:val="00B07056"/>
    <w:rsid w:val="00B07377"/>
    <w:rsid w:val="00B07643"/>
    <w:rsid w:val="00B07760"/>
    <w:rsid w:val="00B077CF"/>
    <w:rsid w:val="00B0789C"/>
    <w:rsid w:val="00B07966"/>
    <w:rsid w:val="00B07A39"/>
    <w:rsid w:val="00B07BDB"/>
    <w:rsid w:val="00B07CE2"/>
    <w:rsid w:val="00B1056F"/>
    <w:rsid w:val="00B10726"/>
    <w:rsid w:val="00B10773"/>
    <w:rsid w:val="00B108F8"/>
    <w:rsid w:val="00B11160"/>
    <w:rsid w:val="00B11182"/>
    <w:rsid w:val="00B111B5"/>
    <w:rsid w:val="00B1137D"/>
    <w:rsid w:val="00B11A38"/>
    <w:rsid w:val="00B12091"/>
    <w:rsid w:val="00B123C5"/>
    <w:rsid w:val="00B123D0"/>
    <w:rsid w:val="00B127A4"/>
    <w:rsid w:val="00B127B9"/>
    <w:rsid w:val="00B129BC"/>
    <w:rsid w:val="00B12AB6"/>
    <w:rsid w:val="00B12CCC"/>
    <w:rsid w:val="00B12D2E"/>
    <w:rsid w:val="00B134D5"/>
    <w:rsid w:val="00B1375A"/>
    <w:rsid w:val="00B13D3D"/>
    <w:rsid w:val="00B13E50"/>
    <w:rsid w:val="00B140A3"/>
    <w:rsid w:val="00B143CE"/>
    <w:rsid w:val="00B1448B"/>
    <w:rsid w:val="00B1457B"/>
    <w:rsid w:val="00B1481D"/>
    <w:rsid w:val="00B14824"/>
    <w:rsid w:val="00B14ADA"/>
    <w:rsid w:val="00B14D02"/>
    <w:rsid w:val="00B14D2D"/>
    <w:rsid w:val="00B150DE"/>
    <w:rsid w:val="00B15190"/>
    <w:rsid w:val="00B155BD"/>
    <w:rsid w:val="00B155DF"/>
    <w:rsid w:val="00B15849"/>
    <w:rsid w:val="00B1591C"/>
    <w:rsid w:val="00B15A48"/>
    <w:rsid w:val="00B15BE2"/>
    <w:rsid w:val="00B1622D"/>
    <w:rsid w:val="00B162CB"/>
    <w:rsid w:val="00B167CE"/>
    <w:rsid w:val="00B16992"/>
    <w:rsid w:val="00B16CBE"/>
    <w:rsid w:val="00B16DFC"/>
    <w:rsid w:val="00B16E75"/>
    <w:rsid w:val="00B16FC1"/>
    <w:rsid w:val="00B17548"/>
    <w:rsid w:val="00B176C3"/>
    <w:rsid w:val="00B17813"/>
    <w:rsid w:val="00B17DF6"/>
    <w:rsid w:val="00B17ECE"/>
    <w:rsid w:val="00B20216"/>
    <w:rsid w:val="00B2029E"/>
    <w:rsid w:val="00B203F8"/>
    <w:rsid w:val="00B2047F"/>
    <w:rsid w:val="00B20590"/>
    <w:rsid w:val="00B206F8"/>
    <w:rsid w:val="00B2079F"/>
    <w:rsid w:val="00B2092A"/>
    <w:rsid w:val="00B20A04"/>
    <w:rsid w:val="00B20EFE"/>
    <w:rsid w:val="00B21135"/>
    <w:rsid w:val="00B2145B"/>
    <w:rsid w:val="00B217CD"/>
    <w:rsid w:val="00B2183D"/>
    <w:rsid w:val="00B218A3"/>
    <w:rsid w:val="00B218AB"/>
    <w:rsid w:val="00B21ADC"/>
    <w:rsid w:val="00B21BDC"/>
    <w:rsid w:val="00B21C4D"/>
    <w:rsid w:val="00B22076"/>
    <w:rsid w:val="00B22081"/>
    <w:rsid w:val="00B220B1"/>
    <w:rsid w:val="00B2221F"/>
    <w:rsid w:val="00B222E8"/>
    <w:rsid w:val="00B223C0"/>
    <w:rsid w:val="00B223FC"/>
    <w:rsid w:val="00B22E78"/>
    <w:rsid w:val="00B23068"/>
    <w:rsid w:val="00B231A6"/>
    <w:rsid w:val="00B23648"/>
    <w:rsid w:val="00B24150"/>
    <w:rsid w:val="00B2415C"/>
    <w:rsid w:val="00B242EE"/>
    <w:rsid w:val="00B24447"/>
    <w:rsid w:val="00B2478C"/>
    <w:rsid w:val="00B24A75"/>
    <w:rsid w:val="00B24BF7"/>
    <w:rsid w:val="00B24CE4"/>
    <w:rsid w:val="00B25086"/>
    <w:rsid w:val="00B2534A"/>
    <w:rsid w:val="00B254CE"/>
    <w:rsid w:val="00B25550"/>
    <w:rsid w:val="00B25750"/>
    <w:rsid w:val="00B257E8"/>
    <w:rsid w:val="00B25D3F"/>
    <w:rsid w:val="00B25F68"/>
    <w:rsid w:val="00B262B8"/>
    <w:rsid w:val="00B262EC"/>
    <w:rsid w:val="00B26366"/>
    <w:rsid w:val="00B265A1"/>
    <w:rsid w:val="00B26CC8"/>
    <w:rsid w:val="00B26DBF"/>
    <w:rsid w:val="00B27146"/>
    <w:rsid w:val="00B27316"/>
    <w:rsid w:val="00B27890"/>
    <w:rsid w:val="00B278D3"/>
    <w:rsid w:val="00B27A52"/>
    <w:rsid w:val="00B27BB5"/>
    <w:rsid w:val="00B30397"/>
    <w:rsid w:val="00B3068F"/>
    <w:rsid w:val="00B3088E"/>
    <w:rsid w:val="00B30AE0"/>
    <w:rsid w:val="00B30BE6"/>
    <w:rsid w:val="00B31091"/>
    <w:rsid w:val="00B31A1D"/>
    <w:rsid w:val="00B32111"/>
    <w:rsid w:val="00B321C3"/>
    <w:rsid w:val="00B32293"/>
    <w:rsid w:val="00B32487"/>
    <w:rsid w:val="00B3262E"/>
    <w:rsid w:val="00B327FE"/>
    <w:rsid w:val="00B32838"/>
    <w:rsid w:val="00B33033"/>
    <w:rsid w:val="00B3319B"/>
    <w:rsid w:val="00B337FB"/>
    <w:rsid w:val="00B33ABF"/>
    <w:rsid w:val="00B33BBC"/>
    <w:rsid w:val="00B33CC1"/>
    <w:rsid w:val="00B34513"/>
    <w:rsid w:val="00B34663"/>
    <w:rsid w:val="00B3471A"/>
    <w:rsid w:val="00B34B05"/>
    <w:rsid w:val="00B34BD7"/>
    <w:rsid w:val="00B34E43"/>
    <w:rsid w:val="00B3510F"/>
    <w:rsid w:val="00B3536D"/>
    <w:rsid w:val="00B35725"/>
    <w:rsid w:val="00B3572B"/>
    <w:rsid w:val="00B35760"/>
    <w:rsid w:val="00B35914"/>
    <w:rsid w:val="00B35ECE"/>
    <w:rsid w:val="00B35ED4"/>
    <w:rsid w:val="00B364B2"/>
    <w:rsid w:val="00B36FCF"/>
    <w:rsid w:val="00B3709F"/>
    <w:rsid w:val="00B370FA"/>
    <w:rsid w:val="00B372D1"/>
    <w:rsid w:val="00B375EC"/>
    <w:rsid w:val="00B376E3"/>
    <w:rsid w:val="00B37883"/>
    <w:rsid w:val="00B37B68"/>
    <w:rsid w:val="00B37BB9"/>
    <w:rsid w:val="00B37D33"/>
    <w:rsid w:val="00B3F42B"/>
    <w:rsid w:val="00B400CF"/>
    <w:rsid w:val="00B406A0"/>
    <w:rsid w:val="00B40771"/>
    <w:rsid w:val="00B408CB"/>
    <w:rsid w:val="00B40B54"/>
    <w:rsid w:val="00B40E71"/>
    <w:rsid w:val="00B40F33"/>
    <w:rsid w:val="00B41837"/>
    <w:rsid w:val="00B41914"/>
    <w:rsid w:val="00B41AFB"/>
    <w:rsid w:val="00B41BC0"/>
    <w:rsid w:val="00B41C02"/>
    <w:rsid w:val="00B41CAE"/>
    <w:rsid w:val="00B41D49"/>
    <w:rsid w:val="00B42024"/>
    <w:rsid w:val="00B4270B"/>
    <w:rsid w:val="00B427BD"/>
    <w:rsid w:val="00B428C3"/>
    <w:rsid w:val="00B42E00"/>
    <w:rsid w:val="00B42EBB"/>
    <w:rsid w:val="00B42EF3"/>
    <w:rsid w:val="00B4354A"/>
    <w:rsid w:val="00B437AF"/>
    <w:rsid w:val="00B43806"/>
    <w:rsid w:val="00B43EFA"/>
    <w:rsid w:val="00B441A0"/>
    <w:rsid w:val="00B444DA"/>
    <w:rsid w:val="00B44588"/>
    <w:rsid w:val="00B4462B"/>
    <w:rsid w:val="00B4466C"/>
    <w:rsid w:val="00B44687"/>
    <w:rsid w:val="00B44823"/>
    <w:rsid w:val="00B449E4"/>
    <w:rsid w:val="00B44C2E"/>
    <w:rsid w:val="00B44EA2"/>
    <w:rsid w:val="00B4509D"/>
    <w:rsid w:val="00B4516C"/>
    <w:rsid w:val="00B4524A"/>
    <w:rsid w:val="00B453DD"/>
    <w:rsid w:val="00B454D8"/>
    <w:rsid w:val="00B455AA"/>
    <w:rsid w:val="00B45714"/>
    <w:rsid w:val="00B4583F"/>
    <w:rsid w:val="00B45BF2"/>
    <w:rsid w:val="00B45C18"/>
    <w:rsid w:val="00B45EBF"/>
    <w:rsid w:val="00B45FBC"/>
    <w:rsid w:val="00B46542"/>
    <w:rsid w:val="00B46607"/>
    <w:rsid w:val="00B4672B"/>
    <w:rsid w:val="00B46D0D"/>
    <w:rsid w:val="00B4705F"/>
    <w:rsid w:val="00B4738C"/>
    <w:rsid w:val="00B478F7"/>
    <w:rsid w:val="00B47918"/>
    <w:rsid w:val="00B47965"/>
    <w:rsid w:val="00B47A71"/>
    <w:rsid w:val="00B47B3C"/>
    <w:rsid w:val="00B47B7D"/>
    <w:rsid w:val="00B500A1"/>
    <w:rsid w:val="00B5025D"/>
    <w:rsid w:val="00B50331"/>
    <w:rsid w:val="00B5076B"/>
    <w:rsid w:val="00B5093A"/>
    <w:rsid w:val="00B50D5F"/>
    <w:rsid w:val="00B5149B"/>
    <w:rsid w:val="00B516F8"/>
    <w:rsid w:val="00B51BE8"/>
    <w:rsid w:val="00B51C6A"/>
    <w:rsid w:val="00B51D4C"/>
    <w:rsid w:val="00B51E3A"/>
    <w:rsid w:val="00B51EF8"/>
    <w:rsid w:val="00B5227C"/>
    <w:rsid w:val="00B52FA9"/>
    <w:rsid w:val="00B52FD5"/>
    <w:rsid w:val="00B5313C"/>
    <w:rsid w:val="00B531AE"/>
    <w:rsid w:val="00B53255"/>
    <w:rsid w:val="00B53BA4"/>
    <w:rsid w:val="00B53E9F"/>
    <w:rsid w:val="00B544E4"/>
    <w:rsid w:val="00B54779"/>
    <w:rsid w:val="00B54823"/>
    <w:rsid w:val="00B5502A"/>
    <w:rsid w:val="00B55060"/>
    <w:rsid w:val="00B55B3B"/>
    <w:rsid w:val="00B55DD8"/>
    <w:rsid w:val="00B56349"/>
    <w:rsid w:val="00B5642B"/>
    <w:rsid w:val="00B565B3"/>
    <w:rsid w:val="00B56D46"/>
    <w:rsid w:val="00B56DF9"/>
    <w:rsid w:val="00B5701B"/>
    <w:rsid w:val="00B5723A"/>
    <w:rsid w:val="00B57412"/>
    <w:rsid w:val="00B574E7"/>
    <w:rsid w:val="00B57A3D"/>
    <w:rsid w:val="00B57E76"/>
    <w:rsid w:val="00B57FE3"/>
    <w:rsid w:val="00B601C4"/>
    <w:rsid w:val="00B60355"/>
    <w:rsid w:val="00B60411"/>
    <w:rsid w:val="00B607DB"/>
    <w:rsid w:val="00B6090A"/>
    <w:rsid w:val="00B60FE3"/>
    <w:rsid w:val="00B60FFB"/>
    <w:rsid w:val="00B611AB"/>
    <w:rsid w:val="00B6125B"/>
    <w:rsid w:val="00B61851"/>
    <w:rsid w:val="00B61910"/>
    <w:rsid w:val="00B61E3F"/>
    <w:rsid w:val="00B61E90"/>
    <w:rsid w:val="00B6204C"/>
    <w:rsid w:val="00B6208F"/>
    <w:rsid w:val="00B621BD"/>
    <w:rsid w:val="00B621CF"/>
    <w:rsid w:val="00B62691"/>
    <w:rsid w:val="00B629D4"/>
    <w:rsid w:val="00B62A3B"/>
    <w:rsid w:val="00B62B79"/>
    <w:rsid w:val="00B62C8C"/>
    <w:rsid w:val="00B62F5F"/>
    <w:rsid w:val="00B630A4"/>
    <w:rsid w:val="00B633F2"/>
    <w:rsid w:val="00B63B6B"/>
    <w:rsid w:val="00B63CDE"/>
    <w:rsid w:val="00B63F9E"/>
    <w:rsid w:val="00B647BF"/>
    <w:rsid w:val="00B6498A"/>
    <w:rsid w:val="00B64B1A"/>
    <w:rsid w:val="00B64CF8"/>
    <w:rsid w:val="00B64DBE"/>
    <w:rsid w:val="00B64DEC"/>
    <w:rsid w:val="00B64E2A"/>
    <w:rsid w:val="00B65136"/>
    <w:rsid w:val="00B654CB"/>
    <w:rsid w:val="00B65881"/>
    <w:rsid w:val="00B65B0E"/>
    <w:rsid w:val="00B65BF9"/>
    <w:rsid w:val="00B664E5"/>
    <w:rsid w:val="00B667DA"/>
    <w:rsid w:val="00B66807"/>
    <w:rsid w:val="00B66AD1"/>
    <w:rsid w:val="00B66ADD"/>
    <w:rsid w:val="00B66B0D"/>
    <w:rsid w:val="00B66F1F"/>
    <w:rsid w:val="00B66F22"/>
    <w:rsid w:val="00B67371"/>
    <w:rsid w:val="00B676AF"/>
    <w:rsid w:val="00B67911"/>
    <w:rsid w:val="00B67B08"/>
    <w:rsid w:val="00B67D3C"/>
    <w:rsid w:val="00B700AA"/>
    <w:rsid w:val="00B70300"/>
    <w:rsid w:val="00B70596"/>
    <w:rsid w:val="00B705CA"/>
    <w:rsid w:val="00B70B1B"/>
    <w:rsid w:val="00B711F0"/>
    <w:rsid w:val="00B713F6"/>
    <w:rsid w:val="00B71600"/>
    <w:rsid w:val="00B71880"/>
    <w:rsid w:val="00B71BB5"/>
    <w:rsid w:val="00B71BBE"/>
    <w:rsid w:val="00B720A9"/>
    <w:rsid w:val="00B7231A"/>
    <w:rsid w:val="00B72517"/>
    <w:rsid w:val="00B7277B"/>
    <w:rsid w:val="00B72788"/>
    <w:rsid w:val="00B727BE"/>
    <w:rsid w:val="00B72A93"/>
    <w:rsid w:val="00B72F80"/>
    <w:rsid w:val="00B73491"/>
    <w:rsid w:val="00B7352D"/>
    <w:rsid w:val="00B73718"/>
    <w:rsid w:val="00B737B6"/>
    <w:rsid w:val="00B73A9B"/>
    <w:rsid w:val="00B73FC9"/>
    <w:rsid w:val="00B74182"/>
    <w:rsid w:val="00B74220"/>
    <w:rsid w:val="00B74282"/>
    <w:rsid w:val="00B743AA"/>
    <w:rsid w:val="00B745F1"/>
    <w:rsid w:val="00B74636"/>
    <w:rsid w:val="00B74757"/>
    <w:rsid w:val="00B750F6"/>
    <w:rsid w:val="00B7534A"/>
    <w:rsid w:val="00B75396"/>
    <w:rsid w:val="00B756E8"/>
    <w:rsid w:val="00B75939"/>
    <w:rsid w:val="00B75A94"/>
    <w:rsid w:val="00B75C17"/>
    <w:rsid w:val="00B75D4A"/>
    <w:rsid w:val="00B75EC1"/>
    <w:rsid w:val="00B76021"/>
    <w:rsid w:val="00B760B1"/>
    <w:rsid w:val="00B76147"/>
    <w:rsid w:val="00B761BA"/>
    <w:rsid w:val="00B76307"/>
    <w:rsid w:val="00B764AA"/>
    <w:rsid w:val="00B76542"/>
    <w:rsid w:val="00B76687"/>
    <w:rsid w:val="00B76738"/>
    <w:rsid w:val="00B76858"/>
    <w:rsid w:val="00B769C3"/>
    <w:rsid w:val="00B76BDB"/>
    <w:rsid w:val="00B76E39"/>
    <w:rsid w:val="00B76FBF"/>
    <w:rsid w:val="00B7730B"/>
    <w:rsid w:val="00B77350"/>
    <w:rsid w:val="00B77761"/>
    <w:rsid w:val="00B77972"/>
    <w:rsid w:val="00B77AA0"/>
    <w:rsid w:val="00B77F44"/>
    <w:rsid w:val="00B80109"/>
    <w:rsid w:val="00B80510"/>
    <w:rsid w:val="00B806AD"/>
    <w:rsid w:val="00B80852"/>
    <w:rsid w:val="00B80A30"/>
    <w:rsid w:val="00B80B79"/>
    <w:rsid w:val="00B80EE0"/>
    <w:rsid w:val="00B80F6C"/>
    <w:rsid w:val="00B812DA"/>
    <w:rsid w:val="00B81A35"/>
    <w:rsid w:val="00B81B25"/>
    <w:rsid w:val="00B81C4F"/>
    <w:rsid w:val="00B81CEF"/>
    <w:rsid w:val="00B81D39"/>
    <w:rsid w:val="00B81FE5"/>
    <w:rsid w:val="00B8242E"/>
    <w:rsid w:val="00B8276A"/>
    <w:rsid w:val="00B8279A"/>
    <w:rsid w:val="00B82A1B"/>
    <w:rsid w:val="00B82B67"/>
    <w:rsid w:val="00B82F44"/>
    <w:rsid w:val="00B82F70"/>
    <w:rsid w:val="00B82F8B"/>
    <w:rsid w:val="00B82FDF"/>
    <w:rsid w:val="00B83013"/>
    <w:rsid w:val="00B83245"/>
    <w:rsid w:val="00B83402"/>
    <w:rsid w:val="00B83451"/>
    <w:rsid w:val="00B834E5"/>
    <w:rsid w:val="00B835B1"/>
    <w:rsid w:val="00B83B1C"/>
    <w:rsid w:val="00B841DE"/>
    <w:rsid w:val="00B84384"/>
    <w:rsid w:val="00B845B0"/>
    <w:rsid w:val="00B848E8"/>
    <w:rsid w:val="00B84E14"/>
    <w:rsid w:val="00B84E2B"/>
    <w:rsid w:val="00B84F56"/>
    <w:rsid w:val="00B84F5A"/>
    <w:rsid w:val="00B84F75"/>
    <w:rsid w:val="00B84FAC"/>
    <w:rsid w:val="00B85046"/>
    <w:rsid w:val="00B85599"/>
    <w:rsid w:val="00B8585F"/>
    <w:rsid w:val="00B85947"/>
    <w:rsid w:val="00B85A31"/>
    <w:rsid w:val="00B85AFA"/>
    <w:rsid w:val="00B85BB3"/>
    <w:rsid w:val="00B85C03"/>
    <w:rsid w:val="00B8600A"/>
    <w:rsid w:val="00B861FF"/>
    <w:rsid w:val="00B86418"/>
    <w:rsid w:val="00B86B67"/>
    <w:rsid w:val="00B86D89"/>
    <w:rsid w:val="00B87010"/>
    <w:rsid w:val="00B8737B"/>
    <w:rsid w:val="00B876DB"/>
    <w:rsid w:val="00B876EF"/>
    <w:rsid w:val="00B87727"/>
    <w:rsid w:val="00B877BC"/>
    <w:rsid w:val="00B877EA"/>
    <w:rsid w:val="00B87980"/>
    <w:rsid w:val="00B879EF"/>
    <w:rsid w:val="00B87A14"/>
    <w:rsid w:val="00B87AEA"/>
    <w:rsid w:val="00B87D83"/>
    <w:rsid w:val="00B90014"/>
    <w:rsid w:val="00B9034F"/>
    <w:rsid w:val="00B90539"/>
    <w:rsid w:val="00B90899"/>
    <w:rsid w:val="00B90922"/>
    <w:rsid w:val="00B90E73"/>
    <w:rsid w:val="00B916E1"/>
    <w:rsid w:val="00B91775"/>
    <w:rsid w:val="00B91B4F"/>
    <w:rsid w:val="00B91C0D"/>
    <w:rsid w:val="00B91E67"/>
    <w:rsid w:val="00B91FB8"/>
    <w:rsid w:val="00B92837"/>
    <w:rsid w:val="00B92EF2"/>
    <w:rsid w:val="00B93B0F"/>
    <w:rsid w:val="00B93F47"/>
    <w:rsid w:val="00B93FA1"/>
    <w:rsid w:val="00B941DF"/>
    <w:rsid w:val="00B946A1"/>
    <w:rsid w:val="00B94801"/>
    <w:rsid w:val="00B9525B"/>
    <w:rsid w:val="00B95816"/>
    <w:rsid w:val="00B95949"/>
    <w:rsid w:val="00B95BCB"/>
    <w:rsid w:val="00B96120"/>
    <w:rsid w:val="00B96146"/>
    <w:rsid w:val="00B966B5"/>
    <w:rsid w:val="00B9696B"/>
    <w:rsid w:val="00B96D95"/>
    <w:rsid w:val="00B96E90"/>
    <w:rsid w:val="00B971C2"/>
    <w:rsid w:val="00B974EE"/>
    <w:rsid w:val="00B97902"/>
    <w:rsid w:val="00B97ABA"/>
    <w:rsid w:val="00B97B3B"/>
    <w:rsid w:val="00B97B52"/>
    <w:rsid w:val="00B97DF6"/>
    <w:rsid w:val="00B97E92"/>
    <w:rsid w:val="00B97FCB"/>
    <w:rsid w:val="00BA02F5"/>
    <w:rsid w:val="00BA0B36"/>
    <w:rsid w:val="00BA0DA5"/>
    <w:rsid w:val="00BA132A"/>
    <w:rsid w:val="00BA15CF"/>
    <w:rsid w:val="00BA166E"/>
    <w:rsid w:val="00BA1ECF"/>
    <w:rsid w:val="00BA20CD"/>
    <w:rsid w:val="00BA20F7"/>
    <w:rsid w:val="00BA2234"/>
    <w:rsid w:val="00BA236C"/>
    <w:rsid w:val="00BA240E"/>
    <w:rsid w:val="00BA24DC"/>
    <w:rsid w:val="00BA2A1F"/>
    <w:rsid w:val="00BA2C40"/>
    <w:rsid w:val="00BA2D8A"/>
    <w:rsid w:val="00BA2DC3"/>
    <w:rsid w:val="00BA2DCF"/>
    <w:rsid w:val="00BA2FBA"/>
    <w:rsid w:val="00BA30AE"/>
    <w:rsid w:val="00BA3276"/>
    <w:rsid w:val="00BA3322"/>
    <w:rsid w:val="00BA334D"/>
    <w:rsid w:val="00BA3418"/>
    <w:rsid w:val="00BA34CF"/>
    <w:rsid w:val="00BA356B"/>
    <w:rsid w:val="00BA35E6"/>
    <w:rsid w:val="00BA3700"/>
    <w:rsid w:val="00BA39FB"/>
    <w:rsid w:val="00BA3A5C"/>
    <w:rsid w:val="00BA3BA4"/>
    <w:rsid w:val="00BA3BC5"/>
    <w:rsid w:val="00BA3CF2"/>
    <w:rsid w:val="00BA46A6"/>
    <w:rsid w:val="00BA475F"/>
    <w:rsid w:val="00BA47CB"/>
    <w:rsid w:val="00BA4DE6"/>
    <w:rsid w:val="00BA4E7C"/>
    <w:rsid w:val="00BA505B"/>
    <w:rsid w:val="00BA5088"/>
    <w:rsid w:val="00BA5234"/>
    <w:rsid w:val="00BA5336"/>
    <w:rsid w:val="00BA5358"/>
    <w:rsid w:val="00BA5B68"/>
    <w:rsid w:val="00BA5F17"/>
    <w:rsid w:val="00BA66DF"/>
    <w:rsid w:val="00BA689A"/>
    <w:rsid w:val="00BA6C6A"/>
    <w:rsid w:val="00BA77CE"/>
    <w:rsid w:val="00BA787E"/>
    <w:rsid w:val="00BA7889"/>
    <w:rsid w:val="00BA7988"/>
    <w:rsid w:val="00BA79CD"/>
    <w:rsid w:val="00BA7AD7"/>
    <w:rsid w:val="00BA7C65"/>
    <w:rsid w:val="00BB021E"/>
    <w:rsid w:val="00BB0506"/>
    <w:rsid w:val="00BB066B"/>
    <w:rsid w:val="00BB0836"/>
    <w:rsid w:val="00BB0D3F"/>
    <w:rsid w:val="00BB0DEF"/>
    <w:rsid w:val="00BB1127"/>
    <w:rsid w:val="00BB136D"/>
    <w:rsid w:val="00BB1AC6"/>
    <w:rsid w:val="00BB1CFB"/>
    <w:rsid w:val="00BB1EF9"/>
    <w:rsid w:val="00BB202C"/>
    <w:rsid w:val="00BB215D"/>
    <w:rsid w:val="00BB2250"/>
    <w:rsid w:val="00BB254A"/>
    <w:rsid w:val="00BB2ADD"/>
    <w:rsid w:val="00BB30C4"/>
    <w:rsid w:val="00BB3164"/>
    <w:rsid w:val="00BB324E"/>
    <w:rsid w:val="00BB34DD"/>
    <w:rsid w:val="00BB3588"/>
    <w:rsid w:val="00BB387D"/>
    <w:rsid w:val="00BB3A50"/>
    <w:rsid w:val="00BB3AA1"/>
    <w:rsid w:val="00BB3B75"/>
    <w:rsid w:val="00BB3C4E"/>
    <w:rsid w:val="00BB3CEA"/>
    <w:rsid w:val="00BB41E2"/>
    <w:rsid w:val="00BB4350"/>
    <w:rsid w:val="00BB43A1"/>
    <w:rsid w:val="00BB43F6"/>
    <w:rsid w:val="00BB45A4"/>
    <w:rsid w:val="00BB4D0D"/>
    <w:rsid w:val="00BB4E06"/>
    <w:rsid w:val="00BB50DE"/>
    <w:rsid w:val="00BB513F"/>
    <w:rsid w:val="00BB55C9"/>
    <w:rsid w:val="00BB5698"/>
    <w:rsid w:val="00BB5F86"/>
    <w:rsid w:val="00BB60AC"/>
    <w:rsid w:val="00BB67D3"/>
    <w:rsid w:val="00BB68BA"/>
    <w:rsid w:val="00BB6B8E"/>
    <w:rsid w:val="00BB6BAA"/>
    <w:rsid w:val="00BB6CDE"/>
    <w:rsid w:val="00BB6FB7"/>
    <w:rsid w:val="00BB70FA"/>
    <w:rsid w:val="00BB726C"/>
    <w:rsid w:val="00BB7370"/>
    <w:rsid w:val="00BB7497"/>
    <w:rsid w:val="00BB7603"/>
    <w:rsid w:val="00BB7875"/>
    <w:rsid w:val="00BB791B"/>
    <w:rsid w:val="00BB798D"/>
    <w:rsid w:val="00BB7A59"/>
    <w:rsid w:val="00BB7CB9"/>
    <w:rsid w:val="00BB7CBA"/>
    <w:rsid w:val="00BB7CCD"/>
    <w:rsid w:val="00BC0427"/>
    <w:rsid w:val="00BC05F6"/>
    <w:rsid w:val="00BC0984"/>
    <w:rsid w:val="00BC0A80"/>
    <w:rsid w:val="00BC0B9C"/>
    <w:rsid w:val="00BC0D09"/>
    <w:rsid w:val="00BC0D53"/>
    <w:rsid w:val="00BC11E4"/>
    <w:rsid w:val="00BC1449"/>
    <w:rsid w:val="00BC14A4"/>
    <w:rsid w:val="00BC177D"/>
    <w:rsid w:val="00BC19B0"/>
    <w:rsid w:val="00BC1C11"/>
    <w:rsid w:val="00BC1DBF"/>
    <w:rsid w:val="00BC1EE4"/>
    <w:rsid w:val="00BC2579"/>
    <w:rsid w:val="00BC25A8"/>
    <w:rsid w:val="00BC2606"/>
    <w:rsid w:val="00BC2754"/>
    <w:rsid w:val="00BC2812"/>
    <w:rsid w:val="00BC2CAF"/>
    <w:rsid w:val="00BC2D9F"/>
    <w:rsid w:val="00BC302F"/>
    <w:rsid w:val="00BC311D"/>
    <w:rsid w:val="00BC323D"/>
    <w:rsid w:val="00BC33A7"/>
    <w:rsid w:val="00BC340B"/>
    <w:rsid w:val="00BC343A"/>
    <w:rsid w:val="00BC34A9"/>
    <w:rsid w:val="00BC36C5"/>
    <w:rsid w:val="00BC39CC"/>
    <w:rsid w:val="00BC3D19"/>
    <w:rsid w:val="00BC3DB3"/>
    <w:rsid w:val="00BC3F7D"/>
    <w:rsid w:val="00BC4103"/>
    <w:rsid w:val="00BC4148"/>
    <w:rsid w:val="00BC4329"/>
    <w:rsid w:val="00BC4CF5"/>
    <w:rsid w:val="00BC4EEC"/>
    <w:rsid w:val="00BC52B9"/>
    <w:rsid w:val="00BC5412"/>
    <w:rsid w:val="00BC5484"/>
    <w:rsid w:val="00BC585D"/>
    <w:rsid w:val="00BC5A4D"/>
    <w:rsid w:val="00BC5F9C"/>
    <w:rsid w:val="00BC64ED"/>
    <w:rsid w:val="00BC66B7"/>
    <w:rsid w:val="00BC6997"/>
    <w:rsid w:val="00BC6EE7"/>
    <w:rsid w:val="00BC6FF6"/>
    <w:rsid w:val="00BC7046"/>
    <w:rsid w:val="00BC73F8"/>
    <w:rsid w:val="00BC7666"/>
    <w:rsid w:val="00BC7AB6"/>
    <w:rsid w:val="00BC7CCA"/>
    <w:rsid w:val="00BC7E2F"/>
    <w:rsid w:val="00BC7EEE"/>
    <w:rsid w:val="00BD0327"/>
    <w:rsid w:val="00BD0702"/>
    <w:rsid w:val="00BD073C"/>
    <w:rsid w:val="00BD0B13"/>
    <w:rsid w:val="00BD17B2"/>
    <w:rsid w:val="00BD18B0"/>
    <w:rsid w:val="00BD1D1B"/>
    <w:rsid w:val="00BD1D54"/>
    <w:rsid w:val="00BD1F75"/>
    <w:rsid w:val="00BD2070"/>
    <w:rsid w:val="00BD235A"/>
    <w:rsid w:val="00BD256F"/>
    <w:rsid w:val="00BD278B"/>
    <w:rsid w:val="00BD30E0"/>
    <w:rsid w:val="00BD38B9"/>
    <w:rsid w:val="00BD39D3"/>
    <w:rsid w:val="00BD3B4A"/>
    <w:rsid w:val="00BD3BBC"/>
    <w:rsid w:val="00BD3BE6"/>
    <w:rsid w:val="00BD3C1D"/>
    <w:rsid w:val="00BD3E42"/>
    <w:rsid w:val="00BD3F20"/>
    <w:rsid w:val="00BD4030"/>
    <w:rsid w:val="00BD4147"/>
    <w:rsid w:val="00BD44DB"/>
    <w:rsid w:val="00BD4BDA"/>
    <w:rsid w:val="00BD4F91"/>
    <w:rsid w:val="00BD5243"/>
    <w:rsid w:val="00BD52F4"/>
    <w:rsid w:val="00BD58F4"/>
    <w:rsid w:val="00BD5B51"/>
    <w:rsid w:val="00BD5FFA"/>
    <w:rsid w:val="00BD621D"/>
    <w:rsid w:val="00BD638D"/>
    <w:rsid w:val="00BD66F8"/>
    <w:rsid w:val="00BD68E0"/>
    <w:rsid w:val="00BD6925"/>
    <w:rsid w:val="00BD6AE8"/>
    <w:rsid w:val="00BD7302"/>
    <w:rsid w:val="00BD73BF"/>
    <w:rsid w:val="00BD746E"/>
    <w:rsid w:val="00BD7502"/>
    <w:rsid w:val="00BD7743"/>
    <w:rsid w:val="00BD7B39"/>
    <w:rsid w:val="00BD7C20"/>
    <w:rsid w:val="00BD7C37"/>
    <w:rsid w:val="00BD7D7A"/>
    <w:rsid w:val="00BD7F45"/>
    <w:rsid w:val="00BE006C"/>
    <w:rsid w:val="00BE029F"/>
    <w:rsid w:val="00BE02E9"/>
    <w:rsid w:val="00BE0359"/>
    <w:rsid w:val="00BE042B"/>
    <w:rsid w:val="00BE053A"/>
    <w:rsid w:val="00BE06B5"/>
    <w:rsid w:val="00BE1616"/>
    <w:rsid w:val="00BE17ED"/>
    <w:rsid w:val="00BE18EA"/>
    <w:rsid w:val="00BE19D5"/>
    <w:rsid w:val="00BE1A29"/>
    <w:rsid w:val="00BE1C61"/>
    <w:rsid w:val="00BE220F"/>
    <w:rsid w:val="00BE2446"/>
    <w:rsid w:val="00BE2AA5"/>
    <w:rsid w:val="00BE2F84"/>
    <w:rsid w:val="00BE308A"/>
    <w:rsid w:val="00BE342D"/>
    <w:rsid w:val="00BE353B"/>
    <w:rsid w:val="00BE3A32"/>
    <w:rsid w:val="00BE3F0E"/>
    <w:rsid w:val="00BE40CC"/>
    <w:rsid w:val="00BE43D5"/>
    <w:rsid w:val="00BE48AD"/>
    <w:rsid w:val="00BE4DA8"/>
    <w:rsid w:val="00BE535A"/>
    <w:rsid w:val="00BE5522"/>
    <w:rsid w:val="00BE55CF"/>
    <w:rsid w:val="00BE5A71"/>
    <w:rsid w:val="00BE5C8F"/>
    <w:rsid w:val="00BE5FDE"/>
    <w:rsid w:val="00BE60A1"/>
    <w:rsid w:val="00BE6258"/>
    <w:rsid w:val="00BE629C"/>
    <w:rsid w:val="00BE65EC"/>
    <w:rsid w:val="00BE683C"/>
    <w:rsid w:val="00BE6B87"/>
    <w:rsid w:val="00BE6DF7"/>
    <w:rsid w:val="00BE6E7B"/>
    <w:rsid w:val="00BE7515"/>
    <w:rsid w:val="00BE751D"/>
    <w:rsid w:val="00BE75FA"/>
    <w:rsid w:val="00BE7856"/>
    <w:rsid w:val="00BE7923"/>
    <w:rsid w:val="00BE7954"/>
    <w:rsid w:val="00BE79D5"/>
    <w:rsid w:val="00BE7E2C"/>
    <w:rsid w:val="00BF080C"/>
    <w:rsid w:val="00BF0A13"/>
    <w:rsid w:val="00BF0B3D"/>
    <w:rsid w:val="00BF0BFF"/>
    <w:rsid w:val="00BF0C1B"/>
    <w:rsid w:val="00BF1061"/>
    <w:rsid w:val="00BF1317"/>
    <w:rsid w:val="00BF1436"/>
    <w:rsid w:val="00BF1683"/>
    <w:rsid w:val="00BF1790"/>
    <w:rsid w:val="00BF1923"/>
    <w:rsid w:val="00BF1AD5"/>
    <w:rsid w:val="00BF1CE4"/>
    <w:rsid w:val="00BF1ED5"/>
    <w:rsid w:val="00BF1F52"/>
    <w:rsid w:val="00BF228D"/>
    <w:rsid w:val="00BF2390"/>
    <w:rsid w:val="00BF2801"/>
    <w:rsid w:val="00BF293F"/>
    <w:rsid w:val="00BF2DAF"/>
    <w:rsid w:val="00BF2DFF"/>
    <w:rsid w:val="00BF2E74"/>
    <w:rsid w:val="00BF2EAC"/>
    <w:rsid w:val="00BF2EC9"/>
    <w:rsid w:val="00BF30D2"/>
    <w:rsid w:val="00BF315A"/>
    <w:rsid w:val="00BF319B"/>
    <w:rsid w:val="00BF319F"/>
    <w:rsid w:val="00BF3240"/>
    <w:rsid w:val="00BF326E"/>
    <w:rsid w:val="00BF33B1"/>
    <w:rsid w:val="00BF35A1"/>
    <w:rsid w:val="00BF3979"/>
    <w:rsid w:val="00BF3BAD"/>
    <w:rsid w:val="00BF3C3F"/>
    <w:rsid w:val="00BF3EFC"/>
    <w:rsid w:val="00BF3F4A"/>
    <w:rsid w:val="00BF41F2"/>
    <w:rsid w:val="00BF42FA"/>
    <w:rsid w:val="00BF4662"/>
    <w:rsid w:val="00BF476F"/>
    <w:rsid w:val="00BF478F"/>
    <w:rsid w:val="00BF4AD7"/>
    <w:rsid w:val="00BF50BF"/>
    <w:rsid w:val="00BF533B"/>
    <w:rsid w:val="00BF541C"/>
    <w:rsid w:val="00BF54BC"/>
    <w:rsid w:val="00BF5906"/>
    <w:rsid w:val="00BF5918"/>
    <w:rsid w:val="00BF594C"/>
    <w:rsid w:val="00BF5A28"/>
    <w:rsid w:val="00BF5AE0"/>
    <w:rsid w:val="00BF5E8C"/>
    <w:rsid w:val="00BF5FC1"/>
    <w:rsid w:val="00BF615E"/>
    <w:rsid w:val="00BF61E1"/>
    <w:rsid w:val="00BF61E7"/>
    <w:rsid w:val="00BF63A1"/>
    <w:rsid w:val="00BF64BB"/>
    <w:rsid w:val="00BF64BD"/>
    <w:rsid w:val="00BF684E"/>
    <w:rsid w:val="00BF690C"/>
    <w:rsid w:val="00BF6A9B"/>
    <w:rsid w:val="00BF6D0E"/>
    <w:rsid w:val="00BF6EC1"/>
    <w:rsid w:val="00BF707C"/>
    <w:rsid w:val="00BF74D8"/>
    <w:rsid w:val="00BF751C"/>
    <w:rsid w:val="00BF7E9B"/>
    <w:rsid w:val="00C00070"/>
    <w:rsid w:val="00C00094"/>
    <w:rsid w:val="00C00274"/>
    <w:rsid w:val="00C0028B"/>
    <w:rsid w:val="00C005A9"/>
    <w:rsid w:val="00C0078E"/>
    <w:rsid w:val="00C008D8"/>
    <w:rsid w:val="00C009E7"/>
    <w:rsid w:val="00C00AF3"/>
    <w:rsid w:val="00C010DE"/>
    <w:rsid w:val="00C01341"/>
    <w:rsid w:val="00C0151F"/>
    <w:rsid w:val="00C016E1"/>
    <w:rsid w:val="00C01772"/>
    <w:rsid w:val="00C025FB"/>
    <w:rsid w:val="00C0297E"/>
    <w:rsid w:val="00C02EF4"/>
    <w:rsid w:val="00C031FC"/>
    <w:rsid w:val="00C0330C"/>
    <w:rsid w:val="00C037A0"/>
    <w:rsid w:val="00C037B4"/>
    <w:rsid w:val="00C03833"/>
    <w:rsid w:val="00C038F1"/>
    <w:rsid w:val="00C039E8"/>
    <w:rsid w:val="00C03B4A"/>
    <w:rsid w:val="00C03C95"/>
    <w:rsid w:val="00C03CF8"/>
    <w:rsid w:val="00C03E1B"/>
    <w:rsid w:val="00C03F0F"/>
    <w:rsid w:val="00C03F4C"/>
    <w:rsid w:val="00C04190"/>
    <w:rsid w:val="00C045AE"/>
    <w:rsid w:val="00C045ED"/>
    <w:rsid w:val="00C046DD"/>
    <w:rsid w:val="00C054F0"/>
    <w:rsid w:val="00C056AB"/>
    <w:rsid w:val="00C05922"/>
    <w:rsid w:val="00C05D88"/>
    <w:rsid w:val="00C062B5"/>
    <w:rsid w:val="00C066C4"/>
    <w:rsid w:val="00C0680E"/>
    <w:rsid w:val="00C068AC"/>
    <w:rsid w:val="00C06B8F"/>
    <w:rsid w:val="00C06D45"/>
    <w:rsid w:val="00C06E23"/>
    <w:rsid w:val="00C06FAF"/>
    <w:rsid w:val="00C070AD"/>
    <w:rsid w:val="00C070EE"/>
    <w:rsid w:val="00C07435"/>
    <w:rsid w:val="00C074C4"/>
    <w:rsid w:val="00C07915"/>
    <w:rsid w:val="00C0795B"/>
    <w:rsid w:val="00C07B3C"/>
    <w:rsid w:val="00C07E30"/>
    <w:rsid w:val="00C07FE2"/>
    <w:rsid w:val="00C10214"/>
    <w:rsid w:val="00C10258"/>
    <w:rsid w:val="00C102E5"/>
    <w:rsid w:val="00C106DF"/>
    <w:rsid w:val="00C10A37"/>
    <w:rsid w:val="00C10E5B"/>
    <w:rsid w:val="00C11133"/>
    <w:rsid w:val="00C119B7"/>
    <w:rsid w:val="00C11BAD"/>
    <w:rsid w:val="00C127E3"/>
    <w:rsid w:val="00C12867"/>
    <w:rsid w:val="00C12AB1"/>
    <w:rsid w:val="00C12ABF"/>
    <w:rsid w:val="00C12B3F"/>
    <w:rsid w:val="00C12D8F"/>
    <w:rsid w:val="00C12F08"/>
    <w:rsid w:val="00C13013"/>
    <w:rsid w:val="00C1335F"/>
    <w:rsid w:val="00C134A1"/>
    <w:rsid w:val="00C1359F"/>
    <w:rsid w:val="00C13623"/>
    <w:rsid w:val="00C13756"/>
    <w:rsid w:val="00C13AE2"/>
    <w:rsid w:val="00C13AE3"/>
    <w:rsid w:val="00C13D06"/>
    <w:rsid w:val="00C13F8C"/>
    <w:rsid w:val="00C14018"/>
    <w:rsid w:val="00C1429B"/>
    <w:rsid w:val="00C14332"/>
    <w:rsid w:val="00C14706"/>
    <w:rsid w:val="00C148D6"/>
    <w:rsid w:val="00C14936"/>
    <w:rsid w:val="00C149BF"/>
    <w:rsid w:val="00C1550D"/>
    <w:rsid w:val="00C15684"/>
    <w:rsid w:val="00C156E0"/>
    <w:rsid w:val="00C157C3"/>
    <w:rsid w:val="00C1623E"/>
    <w:rsid w:val="00C16437"/>
    <w:rsid w:val="00C165BE"/>
    <w:rsid w:val="00C169A9"/>
    <w:rsid w:val="00C16AE9"/>
    <w:rsid w:val="00C16B55"/>
    <w:rsid w:val="00C16C44"/>
    <w:rsid w:val="00C16DC3"/>
    <w:rsid w:val="00C1705A"/>
    <w:rsid w:val="00C17138"/>
    <w:rsid w:val="00C173EC"/>
    <w:rsid w:val="00C174C7"/>
    <w:rsid w:val="00C1754A"/>
    <w:rsid w:val="00C1779D"/>
    <w:rsid w:val="00C17B4D"/>
    <w:rsid w:val="00C17EA4"/>
    <w:rsid w:val="00C205C4"/>
    <w:rsid w:val="00C20617"/>
    <w:rsid w:val="00C207E3"/>
    <w:rsid w:val="00C20DE2"/>
    <w:rsid w:val="00C20F0E"/>
    <w:rsid w:val="00C212EF"/>
    <w:rsid w:val="00C213F8"/>
    <w:rsid w:val="00C215B0"/>
    <w:rsid w:val="00C21855"/>
    <w:rsid w:val="00C21A1F"/>
    <w:rsid w:val="00C21E02"/>
    <w:rsid w:val="00C224CE"/>
    <w:rsid w:val="00C22898"/>
    <w:rsid w:val="00C228AE"/>
    <w:rsid w:val="00C22A36"/>
    <w:rsid w:val="00C22CE9"/>
    <w:rsid w:val="00C22D54"/>
    <w:rsid w:val="00C22DE1"/>
    <w:rsid w:val="00C22DFC"/>
    <w:rsid w:val="00C23457"/>
    <w:rsid w:val="00C235A2"/>
    <w:rsid w:val="00C23618"/>
    <w:rsid w:val="00C23791"/>
    <w:rsid w:val="00C2385D"/>
    <w:rsid w:val="00C23A36"/>
    <w:rsid w:val="00C23FFF"/>
    <w:rsid w:val="00C240B2"/>
    <w:rsid w:val="00C240B7"/>
    <w:rsid w:val="00C246CD"/>
    <w:rsid w:val="00C24916"/>
    <w:rsid w:val="00C24A7D"/>
    <w:rsid w:val="00C24B86"/>
    <w:rsid w:val="00C24C09"/>
    <w:rsid w:val="00C24FE2"/>
    <w:rsid w:val="00C25551"/>
    <w:rsid w:val="00C255A1"/>
    <w:rsid w:val="00C256B6"/>
    <w:rsid w:val="00C256F0"/>
    <w:rsid w:val="00C2595C"/>
    <w:rsid w:val="00C25A0E"/>
    <w:rsid w:val="00C25B2B"/>
    <w:rsid w:val="00C25BD5"/>
    <w:rsid w:val="00C26037"/>
    <w:rsid w:val="00C263B8"/>
    <w:rsid w:val="00C267AA"/>
    <w:rsid w:val="00C269B4"/>
    <w:rsid w:val="00C26AE6"/>
    <w:rsid w:val="00C26C7E"/>
    <w:rsid w:val="00C27026"/>
    <w:rsid w:val="00C27165"/>
    <w:rsid w:val="00C273F3"/>
    <w:rsid w:val="00C2754B"/>
    <w:rsid w:val="00C278A7"/>
    <w:rsid w:val="00C2796F"/>
    <w:rsid w:val="00C27D93"/>
    <w:rsid w:val="00C27F43"/>
    <w:rsid w:val="00C30011"/>
    <w:rsid w:val="00C3046B"/>
    <w:rsid w:val="00C3075F"/>
    <w:rsid w:val="00C308DA"/>
    <w:rsid w:val="00C30FED"/>
    <w:rsid w:val="00C31296"/>
    <w:rsid w:val="00C312FC"/>
    <w:rsid w:val="00C318B1"/>
    <w:rsid w:val="00C31980"/>
    <w:rsid w:val="00C31D36"/>
    <w:rsid w:val="00C32528"/>
    <w:rsid w:val="00C32560"/>
    <w:rsid w:val="00C32774"/>
    <w:rsid w:val="00C32F1C"/>
    <w:rsid w:val="00C33537"/>
    <w:rsid w:val="00C33696"/>
    <w:rsid w:val="00C337B4"/>
    <w:rsid w:val="00C34045"/>
    <w:rsid w:val="00C3406D"/>
    <w:rsid w:val="00C3407E"/>
    <w:rsid w:val="00C3416E"/>
    <w:rsid w:val="00C342BC"/>
    <w:rsid w:val="00C34339"/>
    <w:rsid w:val="00C34384"/>
    <w:rsid w:val="00C34B5B"/>
    <w:rsid w:val="00C34E42"/>
    <w:rsid w:val="00C34EA1"/>
    <w:rsid w:val="00C34F0E"/>
    <w:rsid w:val="00C35504"/>
    <w:rsid w:val="00C3566D"/>
    <w:rsid w:val="00C3579B"/>
    <w:rsid w:val="00C358F2"/>
    <w:rsid w:val="00C359D0"/>
    <w:rsid w:val="00C35A29"/>
    <w:rsid w:val="00C35C74"/>
    <w:rsid w:val="00C35D8A"/>
    <w:rsid w:val="00C35EED"/>
    <w:rsid w:val="00C360FA"/>
    <w:rsid w:val="00C36159"/>
    <w:rsid w:val="00C366E8"/>
    <w:rsid w:val="00C369EA"/>
    <w:rsid w:val="00C36A88"/>
    <w:rsid w:val="00C36A9A"/>
    <w:rsid w:val="00C370F7"/>
    <w:rsid w:val="00C37863"/>
    <w:rsid w:val="00C37C3F"/>
    <w:rsid w:val="00C37D36"/>
    <w:rsid w:val="00C40510"/>
    <w:rsid w:val="00C405B6"/>
    <w:rsid w:val="00C4069C"/>
    <w:rsid w:val="00C411CE"/>
    <w:rsid w:val="00C41218"/>
    <w:rsid w:val="00C415AA"/>
    <w:rsid w:val="00C41624"/>
    <w:rsid w:val="00C4167D"/>
    <w:rsid w:val="00C418CA"/>
    <w:rsid w:val="00C41A3E"/>
    <w:rsid w:val="00C4247E"/>
    <w:rsid w:val="00C42845"/>
    <w:rsid w:val="00C4298F"/>
    <w:rsid w:val="00C42A2C"/>
    <w:rsid w:val="00C42AF0"/>
    <w:rsid w:val="00C42BA7"/>
    <w:rsid w:val="00C43000"/>
    <w:rsid w:val="00C43266"/>
    <w:rsid w:val="00C432E8"/>
    <w:rsid w:val="00C43C65"/>
    <w:rsid w:val="00C43FC1"/>
    <w:rsid w:val="00C441E4"/>
    <w:rsid w:val="00C44580"/>
    <w:rsid w:val="00C446CB"/>
    <w:rsid w:val="00C44B65"/>
    <w:rsid w:val="00C4539D"/>
    <w:rsid w:val="00C45D19"/>
    <w:rsid w:val="00C45D40"/>
    <w:rsid w:val="00C46135"/>
    <w:rsid w:val="00C4613B"/>
    <w:rsid w:val="00C462B0"/>
    <w:rsid w:val="00C4651D"/>
    <w:rsid w:val="00C467A5"/>
    <w:rsid w:val="00C4687A"/>
    <w:rsid w:val="00C46976"/>
    <w:rsid w:val="00C46C3D"/>
    <w:rsid w:val="00C4727E"/>
    <w:rsid w:val="00C4741B"/>
    <w:rsid w:val="00C47522"/>
    <w:rsid w:val="00C47561"/>
    <w:rsid w:val="00C4782D"/>
    <w:rsid w:val="00C47869"/>
    <w:rsid w:val="00C478E9"/>
    <w:rsid w:val="00C47920"/>
    <w:rsid w:val="00C500C1"/>
    <w:rsid w:val="00C50278"/>
    <w:rsid w:val="00C5056F"/>
    <w:rsid w:val="00C507B6"/>
    <w:rsid w:val="00C50802"/>
    <w:rsid w:val="00C50813"/>
    <w:rsid w:val="00C508BA"/>
    <w:rsid w:val="00C51252"/>
    <w:rsid w:val="00C512B0"/>
    <w:rsid w:val="00C516AC"/>
    <w:rsid w:val="00C518F4"/>
    <w:rsid w:val="00C51BA7"/>
    <w:rsid w:val="00C51C26"/>
    <w:rsid w:val="00C51C79"/>
    <w:rsid w:val="00C51FF1"/>
    <w:rsid w:val="00C525FB"/>
    <w:rsid w:val="00C5280D"/>
    <w:rsid w:val="00C528B6"/>
    <w:rsid w:val="00C528F9"/>
    <w:rsid w:val="00C52A9B"/>
    <w:rsid w:val="00C52D46"/>
    <w:rsid w:val="00C52E40"/>
    <w:rsid w:val="00C52EE7"/>
    <w:rsid w:val="00C5307F"/>
    <w:rsid w:val="00C5384A"/>
    <w:rsid w:val="00C53B15"/>
    <w:rsid w:val="00C53C8C"/>
    <w:rsid w:val="00C53D94"/>
    <w:rsid w:val="00C53DD3"/>
    <w:rsid w:val="00C549D4"/>
    <w:rsid w:val="00C54C61"/>
    <w:rsid w:val="00C54CFC"/>
    <w:rsid w:val="00C54EE6"/>
    <w:rsid w:val="00C552B4"/>
    <w:rsid w:val="00C55323"/>
    <w:rsid w:val="00C554A5"/>
    <w:rsid w:val="00C56026"/>
    <w:rsid w:val="00C560F7"/>
    <w:rsid w:val="00C562D0"/>
    <w:rsid w:val="00C56325"/>
    <w:rsid w:val="00C563D1"/>
    <w:rsid w:val="00C56B56"/>
    <w:rsid w:val="00C56F9A"/>
    <w:rsid w:val="00C570CF"/>
    <w:rsid w:val="00C573A9"/>
    <w:rsid w:val="00C57544"/>
    <w:rsid w:val="00C577C8"/>
    <w:rsid w:val="00C57897"/>
    <w:rsid w:val="00C579E8"/>
    <w:rsid w:val="00C57B4B"/>
    <w:rsid w:val="00C57C4C"/>
    <w:rsid w:val="00C600E4"/>
    <w:rsid w:val="00C60179"/>
    <w:rsid w:val="00C601BB"/>
    <w:rsid w:val="00C60252"/>
    <w:rsid w:val="00C60363"/>
    <w:rsid w:val="00C609B9"/>
    <w:rsid w:val="00C60A84"/>
    <w:rsid w:val="00C60A86"/>
    <w:rsid w:val="00C60DFD"/>
    <w:rsid w:val="00C60EAD"/>
    <w:rsid w:val="00C61027"/>
    <w:rsid w:val="00C6105E"/>
    <w:rsid w:val="00C61380"/>
    <w:rsid w:val="00C615EE"/>
    <w:rsid w:val="00C61DB5"/>
    <w:rsid w:val="00C61E27"/>
    <w:rsid w:val="00C62277"/>
    <w:rsid w:val="00C623BF"/>
    <w:rsid w:val="00C625C4"/>
    <w:rsid w:val="00C62D10"/>
    <w:rsid w:val="00C63242"/>
    <w:rsid w:val="00C63575"/>
    <w:rsid w:val="00C6386B"/>
    <w:rsid w:val="00C63964"/>
    <w:rsid w:val="00C63AAD"/>
    <w:rsid w:val="00C640CF"/>
    <w:rsid w:val="00C64205"/>
    <w:rsid w:val="00C64663"/>
    <w:rsid w:val="00C64E23"/>
    <w:rsid w:val="00C653A1"/>
    <w:rsid w:val="00C65DB8"/>
    <w:rsid w:val="00C65DFE"/>
    <w:rsid w:val="00C65EF1"/>
    <w:rsid w:val="00C65F69"/>
    <w:rsid w:val="00C66063"/>
    <w:rsid w:val="00C661BA"/>
    <w:rsid w:val="00C6646F"/>
    <w:rsid w:val="00C668C5"/>
    <w:rsid w:val="00C66C59"/>
    <w:rsid w:val="00C66E28"/>
    <w:rsid w:val="00C674FE"/>
    <w:rsid w:val="00C67549"/>
    <w:rsid w:val="00C675F4"/>
    <w:rsid w:val="00C6760D"/>
    <w:rsid w:val="00C67A74"/>
    <w:rsid w:val="00C67A75"/>
    <w:rsid w:val="00C67ACF"/>
    <w:rsid w:val="00C67CAE"/>
    <w:rsid w:val="00C67D56"/>
    <w:rsid w:val="00C70494"/>
    <w:rsid w:val="00C7165D"/>
    <w:rsid w:val="00C71692"/>
    <w:rsid w:val="00C71A43"/>
    <w:rsid w:val="00C72777"/>
    <w:rsid w:val="00C7281E"/>
    <w:rsid w:val="00C72887"/>
    <w:rsid w:val="00C729E6"/>
    <w:rsid w:val="00C72A01"/>
    <w:rsid w:val="00C72CAF"/>
    <w:rsid w:val="00C730F2"/>
    <w:rsid w:val="00C73B61"/>
    <w:rsid w:val="00C73C26"/>
    <w:rsid w:val="00C7405C"/>
    <w:rsid w:val="00C7406D"/>
    <w:rsid w:val="00C741E3"/>
    <w:rsid w:val="00C7479E"/>
    <w:rsid w:val="00C74879"/>
    <w:rsid w:val="00C74EA1"/>
    <w:rsid w:val="00C75252"/>
    <w:rsid w:val="00C756A5"/>
    <w:rsid w:val="00C757DF"/>
    <w:rsid w:val="00C75928"/>
    <w:rsid w:val="00C75979"/>
    <w:rsid w:val="00C764D1"/>
    <w:rsid w:val="00C76685"/>
    <w:rsid w:val="00C767FB"/>
    <w:rsid w:val="00C76E8C"/>
    <w:rsid w:val="00C77098"/>
    <w:rsid w:val="00C7739D"/>
    <w:rsid w:val="00C774E6"/>
    <w:rsid w:val="00C77629"/>
    <w:rsid w:val="00C7799B"/>
    <w:rsid w:val="00C77B62"/>
    <w:rsid w:val="00C77B85"/>
    <w:rsid w:val="00C77B8F"/>
    <w:rsid w:val="00C80061"/>
    <w:rsid w:val="00C8021F"/>
    <w:rsid w:val="00C8048C"/>
    <w:rsid w:val="00C804E3"/>
    <w:rsid w:val="00C80659"/>
    <w:rsid w:val="00C806C5"/>
    <w:rsid w:val="00C807E1"/>
    <w:rsid w:val="00C80865"/>
    <w:rsid w:val="00C80AAC"/>
    <w:rsid w:val="00C814FC"/>
    <w:rsid w:val="00C81C12"/>
    <w:rsid w:val="00C81C85"/>
    <w:rsid w:val="00C81DD8"/>
    <w:rsid w:val="00C81DDF"/>
    <w:rsid w:val="00C81F1D"/>
    <w:rsid w:val="00C8226C"/>
    <w:rsid w:val="00C822B4"/>
    <w:rsid w:val="00C823FB"/>
    <w:rsid w:val="00C82471"/>
    <w:rsid w:val="00C825F3"/>
    <w:rsid w:val="00C82B89"/>
    <w:rsid w:val="00C82EBA"/>
    <w:rsid w:val="00C82FC4"/>
    <w:rsid w:val="00C82FF1"/>
    <w:rsid w:val="00C83334"/>
    <w:rsid w:val="00C8389C"/>
    <w:rsid w:val="00C83A11"/>
    <w:rsid w:val="00C83B53"/>
    <w:rsid w:val="00C83BD0"/>
    <w:rsid w:val="00C840B3"/>
    <w:rsid w:val="00C8414B"/>
    <w:rsid w:val="00C84175"/>
    <w:rsid w:val="00C84207"/>
    <w:rsid w:val="00C842CC"/>
    <w:rsid w:val="00C842F6"/>
    <w:rsid w:val="00C84869"/>
    <w:rsid w:val="00C8486C"/>
    <w:rsid w:val="00C8498F"/>
    <w:rsid w:val="00C84A78"/>
    <w:rsid w:val="00C84EB8"/>
    <w:rsid w:val="00C8545E"/>
    <w:rsid w:val="00C856A0"/>
    <w:rsid w:val="00C859AC"/>
    <w:rsid w:val="00C859FC"/>
    <w:rsid w:val="00C85B1F"/>
    <w:rsid w:val="00C85DBC"/>
    <w:rsid w:val="00C85F67"/>
    <w:rsid w:val="00C860F7"/>
    <w:rsid w:val="00C86188"/>
    <w:rsid w:val="00C86552"/>
    <w:rsid w:val="00C86672"/>
    <w:rsid w:val="00C86CA6"/>
    <w:rsid w:val="00C86CDA"/>
    <w:rsid w:val="00C86EBB"/>
    <w:rsid w:val="00C8706A"/>
    <w:rsid w:val="00C871B1"/>
    <w:rsid w:val="00C87232"/>
    <w:rsid w:val="00C8724A"/>
    <w:rsid w:val="00C8724E"/>
    <w:rsid w:val="00C87592"/>
    <w:rsid w:val="00C87594"/>
    <w:rsid w:val="00C876F6"/>
    <w:rsid w:val="00C87AA9"/>
    <w:rsid w:val="00C87CC3"/>
    <w:rsid w:val="00C90207"/>
    <w:rsid w:val="00C90298"/>
    <w:rsid w:val="00C90582"/>
    <w:rsid w:val="00C908EF"/>
    <w:rsid w:val="00C90ADF"/>
    <w:rsid w:val="00C9182B"/>
    <w:rsid w:val="00C9192A"/>
    <w:rsid w:val="00C91B28"/>
    <w:rsid w:val="00C91FE2"/>
    <w:rsid w:val="00C92539"/>
    <w:rsid w:val="00C925D4"/>
    <w:rsid w:val="00C92AB3"/>
    <w:rsid w:val="00C92D79"/>
    <w:rsid w:val="00C9313A"/>
    <w:rsid w:val="00C934D5"/>
    <w:rsid w:val="00C9365E"/>
    <w:rsid w:val="00C938D3"/>
    <w:rsid w:val="00C939E0"/>
    <w:rsid w:val="00C943FB"/>
    <w:rsid w:val="00C944A0"/>
    <w:rsid w:val="00C947FC"/>
    <w:rsid w:val="00C94804"/>
    <w:rsid w:val="00C949C9"/>
    <w:rsid w:val="00C94A5B"/>
    <w:rsid w:val="00C94B82"/>
    <w:rsid w:val="00C94DD5"/>
    <w:rsid w:val="00C94E2E"/>
    <w:rsid w:val="00C95021"/>
    <w:rsid w:val="00C952B8"/>
    <w:rsid w:val="00C9546D"/>
    <w:rsid w:val="00C954B8"/>
    <w:rsid w:val="00C95536"/>
    <w:rsid w:val="00C957F2"/>
    <w:rsid w:val="00C95845"/>
    <w:rsid w:val="00C967A8"/>
    <w:rsid w:val="00C967DB"/>
    <w:rsid w:val="00C968F3"/>
    <w:rsid w:val="00C96DFD"/>
    <w:rsid w:val="00C96E66"/>
    <w:rsid w:val="00C96E71"/>
    <w:rsid w:val="00C96F63"/>
    <w:rsid w:val="00C96F99"/>
    <w:rsid w:val="00C971DC"/>
    <w:rsid w:val="00C97503"/>
    <w:rsid w:val="00C975B1"/>
    <w:rsid w:val="00C975B3"/>
    <w:rsid w:val="00C97720"/>
    <w:rsid w:val="00C978B5"/>
    <w:rsid w:val="00C97DA5"/>
    <w:rsid w:val="00C97DB4"/>
    <w:rsid w:val="00CA0310"/>
    <w:rsid w:val="00CA03C2"/>
    <w:rsid w:val="00CA0661"/>
    <w:rsid w:val="00CA06C4"/>
    <w:rsid w:val="00CA0C4E"/>
    <w:rsid w:val="00CA1401"/>
    <w:rsid w:val="00CA18AA"/>
    <w:rsid w:val="00CA1C3F"/>
    <w:rsid w:val="00CA2088"/>
    <w:rsid w:val="00CA23B2"/>
    <w:rsid w:val="00CA2510"/>
    <w:rsid w:val="00CA3031"/>
    <w:rsid w:val="00CA32D6"/>
    <w:rsid w:val="00CA3326"/>
    <w:rsid w:val="00CA34FB"/>
    <w:rsid w:val="00CA36C7"/>
    <w:rsid w:val="00CA379A"/>
    <w:rsid w:val="00CA3EB5"/>
    <w:rsid w:val="00CA3FC4"/>
    <w:rsid w:val="00CA42E0"/>
    <w:rsid w:val="00CA4347"/>
    <w:rsid w:val="00CA4434"/>
    <w:rsid w:val="00CA4A40"/>
    <w:rsid w:val="00CA4C8A"/>
    <w:rsid w:val="00CA4DDF"/>
    <w:rsid w:val="00CA545C"/>
    <w:rsid w:val="00CA5645"/>
    <w:rsid w:val="00CA5B67"/>
    <w:rsid w:val="00CA5EDE"/>
    <w:rsid w:val="00CA6066"/>
    <w:rsid w:val="00CA6193"/>
    <w:rsid w:val="00CA6784"/>
    <w:rsid w:val="00CA67B8"/>
    <w:rsid w:val="00CA6951"/>
    <w:rsid w:val="00CA69F0"/>
    <w:rsid w:val="00CA6DC4"/>
    <w:rsid w:val="00CA6ED1"/>
    <w:rsid w:val="00CA7502"/>
    <w:rsid w:val="00CA7CFF"/>
    <w:rsid w:val="00CA7D18"/>
    <w:rsid w:val="00CB0047"/>
    <w:rsid w:val="00CB043D"/>
    <w:rsid w:val="00CB04E6"/>
    <w:rsid w:val="00CB08E1"/>
    <w:rsid w:val="00CB0A19"/>
    <w:rsid w:val="00CB0A62"/>
    <w:rsid w:val="00CB0CC9"/>
    <w:rsid w:val="00CB16F3"/>
    <w:rsid w:val="00CB1968"/>
    <w:rsid w:val="00CB1A70"/>
    <w:rsid w:val="00CB1D0F"/>
    <w:rsid w:val="00CB2107"/>
    <w:rsid w:val="00CB221D"/>
    <w:rsid w:val="00CB232A"/>
    <w:rsid w:val="00CB238A"/>
    <w:rsid w:val="00CB2512"/>
    <w:rsid w:val="00CB25AD"/>
    <w:rsid w:val="00CB2632"/>
    <w:rsid w:val="00CB26A6"/>
    <w:rsid w:val="00CB273E"/>
    <w:rsid w:val="00CB29E5"/>
    <w:rsid w:val="00CB2F6E"/>
    <w:rsid w:val="00CB31D7"/>
    <w:rsid w:val="00CB330C"/>
    <w:rsid w:val="00CB4167"/>
    <w:rsid w:val="00CB4950"/>
    <w:rsid w:val="00CB4C8B"/>
    <w:rsid w:val="00CB4E2B"/>
    <w:rsid w:val="00CB5069"/>
    <w:rsid w:val="00CB53B8"/>
    <w:rsid w:val="00CB545A"/>
    <w:rsid w:val="00CB579C"/>
    <w:rsid w:val="00CB60E0"/>
    <w:rsid w:val="00CB658F"/>
    <w:rsid w:val="00CB6E4F"/>
    <w:rsid w:val="00CB6E70"/>
    <w:rsid w:val="00CB7080"/>
    <w:rsid w:val="00CB71F7"/>
    <w:rsid w:val="00CB78BC"/>
    <w:rsid w:val="00CB7DE8"/>
    <w:rsid w:val="00CC0179"/>
    <w:rsid w:val="00CC01E1"/>
    <w:rsid w:val="00CC030B"/>
    <w:rsid w:val="00CC048D"/>
    <w:rsid w:val="00CC0572"/>
    <w:rsid w:val="00CC07EF"/>
    <w:rsid w:val="00CC0811"/>
    <w:rsid w:val="00CC0A3B"/>
    <w:rsid w:val="00CC0A87"/>
    <w:rsid w:val="00CC0ABD"/>
    <w:rsid w:val="00CC0BF6"/>
    <w:rsid w:val="00CC0F64"/>
    <w:rsid w:val="00CC11A1"/>
    <w:rsid w:val="00CC13AF"/>
    <w:rsid w:val="00CC1718"/>
    <w:rsid w:val="00CC1781"/>
    <w:rsid w:val="00CC1D5D"/>
    <w:rsid w:val="00CC22CD"/>
    <w:rsid w:val="00CC24CB"/>
    <w:rsid w:val="00CC273C"/>
    <w:rsid w:val="00CC2921"/>
    <w:rsid w:val="00CC29C1"/>
    <w:rsid w:val="00CC2DA5"/>
    <w:rsid w:val="00CC2E38"/>
    <w:rsid w:val="00CC2E9D"/>
    <w:rsid w:val="00CC3180"/>
    <w:rsid w:val="00CC324D"/>
    <w:rsid w:val="00CC32E2"/>
    <w:rsid w:val="00CC33D9"/>
    <w:rsid w:val="00CC45AF"/>
    <w:rsid w:val="00CC45E4"/>
    <w:rsid w:val="00CC4636"/>
    <w:rsid w:val="00CC47B5"/>
    <w:rsid w:val="00CC4B1E"/>
    <w:rsid w:val="00CC4BC5"/>
    <w:rsid w:val="00CC4BF0"/>
    <w:rsid w:val="00CC5499"/>
    <w:rsid w:val="00CC5770"/>
    <w:rsid w:val="00CC5859"/>
    <w:rsid w:val="00CC5969"/>
    <w:rsid w:val="00CC5DB6"/>
    <w:rsid w:val="00CC5DF4"/>
    <w:rsid w:val="00CC5EC9"/>
    <w:rsid w:val="00CC608C"/>
    <w:rsid w:val="00CC626C"/>
    <w:rsid w:val="00CC65C5"/>
    <w:rsid w:val="00CC6861"/>
    <w:rsid w:val="00CC690F"/>
    <w:rsid w:val="00CC6FE8"/>
    <w:rsid w:val="00CC7292"/>
    <w:rsid w:val="00CC74B8"/>
    <w:rsid w:val="00CC7546"/>
    <w:rsid w:val="00CC77B3"/>
    <w:rsid w:val="00CC7B2A"/>
    <w:rsid w:val="00CC7D16"/>
    <w:rsid w:val="00CD0020"/>
    <w:rsid w:val="00CD03AF"/>
    <w:rsid w:val="00CD06AF"/>
    <w:rsid w:val="00CD07E9"/>
    <w:rsid w:val="00CD0A98"/>
    <w:rsid w:val="00CD0C98"/>
    <w:rsid w:val="00CD179F"/>
    <w:rsid w:val="00CD1A44"/>
    <w:rsid w:val="00CD1D35"/>
    <w:rsid w:val="00CD20C7"/>
    <w:rsid w:val="00CD2259"/>
    <w:rsid w:val="00CD26BB"/>
    <w:rsid w:val="00CD2746"/>
    <w:rsid w:val="00CD2771"/>
    <w:rsid w:val="00CD2B79"/>
    <w:rsid w:val="00CD2E55"/>
    <w:rsid w:val="00CD2EF1"/>
    <w:rsid w:val="00CD30B0"/>
    <w:rsid w:val="00CD318D"/>
    <w:rsid w:val="00CD31A1"/>
    <w:rsid w:val="00CD31F4"/>
    <w:rsid w:val="00CD368A"/>
    <w:rsid w:val="00CD3E8E"/>
    <w:rsid w:val="00CD436A"/>
    <w:rsid w:val="00CD4755"/>
    <w:rsid w:val="00CD4C2E"/>
    <w:rsid w:val="00CD4D26"/>
    <w:rsid w:val="00CD4DAB"/>
    <w:rsid w:val="00CD4E3E"/>
    <w:rsid w:val="00CD5096"/>
    <w:rsid w:val="00CD57E5"/>
    <w:rsid w:val="00CD630B"/>
    <w:rsid w:val="00CD6735"/>
    <w:rsid w:val="00CD6C22"/>
    <w:rsid w:val="00CD70B2"/>
    <w:rsid w:val="00CD7335"/>
    <w:rsid w:val="00CD7469"/>
    <w:rsid w:val="00CD7923"/>
    <w:rsid w:val="00CD795D"/>
    <w:rsid w:val="00CD7BD4"/>
    <w:rsid w:val="00CD7C31"/>
    <w:rsid w:val="00CD7C3D"/>
    <w:rsid w:val="00CD7DA0"/>
    <w:rsid w:val="00CE023E"/>
    <w:rsid w:val="00CE0275"/>
    <w:rsid w:val="00CE05DE"/>
    <w:rsid w:val="00CE07B2"/>
    <w:rsid w:val="00CE0A99"/>
    <w:rsid w:val="00CE0B96"/>
    <w:rsid w:val="00CE0DB5"/>
    <w:rsid w:val="00CE1020"/>
    <w:rsid w:val="00CE14EC"/>
    <w:rsid w:val="00CE1559"/>
    <w:rsid w:val="00CE16AA"/>
    <w:rsid w:val="00CE1989"/>
    <w:rsid w:val="00CE1B22"/>
    <w:rsid w:val="00CE1B8E"/>
    <w:rsid w:val="00CE1DD8"/>
    <w:rsid w:val="00CE1F16"/>
    <w:rsid w:val="00CE219D"/>
    <w:rsid w:val="00CE247B"/>
    <w:rsid w:val="00CE25CE"/>
    <w:rsid w:val="00CE296C"/>
    <w:rsid w:val="00CE2ADA"/>
    <w:rsid w:val="00CE2B72"/>
    <w:rsid w:val="00CE3D5F"/>
    <w:rsid w:val="00CE3DEE"/>
    <w:rsid w:val="00CE3E2B"/>
    <w:rsid w:val="00CE4002"/>
    <w:rsid w:val="00CE4038"/>
    <w:rsid w:val="00CE40E0"/>
    <w:rsid w:val="00CE4309"/>
    <w:rsid w:val="00CE45AB"/>
    <w:rsid w:val="00CE4838"/>
    <w:rsid w:val="00CE4CB4"/>
    <w:rsid w:val="00CE4DB8"/>
    <w:rsid w:val="00CE4E2C"/>
    <w:rsid w:val="00CE5173"/>
    <w:rsid w:val="00CE5438"/>
    <w:rsid w:val="00CE545D"/>
    <w:rsid w:val="00CE54BE"/>
    <w:rsid w:val="00CE568D"/>
    <w:rsid w:val="00CE57C5"/>
    <w:rsid w:val="00CE5BD0"/>
    <w:rsid w:val="00CE5E3D"/>
    <w:rsid w:val="00CE5F4A"/>
    <w:rsid w:val="00CE611B"/>
    <w:rsid w:val="00CE65EC"/>
    <w:rsid w:val="00CE68AE"/>
    <w:rsid w:val="00CE6D9B"/>
    <w:rsid w:val="00CE6DB1"/>
    <w:rsid w:val="00CE7116"/>
    <w:rsid w:val="00CE739E"/>
    <w:rsid w:val="00CE771D"/>
    <w:rsid w:val="00CE7CA2"/>
    <w:rsid w:val="00CE7DD1"/>
    <w:rsid w:val="00CE7EA9"/>
    <w:rsid w:val="00CF010F"/>
    <w:rsid w:val="00CF022D"/>
    <w:rsid w:val="00CF0307"/>
    <w:rsid w:val="00CF08A3"/>
    <w:rsid w:val="00CF0DA1"/>
    <w:rsid w:val="00CF1248"/>
    <w:rsid w:val="00CF133E"/>
    <w:rsid w:val="00CF14CC"/>
    <w:rsid w:val="00CF1702"/>
    <w:rsid w:val="00CF1707"/>
    <w:rsid w:val="00CF1891"/>
    <w:rsid w:val="00CF1AD7"/>
    <w:rsid w:val="00CF1FEE"/>
    <w:rsid w:val="00CF226B"/>
    <w:rsid w:val="00CF2329"/>
    <w:rsid w:val="00CF2450"/>
    <w:rsid w:val="00CF272A"/>
    <w:rsid w:val="00CF2AFF"/>
    <w:rsid w:val="00CF2C82"/>
    <w:rsid w:val="00CF2FD6"/>
    <w:rsid w:val="00CF33E5"/>
    <w:rsid w:val="00CF3697"/>
    <w:rsid w:val="00CF38FC"/>
    <w:rsid w:val="00CF3C74"/>
    <w:rsid w:val="00CF3DBA"/>
    <w:rsid w:val="00CF40F3"/>
    <w:rsid w:val="00CF4246"/>
    <w:rsid w:val="00CF441B"/>
    <w:rsid w:val="00CF467F"/>
    <w:rsid w:val="00CF4715"/>
    <w:rsid w:val="00CF48DE"/>
    <w:rsid w:val="00CF48F5"/>
    <w:rsid w:val="00CF4C4E"/>
    <w:rsid w:val="00CF4CA8"/>
    <w:rsid w:val="00CF5494"/>
    <w:rsid w:val="00CF5A03"/>
    <w:rsid w:val="00CF5E0B"/>
    <w:rsid w:val="00CF5E67"/>
    <w:rsid w:val="00CF6600"/>
    <w:rsid w:val="00CF695C"/>
    <w:rsid w:val="00CF6C30"/>
    <w:rsid w:val="00CF7164"/>
    <w:rsid w:val="00CF7254"/>
    <w:rsid w:val="00CF7457"/>
    <w:rsid w:val="00CF7525"/>
    <w:rsid w:val="00CF79C2"/>
    <w:rsid w:val="00CF7BD6"/>
    <w:rsid w:val="00D00041"/>
    <w:rsid w:val="00D00899"/>
    <w:rsid w:val="00D00BF1"/>
    <w:rsid w:val="00D013C3"/>
    <w:rsid w:val="00D01408"/>
    <w:rsid w:val="00D016AD"/>
    <w:rsid w:val="00D02193"/>
    <w:rsid w:val="00D02245"/>
    <w:rsid w:val="00D02503"/>
    <w:rsid w:val="00D02509"/>
    <w:rsid w:val="00D027F3"/>
    <w:rsid w:val="00D0290D"/>
    <w:rsid w:val="00D02B6D"/>
    <w:rsid w:val="00D02BAD"/>
    <w:rsid w:val="00D02C6D"/>
    <w:rsid w:val="00D02CB0"/>
    <w:rsid w:val="00D02CBD"/>
    <w:rsid w:val="00D02FB7"/>
    <w:rsid w:val="00D03048"/>
    <w:rsid w:val="00D03380"/>
    <w:rsid w:val="00D03589"/>
    <w:rsid w:val="00D037FD"/>
    <w:rsid w:val="00D03885"/>
    <w:rsid w:val="00D03990"/>
    <w:rsid w:val="00D03FD7"/>
    <w:rsid w:val="00D04024"/>
    <w:rsid w:val="00D04143"/>
    <w:rsid w:val="00D04172"/>
    <w:rsid w:val="00D041CE"/>
    <w:rsid w:val="00D044AA"/>
    <w:rsid w:val="00D044D6"/>
    <w:rsid w:val="00D044DA"/>
    <w:rsid w:val="00D04643"/>
    <w:rsid w:val="00D0469C"/>
    <w:rsid w:val="00D04B50"/>
    <w:rsid w:val="00D04C79"/>
    <w:rsid w:val="00D04F16"/>
    <w:rsid w:val="00D04F19"/>
    <w:rsid w:val="00D053CE"/>
    <w:rsid w:val="00D053F7"/>
    <w:rsid w:val="00D05596"/>
    <w:rsid w:val="00D0563F"/>
    <w:rsid w:val="00D05729"/>
    <w:rsid w:val="00D05E43"/>
    <w:rsid w:val="00D06B05"/>
    <w:rsid w:val="00D06C7E"/>
    <w:rsid w:val="00D06FF9"/>
    <w:rsid w:val="00D0715B"/>
    <w:rsid w:val="00D0743F"/>
    <w:rsid w:val="00D074A2"/>
    <w:rsid w:val="00D074C4"/>
    <w:rsid w:val="00D07526"/>
    <w:rsid w:val="00D0765F"/>
    <w:rsid w:val="00D07803"/>
    <w:rsid w:val="00D07A7E"/>
    <w:rsid w:val="00D07CFC"/>
    <w:rsid w:val="00D10223"/>
    <w:rsid w:val="00D10237"/>
    <w:rsid w:val="00D10253"/>
    <w:rsid w:val="00D10492"/>
    <w:rsid w:val="00D1083E"/>
    <w:rsid w:val="00D109B4"/>
    <w:rsid w:val="00D10AC1"/>
    <w:rsid w:val="00D110E7"/>
    <w:rsid w:val="00D112FA"/>
    <w:rsid w:val="00D116A7"/>
    <w:rsid w:val="00D116EC"/>
    <w:rsid w:val="00D11D2C"/>
    <w:rsid w:val="00D12701"/>
    <w:rsid w:val="00D128C7"/>
    <w:rsid w:val="00D12B0B"/>
    <w:rsid w:val="00D12E7A"/>
    <w:rsid w:val="00D12FFE"/>
    <w:rsid w:val="00D13171"/>
    <w:rsid w:val="00D131ED"/>
    <w:rsid w:val="00D13448"/>
    <w:rsid w:val="00D1414D"/>
    <w:rsid w:val="00D1440B"/>
    <w:rsid w:val="00D146F9"/>
    <w:rsid w:val="00D147C0"/>
    <w:rsid w:val="00D14855"/>
    <w:rsid w:val="00D14AF7"/>
    <w:rsid w:val="00D14C20"/>
    <w:rsid w:val="00D14ED5"/>
    <w:rsid w:val="00D14F98"/>
    <w:rsid w:val="00D15639"/>
    <w:rsid w:val="00D15728"/>
    <w:rsid w:val="00D15AFE"/>
    <w:rsid w:val="00D15BEA"/>
    <w:rsid w:val="00D15DC9"/>
    <w:rsid w:val="00D15F6D"/>
    <w:rsid w:val="00D16116"/>
    <w:rsid w:val="00D162D7"/>
    <w:rsid w:val="00D163D3"/>
    <w:rsid w:val="00D16934"/>
    <w:rsid w:val="00D16AB0"/>
    <w:rsid w:val="00D16B59"/>
    <w:rsid w:val="00D17621"/>
    <w:rsid w:val="00D1770F"/>
    <w:rsid w:val="00D177E2"/>
    <w:rsid w:val="00D17A7E"/>
    <w:rsid w:val="00D17D30"/>
    <w:rsid w:val="00D17F2A"/>
    <w:rsid w:val="00D20001"/>
    <w:rsid w:val="00D2014F"/>
    <w:rsid w:val="00D2053B"/>
    <w:rsid w:val="00D20705"/>
    <w:rsid w:val="00D2092B"/>
    <w:rsid w:val="00D20AD5"/>
    <w:rsid w:val="00D20C26"/>
    <w:rsid w:val="00D20CB0"/>
    <w:rsid w:val="00D20E32"/>
    <w:rsid w:val="00D21298"/>
    <w:rsid w:val="00D2130B"/>
    <w:rsid w:val="00D21388"/>
    <w:rsid w:val="00D21526"/>
    <w:rsid w:val="00D21839"/>
    <w:rsid w:val="00D21A9E"/>
    <w:rsid w:val="00D21BE4"/>
    <w:rsid w:val="00D21C9A"/>
    <w:rsid w:val="00D21D23"/>
    <w:rsid w:val="00D224BE"/>
    <w:rsid w:val="00D2276A"/>
    <w:rsid w:val="00D22911"/>
    <w:rsid w:val="00D22EBF"/>
    <w:rsid w:val="00D22EC5"/>
    <w:rsid w:val="00D23594"/>
    <w:rsid w:val="00D23BD3"/>
    <w:rsid w:val="00D23C49"/>
    <w:rsid w:val="00D242D9"/>
    <w:rsid w:val="00D24381"/>
    <w:rsid w:val="00D24A9C"/>
    <w:rsid w:val="00D2576D"/>
    <w:rsid w:val="00D257EB"/>
    <w:rsid w:val="00D25913"/>
    <w:rsid w:val="00D25A12"/>
    <w:rsid w:val="00D25AA0"/>
    <w:rsid w:val="00D25AAE"/>
    <w:rsid w:val="00D25D5F"/>
    <w:rsid w:val="00D25E2E"/>
    <w:rsid w:val="00D25E4D"/>
    <w:rsid w:val="00D25E65"/>
    <w:rsid w:val="00D25FAE"/>
    <w:rsid w:val="00D260F4"/>
    <w:rsid w:val="00D26181"/>
    <w:rsid w:val="00D2624E"/>
    <w:rsid w:val="00D26A16"/>
    <w:rsid w:val="00D26B79"/>
    <w:rsid w:val="00D26F57"/>
    <w:rsid w:val="00D27E33"/>
    <w:rsid w:val="00D27E36"/>
    <w:rsid w:val="00D30051"/>
    <w:rsid w:val="00D308E1"/>
    <w:rsid w:val="00D30901"/>
    <w:rsid w:val="00D30C26"/>
    <w:rsid w:val="00D30C81"/>
    <w:rsid w:val="00D30CE0"/>
    <w:rsid w:val="00D30E10"/>
    <w:rsid w:val="00D313C6"/>
    <w:rsid w:val="00D3142F"/>
    <w:rsid w:val="00D3149F"/>
    <w:rsid w:val="00D3165E"/>
    <w:rsid w:val="00D316AE"/>
    <w:rsid w:val="00D31782"/>
    <w:rsid w:val="00D318AB"/>
    <w:rsid w:val="00D31AA1"/>
    <w:rsid w:val="00D31AE3"/>
    <w:rsid w:val="00D31CA6"/>
    <w:rsid w:val="00D31EEF"/>
    <w:rsid w:val="00D3216F"/>
    <w:rsid w:val="00D32494"/>
    <w:rsid w:val="00D32595"/>
    <w:rsid w:val="00D32741"/>
    <w:rsid w:val="00D3290F"/>
    <w:rsid w:val="00D329AD"/>
    <w:rsid w:val="00D33082"/>
    <w:rsid w:val="00D3339E"/>
    <w:rsid w:val="00D3343C"/>
    <w:rsid w:val="00D336F5"/>
    <w:rsid w:val="00D33A4B"/>
    <w:rsid w:val="00D33F18"/>
    <w:rsid w:val="00D341AF"/>
    <w:rsid w:val="00D3450A"/>
    <w:rsid w:val="00D345B9"/>
    <w:rsid w:val="00D3473C"/>
    <w:rsid w:val="00D34C91"/>
    <w:rsid w:val="00D34E24"/>
    <w:rsid w:val="00D34EC2"/>
    <w:rsid w:val="00D354BD"/>
    <w:rsid w:val="00D35656"/>
    <w:rsid w:val="00D35676"/>
    <w:rsid w:val="00D3598C"/>
    <w:rsid w:val="00D35D21"/>
    <w:rsid w:val="00D3650B"/>
    <w:rsid w:val="00D36873"/>
    <w:rsid w:val="00D369B5"/>
    <w:rsid w:val="00D36A2E"/>
    <w:rsid w:val="00D36C44"/>
    <w:rsid w:val="00D36C73"/>
    <w:rsid w:val="00D3704D"/>
    <w:rsid w:val="00D37710"/>
    <w:rsid w:val="00D379CA"/>
    <w:rsid w:val="00D37E51"/>
    <w:rsid w:val="00D40269"/>
    <w:rsid w:val="00D4030C"/>
    <w:rsid w:val="00D40730"/>
    <w:rsid w:val="00D40D89"/>
    <w:rsid w:val="00D40DA7"/>
    <w:rsid w:val="00D41299"/>
    <w:rsid w:val="00D414C9"/>
    <w:rsid w:val="00D416D1"/>
    <w:rsid w:val="00D41761"/>
    <w:rsid w:val="00D41898"/>
    <w:rsid w:val="00D41B41"/>
    <w:rsid w:val="00D41D12"/>
    <w:rsid w:val="00D41E2E"/>
    <w:rsid w:val="00D41E75"/>
    <w:rsid w:val="00D41FC8"/>
    <w:rsid w:val="00D42059"/>
    <w:rsid w:val="00D42B86"/>
    <w:rsid w:val="00D42C31"/>
    <w:rsid w:val="00D430C8"/>
    <w:rsid w:val="00D430DC"/>
    <w:rsid w:val="00D435F2"/>
    <w:rsid w:val="00D436D1"/>
    <w:rsid w:val="00D43875"/>
    <w:rsid w:val="00D438B6"/>
    <w:rsid w:val="00D439B7"/>
    <w:rsid w:val="00D43AAE"/>
    <w:rsid w:val="00D43C56"/>
    <w:rsid w:val="00D43CE8"/>
    <w:rsid w:val="00D43E2F"/>
    <w:rsid w:val="00D43EF7"/>
    <w:rsid w:val="00D44378"/>
    <w:rsid w:val="00D443DB"/>
    <w:rsid w:val="00D4469C"/>
    <w:rsid w:val="00D44716"/>
    <w:rsid w:val="00D44CC3"/>
    <w:rsid w:val="00D44D09"/>
    <w:rsid w:val="00D44DC2"/>
    <w:rsid w:val="00D44F42"/>
    <w:rsid w:val="00D45032"/>
    <w:rsid w:val="00D453B8"/>
    <w:rsid w:val="00D45457"/>
    <w:rsid w:val="00D454EE"/>
    <w:rsid w:val="00D456DE"/>
    <w:rsid w:val="00D45AC9"/>
    <w:rsid w:val="00D45AFE"/>
    <w:rsid w:val="00D45F97"/>
    <w:rsid w:val="00D46075"/>
    <w:rsid w:val="00D4624B"/>
    <w:rsid w:val="00D46331"/>
    <w:rsid w:val="00D4633D"/>
    <w:rsid w:val="00D467A6"/>
    <w:rsid w:val="00D46BEE"/>
    <w:rsid w:val="00D473B6"/>
    <w:rsid w:val="00D47EBA"/>
    <w:rsid w:val="00D50086"/>
    <w:rsid w:val="00D50859"/>
    <w:rsid w:val="00D5108A"/>
    <w:rsid w:val="00D511AF"/>
    <w:rsid w:val="00D5130D"/>
    <w:rsid w:val="00D515E8"/>
    <w:rsid w:val="00D515F6"/>
    <w:rsid w:val="00D51AC5"/>
    <w:rsid w:val="00D51AED"/>
    <w:rsid w:val="00D51CA2"/>
    <w:rsid w:val="00D51F4F"/>
    <w:rsid w:val="00D52083"/>
    <w:rsid w:val="00D52126"/>
    <w:rsid w:val="00D521AF"/>
    <w:rsid w:val="00D5228C"/>
    <w:rsid w:val="00D527FD"/>
    <w:rsid w:val="00D52945"/>
    <w:rsid w:val="00D52B72"/>
    <w:rsid w:val="00D52B9D"/>
    <w:rsid w:val="00D53044"/>
    <w:rsid w:val="00D531A2"/>
    <w:rsid w:val="00D5320E"/>
    <w:rsid w:val="00D535F9"/>
    <w:rsid w:val="00D53A66"/>
    <w:rsid w:val="00D53A8C"/>
    <w:rsid w:val="00D53C02"/>
    <w:rsid w:val="00D53DFD"/>
    <w:rsid w:val="00D53E27"/>
    <w:rsid w:val="00D53F71"/>
    <w:rsid w:val="00D543F3"/>
    <w:rsid w:val="00D54988"/>
    <w:rsid w:val="00D54A34"/>
    <w:rsid w:val="00D54B7A"/>
    <w:rsid w:val="00D54D99"/>
    <w:rsid w:val="00D54FC6"/>
    <w:rsid w:val="00D55253"/>
    <w:rsid w:val="00D553B3"/>
    <w:rsid w:val="00D553FE"/>
    <w:rsid w:val="00D557CE"/>
    <w:rsid w:val="00D55B85"/>
    <w:rsid w:val="00D55D8B"/>
    <w:rsid w:val="00D55EA1"/>
    <w:rsid w:val="00D5603C"/>
    <w:rsid w:val="00D567E5"/>
    <w:rsid w:val="00D56802"/>
    <w:rsid w:val="00D56DD2"/>
    <w:rsid w:val="00D56F02"/>
    <w:rsid w:val="00D57427"/>
    <w:rsid w:val="00D5756B"/>
    <w:rsid w:val="00D575BD"/>
    <w:rsid w:val="00D576BE"/>
    <w:rsid w:val="00D57AEE"/>
    <w:rsid w:val="00D57BA7"/>
    <w:rsid w:val="00D57DC2"/>
    <w:rsid w:val="00D6052B"/>
    <w:rsid w:val="00D60630"/>
    <w:rsid w:val="00D60898"/>
    <w:rsid w:val="00D610DB"/>
    <w:rsid w:val="00D61335"/>
    <w:rsid w:val="00D613F4"/>
    <w:rsid w:val="00D617B1"/>
    <w:rsid w:val="00D61871"/>
    <w:rsid w:val="00D618D1"/>
    <w:rsid w:val="00D61913"/>
    <w:rsid w:val="00D61B48"/>
    <w:rsid w:val="00D62096"/>
    <w:rsid w:val="00D62341"/>
    <w:rsid w:val="00D623D7"/>
    <w:rsid w:val="00D623F2"/>
    <w:rsid w:val="00D62B0E"/>
    <w:rsid w:val="00D62B61"/>
    <w:rsid w:val="00D62E98"/>
    <w:rsid w:val="00D632E2"/>
    <w:rsid w:val="00D63489"/>
    <w:rsid w:val="00D6383C"/>
    <w:rsid w:val="00D6389D"/>
    <w:rsid w:val="00D63DFA"/>
    <w:rsid w:val="00D63F70"/>
    <w:rsid w:val="00D6449D"/>
    <w:rsid w:val="00D64653"/>
    <w:rsid w:val="00D646DF"/>
    <w:rsid w:val="00D6505B"/>
    <w:rsid w:val="00D6511A"/>
    <w:rsid w:val="00D65728"/>
    <w:rsid w:val="00D66932"/>
    <w:rsid w:val="00D66AA6"/>
    <w:rsid w:val="00D66BF8"/>
    <w:rsid w:val="00D671E7"/>
    <w:rsid w:val="00D6752C"/>
    <w:rsid w:val="00D67776"/>
    <w:rsid w:val="00D679DF"/>
    <w:rsid w:val="00D67B7D"/>
    <w:rsid w:val="00D67BB3"/>
    <w:rsid w:val="00D67E84"/>
    <w:rsid w:val="00D70050"/>
    <w:rsid w:val="00D701CF"/>
    <w:rsid w:val="00D70324"/>
    <w:rsid w:val="00D70326"/>
    <w:rsid w:val="00D7060E"/>
    <w:rsid w:val="00D708C3"/>
    <w:rsid w:val="00D708E3"/>
    <w:rsid w:val="00D70949"/>
    <w:rsid w:val="00D7118B"/>
    <w:rsid w:val="00D71298"/>
    <w:rsid w:val="00D712F8"/>
    <w:rsid w:val="00D7135A"/>
    <w:rsid w:val="00D71364"/>
    <w:rsid w:val="00D7142E"/>
    <w:rsid w:val="00D714AE"/>
    <w:rsid w:val="00D71884"/>
    <w:rsid w:val="00D718AA"/>
    <w:rsid w:val="00D718C7"/>
    <w:rsid w:val="00D71AB9"/>
    <w:rsid w:val="00D71BAE"/>
    <w:rsid w:val="00D71C72"/>
    <w:rsid w:val="00D71DCB"/>
    <w:rsid w:val="00D724D7"/>
    <w:rsid w:val="00D72F36"/>
    <w:rsid w:val="00D73072"/>
    <w:rsid w:val="00D73080"/>
    <w:rsid w:val="00D730EF"/>
    <w:rsid w:val="00D7310C"/>
    <w:rsid w:val="00D736F3"/>
    <w:rsid w:val="00D738B9"/>
    <w:rsid w:val="00D73AF1"/>
    <w:rsid w:val="00D73B7D"/>
    <w:rsid w:val="00D73D61"/>
    <w:rsid w:val="00D73E1C"/>
    <w:rsid w:val="00D73EC9"/>
    <w:rsid w:val="00D73F4A"/>
    <w:rsid w:val="00D73FDD"/>
    <w:rsid w:val="00D74155"/>
    <w:rsid w:val="00D74620"/>
    <w:rsid w:val="00D7466E"/>
    <w:rsid w:val="00D74F47"/>
    <w:rsid w:val="00D751D6"/>
    <w:rsid w:val="00D751E5"/>
    <w:rsid w:val="00D7533E"/>
    <w:rsid w:val="00D75614"/>
    <w:rsid w:val="00D758CA"/>
    <w:rsid w:val="00D75B56"/>
    <w:rsid w:val="00D75DC7"/>
    <w:rsid w:val="00D765E3"/>
    <w:rsid w:val="00D7684A"/>
    <w:rsid w:val="00D76908"/>
    <w:rsid w:val="00D76BAA"/>
    <w:rsid w:val="00D76E27"/>
    <w:rsid w:val="00D76F71"/>
    <w:rsid w:val="00D77141"/>
    <w:rsid w:val="00D77209"/>
    <w:rsid w:val="00D77372"/>
    <w:rsid w:val="00D77559"/>
    <w:rsid w:val="00D776A8"/>
    <w:rsid w:val="00D7780A"/>
    <w:rsid w:val="00D77B2D"/>
    <w:rsid w:val="00D77E92"/>
    <w:rsid w:val="00D80292"/>
    <w:rsid w:val="00D8036A"/>
    <w:rsid w:val="00D8053B"/>
    <w:rsid w:val="00D806E1"/>
    <w:rsid w:val="00D808F3"/>
    <w:rsid w:val="00D809F3"/>
    <w:rsid w:val="00D80D02"/>
    <w:rsid w:val="00D80FF3"/>
    <w:rsid w:val="00D8100B"/>
    <w:rsid w:val="00D811FF"/>
    <w:rsid w:val="00D812C0"/>
    <w:rsid w:val="00D81458"/>
    <w:rsid w:val="00D81757"/>
    <w:rsid w:val="00D819B4"/>
    <w:rsid w:val="00D81DFF"/>
    <w:rsid w:val="00D81E1B"/>
    <w:rsid w:val="00D821B3"/>
    <w:rsid w:val="00D82450"/>
    <w:rsid w:val="00D82E6A"/>
    <w:rsid w:val="00D82F5F"/>
    <w:rsid w:val="00D83056"/>
    <w:rsid w:val="00D830FA"/>
    <w:rsid w:val="00D832C0"/>
    <w:rsid w:val="00D832C1"/>
    <w:rsid w:val="00D83325"/>
    <w:rsid w:val="00D8334F"/>
    <w:rsid w:val="00D8336B"/>
    <w:rsid w:val="00D84076"/>
    <w:rsid w:val="00D84100"/>
    <w:rsid w:val="00D84101"/>
    <w:rsid w:val="00D84BEA"/>
    <w:rsid w:val="00D84F0A"/>
    <w:rsid w:val="00D85A9E"/>
    <w:rsid w:val="00D85E61"/>
    <w:rsid w:val="00D86009"/>
    <w:rsid w:val="00D864C3"/>
    <w:rsid w:val="00D864EA"/>
    <w:rsid w:val="00D864F4"/>
    <w:rsid w:val="00D86539"/>
    <w:rsid w:val="00D86B34"/>
    <w:rsid w:val="00D86C20"/>
    <w:rsid w:val="00D86D65"/>
    <w:rsid w:val="00D870C9"/>
    <w:rsid w:val="00D870EF"/>
    <w:rsid w:val="00D87A66"/>
    <w:rsid w:val="00D87ADD"/>
    <w:rsid w:val="00D87B0D"/>
    <w:rsid w:val="00D87D7B"/>
    <w:rsid w:val="00D87E70"/>
    <w:rsid w:val="00D901E5"/>
    <w:rsid w:val="00D9082F"/>
    <w:rsid w:val="00D90843"/>
    <w:rsid w:val="00D90B5E"/>
    <w:rsid w:val="00D90E65"/>
    <w:rsid w:val="00D90F16"/>
    <w:rsid w:val="00D91034"/>
    <w:rsid w:val="00D912A4"/>
    <w:rsid w:val="00D9140A"/>
    <w:rsid w:val="00D91745"/>
    <w:rsid w:val="00D91841"/>
    <w:rsid w:val="00D91BA2"/>
    <w:rsid w:val="00D92078"/>
    <w:rsid w:val="00D9290D"/>
    <w:rsid w:val="00D92978"/>
    <w:rsid w:val="00D929D1"/>
    <w:rsid w:val="00D92C73"/>
    <w:rsid w:val="00D92E80"/>
    <w:rsid w:val="00D9308E"/>
    <w:rsid w:val="00D930BE"/>
    <w:rsid w:val="00D93344"/>
    <w:rsid w:val="00D933AE"/>
    <w:rsid w:val="00D938BA"/>
    <w:rsid w:val="00D93B38"/>
    <w:rsid w:val="00D93D5F"/>
    <w:rsid w:val="00D94C21"/>
    <w:rsid w:val="00D94CFB"/>
    <w:rsid w:val="00D94D43"/>
    <w:rsid w:val="00D95132"/>
    <w:rsid w:val="00D9567A"/>
    <w:rsid w:val="00D95B74"/>
    <w:rsid w:val="00D95EC8"/>
    <w:rsid w:val="00D968C7"/>
    <w:rsid w:val="00D96AF1"/>
    <w:rsid w:val="00D975A6"/>
    <w:rsid w:val="00D97A8D"/>
    <w:rsid w:val="00D97AC5"/>
    <w:rsid w:val="00D97EE3"/>
    <w:rsid w:val="00DA0063"/>
    <w:rsid w:val="00DA0274"/>
    <w:rsid w:val="00DA02A5"/>
    <w:rsid w:val="00DA0300"/>
    <w:rsid w:val="00DA0322"/>
    <w:rsid w:val="00DA03DA"/>
    <w:rsid w:val="00DA06E3"/>
    <w:rsid w:val="00DA07D4"/>
    <w:rsid w:val="00DA0F30"/>
    <w:rsid w:val="00DA11A3"/>
    <w:rsid w:val="00DA11A6"/>
    <w:rsid w:val="00DA18CE"/>
    <w:rsid w:val="00DA1AA7"/>
    <w:rsid w:val="00DA1BD7"/>
    <w:rsid w:val="00DA1BE6"/>
    <w:rsid w:val="00DA1E86"/>
    <w:rsid w:val="00DA1FE9"/>
    <w:rsid w:val="00DA251A"/>
    <w:rsid w:val="00DA27C2"/>
    <w:rsid w:val="00DA2B32"/>
    <w:rsid w:val="00DA2E8D"/>
    <w:rsid w:val="00DA30FF"/>
    <w:rsid w:val="00DA3553"/>
    <w:rsid w:val="00DA385F"/>
    <w:rsid w:val="00DA3AB5"/>
    <w:rsid w:val="00DA3BE5"/>
    <w:rsid w:val="00DA3CEA"/>
    <w:rsid w:val="00DA3D1E"/>
    <w:rsid w:val="00DA40F2"/>
    <w:rsid w:val="00DA42EF"/>
    <w:rsid w:val="00DA453A"/>
    <w:rsid w:val="00DA48C4"/>
    <w:rsid w:val="00DA4990"/>
    <w:rsid w:val="00DA4E42"/>
    <w:rsid w:val="00DA4F04"/>
    <w:rsid w:val="00DA5219"/>
    <w:rsid w:val="00DA52B3"/>
    <w:rsid w:val="00DA5680"/>
    <w:rsid w:val="00DA5851"/>
    <w:rsid w:val="00DA5915"/>
    <w:rsid w:val="00DA5B88"/>
    <w:rsid w:val="00DA5E75"/>
    <w:rsid w:val="00DA69E0"/>
    <w:rsid w:val="00DA7027"/>
    <w:rsid w:val="00DA74DE"/>
    <w:rsid w:val="00DA7BDE"/>
    <w:rsid w:val="00DB0450"/>
    <w:rsid w:val="00DB0525"/>
    <w:rsid w:val="00DB05D4"/>
    <w:rsid w:val="00DB05ED"/>
    <w:rsid w:val="00DB06F6"/>
    <w:rsid w:val="00DB0B6E"/>
    <w:rsid w:val="00DB0D57"/>
    <w:rsid w:val="00DB116D"/>
    <w:rsid w:val="00DB11D6"/>
    <w:rsid w:val="00DB17E0"/>
    <w:rsid w:val="00DB1BEC"/>
    <w:rsid w:val="00DB1DD9"/>
    <w:rsid w:val="00DB212A"/>
    <w:rsid w:val="00DB29BF"/>
    <w:rsid w:val="00DB2A04"/>
    <w:rsid w:val="00DB2F38"/>
    <w:rsid w:val="00DB304D"/>
    <w:rsid w:val="00DB38D2"/>
    <w:rsid w:val="00DB3A19"/>
    <w:rsid w:val="00DB3AEC"/>
    <w:rsid w:val="00DB4107"/>
    <w:rsid w:val="00DB414C"/>
    <w:rsid w:val="00DB4722"/>
    <w:rsid w:val="00DB4892"/>
    <w:rsid w:val="00DB4EDF"/>
    <w:rsid w:val="00DB5459"/>
    <w:rsid w:val="00DB550A"/>
    <w:rsid w:val="00DB561C"/>
    <w:rsid w:val="00DB5804"/>
    <w:rsid w:val="00DB6358"/>
    <w:rsid w:val="00DB683F"/>
    <w:rsid w:val="00DB68BC"/>
    <w:rsid w:val="00DB6BEF"/>
    <w:rsid w:val="00DB6F30"/>
    <w:rsid w:val="00DB7127"/>
    <w:rsid w:val="00DB75E6"/>
    <w:rsid w:val="00DB76F5"/>
    <w:rsid w:val="00DB79D0"/>
    <w:rsid w:val="00DB7B2E"/>
    <w:rsid w:val="00DB7C96"/>
    <w:rsid w:val="00DC0248"/>
    <w:rsid w:val="00DC029B"/>
    <w:rsid w:val="00DC038D"/>
    <w:rsid w:val="00DC08F8"/>
    <w:rsid w:val="00DC0A51"/>
    <w:rsid w:val="00DC0B0E"/>
    <w:rsid w:val="00DC0D0B"/>
    <w:rsid w:val="00DC0FE4"/>
    <w:rsid w:val="00DC110A"/>
    <w:rsid w:val="00DC1191"/>
    <w:rsid w:val="00DC1592"/>
    <w:rsid w:val="00DC1780"/>
    <w:rsid w:val="00DC199B"/>
    <w:rsid w:val="00DC1FFC"/>
    <w:rsid w:val="00DC2124"/>
    <w:rsid w:val="00DC28B5"/>
    <w:rsid w:val="00DC2A2D"/>
    <w:rsid w:val="00DC2A68"/>
    <w:rsid w:val="00DC3022"/>
    <w:rsid w:val="00DC356E"/>
    <w:rsid w:val="00DC395B"/>
    <w:rsid w:val="00DC3A16"/>
    <w:rsid w:val="00DC3D96"/>
    <w:rsid w:val="00DC3DFF"/>
    <w:rsid w:val="00DC3E5A"/>
    <w:rsid w:val="00DC4522"/>
    <w:rsid w:val="00DC4953"/>
    <w:rsid w:val="00DC49AC"/>
    <w:rsid w:val="00DC49C6"/>
    <w:rsid w:val="00DC4C2A"/>
    <w:rsid w:val="00DC5103"/>
    <w:rsid w:val="00DC528F"/>
    <w:rsid w:val="00DC5351"/>
    <w:rsid w:val="00DC58D8"/>
    <w:rsid w:val="00DC5BE9"/>
    <w:rsid w:val="00DC5C63"/>
    <w:rsid w:val="00DC5E1E"/>
    <w:rsid w:val="00DC63AE"/>
    <w:rsid w:val="00DC659F"/>
    <w:rsid w:val="00DC6F1D"/>
    <w:rsid w:val="00DC757B"/>
    <w:rsid w:val="00DC7972"/>
    <w:rsid w:val="00DC7A90"/>
    <w:rsid w:val="00DC7B99"/>
    <w:rsid w:val="00DD01BB"/>
    <w:rsid w:val="00DD01E7"/>
    <w:rsid w:val="00DD060D"/>
    <w:rsid w:val="00DD086A"/>
    <w:rsid w:val="00DD08EF"/>
    <w:rsid w:val="00DD098E"/>
    <w:rsid w:val="00DD0B9F"/>
    <w:rsid w:val="00DD0BCE"/>
    <w:rsid w:val="00DD0F09"/>
    <w:rsid w:val="00DD1018"/>
    <w:rsid w:val="00DD1A1C"/>
    <w:rsid w:val="00DD1E1D"/>
    <w:rsid w:val="00DD23EF"/>
    <w:rsid w:val="00DD24D2"/>
    <w:rsid w:val="00DD2702"/>
    <w:rsid w:val="00DD2746"/>
    <w:rsid w:val="00DD27B4"/>
    <w:rsid w:val="00DD2B81"/>
    <w:rsid w:val="00DD2B91"/>
    <w:rsid w:val="00DD2BE6"/>
    <w:rsid w:val="00DD2E57"/>
    <w:rsid w:val="00DD2EC8"/>
    <w:rsid w:val="00DD30BC"/>
    <w:rsid w:val="00DD32A5"/>
    <w:rsid w:val="00DD336D"/>
    <w:rsid w:val="00DD344D"/>
    <w:rsid w:val="00DD3757"/>
    <w:rsid w:val="00DD3A57"/>
    <w:rsid w:val="00DD3E3A"/>
    <w:rsid w:val="00DD4208"/>
    <w:rsid w:val="00DD4650"/>
    <w:rsid w:val="00DD481B"/>
    <w:rsid w:val="00DD4E43"/>
    <w:rsid w:val="00DD5082"/>
    <w:rsid w:val="00DD55BF"/>
    <w:rsid w:val="00DD5677"/>
    <w:rsid w:val="00DD59AB"/>
    <w:rsid w:val="00DD5D71"/>
    <w:rsid w:val="00DD60F6"/>
    <w:rsid w:val="00DD66CA"/>
    <w:rsid w:val="00DD68CA"/>
    <w:rsid w:val="00DD70F8"/>
    <w:rsid w:val="00DD710A"/>
    <w:rsid w:val="00DD7434"/>
    <w:rsid w:val="00DD773E"/>
    <w:rsid w:val="00DD7B55"/>
    <w:rsid w:val="00DD7DCB"/>
    <w:rsid w:val="00DE00EF"/>
    <w:rsid w:val="00DE02D3"/>
    <w:rsid w:val="00DE0611"/>
    <w:rsid w:val="00DE080B"/>
    <w:rsid w:val="00DE122E"/>
    <w:rsid w:val="00DE15D3"/>
    <w:rsid w:val="00DE1673"/>
    <w:rsid w:val="00DE18DF"/>
    <w:rsid w:val="00DE1C96"/>
    <w:rsid w:val="00DE1CE7"/>
    <w:rsid w:val="00DE1DC6"/>
    <w:rsid w:val="00DE22DE"/>
    <w:rsid w:val="00DE2435"/>
    <w:rsid w:val="00DE2562"/>
    <w:rsid w:val="00DE269B"/>
    <w:rsid w:val="00DE2A67"/>
    <w:rsid w:val="00DE2D78"/>
    <w:rsid w:val="00DE32D6"/>
    <w:rsid w:val="00DE3508"/>
    <w:rsid w:val="00DE391E"/>
    <w:rsid w:val="00DE3C67"/>
    <w:rsid w:val="00DE3D6C"/>
    <w:rsid w:val="00DE3E10"/>
    <w:rsid w:val="00DE3ED1"/>
    <w:rsid w:val="00DE46FD"/>
    <w:rsid w:val="00DE4D4B"/>
    <w:rsid w:val="00DE516A"/>
    <w:rsid w:val="00DE5ACE"/>
    <w:rsid w:val="00DE5ED4"/>
    <w:rsid w:val="00DE6132"/>
    <w:rsid w:val="00DE630D"/>
    <w:rsid w:val="00DE633E"/>
    <w:rsid w:val="00DE656A"/>
    <w:rsid w:val="00DE65B9"/>
    <w:rsid w:val="00DE6880"/>
    <w:rsid w:val="00DE69D8"/>
    <w:rsid w:val="00DE6BAF"/>
    <w:rsid w:val="00DE6F5F"/>
    <w:rsid w:val="00DE70A6"/>
    <w:rsid w:val="00DE7491"/>
    <w:rsid w:val="00DE7501"/>
    <w:rsid w:val="00DE77FC"/>
    <w:rsid w:val="00DE7A8F"/>
    <w:rsid w:val="00DE7AF4"/>
    <w:rsid w:val="00DE7B0A"/>
    <w:rsid w:val="00DE7E74"/>
    <w:rsid w:val="00DF0052"/>
    <w:rsid w:val="00DF007D"/>
    <w:rsid w:val="00DF009A"/>
    <w:rsid w:val="00DF01B5"/>
    <w:rsid w:val="00DF01BB"/>
    <w:rsid w:val="00DF081C"/>
    <w:rsid w:val="00DF0947"/>
    <w:rsid w:val="00DF0BF6"/>
    <w:rsid w:val="00DF0C70"/>
    <w:rsid w:val="00DF0CA0"/>
    <w:rsid w:val="00DF161B"/>
    <w:rsid w:val="00DF1858"/>
    <w:rsid w:val="00DF18E7"/>
    <w:rsid w:val="00DF2034"/>
    <w:rsid w:val="00DF2735"/>
    <w:rsid w:val="00DF2CA9"/>
    <w:rsid w:val="00DF366E"/>
    <w:rsid w:val="00DF3760"/>
    <w:rsid w:val="00DF397E"/>
    <w:rsid w:val="00DF3995"/>
    <w:rsid w:val="00DF3BE0"/>
    <w:rsid w:val="00DF3ED6"/>
    <w:rsid w:val="00DF3FC7"/>
    <w:rsid w:val="00DF41C8"/>
    <w:rsid w:val="00DF42D2"/>
    <w:rsid w:val="00DF44A9"/>
    <w:rsid w:val="00DF45E9"/>
    <w:rsid w:val="00DF46F4"/>
    <w:rsid w:val="00DF4958"/>
    <w:rsid w:val="00DF497F"/>
    <w:rsid w:val="00DF4B4E"/>
    <w:rsid w:val="00DF4CCB"/>
    <w:rsid w:val="00DF51CE"/>
    <w:rsid w:val="00DF5DC0"/>
    <w:rsid w:val="00DF5F6D"/>
    <w:rsid w:val="00DF6675"/>
    <w:rsid w:val="00DF6844"/>
    <w:rsid w:val="00DF68F8"/>
    <w:rsid w:val="00DF6E8D"/>
    <w:rsid w:val="00DF6FF5"/>
    <w:rsid w:val="00DF7626"/>
    <w:rsid w:val="00DF7715"/>
    <w:rsid w:val="00DF7FEA"/>
    <w:rsid w:val="00E0010B"/>
    <w:rsid w:val="00E0024B"/>
    <w:rsid w:val="00E004A5"/>
    <w:rsid w:val="00E00B0C"/>
    <w:rsid w:val="00E00CF1"/>
    <w:rsid w:val="00E01181"/>
    <w:rsid w:val="00E011CE"/>
    <w:rsid w:val="00E01347"/>
    <w:rsid w:val="00E0151A"/>
    <w:rsid w:val="00E015FB"/>
    <w:rsid w:val="00E016E5"/>
    <w:rsid w:val="00E017C7"/>
    <w:rsid w:val="00E01AE5"/>
    <w:rsid w:val="00E02108"/>
    <w:rsid w:val="00E0231D"/>
    <w:rsid w:val="00E023CD"/>
    <w:rsid w:val="00E0250F"/>
    <w:rsid w:val="00E02723"/>
    <w:rsid w:val="00E02AFB"/>
    <w:rsid w:val="00E02B32"/>
    <w:rsid w:val="00E02B4B"/>
    <w:rsid w:val="00E03156"/>
    <w:rsid w:val="00E031D7"/>
    <w:rsid w:val="00E032B8"/>
    <w:rsid w:val="00E034EE"/>
    <w:rsid w:val="00E03952"/>
    <w:rsid w:val="00E0396E"/>
    <w:rsid w:val="00E03BD0"/>
    <w:rsid w:val="00E03C47"/>
    <w:rsid w:val="00E03F17"/>
    <w:rsid w:val="00E03F21"/>
    <w:rsid w:val="00E03F6A"/>
    <w:rsid w:val="00E04141"/>
    <w:rsid w:val="00E04274"/>
    <w:rsid w:val="00E0452F"/>
    <w:rsid w:val="00E046CF"/>
    <w:rsid w:val="00E04990"/>
    <w:rsid w:val="00E04D8F"/>
    <w:rsid w:val="00E04F51"/>
    <w:rsid w:val="00E05036"/>
    <w:rsid w:val="00E05141"/>
    <w:rsid w:val="00E0519C"/>
    <w:rsid w:val="00E05213"/>
    <w:rsid w:val="00E05268"/>
    <w:rsid w:val="00E057AD"/>
    <w:rsid w:val="00E06024"/>
    <w:rsid w:val="00E06754"/>
    <w:rsid w:val="00E068CA"/>
    <w:rsid w:val="00E0707B"/>
    <w:rsid w:val="00E070AE"/>
    <w:rsid w:val="00E071A5"/>
    <w:rsid w:val="00E07425"/>
    <w:rsid w:val="00E074BC"/>
    <w:rsid w:val="00E074E5"/>
    <w:rsid w:val="00E07812"/>
    <w:rsid w:val="00E07814"/>
    <w:rsid w:val="00E079DA"/>
    <w:rsid w:val="00E07BDC"/>
    <w:rsid w:val="00E07E67"/>
    <w:rsid w:val="00E1017D"/>
    <w:rsid w:val="00E10253"/>
    <w:rsid w:val="00E10274"/>
    <w:rsid w:val="00E10685"/>
    <w:rsid w:val="00E10CC6"/>
    <w:rsid w:val="00E10EF1"/>
    <w:rsid w:val="00E10EF4"/>
    <w:rsid w:val="00E11479"/>
    <w:rsid w:val="00E117F7"/>
    <w:rsid w:val="00E1181A"/>
    <w:rsid w:val="00E11A33"/>
    <w:rsid w:val="00E11B10"/>
    <w:rsid w:val="00E11BB5"/>
    <w:rsid w:val="00E120DD"/>
    <w:rsid w:val="00E1220E"/>
    <w:rsid w:val="00E12550"/>
    <w:rsid w:val="00E126B2"/>
    <w:rsid w:val="00E127AA"/>
    <w:rsid w:val="00E12961"/>
    <w:rsid w:val="00E129D9"/>
    <w:rsid w:val="00E1307E"/>
    <w:rsid w:val="00E13108"/>
    <w:rsid w:val="00E13486"/>
    <w:rsid w:val="00E13775"/>
    <w:rsid w:val="00E1396F"/>
    <w:rsid w:val="00E13A37"/>
    <w:rsid w:val="00E13C4E"/>
    <w:rsid w:val="00E13D4F"/>
    <w:rsid w:val="00E1403E"/>
    <w:rsid w:val="00E1446A"/>
    <w:rsid w:val="00E14475"/>
    <w:rsid w:val="00E146B2"/>
    <w:rsid w:val="00E14C26"/>
    <w:rsid w:val="00E15095"/>
    <w:rsid w:val="00E15110"/>
    <w:rsid w:val="00E1541B"/>
    <w:rsid w:val="00E15638"/>
    <w:rsid w:val="00E156D7"/>
    <w:rsid w:val="00E1586E"/>
    <w:rsid w:val="00E158CB"/>
    <w:rsid w:val="00E15A37"/>
    <w:rsid w:val="00E15AA6"/>
    <w:rsid w:val="00E15B9C"/>
    <w:rsid w:val="00E15D04"/>
    <w:rsid w:val="00E1619F"/>
    <w:rsid w:val="00E162D5"/>
    <w:rsid w:val="00E165C3"/>
    <w:rsid w:val="00E166C2"/>
    <w:rsid w:val="00E16875"/>
    <w:rsid w:val="00E16B9B"/>
    <w:rsid w:val="00E16E2B"/>
    <w:rsid w:val="00E16EF4"/>
    <w:rsid w:val="00E1706D"/>
    <w:rsid w:val="00E172BF"/>
    <w:rsid w:val="00E173F3"/>
    <w:rsid w:val="00E17776"/>
    <w:rsid w:val="00E1788C"/>
    <w:rsid w:val="00E178EE"/>
    <w:rsid w:val="00E17925"/>
    <w:rsid w:val="00E17AC8"/>
    <w:rsid w:val="00E17BD8"/>
    <w:rsid w:val="00E17C8B"/>
    <w:rsid w:val="00E17CEA"/>
    <w:rsid w:val="00E17FE8"/>
    <w:rsid w:val="00E2007A"/>
    <w:rsid w:val="00E2007C"/>
    <w:rsid w:val="00E202C5"/>
    <w:rsid w:val="00E20532"/>
    <w:rsid w:val="00E20752"/>
    <w:rsid w:val="00E20A20"/>
    <w:rsid w:val="00E2107B"/>
    <w:rsid w:val="00E21767"/>
    <w:rsid w:val="00E21C86"/>
    <w:rsid w:val="00E221BF"/>
    <w:rsid w:val="00E221F2"/>
    <w:rsid w:val="00E22471"/>
    <w:rsid w:val="00E229A4"/>
    <w:rsid w:val="00E22AF7"/>
    <w:rsid w:val="00E22BD8"/>
    <w:rsid w:val="00E2307B"/>
    <w:rsid w:val="00E23129"/>
    <w:rsid w:val="00E2331A"/>
    <w:rsid w:val="00E23BEE"/>
    <w:rsid w:val="00E23FB3"/>
    <w:rsid w:val="00E24242"/>
    <w:rsid w:val="00E24757"/>
    <w:rsid w:val="00E2492F"/>
    <w:rsid w:val="00E24963"/>
    <w:rsid w:val="00E24A7F"/>
    <w:rsid w:val="00E24AD2"/>
    <w:rsid w:val="00E24DBE"/>
    <w:rsid w:val="00E25038"/>
    <w:rsid w:val="00E254B0"/>
    <w:rsid w:val="00E25855"/>
    <w:rsid w:val="00E258F2"/>
    <w:rsid w:val="00E25B62"/>
    <w:rsid w:val="00E25B7D"/>
    <w:rsid w:val="00E25EAF"/>
    <w:rsid w:val="00E2639A"/>
    <w:rsid w:val="00E264AB"/>
    <w:rsid w:val="00E26656"/>
    <w:rsid w:val="00E26784"/>
    <w:rsid w:val="00E2698E"/>
    <w:rsid w:val="00E26CF4"/>
    <w:rsid w:val="00E26D95"/>
    <w:rsid w:val="00E26F3D"/>
    <w:rsid w:val="00E273B9"/>
    <w:rsid w:val="00E27746"/>
    <w:rsid w:val="00E277E4"/>
    <w:rsid w:val="00E27871"/>
    <w:rsid w:val="00E27C21"/>
    <w:rsid w:val="00E31186"/>
    <w:rsid w:val="00E311C7"/>
    <w:rsid w:val="00E312E1"/>
    <w:rsid w:val="00E31552"/>
    <w:rsid w:val="00E319F0"/>
    <w:rsid w:val="00E31A33"/>
    <w:rsid w:val="00E31A6F"/>
    <w:rsid w:val="00E31B23"/>
    <w:rsid w:val="00E31B75"/>
    <w:rsid w:val="00E31DB3"/>
    <w:rsid w:val="00E32494"/>
    <w:rsid w:val="00E32574"/>
    <w:rsid w:val="00E325B3"/>
    <w:rsid w:val="00E32880"/>
    <w:rsid w:val="00E32C28"/>
    <w:rsid w:val="00E32E3F"/>
    <w:rsid w:val="00E33513"/>
    <w:rsid w:val="00E33B17"/>
    <w:rsid w:val="00E3424C"/>
    <w:rsid w:val="00E34338"/>
    <w:rsid w:val="00E344E4"/>
    <w:rsid w:val="00E3465E"/>
    <w:rsid w:val="00E348BF"/>
    <w:rsid w:val="00E34B25"/>
    <w:rsid w:val="00E34CDE"/>
    <w:rsid w:val="00E34D54"/>
    <w:rsid w:val="00E34EF8"/>
    <w:rsid w:val="00E351F3"/>
    <w:rsid w:val="00E35373"/>
    <w:rsid w:val="00E35735"/>
    <w:rsid w:val="00E3579A"/>
    <w:rsid w:val="00E35F6D"/>
    <w:rsid w:val="00E36010"/>
    <w:rsid w:val="00E3609F"/>
    <w:rsid w:val="00E3610A"/>
    <w:rsid w:val="00E36317"/>
    <w:rsid w:val="00E363BD"/>
    <w:rsid w:val="00E363FC"/>
    <w:rsid w:val="00E36A90"/>
    <w:rsid w:val="00E36D2D"/>
    <w:rsid w:val="00E36D90"/>
    <w:rsid w:val="00E36E3D"/>
    <w:rsid w:val="00E37058"/>
    <w:rsid w:val="00E37292"/>
    <w:rsid w:val="00E372E6"/>
    <w:rsid w:val="00E376C4"/>
    <w:rsid w:val="00E376DB"/>
    <w:rsid w:val="00E378D0"/>
    <w:rsid w:val="00E40561"/>
    <w:rsid w:val="00E40630"/>
    <w:rsid w:val="00E4071F"/>
    <w:rsid w:val="00E40721"/>
    <w:rsid w:val="00E40ABF"/>
    <w:rsid w:val="00E41024"/>
    <w:rsid w:val="00E4106E"/>
    <w:rsid w:val="00E411CA"/>
    <w:rsid w:val="00E414AB"/>
    <w:rsid w:val="00E41510"/>
    <w:rsid w:val="00E41876"/>
    <w:rsid w:val="00E418FB"/>
    <w:rsid w:val="00E41983"/>
    <w:rsid w:val="00E41C48"/>
    <w:rsid w:val="00E41D9E"/>
    <w:rsid w:val="00E41E43"/>
    <w:rsid w:val="00E4232C"/>
    <w:rsid w:val="00E429D6"/>
    <w:rsid w:val="00E42B1E"/>
    <w:rsid w:val="00E42BF5"/>
    <w:rsid w:val="00E42D1D"/>
    <w:rsid w:val="00E42E99"/>
    <w:rsid w:val="00E42EEE"/>
    <w:rsid w:val="00E43201"/>
    <w:rsid w:val="00E43649"/>
    <w:rsid w:val="00E43EA7"/>
    <w:rsid w:val="00E44088"/>
    <w:rsid w:val="00E4411D"/>
    <w:rsid w:val="00E44862"/>
    <w:rsid w:val="00E44C96"/>
    <w:rsid w:val="00E4541B"/>
    <w:rsid w:val="00E459E0"/>
    <w:rsid w:val="00E45DE8"/>
    <w:rsid w:val="00E46004"/>
    <w:rsid w:val="00E46AB7"/>
    <w:rsid w:val="00E46B8B"/>
    <w:rsid w:val="00E46C55"/>
    <w:rsid w:val="00E46CA6"/>
    <w:rsid w:val="00E46D3C"/>
    <w:rsid w:val="00E46DFC"/>
    <w:rsid w:val="00E46E75"/>
    <w:rsid w:val="00E47575"/>
    <w:rsid w:val="00E47968"/>
    <w:rsid w:val="00E47D41"/>
    <w:rsid w:val="00E47F56"/>
    <w:rsid w:val="00E5065F"/>
    <w:rsid w:val="00E506A8"/>
    <w:rsid w:val="00E508D6"/>
    <w:rsid w:val="00E5095A"/>
    <w:rsid w:val="00E50AEA"/>
    <w:rsid w:val="00E50E7F"/>
    <w:rsid w:val="00E51669"/>
    <w:rsid w:val="00E51AED"/>
    <w:rsid w:val="00E51C8E"/>
    <w:rsid w:val="00E51CB3"/>
    <w:rsid w:val="00E51CC3"/>
    <w:rsid w:val="00E51F48"/>
    <w:rsid w:val="00E52096"/>
    <w:rsid w:val="00E52776"/>
    <w:rsid w:val="00E527D8"/>
    <w:rsid w:val="00E52F9F"/>
    <w:rsid w:val="00E538E6"/>
    <w:rsid w:val="00E5394F"/>
    <w:rsid w:val="00E53B5D"/>
    <w:rsid w:val="00E53D8F"/>
    <w:rsid w:val="00E53E50"/>
    <w:rsid w:val="00E54009"/>
    <w:rsid w:val="00E5433A"/>
    <w:rsid w:val="00E54BAA"/>
    <w:rsid w:val="00E54D6E"/>
    <w:rsid w:val="00E54F2F"/>
    <w:rsid w:val="00E5546A"/>
    <w:rsid w:val="00E556F0"/>
    <w:rsid w:val="00E55920"/>
    <w:rsid w:val="00E55A40"/>
    <w:rsid w:val="00E55A6D"/>
    <w:rsid w:val="00E55BFD"/>
    <w:rsid w:val="00E55DC6"/>
    <w:rsid w:val="00E55DE9"/>
    <w:rsid w:val="00E55E03"/>
    <w:rsid w:val="00E56CC3"/>
    <w:rsid w:val="00E56FFE"/>
    <w:rsid w:val="00E57054"/>
    <w:rsid w:val="00E570FA"/>
    <w:rsid w:val="00E5798A"/>
    <w:rsid w:val="00E57996"/>
    <w:rsid w:val="00E57AA6"/>
    <w:rsid w:val="00E57AD3"/>
    <w:rsid w:val="00E6014F"/>
    <w:rsid w:val="00E60533"/>
    <w:rsid w:val="00E6064C"/>
    <w:rsid w:val="00E6065C"/>
    <w:rsid w:val="00E60BB8"/>
    <w:rsid w:val="00E60CE5"/>
    <w:rsid w:val="00E60D85"/>
    <w:rsid w:val="00E61ED1"/>
    <w:rsid w:val="00E61F3B"/>
    <w:rsid w:val="00E61FCB"/>
    <w:rsid w:val="00E62468"/>
    <w:rsid w:val="00E62B60"/>
    <w:rsid w:val="00E62C50"/>
    <w:rsid w:val="00E63012"/>
    <w:rsid w:val="00E63158"/>
    <w:rsid w:val="00E633E3"/>
    <w:rsid w:val="00E63765"/>
    <w:rsid w:val="00E6377A"/>
    <w:rsid w:val="00E637CD"/>
    <w:rsid w:val="00E63A04"/>
    <w:rsid w:val="00E63DF3"/>
    <w:rsid w:val="00E63E41"/>
    <w:rsid w:val="00E6440F"/>
    <w:rsid w:val="00E64478"/>
    <w:rsid w:val="00E64550"/>
    <w:rsid w:val="00E645D5"/>
    <w:rsid w:val="00E646F0"/>
    <w:rsid w:val="00E6472D"/>
    <w:rsid w:val="00E64898"/>
    <w:rsid w:val="00E64979"/>
    <w:rsid w:val="00E64987"/>
    <w:rsid w:val="00E64E3D"/>
    <w:rsid w:val="00E64F30"/>
    <w:rsid w:val="00E65187"/>
    <w:rsid w:val="00E654AF"/>
    <w:rsid w:val="00E65571"/>
    <w:rsid w:val="00E658CF"/>
    <w:rsid w:val="00E65F1C"/>
    <w:rsid w:val="00E66151"/>
    <w:rsid w:val="00E6652E"/>
    <w:rsid w:val="00E666E2"/>
    <w:rsid w:val="00E66E54"/>
    <w:rsid w:val="00E66EC8"/>
    <w:rsid w:val="00E66F6C"/>
    <w:rsid w:val="00E66F7B"/>
    <w:rsid w:val="00E67222"/>
    <w:rsid w:val="00E67324"/>
    <w:rsid w:val="00E67584"/>
    <w:rsid w:val="00E6789B"/>
    <w:rsid w:val="00E67909"/>
    <w:rsid w:val="00E67A0A"/>
    <w:rsid w:val="00E70EA9"/>
    <w:rsid w:val="00E711BD"/>
    <w:rsid w:val="00E7162F"/>
    <w:rsid w:val="00E7168C"/>
    <w:rsid w:val="00E71A1E"/>
    <w:rsid w:val="00E71F68"/>
    <w:rsid w:val="00E7205D"/>
    <w:rsid w:val="00E72175"/>
    <w:rsid w:val="00E728FF"/>
    <w:rsid w:val="00E72BB4"/>
    <w:rsid w:val="00E7318D"/>
    <w:rsid w:val="00E731D6"/>
    <w:rsid w:val="00E73823"/>
    <w:rsid w:val="00E739DF"/>
    <w:rsid w:val="00E73CC3"/>
    <w:rsid w:val="00E73EDE"/>
    <w:rsid w:val="00E741BB"/>
    <w:rsid w:val="00E742B3"/>
    <w:rsid w:val="00E744C8"/>
    <w:rsid w:val="00E74815"/>
    <w:rsid w:val="00E749B7"/>
    <w:rsid w:val="00E749C1"/>
    <w:rsid w:val="00E74C0C"/>
    <w:rsid w:val="00E74EFE"/>
    <w:rsid w:val="00E75EA5"/>
    <w:rsid w:val="00E769E1"/>
    <w:rsid w:val="00E76CA6"/>
    <w:rsid w:val="00E76DCB"/>
    <w:rsid w:val="00E773AB"/>
    <w:rsid w:val="00E774D4"/>
    <w:rsid w:val="00E779EC"/>
    <w:rsid w:val="00E77B88"/>
    <w:rsid w:val="00E77ECE"/>
    <w:rsid w:val="00E77FEF"/>
    <w:rsid w:val="00E80260"/>
    <w:rsid w:val="00E80396"/>
    <w:rsid w:val="00E807B9"/>
    <w:rsid w:val="00E808FC"/>
    <w:rsid w:val="00E80A01"/>
    <w:rsid w:val="00E80BAA"/>
    <w:rsid w:val="00E80D79"/>
    <w:rsid w:val="00E80E87"/>
    <w:rsid w:val="00E80E97"/>
    <w:rsid w:val="00E810F0"/>
    <w:rsid w:val="00E8142C"/>
    <w:rsid w:val="00E8152A"/>
    <w:rsid w:val="00E81AD8"/>
    <w:rsid w:val="00E81F68"/>
    <w:rsid w:val="00E826B3"/>
    <w:rsid w:val="00E82705"/>
    <w:rsid w:val="00E8280F"/>
    <w:rsid w:val="00E82867"/>
    <w:rsid w:val="00E82D77"/>
    <w:rsid w:val="00E8386A"/>
    <w:rsid w:val="00E83D24"/>
    <w:rsid w:val="00E83E5B"/>
    <w:rsid w:val="00E83F35"/>
    <w:rsid w:val="00E8416A"/>
    <w:rsid w:val="00E84926"/>
    <w:rsid w:val="00E84FD9"/>
    <w:rsid w:val="00E84FFC"/>
    <w:rsid w:val="00E8507D"/>
    <w:rsid w:val="00E85401"/>
    <w:rsid w:val="00E854EC"/>
    <w:rsid w:val="00E85534"/>
    <w:rsid w:val="00E85628"/>
    <w:rsid w:val="00E8598C"/>
    <w:rsid w:val="00E85A22"/>
    <w:rsid w:val="00E86211"/>
    <w:rsid w:val="00E86348"/>
    <w:rsid w:val="00E868F2"/>
    <w:rsid w:val="00E86B51"/>
    <w:rsid w:val="00E86E17"/>
    <w:rsid w:val="00E86FE5"/>
    <w:rsid w:val="00E8722A"/>
    <w:rsid w:val="00E8735A"/>
    <w:rsid w:val="00E87907"/>
    <w:rsid w:val="00E87B40"/>
    <w:rsid w:val="00E87CC6"/>
    <w:rsid w:val="00E87D2C"/>
    <w:rsid w:val="00E87DF7"/>
    <w:rsid w:val="00E87EB7"/>
    <w:rsid w:val="00E90505"/>
    <w:rsid w:val="00E906B7"/>
    <w:rsid w:val="00E9087B"/>
    <w:rsid w:val="00E90A29"/>
    <w:rsid w:val="00E90B7C"/>
    <w:rsid w:val="00E90DBC"/>
    <w:rsid w:val="00E90F4E"/>
    <w:rsid w:val="00E9114F"/>
    <w:rsid w:val="00E91624"/>
    <w:rsid w:val="00E91BE6"/>
    <w:rsid w:val="00E91E52"/>
    <w:rsid w:val="00E91FB3"/>
    <w:rsid w:val="00E921DD"/>
    <w:rsid w:val="00E92260"/>
    <w:rsid w:val="00E9278B"/>
    <w:rsid w:val="00E92CD1"/>
    <w:rsid w:val="00E92E4B"/>
    <w:rsid w:val="00E92E7D"/>
    <w:rsid w:val="00E92EF1"/>
    <w:rsid w:val="00E936B2"/>
    <w:rsid w:val="00E93701"/>
    <w:rsid w:val="00E93848"/>
    <w:rsid w:val="00E9406A"/>
    <w:rsid w:val="00E943D9"/>
    <w:rsid w:val="00E94758"/>
    <w:rsid w:val="00E94C44"/>
    <w:rsid w:val="00E94EB0"/>
    <w:rsid w:val="00E952C5"/>
    <w:rsid w:val="00E95568"/>
    <w:rsid w:val="00E95B64"/>
    <w:rsid w:val="00E95B67"/>
    <w:rsid w:val="00E95B6B"/>
    <w:rsid w:val="00E95BA7"/>
    <w:rsid w:val="00E96039"/>
    <w:rsid w:val="00E962C5"/>
    <w:rsid w:val="00E969F3"/>
    <w:rsid w:val="00E96FD6"/>
    <w:rsid w:val="00E97345"/>
    <w:rsid w:val="00E973D8"/>
    <w:rsid w:val="00E97977"/>
    <w:rsid w:val="00E97A32"/>
    <w:rsid w:val="00E97BA1"/>
    <w:rsid w:val="00E97CD2"/>
    <w:rsid w:val="00E97D0C"/>
    <w:rsid w:val="00EA06A7"/>
    <w:rsid w:val="00EA06AB"/>
    <w:rsid w:val="00EA0859"/>
    <w:rsid w:val="00EA09C8"/>
    <w:rsid w:val="00EA10B1"/>
    <w:rsid w:val="00EA122D"/>
    <w:rsid w:val="00EA12DF"/>
    <w:rsid w:val="00EA1660"/>
    <w:rsid w:val="00EA184E"/>
    <w:rsid w:val="00EA187C"/>
    <w:rsid w:val="00EA190B"/>
    <w:rsid w:val="00EA1D53"/>
    <w:rsid w:val="00EA1FBA"/>
    <w:rsid w:val="00EA22F3"/>
    <w:rsid w:val="00EA275C"/>
    <w:rsid w:val="00EA2ACC"/>
    <w:rsid w:val="00EA2FE4"/>
    <w:rsid w:val="00EA31D8"/>
    <w:rsid w:val="00EA35EC"/>
    <w:rsid w:val="00EA3DB5"/>
    <w:rsid w:val="00EA3E3B"/>
    <w:rsid w:val="00EA4066"/>
    <w:rsid w:val="00EA4089"/>
    <w:rsid w:val="00EA448F"/>
    <w:rsid w:val="00EA4613"/>
    <w:rsid w:val="00EA467F"/>
    <w:rsid w:val="00EA46DE"/>
    <w:rsid w:val="00EA48E6"/>
    <w:rsid w:val="00EA4BF6"/>
    <w:rsid w:val="00EA4D00"/>
    <w:rsid w:val="00EA552B"/>
    <w:rsid w:val="00EA5862"/>
    <w:rsid w:val="00EA5925"/>
    <w:rsid w:val="00EA5FAB"/>
    <w:rsid w:val="00EA6002"/>
    <w:rsid w:val="00EA66DD"/>
    <w:rsid w:val="00EA6944"/>
    <w:rsid w:val="00EA6A23"/>
    <w:rsid w:val="00EA7044"/>
    <w:rsid w:val="00EA724A"/>
    <w:rsid w:val="00EA7356"/>
    <w:rsid w:val="00EA76A6"/>
    <w:rsid w:val="00EA77A5"/>
    <w:rsid w:val="00EA7839"/>
    <w:rsid w:val="00EB0305"/>
    <w:rsid w:val="00EB043F"/>
    <w:rsid w:val="00EB0621"/>
    <w:rsid w:val="00EB0716"/>
    <w:rsid w:val="00EB0A0C"/>
    <w:rsid w:val="00EB0ADE"/>
    <w:rsid w:val="00EB0AED"/>
    <w:rsid w:val="00EB0CC7"/>
    <w:rsid w:val="00EB133E"/>
    <w:rsid w:val="00EB1610"/>
    <w:rsid w:val="00EB18B5"/>
    <w:rsid w:val="00EB1F85"/>
    <w:rsid w:val="00EB225A"/>
    <w:rsid w:val="00EB232A"/>
    <w:rsid w:val="00EB2436"/>
    <w:rsid w:val="00EB2B55"/>
    <w:rsid w:val="00EB3081"/>
    <w:rsid w:val="00EB3137"/>
    <w:rsid w:val="00EB3169"/>
    <w:rsid w:val="00EB316C"/>
    <w:rsid w:val="00EB3354"/>
    <w:rsid w:val="00EB3BAA"/>
    <w:rsid w:val="00EB3E18"/>
    <w:rsid w:val="00EB3E6E"/>
    <w:rsid w:val="00EB401E"/>
    <w:rsid w:val="00EB49FC"/>
    <w:rsid w:val="00EB4D1E"/>
    <w:rsid w:val="00EB4E73"/>
    <w:rsid w:val="00EB528B"/>
    <w:rsid w:val="00EB52AF"/>
    <w:rsid w:val="00EB52EA"/>
    <w:rsid w:val="00EB5518"/>
    <w:rsid w:val="00EB56DC"/>
    <w:rsid w:val="00EB5763"/>
    <w:rsid w:val="00EB5809"/>
    <w:rsid w:val="00EB5854"/>
    <w:rsid w:val="00EB5C3E"/>
    <w:rsid w:val="00EB5CB8"/>
    <w:rsid w:val="00EB647C"/>
    <w:rsid w:val="00EB653A"/>
    <w:rsid w:val="00EB6894"/>
    <w:rsid w:val="00EB6AF2"/>
    <w:rsid w:val="00EB769E"/>
    <w:rsid w:val="00EB7768"/>
    <w:rsid w:val="00EB79A1"/>
    <w:rsid w:val="00EC0142"/>
    <w:rsid w:val="00EC01EF"/>
    <w:rsid w:val="00EC07DF"/>
    <w:rsid w:val="00EC08C3"/>
    <w:rsid w:val="00EC09D5"/>
    <w:rsid w:val="00EC0A3D"/>
    <w:rsid w:val="00EC0BE0"/>
    <w:rsid w:val="00EC0E4F"/>
    <w:rsid w:val="00EC101C"/>
    <w:rsid w:val="00EC13AE"/>
    <w:rsid w:val="00EC149C"/>
    <w:rsid w:val="00EC19B1"/>
    <w:rsid w:val="00EC1A4B"/>
    <w:rsid w:val="00EC1D88"/>
    <w:rsid w:val="00EC1E7F"/>
    <w:rsid w:val="00EC2054"/>
    <w:rsid w:val="00EC220F"/>
    <w:rsid w:val="00EC2384"/>
    <w:rsid w:val="00EC2554"/>
    <w:rsid w:val="00EC2657"/>
    <w:rsid w:val="00EC2B37"/>
    <w:rsid w:val="00EC2C73"/>
    <w:rsid w:val="00EC2D00"/>
    <w:rsid w:val="00EC2D99"/>
    <w:rsid w:val="00EC2E44"/>
    <w:rsid w:val="00EC3164"/>
    <w:rsid w:val="00EC334F"/>
    <w:rsid w:val="00EC347A"/>
    <w:rsid w:val="00EC352A"/>
    <w:rsid w:val="00EC3AA9"/>
    <w:rsid w:val="00EC3B88"/>
    <w:rsid w:val="00EC3CD0"/>
    <w:rsid w:val="00EC3CDB"/>
    <w:rsid w:val="00EC3D6E"/>
    <w:rsid w:val="00EC4153"/>
    <w:rsid w:val="00EC46ED"/>
    <w:rsid w:val="00EC4AB7"/>
    <w:rsid w:val="00EC5600"/>
    <w:rsid w:val="00EC5871"/>
    <w:rsid w:val="00EC5895"/>
    <w:rsid w:val="00EC58C1"/>
    <w:rsid w:val="00EC597C"/>
    <w:rsid w:val="00EC5BB2"/>
    <w:rsid w:val="00EC5E18"/>
    <w:rsid w:val="00EC5FC9"/>
    <w:rsid w:val="00EC64FA"/>
    <w:rsid w:val="00EC65C8"/>
    <w:rsid w:val="00EC65EF"/>
    <w:rsid w:val="00EC688D"/>
    <w:rsid w:val="00EC68FE"/>
    <w:rsid w:val="00EC6E3C"/>
    <w:rsid w:val="00EC75D9"/>
    <w:rsid w:val="00EC75DB"/>
    <w:rsid w:val="00EC7B5B"/>
    <w:rsid w:val="00EC7FDE"/>
    <w:rsid w:val="00ED065B"/>
    <w:rsid w:val="00ED07D2"/>
    <w:rsid w:val="00ED12DE"/>
    <w:rsid w:val="00ED14C3"/>
    <w:rsid w:val="00ED1616"/>
    <w:rsid w:val="00ED17E7"/>
    <w:rsid w:val="00ED197B"/>
    <w:rsid w:val="00ED22ED"/>
    <w:rsid w:val="00ED244A"/>
    <w:rsid w:val="00ED2588"/>
    <w:rsid w:val="00ED2B59"/>
    <w:rsid w:val="00ED2D11"/>
    <w:rsid w:val="00ED2E09"/>
    <w:rsid w:val="00ED2EAC"/>
    <w:rsid w:val="00ED2EFB"/>
    <w:rsid w:val="00ED349E"/>
    <w:rsid w:val="00ED39C3"/>
    <w:rsid w:val="00ED3C5C"/>
    <w:rsid w:val="00ED3D9C"/>
    <w:rsid w:val="00ED43EC"/>
    <w:rsid w:val="00ED4802"/>
    <w:rsid w:val="00ED4C6E"/>
    <w:rsid w:val="00ED4C9A"/>
    <w:rsid w:val="00ED5205"/>
    <w:rsid w:val="00ED5223"/>
    <w:rsid w:val="00ED5592"/>
    <w:rsid w:val="00ED59A6"/>
    <w:rsid w:val="00ED5B97"/>
    <w:rsid w:val="00ED5ED6"/>
    <w:rsid w:val="00ED6122"/>
    <w:rsid w:val="00ED6294"/>
    <w:rsid w:val="00ED68F9"/>
    <w:rsid w:val="00ED6995"/>
    <w:rsid w:val="00ED69B5"/>
    <w:rsid w:val="00ED6B0F"/>
    <w:rsid w:val="00ED6D08"/>
    <w:rsid w:val="00ED710C"/>
    <w:rsid w:val="00ED72E9"/>
    <w:rsid w:val="00ED77A6"/>
    <w:rsid w:val="00ED788E"/>
    <w:rsid w:val="00ED7C14"/>
    <w:rsid w:val="00ED7E96"/>
    <w:rsid w:val="00EE01C4"/>
    <w:rsid w:val="00EE01DF"/>
    <w:rsid w:val="00EE06A9"/>
    <w:rsid w:val="00EE0C18"/>
    <w:rsid w:val="00EE0C6A"/>
    <w:rsid w:val="00EE141C"/>
    <w:rsid w:val="00EE1CF7"/>
    <w:rsid w:val="00EE1D48"/>
    <w:rsid w:val="00EE1F5B"/>
    <w:rsid w:val="00EE1F7E"/>
    <w:rsid w:val="00EE28F4"/>
    <w:rsid w:val="00EE30B4"/>
    <w:rsid w:val="00EE336B"/>
    <w:rsid w:val="00EE3833"/>
    <w:rsid w:val="00EE3B3E"/>
    <w:rsid w:val="00EE3EA5"/>
    <w:rsid w:val="00EE43A5"/>
    <w:rsid w:val="00EE4475"/>
    <w:rsid w:val="00EE460F"/>
    <w:rsid w:val="00EE4735"/>
    <w:rsid w:val="00EE4A2A"/>
    <w:rsid w:val="00EE4A2F"/>
    <w:rsid w:val="00EE4BE3"/>
    <w:rsid w:val="00EE4CCE"/>
    <w:rsid w:val="00EE4D99"/>
    <w:rsid w:val="00EE5284"/>
    <w:rsid w:val="00EE583F"/>
    <w:rsid w:val="00EE584D"/>
    <w:rsid w:val="00EE58C5"/>
    <w:rsid w:val="00EE5A45"/>
    <w:rsid w:val="00EE5B10"/>
    <w:rsid w:val="00EE5E79"/>
    <w:rsid w:val="00EE65FD"/>
    <w:rsid w:val="00EE68A4"/>
    <w:rsid w:val="00EE68C0"/>
    <w:rsid w:val="00EE7557"/>
    <w:rsid w:val="00EE7891"/>
    <w:rsid w:val="00EE7B3A"/>
    <w:rsid w:val="00EF0122"/>
    <w:rsid w:val="00EF06BF"/>
    <w:rsid w:val="00EF0B65"/>
    <w:rsid w:val="00EF0B78"/>
    <w:rsid w:val="00EF0E18"/>
    <w:rsid w:val="00EF0F80"/>
    <w:rsid w:val="00EF10DB"/>
    <w:rsid w:val="00EF1169"/>
    <w:rsid w:val="00EF120D"/>
    <w:rsid w:val="00EF1332"/>
    <w:rsid w:val="00EF15E6"/>
    <w:rsid w:val="00EF1839"/>
    <w:rsid w:val="00EF19F9"/>
    <w:rsid w:val="00EF1B95"/>
    <w:rsid w:val="00EF1CA8"/>
    <w:rsid w:val="00EF1E4E"/>
    <w:rsid w:val="00EF1FCA"/>
    <w:rsid w:val="00EF220B"/>
    <w:rsid w:val="00EF254D"/>
    <w:rsid w:val="00EF2BC9"/>
    <w:rsid w:val="00EF2C5E"/>
    <w:rsid w:val="00EF2C75"/>
    <w:rsid w:val="00EF2D82"/>
    <w:rsid w:val="00EF2ED4"/>
    <w:rsid w:val="00EF2F26"/>
    <w:rsid w:val="00EF2FBE"/>
    <w:rsid w:val="00EF346C"/>
    <w:rsid w:val="00EF3970"/>
    <w:rsid w:val="00EF3CCE"/>
    <w:rsid w:val="00EF40EA"/>
    <w:rsid w:val="00EF45A4"/>
    <w:rsid w:val="00EF4F47"/>
    <w:rsid w:val="00EF5255"/>
    <w:rsid w:val="00EF55C0"/>
    <w:rsid w:val="00EF5C8F"/>
    <w:rsid w:val="00EF6149"/>
    <w:rsid w:val="00EF6555"/>
    <w:rsid w:val="00EF6581"/>
    <w:rsid w:val="00EF6AD3"/>
    <w:rsid w:val="00EF71B0"/>
    <w:rsid w:val="00EF76A9"/>
    <w:rsid w:val="00EF77FB"/>
    <w:rsid w:val="00EF7813"/>
    <w:rsid w:val="00EF7A60"/>
    <w:rsid w:val="00EF7A89"/>
    <w:rsid w:val="00EF7CD3"/>
    <w:rsid w:val="00EF7E10"/>
    <w:rsid w:val="00F00031"/>
    <w:rsid w:val="00F00093"/>
    <w:rsid w:val="00F003C8"/>
    <w:rsid w:val="00F00686"/>
    <w:rsid w:val="00F00D0D"/>
    <w:rsid w:val="00F00F1C"/>
    <w:rsid w:val="00F010E6"/>
    <w:rsid w:val="00F01126"/>
    <w:rsid w:val="00F012D1"/>
    <w:rsid w:val="00F014A2"/>
    <w:rsid w:val="00F014B1"/>
    <w:rsid w:val="00F014DF"/>
    <w:rsid w:val="00F014FC"/>
    <w:rsid w:val="00F01606"/>
    <w:rsid w:val="00F0188F"/>
    <w:rsid w:val="00F01AEF"/>
    <w:rsid w:val="00F01D8F"/>
    <w:rsid w:val="00F01ECD"/>
    <w:rsid w:val="00F02374"/>
    <w:rsid w:val="00F0240B"/>
    <w:rsid w:val="00F02747"/>
    <w:rsid w:val="00F02A90"/>
    <w:rsid w:val="00F02E80"/>
    <w:rsid w:val="00F034D5"/>
    <w:rsid w:val="00F03723"/>
    <w:rsid w:val="00F03755"/>
    <w:rsid w:val="00F037C1"/>
    <w:rsid w:val="00F038B9"/>
    <w:rsid w:val="00F03A00"/>
    <w:rsid w:val="00F03BBB"/>
    <w:rsid w:val="00F03BFC"/>
    <w:rsid w:val="00F03E09"/>
    <w:rsid w:val="00F03F15"/>
    <w:rsid w:val="00F04113"/>
    <w:rsid w:val="00F041DD"/>
    <w:rsid w:val="00F04547"/>
    <w:rsid w:val="00F04C6A"/>
    <w:rsid w:val="00F04CAF"/>
    <w:rsid w:val="00F04EEE"/>
    <w:rsid w:val="00F04F53"/>
    <w:rsid w:val="00F05247"/>
    <w:rsid w:val="00F0539A"/>
    <w:rsid w:val="00F05433"/>
    <w:rsid w:val="00F05469"/>
    <w:rsid w:val="00F05541"/>
    <w:rsid w:val="00F056AD"/>
    <w:rsid w:val="00F057EF"/>
    <w:rsid w:val="00F05883"/>
    <w:rsid w:val="00F05AE1"/>
    <w:rsid w:val="00F05D5E"/>
    <w:rsid w:val="00F060F2"/>
    <w:rsid w:val="00F06273"/>
    <w:rsid w:val="00F06499"/>
    <w:rsid w:val="00F0650D"/>
    <w:rsid w:val="00F06804"/>
    <w:rsid w:val="00F068A8"/>
    <w:rsid w:val="00F06CFF"/>
    <w:rsid w:val="00F06E1E"/>
    <w:rsid w:val="00F06E73"/>
    <w:rsid w:val="00F06F92"/>
    <w:rsid w:val="00F0736D"/>
    <w:rsid w:val="00F07383"/>
    <w:rsid w:val="00F0742B"/>
    <w:rsid w:val="00F07CC9"/>
    <w:rsid w:val="00F07DFB"/>
    <w:rsid w:val="00F1020F"/>
    <w:rsid w:val="00F1033F"/>
    <w:rsid w:val="00F104B5"/>
    <w:rsid w:val="00F10502"/>
    <w:rsid w:val="00F1058C"/>
    <w:rsid w:val="00F107F1"/>
    <w:rsid w:val="00F10B71"/>
    <w:rsid w:val="00F10DB0"/>
    <w:rsid w:val="00F10FAD"/>
    <w:rsid w:val="00F11083"/>
    <w:rsid w:val="00F112FF"/>
    <w:rsid w:val="00F11B36"/>
    <w:rsid w:val="00F11BE0"/>
    <w:rsid w:val="00F11CDF"/>
    <w:rsid w:val="00F11F28"/>
    <w:rsid w:val="00F11FED"/>
    <w:rsid w:val="00F12064"/>
    <w:rsid w:val="00F121F6"/>
    <w:rsid w:val="00F127A0"/>
    <w:rsid w:val="00F12DF0"/>
    <w:rsid w:val="00F1329F"/>
    <w:rsid w:val="00F133A5"/>
    <w:rsid w:val="00F135C1"/>
    <w:rsid w:val="00F13B70"/>
    <w:rsid w:val="00F142E8"/>
    <w:rsid w:val="00F14542"/>
    <w:rsid w:val="00F150B8"/>
    <w:rsid w:val="00F15206"/>
    <w:rsid w:val="00F1523B"/>
    <w:rsid w:val="00F157CC"/>
    <w:rsid w:val="00F15BB3"/>
    <w:rsid w:val="00F15EA2"/>
    <w:rsid w:val="00F1601D"/>
    <w:rsid w:val="00F160DC"/>
    <w:rsid w:val="00F1622E"/>
    <w:rsid w:val="00F164C9"/>
    <w:rsid w:val="00F16AFA"/>
    <w:rsid w:val="00F16BE1"/>
    <w:rsid w:val="00F16BF2"/>
    <w:rsid w:val="00F16E49"/>
    <w:rsid w:val="00F170B2"/>
    <w:rsid w:val="00F1739B"/>
    <w:rsid w:val="00F1757C"/>
    <w:rsid w:val="00F175EA"/>
    <w:rsid w:val="00F17812"/>
    <w:rsid w:val="00F17905"/>
    <w:rsid w:val="00F17A8D"/>
    <w:rsid w:val="00F201B8"/>
    <w:rsid w:val="00F2035B"/>
    <w:rsid w:val="00F20557"/>
    <w:rsid w:val="00F2088E"/>
    <w:rsid w:val="00F20A14"/>
    <w:rsid w:val="00F20B8E"/>
    <w:rsid w:val="00F20E8F"/>
    <w:rsid w:val="00F20FC0"/>
    <w:rsid w:val="00F20FC5"/>
    <w:rsid w:val="00F2118C"/>
    <w:rsid w:val="00F21712"/>
    <w:rsid w:val="00F21C2C"/>
    <w:rsid w:val="00F21D15"/>
    <w:rsid w:val="00F2223E"/>
    <w:rsid w:val="00F22485"/>
    <w:rsid w:val="00F224D8"/>
    <w:rsid w:val="00F227DB"/>
    <w:rsid w:val="00F22CB7"/>
    <w:rsid w:val="00F230C2"/>
    <w:rsid w:val="00F23257"/>
    <w:rsid w:val="00F23289"/>
    <w:rsid w:val="00F23629"/>
    <w:rsid w:val="00F23830"/>
    <w:rsid w:val="00F239AE"/>
    <w:rsid w:val="00F23E5A"/>
    <w:rsid w:val="00F24059"/>
    <w:rsid w:val="00F24736"/>
    <w:rsid w:val="00F24C48"/>
    <w:rsid w:val="00F24DB7"/>
    <w:rsid w:val="00F251EA"/>
    <w:rsid w:val="00F25488"/>
    <w:rsid w:val="00F254B6"/>
    <w:rsid w:val="00F258C0"/>
    <w:rsid w:val="00F26286"/>
    <w:rsid w:val="00F263EC"/>
    <w:rsid w:val="00F2679F"/>
    <w:rsid w:val="00F267ED"/>
    <w:rsid w:val="00F26DD3"/>
    <w:rsid w:val="00F2705F"/>
    <w:rsid w:val="00F27305"/>
    <w:rsid w:val="00F2734C"/>
    <w:rsid w:val="00F27686"/>
    <w:rsid w:val="00F2789D"/>
    <w:rsid w:val="00F2799C"/>
    <w:rsid w:val="00F27B0E"/>
    <w:rsid w:val="00F27B7B"/>
    <w:rsid w:val="00F27CF2"/>
    <w:rsid w:val="00F27F75"/>
    <w:rsid w:val="00F3000A"/>
    <w:rsid w:val="00F30410"/>
    <w:rsid w:val="00F3051F"/>
    <w:rsid w:val="00F307A5"/>
    <w:rsid w:val="00F30834"/>
    <w:rsid w:val="00F30954"/>
    <w:rsid w:val="00F30B30"/>
    <w:rsid w:val="00F30BBA"/>
    <w:rsid w:val="00F30CCE"/>
    <w:rsid w:val="00F30CE5"/>
    <w:rsid w:val="00F31209"/>
    <w:rsid w:val="00F31235"/>
    <w:rsid w:val="00F31682"/>
    <w:rsid w:val="00F31AB6"/>
    <w:rsid w:val="00F32352"/>
    <w:rsid w:val="00F32941"/>
    <w:rsid w:val="00F32A7C"/>
    <w:rsid w:val="00F32EB6"/>
    <w:rsid w:val="00F32F62"/>
    <w:rsid w:val="00F3319B"/>
    <w:rsid w:val="00F336A4"/>
    <w:rsid w:val="00F33E8A"/>
    <w:rsid w:val="00F33FFB"/>
    <w:rsid w:val="00F343B7"/>
    <w:rsid w:val="00F34528"/>
    <w:rsid w:val="00F34641"/>
    <w:rsid w:val="00F34790"/>
    <w:rsid w:val="00F3487C"/>
    <w:rsid w:val="00F34928"/>
    <w:rsid w:val="00F34ADE"/>
    <w:rsid w:val="00F34ADF"/>
    <w:rsid w:val="00F34CC9"/>
    <w:rsid w:val="00F351DE"/>
    <w:rsid w:val="00F351E0"/>
    <w:rsid w:val="00F355C5"/>
    <w:rsid w:val="00F3581C"/>
    <w:rsid w:val="00F3598F"/>
    <w:rsid w:val="00F360AD"/>
    <w:rsid w:val="00F36483"/>
    <w:rsid w:val="00F36AD0"/>
    <w:rsid w:val="00F36B9C"/>
    <w:rsid w:val="00F36C9C"/>
    <w:rsid w:val="00F36F38"/>
    <w:rsid w:val="00F36F46"/>
    <w:rsid w:val="00F37F3E"/>
    <w:rsid w:val="00F37F4F"/>
    <w:rsid w:val="00F4029F"/>
    <w:rsid w:val="00F4033E"/>
    <w:rsid w:val="00F404F5"/>
    <w:rsid w:val="00F4112B"/>
    <w:rsid w:val="00F417DD"/>
    <w:rsid w:val="00F4207F"/>
    <w:rsid w:val="00F420C6"/>
    <w:rsid w:val="00F42498"/>
    <w:rsid w:val="00F42EF8"/>
    <w:rsid w:val="00F433E8"/>
    <w:rsid w:val="00F435D9"/>
    <w:rsid w:val="00F43ED7"/>
    <w:rsid w:val="00F43EFC"/>
    <w:rsid w:val="00F441BA"/>
    <w:rsid w:val="00F44962"/>
    <w:rsid w:val="00F449A6"/>
    <w:rsid w:val="00F44E96"/>
    <w:rsid w:val="00F44FCE"/>
    <w:rsid w:val="00F45316"/>
    <w:rsid w:val="00F454D8"/>
    <w:rsid w:val="00F45686"/>
    <w:rsid w:val="00F45A54"/>
    <w:rsid w:val="00F464F8"/>
    <w:rsid w:val="00F46962"/>
    <w:rsid w:val="00F46DEC"/>
    <w:rsid w:val="00F4750B"/>
    <w:rsid w:val="00F4788B"/>
    <w:rsid w:val="00F47955"/>
    <w:rsid w:val="00F47BCB"/>
    <w:rsid w:val="00F47D8B"/>
    <w:rsid w:val="00F5013A"/>
    <w:rsid w:val="00F502FC"/>
    <w:rsid w:val="00F504BB"/>
    <w:rsid w:val="00F50507"/>
    <w:rsid w:val="00F50559"/>
    <w:rsid w:val="00F505C4"/>
    <w:rsid w:val="00F50BB6"/>
    <w:rsid w:val="00F51490"/>
    <w:rsid w:val="00F517BE"/>
    <w:rsid w:val="00F518E0"/>
    <w:rsid w:val="00F519FB"/>
    <w:rsid w:val="00F51C95"/>
    <w:rsid w:val="00F51EBF"/>
    <w:rsid w:val="00F52664"/>
    <w:rsid w:val="00F526C7"/>
    <w:rsid w:val="00F52AFA"/>
    <w:rsid w:val="00F52E48"/>
    <w:rsid w:val="00F53288"/>
    <w:rsid w:val="00F532B6"/>
    <w:rsid w:val="00F53349"/>
    <w:rsid w:val="00F53783"/>
    <w:rsid w:val="00F5395A"/>
    <w:rsid w:val="00F539FD"/>
    <w:rsid w:val="00F53D6C"/>
    <w:rsid w:val="00F5400F"/>
    <w:rsid w:val="00F54266"/>
    <w:rsid w:val="00F54B93"/>
    <w:rsid w:val="00F5501A"/>
    <w:rsid w:val="00F55192"/>
    <w:rsid w:val="00F55458"/>
    <w:rsid w:val="00F554C4"/>
    <w:rsid w:val="00F556B6"/>
    <w:rsid w:val="00F55D53"/>
    <w:rsid w:val="00F55E8B"/>
    <w:rsid w:val="00F56151"/>
    <w:rsid w:val="00F564C3"/>
    <w:rsid w:val="00F565EE"/>
    <w:rsid w:val="00F565FD"/>
    <w:rsid w:val="00F56895"/>
    <w:rsid w:val="00F5694C"/>
    <w:rsid w:val="00F56ACD"/>
    <w:rsid w:val="00F57190"/>
    <w:rsid w:val="00F572BB"/>
    <w:rsid w:val="00F57454"/>
    <w:rsid w:val="00F57BD9"/>
    <w:rsid w:val="00F57C1D"/>
    <w:rsid w:val="00F6021D"/>
    <w:rsid w:val="00F60576"/>
    <w:rsid w:val="00F605DF"/>
    <w:rsid w:val="00F6063D"/>
    <w:rsid w:val="00F606EA"/>
    <w:rsid w:val="00F607F8"/>
    <w:rsid w:val="00F6095B"/>
    <w:rsid w:val="00F60A61"/>
    <w:rsid w:val="00F60CF7"/>
    <w:rsid w:val="00F60DEF"/>
    <w:rsid w:val="00F614A9"/>
    <w:rsid w:val="00F61585"/>
    <w:rsid w:val="00F61730"/>
    <w:rsid w:val="00F617EB"/>
    <w:rsid w:val="00F61875"/>
    <w:rsid w:val="00F61A9C"/>
    <w:rsid w:val="00F61E27"/>
    <w:rsid w:val="00F6221F"/>
    <w:rsid w:val="00F62401"/>
    <w:rsid w:val="00F62484"/>
    <w:rsid w:val="00F6258F"/>
    <w:rsid w:val="00F62F58"/>
    <w:rsid w:val="00F6303F"/>
    <w:rsid w:val="00F634FC"/>
    <w:rsid w:val="00F635D2"/>
    <w:rsid w:val="00F63B37"/>
    <w:rsid w:val="00F63BE5"/>
    <w:rsid w:val="00F63CFE"/>
    <w:rsid w:val="00F6419D"/>
    <w:rsid w:val="00F642F2"/>
    <w:rsid w:val="00F6462C"/>
    <w:rsid w:val="00F64B17"/>
    <w:rsid w:val="00F64D75"/>
    <w:rsid w:val="00F64EE5"/>
    <w:rsid w:val="00F64FCD"/>
    <w:rsid w:val="00F65183"/>
    <w:rsid w:val="00F65419"/>
    <w:rsid w:val="00F65448"/>
    <w:rsid w:val="00F65482"/>
    <w:rsid w:val="00F654EA"/>
    <w:rsid w:val="00F654EF"/>
    <w:rsid w:val="00F657B5"/>
    <w:rsid w:val="00F66107"/>
    <w:rsid w:val="00F6615D"/>
    <w:rsid w:val="00F66205"/>
    <w:rsid w:val="00F6622B"/>
    <w:rsid w:val="00F6626C"/>
    <w:rsid w:val="00F6656E"/>
    <w:rsid w:val="00F665B6"/>
    <w:rsid w:val="00F66811"/>
    <w:rsid w:val="00F66986"/>
    <w:rsid w:val="00F66A9C"/>
    <w:rsid w:val="00F66E54"/>
    <w:rsid w:val="00F67075"/>
    <w:rsid w:val="00F672B7"/>
    <w:rsid w:val="00F6736F"/>
    <w:rsid w:val="00F67755"/>
    <w:rsid w:val="00F67D82"/>
    <w:rsid w:val="00F67DAA"/>
    <w:rsid w:val="00F67E2D"/>
    <w:rsid w:val="00F7021B"/>
    <w:rsid w:val="00F703A2"/>
    <w:rsid w:val="00F704F3"/>
    <w:rsid w:val="00F7058B"/>
    <w:rsid w:val="00F7060A"/>
    <w:rsid w:val="00F706CF"/>
    <w:rsid w:val="00F709B2"/>
    <w:rsid w:val="00F70AF9"/>
    <w:rsid w:val="00F70FD8"/>
    <w:rsid w:val="00F711A7"/>
    <w:rsid w:val="00F718CE"/>
    <w:rsid w:val="00F7190A"/>
    <w:rsid w:val="00F71AD0"/>
    <w:rsid w:val="00F71C9B"/>
    <w:rsid w:val="00F72034"/>
    <w:rsid w:val="00F72607"/>
    <w:rsid w:val="00F7265A"/>
    <w:rsid w:val="00F726C3"/>
    <w:rsid w:val="00F726EB"/>
    <w:rsid w:val="00F72957"/>
    <w:rsid w:val="00F72D04"/>
    <w:rsid w:val="00F72DA8"/>
    <w:rsid w:val="00F7350E"/>
    <w:rsid w:val="00F73690"/>
    <w:rsid w:val="00F73930"/>
    <w:rsid w:val="00F73CB8"/>
    <w:rsid w:val="00F73F50"/>
    <w:rsid w:val="00F74130"/>
    <w:rsid w:val="00F74158"/>
    <w:rsid w:val="00F745E5"/>
    <w:rsid w:val="00F74A41"/>
    <w:rsid w:val="00F751EA"/>
    <w:rsid w:val="00F756B1"/>
    <w:rsid w:val="00F76676"/>
    <w:rsid w:val="00F769B4"/>
    <w:rsid w:val="00F76B18"/>
    <w:rsid w:val="00F76BB3"/>
    <w:rsid w:val="00F76C0C"/>
    <w:rsid w:val="00F76E27"/>
    <w:rsid w:val="00F76F6F"/>
    <w:rsid w:val="00F7797E"/>
    <w:rsid w:val="00F77B2A"/>
    <w:rsid w:val="00F77C5C"/>
    <w:rsid w:val="00F801D9"/>
    <w:rsid w:val="00F80400"/>
    <w:rsid w:val="00F80430"/>
    <w:rsid w:val="00F80519"/>
    <w:rsid w:val="00F80766"/>
    <w:rsid w:val="00F8158F"/>
    <w:rsid w:val="00F821F8"/>
    <w:rsid w:val="00F829C9"/>
    <w:rsid w:val="00F82A31"/>
    <w:rsid w:val="00F82D5C"/>
    <w:rsid w:val="00F831BE"/>
    <w:rsid w:val="00F833F7"/>
    <w:rsid w:val="00F835FF"/>
    <w:rsid w:val="00F838E1"/>
    <w:rsid w:val="00F83C1A"/>
    <w:rsid w:val="00F84DF6"/>
    <w:rsid w:val="00F84FDF"/>
    <w:rsid w:val="00F850AB"/>
    <w:rsid w:val="00F855DA"/>
    <w:rsid w:val="00F85A02"/>
    <w:rsid w:val="00F85C85"/>
    <w:rsid w:val="00F8608D"/>
    <w:rsid w:val="00F86275"/>
    <w:rsid w:val="00F86396"/>
    <w:rsid w:val="00F86449"/>
    <w:rsid w:val="00F8670E"/>
    <w:rsid w:val="00F86AB8"/>
    <w:rsid w:val="00F875EC"/>
    <w:rsid w:val="00F878D1"/>
    <w:rsid w:val="00F87A5C"/>
    <w:rsid w:val="00F87AAD"/>
    <w:rsid w:val="00F87D53"/>
    <w:rsid w:val="00F903C0"/>
    <w:rsid w:val="00F906AE"/>
    <w:rsid w:val="00F90E64"/>
    <w:rsid w:val="00F90E9D"/>
    <w:rsid w:val="00F91006"/>
    <w:rsid w:val="00F912E5"/>
    <w:rsid w:val="00F91520"/>
    <w:rsid w:val="00F915FF"/>
    <w:rsid w:val="00F917FF"/>
    <w:rsid w:val="00F918C2"/>
    <w:rsid w:val="00F91E7E"/>
    <w:rsid w:val="00F91FB9"/>
    <w:rsid w:val="00F92228"/>
    <w:rsid w:val="00F92702"/>
    <w:rsid w:val="00F928B7"/>
    <w:rsid w:val="00F92D88"/>
    <w:rsid w:val="00F9305A"/>
    <w:rsid w:val="00F93290"/>
    <w:rsid w:val="00F93526"/>
    <w:rsid w:val="00F9369A"/>
    <w:rsid w:val="00F9396F"/>
    <w:rsid w:val="00F93AD1"/>
    <w:rsid w:val="00F93CDE"/>
    <w:rsid w:val="00F9433D"/>
    <w:rsid w:val="00F943DF"/>
    <w:rsid w:val="00F94648"/>
    <w:rsid w:val="00F94713"/>
    <w:rsid w:val="00F94733"/>
    <w:rsid w:val="00F947C8"/>
    <w:rsid w:val="00F94ADA"/>
    <w:rsid w:val="00F96499"/>
    <w:rsid w:val="00F968DD"/>
    <w:rsid w:val="00F96919"/>
    <w:rsid w:val="00F96939"/>
    <w:rsid w:val="00F96B3E"/>
    <w:rsid w:val="00F96BB2"/>
    <w:rsid w:val="00F96D9B"/>
    <w:rsid w:val="00F9702D"/>
    <w:rsid w:val="00F970C2"/>
    <w:rsid w:val="00F972FA"/>
    <w:rsid w:val="00F97594"/>
    <w:rsid w:val="00F97789"/>
    <w:rsid w:val="00F97E01"/>
    <w:rsid w:val="00FA0054"/>
    <w:rsid w:val="00FA0344"/>
    <w:rsid w:val="00FA098B"/>
    <w:rsid w:val="00FA0FBC"/>
    <w:rsid w:val="00FA108E"/>
    <w:rsid w:val="00FA115F"/>
    <w:rsid w:val="00FA12C9"/>
    <w:rsid w:val="00FA13CC"/>
    <w:rsid w:val="00FA1455"/>
    <w:rsid w:val="00FA1524"/>
    <w:rsid w:val="00FA1545"/>
    <w:rsid w:val="00FA161B"/>
    <w:rsid w:val="00FA1897"/>
    <w:rsid w:val="00FA18A6"/>
    <w:rsid w:val="00FA1E68"/>
    <w:rsid w:val="00FA2561"/>
    <w:rsid w:val="00FA280F"/>
    <w:rsid w:val="00FA2A46"/>
    <w:rsid w:val="00FA2E88"/>
    <w:rsid w:val="00FA2F08"/>
    <w:rsid w:val="00FA32E0"/>
    <w:rsid w:val="00FA32F2"/>
    <w:rsid w:val="00FA3478"/>
    <w:rsid w:val="00FA3AB7"/>
    <w:rsid w:val="00FA3F22"/>
    <w:rsid w:val="00FA4049"/>
    <w:rsid w:val="00FA4195"/>
    <w:rsid w:val="00FA441F"/>
    <w:rsid w:val="00FA4605"/>
    <w:rsid w:val="00FA46ED"/>
    <w:rsid w:val="00FA4DFE"/>
    <w:rsid w:val="00FA4F7A"/>
    <w:rsid w:val="00FA50B0"/>
    <w:rsid w:val="00FA51F4"/>
    <w:rsid w:val="00FA5299"/>
    <w:rsid w:val="00FA5830"/>
    <w:rsid w:val="00FA5B68"/>
    <w:rsid w:val="00FA5E6D"/>
    <w:rsid w:val="00FA5F9E"/>
    <w:rsid w:val="00FA5FA4"/>
    <w:rsid w:val="00FA6495"/>
    <w:rsid w:val="00FA6549"/>
    <w:rsid w:val="00FA6A32"/>
    <w:rsid w:val="00FA6C7F"/>
    <w:rsid w:val="00FA6E80"/>
    <w:rsid w:val="00FA7042"/>
    <w:rsid w:val="00FA70D0"/>
    <w:rsid w:val="00FA7553"/>
    <w:rsid w:val="00FA76D4"/>
    <w:rsid w:val="00FA78D8"/>
    <w:rsid w:val="00FB0108"/>
    <w:rsid w:val="00FB016C"/>
    <w:rsid w:val="00FB02AF"/>
    <w:rsid w:val="00FB03E5"/>
    <w:rsid w:val="00FB0D1C"/>
    <w:rsid w:val="00FB0D5D"/>
    <w:rsid w:val="00FB0E61"/>
    <w:rsid w:val="00FB0EC6"/>
    <w:rsid w:val="00FB10A5"/>
    <w:rsid w:val="00FB1589"/>
    <w:rsid w:val="00FB1AE6"/>
    <w:rsid w:val="00FB1C70"/>
    <w:rsid w:val="00FB204E"/>
    <w:rsid w:val="00FB270B"/>
    <w:rsid w:val="00FB2E66"/>
    <w:rsid w:val="00FB3035"/>
    <w:rsid w:val="00FB3571"/>
    <w:rsid w:val="00FB357E"/>
    <w:rsid w:val="00FB35E0"/>
    <w:rsid w:val="00FB383C"/>
    <w:rsid w:val="00FB3842"/>
    <w:rsid w:val="00FB3967"/>
    <w:rsid w:val="00FB3A30"/>
    <w:rsid w:val="00FB3A91"/>
    <w:rsid w:val="00FB3BA5"/>
    <w:rsid w:val="00FB3CE9"/>
    <w:rsid w:val="00FB3DBC"/>
    <w:rsid w:val="00FB402B"/>
    <w:rsid w:val="00FB4442"/>
    <w:rsid w:val="00FB46CF"/>
    <w:rsid w:val="00FB47BA"/>
    <w:rsid w:val="00FB4AF0"/>
    <w:rsid w:val="00FB4C82"/>
    <w:rsid w:val="00FB4CA0"/>
    <w:rsid w:val="00FB558B"/>
    <w:rsid w:val="00FB57A3"/>
    <w:rsid w:val="00FB5903"/>
    <w:rsid w:val="00FB5922"/>
    <w:rsid w:val="00FB5D15"/>
    <w:rsid w:val="00FB5D26"/>
    <w:rsid w:val="00FB5E47"/>
    <w:rsid w:val="00FB5EA7"/>
    <w:rsid w:val="00FB5F5F"/>
    <w:rsid w:val="00FB6465"/>
    <w:rsid w:val="00FB6560"/>
    <w:rsid w:val="00FB66E4"/>
    <w:rsid w:val="00FB692F"/>
    <w:rsid w:val="00FB6D97"/>
    <w:rsid w:val="00FB6FB7"/>
    <w:rsid w:val="00FB701E"/>
    <w:rsid w:val="00FB7022"/>
    <w:rsid w:val="00FB70C5"/>
    <w:rsid w:val="00FB718C"/>
    <w:rsid w:val="00FB71A0"/>
    <w:rsid w:val="00FB7318"/>
    <w:rsid w:val="00FB74BB"/>
    <w:rsid w:val="00FB7560"/>
    <w:rsid w:val="00FB7A4E"/>
    <w:rsid w:val="00FB7AC5"/>
    <w:rsid w:val="00FB7AEB"/>
    <w:rsid w:val="00FB7BB0"/>
    <w:rsid w:val="00FB7F1C"/>
    <w:rsid w:val="00FC002A"/>
    <w:rsid w:val="00FC0101"/>
    <w:rsid w:val="00FC040C"/>
    <w:rsid w:val="00FC069B"/>
    <w:rsid w:val="00FC0793"/>
    <w:rsid w:val="00FC0F42"/>
    <w:rsid w:val="00FC18FA"/>
    <w:rsid w:val="00FC194B"/>
    <w:rsid w:val="00FC1C10"/>
    <w:rsid w:val="00FC1E6A"/>
    <w:rsid w:val="00FC22CC"/>
    <w:rsid w:val="00FC2466"/>
    <w:rsid w:val="00FC253B"/>
    <w:rsid w:val="00FC2AA9"/>
    <w:rsid w:val="00FC2ABC"/>
    <w:rsid w:val="00FC2AE0"/>
    <w:rsid w:val="00FC2B0B"/>
    <w:rsid w:val="00FC2B10"/>
    <w:rsid w:val="00FC2C1B"/>
    <w:rsid w:val="00FC2C86"/>
    <w:rsid w:val="00FC2CC6"/>
    <w:rsid w:val="00FC30DD"/>
    <w:rsid w:val="00FC3399"/>
    <w:rsid w:val="00FC3674"/>
    <w:rsid w:val="00FC36D4"/>
    <w:rsid w:val="00FC3AE5"/>
    <w:rsid w:val="00FC3D2B"/>
    <w:rsid w:val="00FC3DD4"/>
    <w:rsid w:val="00FC4002"/>
    <w:rsid w:val="00FC49D3"/>
    <w:rsid w:val="00FC4BCA"/>
    <w:rsid w:val="00FC4DA2"/>
    <w:rsid w:val="00FC4E72"/>
    <w:rsid w:val="00FC4FD9"/>
    <w:rsid w:val="00FC50DB"/>
    <w:rsid w:val="00FC53DE"/>
    <w:rsid w:val="00FC54EA"/>
    <w:rsid w:val="00FC58CB"/>
    <w:rsid w:val="00FC5A71"/>
    <w:rsid w:val="00FC605D"/>
    <w:rsid w:val="00FC6098"/>
    <w:rsid w:val="00FC6114"/>
    <w:rsid w:val="00FC67F7"/>
    <w:rsid w:val="00FC7162"/>
    <w:rsid w:val="00FC7249"/>
    <w:rsid w:val="00FC7403"/>
    <w:rsid w:val="00FC7898"/>
    <w:rsid w:val="00FC78D7"/>
    <w:rsid w:val="00FC78FE"/>
    <w:rsid w:val="00FC7B6E"/>
    <w:rsid w:val="00FC7F79"/>
    <w:rsid w:val="00FD07A4"/>
    <w:rsid w:val="00FD09C6"/>
    <w:rsid w:val="00FD0C3A"/>
    <w:rsid w:val="00FD0E4E"/>
    <w:rsid w:val="00FD0EE8"/>
    <w:rsid w:val="00FD0FEB"/>
    <w:rsid w:val="00FD1480"/>
    <w:rsid w:val="00FD1684"/>
    <w:rsid w:val="00FD1856"/>
    <w:rsid w:val="00FD1C09"/>
    <w:rsid w:val="00FD1D41"/>
    <w:rsid w:val="00FD1ED7"/>
    <w:rsid w:val="00FD20B0"/>
    <w:rsid w:val="00FD2236"/>
    <w:rsid w:val="00FD2397"/>
    <w:rsid w:val="00FD2796"/>
    <w:rsid w:val="00FD2857"/>
    <w:rsid w:val="00FD29FB"/>
    <w:rsid w:val="00FD2B0C"/>
    <w:rsid w:val="00FD2B7C"/>
    <w:rsid w:val="00FD323F"/>
    <w:rsid w:val="00FD338C"/>
    <w:rsid w:val="00FD357F"/>
    <w:rsid w:val="00FD36CF"/>
    <w:rsid w:val="00FD3834"/>
    <w:rsid w:val="00FD3A0D"/>
    <w:rsid w:val="00FD3EAB"/>
    <w:rsid w:val="00FD3F91"/>
    <w:rsid w:val="00FD4232"/>
    <w:rsid w:val="00FD45F5"/>
    <w:rsid w:val="00FD49AF"/>
    <w:rsid w:val="00FD4ABE"/>
    <w:rsid w:val="00FD4E21"/>
    <w:rsid w:val="00FD56CC"/>
    <w:rsid w:val="00FD57B1"/>
    <w:rsid w:val="00FD5920"/>
    <w:rsid w:val="00FD5A9E"/>
    <w:rsid w:val="00FD5E60"/>
    <w:rsid w:val="00FD5EF6"/>
    <w:rsid w:val="00FD61F0"/>
    <w:rsid w:val="00FD62FB"/>
    <w:rsid w:val="00FD6311"/>
    <w:rsid w:val="00FD65E8"/>
    <w:rsid w:val="00FD669D"/>
    <w:rsid w:val="00FD6BEB"/>
    <w:rsid w:val="00FD6CF2"/>
    <w:rsid w:val="00FD6D73"/>
    <w:rsid w:val="00FD728B"/>
    <w:rsid w:val="00FD746B"/>
    <w:rsid w:val="00FD76D5"/>
    <w:rsid w:val="00FD7785"/>
    <w:rsid w:val="00FD77F5"/>
    <w:rsid w:val="00FD79B5"/>
    <w:rsid w:val="00FD7FC6"/>
    <w:rsid w:val="00FE020C"/>
    <w:rsid w:val="00FE0878"/>
    <w:rsid w:val="00FE0D0A"/>
    <w:rsid w:val="00FE0DB0"/>
    <w:rsid w:val="00FE0E58"/>
    <w:rsid w:val="00FE0F50"/>
    <w:rsid w:val="00FE1137"/>
    <w:rsid w:val="00FE1521"/>
    <w:rsid w:val="00FE15AB"/>
    <w:rsid w:val="00FE15E4"/>
    <w:rsid w:val="00FE17FC"/>
    <w:rsid w:val="00FE1F52"/>
    <w:rsid w:val="00FE20B5"/>
    <w:rsid w:val="00FE25C0"/>
    <w:rsid w:val="00FE26EB"/>
    <w:rsid w:val="00FE26FC"/>
    <w:rsid w:val="00FE2A7A"/>
    <w:rsid w:val="00FE2BBC"/>
    <w:rsid w:val="00FE2D5D"/>
    <w:rsid w:val="00FE32FD"/>
    <w:rsid w:val="00FE341E"/>
    <w:rsid w:val="00FE3646"/>
    <w:rsid w:val="00FE3800"/>
    <w:rsid w:val="00FE40C5"/>
    <w:rsid w:val="00FE4186"/>
    <w:rsid w:val="00FE4426"/>
    <w:rsid w:val="00FE44D4"/>
    <w:rsid w:val="00FE454F"/>
    <w:rsid w:val="00FE45F9"/>
    <w:rsid w:val="00FE481D"/>
    <w:rsid w:val="00FE48BC"/>
    <w:rsid w:val="00FE48D5"/>
    <w:rsid w:val="00FE4A03"/>
    <w:rsid w:val="00FE4CB5"/>
    <w:rsid w:val="00FE50D3"/>
    <w:rsid w:val="00FE54A8"/>
    <w:rsid w:val="00FE5EA2"/>
    <w:rsid w:val="00FE6A1B"/>
    <w:rsid w:val="00FE6FC5"/>
    <w:rsid w:val="00FE77BF"/>
    <w:rsid w:val="00FE78F6"/>
    <w:rsid w:val="00FE7CDA"/>
    <w:rsid w:val="00FF0332"/>
    <w:rsid w:val="00FF0391"/>
    <w:rsid w:val="00FF062B"/>
    <w:rsid w:val="00FF0656"/>
    <w:rsid w:val="00FF090F"/>
    <w:rsid w:val="00FF0954"/>
    <w:rsid w:val="00FF14C3"/>
    <w:rsid w:val="00FF18D3"/>
    <w:rsid w:val="00FF1C69"/>
    <w:rsid w:val="00FF1CF5"/>
    <w:rsid w:val="00FF1E96"/>
    <w:rsid w:val="00FF1FDB"/>
    <w:rsid w:val="00FF2133"/>
    <w:rsid w:val="00FF2241"/>
    <w:rsid w:val="00FF22AB"/>
    <w:rsid w:val="00FF2448"/>
    <w:rsid w:val="00FF2648"/>
    <w:rsid w:val="00FF27DA"/>
    <w:rsid w:val="00FF2BCE"/>
    <w:rsid w:val="00FF3081"/>
    <w:rsid w:val="00FF3227"/>
    <w:rsid w:val="00FF3232"/>
    <w:rsid w:val="00FF33C5"/>
    <w:rsid w:val="00FF3521"/>
    <w:rsid w:val="00FF367C"/>
    <w:rsid w:val="00FF3688"/>
    <w:rsid w:val="00FF3D07"/>
    <w:rsid w:val="00FF3D24"/>
    <w:rsid w:val="00FF4530"/>
    <w:rsid w:val="00FF47BE"/>
    <w:rsid w:val="00FF4961"/>
    <w:rsid w:val="00FF4C37"/>
    <w:rsid w:val="00FF4E45"/>
    <w:rsid w:val="00FF4E4C"/>
    <w:rsid w:val="00FF5277"/>
    <w:rsid w:val="00FF5447"/>
    <w:rsid w:val="00FF5468"/>
    <w:rsid w:val="00FF54CE"/>
    <w:rsid w:val="00FF5532"/>
    <w:rsid w:val="00FF573A"/>
    <w:rsid w:val="00FF58C4"/>
    <w:rsid w:val="00FF58FC"/>
    <w:rsid w:val="00FF5BE4"/>
    <w:rsid w:val="00FF5D15"/>
    <w:rsid w:val="00FF60A9"/>
    <w:rsid w:val="00FF6275"/>
    <w:rsid w:val="00FF6358"/>
    <w:rsid w:val="00FF6371"/>
    <w:rsid w:val="00FF68A6"/>
    <w:rsid w:val="00FF6C16"/>
    <w:rsid w:val="00FF6CF5"/>
    <w:rsid w:val="00FF7285"/>
    <w:rsid w:val="00FF7536"/>
    <w:rsid w:val="01042927"/>
    <w:rsid w:val="010560EE"/>
    <w:rsid w:val="0106D737"/>
    <w:rsid w:val="010CF913"/>
    <w:rsid w:val="01117F4F"/>
    <w:rsid w:val="0131FEC1"/>
    <w:rsid w:val="013EF2D6"/>
    <w:rsid w:val="01417552"/>
    <w:rsid w:val="0142B08F"/>
    <w:rsid w:val="014D0763"/>
    <w:rsid w:val="0152ACD1"/>
    <w:rsid w:val="016756A9"/>
    <w:rsid w:val="0179F7E5"/>
    <w:rsid w:val="017FCB1A"/>
    <w:rsid w:val="01860C43"/>
    <w:rsid w:val="0197FECA"/>
    <w:rsid w:val="019C2EBA"/>
    <w:rsid w:val="01A0B909"/>
    <w:rsid w:val="01A1AC5C"/>
    <w:rsid w:val="01A6E237"/>
    <w:rsid w:val="01B26EEF"/>
    <w:rsid w:val="01C0117C"/>
    <w:rsid w:val="01C874FA"/>
    <w:rsid w:val="01D599F1"/>
    <w:rsid w:val="01D77487"/>
    <w:rsid w:val="01EEAE57"/>
    <w:rsid w:val="01F18B68"/>
    <w:rsid w:val="01F8E483"/>
    <w:rsid w:val="02087DCA"/>
    <w:rsid w:val="022C4EB0"/>
    <w:rsid w:val="0233DF5F"/>
    <w:rsid w:val="024095C4"/>
    <w:rsid w:val="025C6BB4"/>
    <w:rsid w:val="026FAE2F"/>
    <w:rsid w:val="028510B1"/>
    <w:rsid w:val="028E8EE0"/>
    <w:rsid w:val="02978F03"/>
    <w:rsid w:val="02C2D98C"/>
    <w:rsid w:val="02CCDAA2"/>
    <w:rsid w:val="02E0CC46"/>
    <w:rsid w:val="02E873B2"/>
    <w:rsid w:val="02EBC122"/>
    <w:rsid w:val="02ECC7F0"/>
    <w:rsid w:val="030650C1"/>
    <w:rsid w:val="0309D986"/>
    <w:rsid w:val="03163D9C"/>
    <w:rsid w:val="03273C65"/>
    <w:rsid w:val="0334A08F"/>
    <w:rsid w:val="033F25F3"/>
    <w:rsid w:val="0340245B"/>
    <w:rsid w:val="0344B5A4"/>
    <w:rsid w:val="0365BA68"/>
    <w:rsid w:val="036B3347"/>
    <w:rsid w:val="03769A7F"/>
    <w:rsid w:val="03891847"/>
    <w:rsid w:val="03963563"/>
    <w:rsid w:val="039A88F3"/>
    <w:rsid w:val="039B0B5D"/>
    <w:rsid w:val="03A3067C"/>
    <w:rsid w:val="03A5194D"/>
    <w:rsid w:val="03B6B736"/>
    <w:rsid w:val="03BF8AD8"/>
    <w:rsid w:val="03C4546E"/>
    <w:rsid w:val="03C7CF93"/>
    <w:rsid w:val="03C83562"/>
    <w:rsid w:val="03CC222C"/>
    <w:rsid w:val="03D431F2"/>
    <w:rsid w:val="03D98227"/>
    <w:rsid w:val="03EF5571"/>
    <w:rsid w:val="03FB84BE"/>
    <w:rsid w:val="04056BC5"/>
    <w:rsid w:val="041606DB"/>
    <w:rsid w:val="041BAFA1"/>
    <w:rsid w:val="041E5DB8"/>
    <w:rsid w:val="041EBD2C"/>
    <w:rsid w:val="0421B1C6"/>
    <w:rsid w:val="044A1D5E"/>
    <w:rsid w:val="044B362B"/>
    <w:rsid w:val="045502F6"/>
    <w:rsid w:val="045FD37D"/>
    <w:rsid w:val="0468013F"/>
    <w:rsid w:val="046F9A48"/>
    <w:rsid w:val="0472252B"/>
    <w:rsid w:val="047F93CF"/>
    <w:rsid w:val="049DB9B2"/>
    <w:rsid w:val="049F3636"/>
    <w:rsid w:val="04B3A0F1"/>
    <w:rsid w:val="04C41089"/>
    <w:rsid w:val="04C50808"/>
    <w:rsid w:val="04D16B11"/>
    <w:rsid w:val="04E433E4"/>
    <w:rsid w:val="04EEB6F6"/>
    <w:rsid w:val="04F2E6C2"/>
    <w:rsid w:val="04FD203C"/>
    <w:rsid w:val="05037D17"/>
    <w:rsid w:val="05082565"/>
    <w:rsid w:val="0508A50D"/>
    <w:rsid w:val="051E9DC6"/>
    <w:rsid w:val="05323443"/>
    <w:rsid w:val="0537A5D6"/>
    <w:rsid w:val="057766C7"/>
    <w:rsid w:val="0578A4A3"/>
    <w:rsid w:val="057AFF88"/>
    <w:rsid w:val="0581288A"/>
    <w:rsid w:val="0583CC88"/>
    <w:rsid w:val="05844864"/>
    <w:rsid w:val="05879058"/>
    <w:rsid w:val="058CC694"/>
    <w:rsid w:val="0594FC65"/>
    <w:rsid w:val="059737D5"/>
    <w:rsid w:val="05A3D94A"/>
    <w:rsid w:val="05AF4F91"/>
    <w:rsid w:val="05B025E3"/>
    <w:rsid w:val="05B32274"/>
    <w:rsid w:val="05C6EBC3"/>
    <w:rsid w:val="05CBA397"/>
    <w:rsid w:val="05CD4FEF"/>
    <w:rsid w:val="05F552A6"/>
    <w:rsid w:val="06063AD5"/>
    <w:rsid w:val="0606415B"/>
    <w:rsid w:val="060D1963"/>
    <w:rsid w:val="060DA0BF"/>
    <w:rsid w:val="062418D0"/>
    <w:rsid w:val="0625BE65"/>
    <w:rsid w:val="0629BB2A"/>
    <w:rsid w:val="0654EC38"/>
    <w:rsid w:val="06556220"/>
    <w:rsid w:val="0659FF14"/>
    <w:rsid w:val="065D4E02"/>
    <w:rsid w:val="066315E3"/>
    <w:rsid w:val="0666B58F"/>
    <w:rsid w:val="06888597"/>
    <w:rsid w:val="06A18FD7"/>
    <w:rsid w:val="06AB3263"/>
    <w:rsid w:val="06B668A5"/>
    <w:rsid w:val="06B912CB"/>
    <w:rsid w:val="06C104F3"/>
    <w:rsid w:val="06CA84A5"/>
    <w:rsid w:val="06D0CAED"/>
    <w:rsid w:val="06D17E20"/>
    <w:rsid w:val="06D23431"/>
    <w:rsid w:val="06D4223C"/>
    <w:rsid w:val="06D808F4"/>
    <w:rsid w:val="06FF5C49"/>
    <w:rsid w:val="07035A64"/>
    <w:rsid w:val="0708E0AE"/>
    <w:rsid w:val="0709847C"/>
    <w:rsid w:val="070E37F6"/>
    <w:rsid w:val="071B59FD"/>
    <w:rsid w:val="071FC257"/>
    <w:rsid w:val="072A669A"/>
    <w:rsid w:val="072C5AF4"/>
    <w:rsid w:val="072F474D"/>
    <w:rsid w:val="073344E7"/>
    <w:rsid w:val="07378F26"/>
    <w:rsid w:val="073B7580"/>
    <w:rsid w:val="07442344"/>
    <w:rsid w:val="075F73E1"/>
    <w:rsid w:val="07639306"/>
    <w:rsid w:val="076489EA"/>
    <w:rsid w:val="076A57E6"/>
    <w:rsid w:val="076BC127"/>
    <w:rsid w:val="077CE942"/>
    <w:rsid w:val="078E52E1"/>
    <w:rsid w:val="07953242"/>
    <w:rsid w:val="07A4293C"/>
    <w:rsid w:val="07AB10F0"/>
    <w:rsid w:val="07B3F15B"/>
    <w:rsid w:val="07B51FF5"/>
    <w:rsid w:val="07BCC6B8"/>
    <w:rsid w:val="07E51496"/>
    <w:rsid w:val="07FB2AC8"/>
    <w:rsid w:val="0803298E"/>
    <w:rsid w:val="080FC73A"/>
    <w:rsid w:val="082E8058"/>
    <w:rsid w:val="08304CAD"/>
    <w:rsid w:val="08469609"/>
    <w:rsid w:val="085434A5"/>
    <w:rsid w:val="0855F2F4"/>
    <w:rsid w:val="085D1F3D"/>
    <w:rsid w:val="086B862B"/>
    <w:rsid w:val="087149B0"/>
    <w:rsid w:val="08745BF6"/>
    <w:rsid w:val="0881B66C"/>
    <w:rsid w:val="0884697B"/>
    <w:rsid w:val="089307E9"/>
    <w:rsid w:val="08956863"/>
    <w:rsid w:val="0896A8A9"/>
    <w:rsid w:val="089B07DB"/>
    <w:rsid w:val="08A36D82"/>
    <w:rsid w:val="08B292C1"/>
    <w:rsid w:val="08C4CC71"/>
    <w:rsid w:val="08E22ABB"/>
    <w:rsid w:val="08E39C20"/>
    <w:rsid w:val="08EE001C"/>
    <w:rsid w:val="08FC85BF"/>
    <w:rsid w:val="08FE8DD8"/>
    <w:rsid w:val="0911A71E"/>
    <w:rsid w:val="0912E8BC"/>
    <w:rsid w:val="09132248"/>
    <w:rsid w:val="091BDF88"/>
    <w:rsid w:val="091EDE9E"/>
    <w:rsid w:val="092C200A"/>
    <w:rsid w:val="093211B3"/>
    <w:rsid w:val="0969CB94"/>
    <w:rsid w:val="0975536F"/>
    <w:rsid w:val="098F10E5"/>
    <w:rsid w:val="099527C2"/>
    <w:rsid w:val="09A629EF"/>
    <w:rsid w:val="09B736D4"/>
    <w:rsid w:val="09BACD2F"/>
    <w:rsid w:val="09BF2029"/>
    <w:rsid w:val="09C159AE"/>
    <w:rsid w:val="09D06307"/>
    <w:rsid w:val="09D1F133"/>
    <w:rsid w:val="09D42EB0"/>
    <w:rsid w:val="09D87F78"/>
    <w:rsid w:val="09D92F27"/>
    <w:rsid w:val="09DA427B"/>
    <w:rsid w:val="09DC7F86"/>
    <w:rsid w:val="09E88AE0"/>
    <w:rsid w:val="09E9F5D3"/>
    <w:rsid w:val="09FE7432"/>
    <w:rsid w:val="0A0D3854"/>
    <w:rsid w:val="0A196049"/>
    <w:rsid w:val="0A1FD33B"/>
    <w:rsid w:val="0A20EEA0"/>
    <w:rsid w:val="0A214A9A"/>
    <w:rsid w:val="0A271B74"/>
    <w:rsid w:val="0A28F596"/>
    <w:rsid w:val="0A2D0890"/>
    <w:rsid w:val="0A3C6D86"/>
    <w:rsid w:val="0A5AC670"/>
    <w:rsid w:val="0A5D2281"/>
    <w:rsid w:val="0A5FFEA7"/>
    <w:rsid w:val="0A6FEBE8"/>
    <w:rsid w:val="0A74BF26"/>
    <w:rsid w:val="0A7CA3FC"/>
    <w:rsid w:val="0A7FDBAF"/>
    <w:rsid w:val="0A92079C"/>
    <w:rsid w:val="0AA24E3E"/>
    <w:rsid w:val="0AA8F01E"/>
    <w:rsid w:val="0AAC2B9C"/>
    <w:rsid w:val="0AAD7DD5"/>
    <w:rsid w:val="0AAFDCD7"/>
    <w:rsid w:val="0AB15C6B"/>
    <w:rsid w:val="0ACDF42E"/>
    <w:rsid w:val="0AD43AD8"/>
    <w:rsid w:val="0AD44147"/>
    <w:rsid w:val="0AD69CEA"/>
    <w:rsid w:val="0AD988B2"/>
    <w:rsid w:val="0AE8DE37"/>
    <w:rsid w:val="0AEEB6BD"/>
    <w:rsid w:val="0AF49C78"/>
    <w:rsid w:val="0AF6ED21"/>
    <w:rsid w:val="0AF768ED"/>
    <w:rsid w:val="0AF8C4DF"/>
    <w:rsid w:val="0B15F821"/>
    <w:rsid w:val="0B28AF2A"/>
    <w:rsid w:val="0B3F12CB"/>
    <w:rsid w:val="0B437FC1"/>
    <w:rsid w:val="0B44F308"/>
    <w:rsid w:val="0B59CB35"/>
    <w:rsid w:val="0B5DBA69"/>
    <w:rsid w:val="0B66E0F6"/>
    <w:rsid w:val="0B689E09"/>
    <w:rsid w:val="0B6E14B8"/>
    <w:rsid w:val="0B71DEEB"/>
    <w:rsid w:val="0B87ABBE"/>
    <w:rsid w:val="0B898ACF"/>
    <w:rsid w:val="0B89B12A"/>
    <w:rsid w:val="0B92B1EA"/>
    <w:rsid w:val="0BA074D9"/>
    <w:rsid w:val="0BA827D0"/>
    <w:rsid w:val="0BAFAA8E"/>
    <w:rsid w:val="0BC1A910"/>
    <w:rsid w:val="0BCC949A"/>
    <w:rsid w:val="0BD05F89"/>
    <w:rsid w:val="0BD1F4B7"/>
    <w:rsid w:val="0BD614A9"/>
    <w:rsid w:val="0BD9D76D"/>
    <w:rsid w:val="0BE67BB7"/>
    <w:rsid w:val="0BE9EED9"/>
    <w:rsid w:val="0BF717A9"/>
    <w:rsid w:val="0C074EB3"/>
    <w:rsid w:val="0C150622"/>
    <w:rsid w:val="0C179E36"/>
    <w:rsid w:val="0C24A85F"/>
    <w:rsid w:val="0C2FA432"/>
    <w:rsid w:val="0C347792"/>
    <w:rsid w:val="0C3D3233"/>
    <w:rsid w:val="0C4904DE"/>
    <w:rsid w:val="0C51FADE"/>
    <w:rsid w:val="0C5247CE"/>
    <w:rsid w:val="0C594E9D"/>
    <w:rsid w:val="0C695ABD"/>
    <w:rsid w:val="0C81803A"/>
    <w:rsid w:val="0C8213E9"/>
    <w:rsid w:val="0C876F7C"/>
    <w:rsid w:val="0C8BB7EB"/>
    <w:rsid w:val="0C9869F0"/>
    <w:rsid w:val="0C9CCD88"/>
    <w:rsid w:val="0CB0AADD"/>
    <w:rsid w:val="0CC5F2DD"/>
    <w:rsid w:val="0CC771D6"/>
    <w:rsid w:val="0CD0D547"/>
    <w:rsid w:val="0CD690EC"/>
    <w:rsid w:val="0CDA8F8B"/>
    <w:rsid w:val="0CEB0CFF"/>
    <w:rsid w:val="0CF9857C"/>
    <w:rsid w:val="0D14897B"/>
    <w:rsid w:val="0D26674F"/>
    <w:rsid w:val="0D2BA205"/>
    <w:rsid w:val="0D2E8B0D"/>
    <w:rsid w:val="0D3BFC33"/>
    <w:rsid w:val="0D45B07D"/>
    <w:rsid w:val="0D4A789C"/>
    <w:rsid w:val="0D65A0E8"/>
    <w:rsid w:val="0D6953A7"/>
    <w:rsid w:val="0D6D6F1D"/>
    <w:rsid w:val="0D70DA03"/>
    <w:rsid w:val="0D71F061"/>
    <w:rsid w:val="0D7ACE85"/>
    <w:rsid w:val="0D83C059"/>
    <w:rsid w:val="0D848382"/>
    <w:rsid w:val="0D85AB7E"/>
    <w:rsid w:val="0D948EA5"/>
    <w:rsid w:val="0D9B31E1"/>
    <w:rsid w:val="0D9CF9A4"/>
    <w:rsid w:val="0DADCF06"/>
    <w:rsid w:val="0DB03566"/>
    <w:rsid w:val="0DB67EBF"/>
    <w:rsid w:val="0DB6E489"/>
    <w:rsid w:val="0DBFD8D1"/>
    <w:rsid w:val="0DC5A5C0"/>
    <w:rsid w:val="0DC83286"/>
    <w:rsid w:val="0DD39A28"/>
    <w:rsid w:val="0DD61FD1"/>
    <w:rsid w:val="0DDBF6D0"/>
    <w:rsid w:val="0DE4D4DA"/>
    <w:rsid w:val="0DEC1F0B"/>
    <w:rsid w:val="0DED75A8"/>
    <w:rsid w:val="0E20550B"/>
    <w:rsid w:val="0E26B316"/>
    <w:rsid w:val="0E33AAD3"/>
    <w:rsid w:val="0E378EA7"/>
    <w:rsid w:val="0E446E9E"/>
    <w:rsid w:val="0E4FE8A3"/>
    <w:rsid w:val="0E592F93"/>
    <w:rsid w:val="0E6078F0"/>
    <w:rsid w:val="0E64439E"/>
    <w:rsid w:val="0E6BB551"/>
    <w:rsid w:val="0E6C1B29"/>
    <w:rsid w:val="0E889658"/>
    <w:rsid w:val="0E970B58"/>
    <w:rsid w:val="0E9B04DE"/>
    <w:rsid w:val="0EA378E8"/>
    <w:rsid w:val="0EAA2C0F"/>
    <w:rsid w:val="0EAC5BB5"/>
    <w:rsid w:val="0EBD9F88"/>
    <w:rsid w:val="0EFBD390"/>
    <w:rsid w:val="0EFD3EB9"/>
    <w:rsid w:val="0EFF758B"/>
    <w:rsid w:val="0F0EC0EA"/>
    <w:rsid w:val="0F15A9E4"/>
    <w:rsid w:val="0F1ED581"/>
    <w:rsid w:val="0F2781F1"/>
    <w:rsid w:val="0F314BEC"/>
    <w:rsid w:val="0F32E4A2"/>
    <w:rsid w:val="0F3562D8"/>
    <w:rsid w:val="0F418DFD"/>
    <w:rsid w:val="0F4DD280"/>
    <w:rsid w:val="0F5C8EED"/>
    <w:rsid w:val="0F6B53F1"/>
    <w:rsid w:val="0FA03645"/>
    <w:rsid w:val="0FA18DFA"/>
    <w:rsid w:val="0FB6364F"/>
    <w:rsid w:val="0FB951DF"/>
    <w:rsid w:val="0FBD5128"/>
    <w:rsid w:val="0FD10921"/>
    <w:rsid w:val="0FD202E6"/>
    <w:rsid w:val="0FD8B416"/>
    <w:rsid w:val="0FDCCE95"/>
    <w:rsid w:val="100957FF"/>
    <w:rsid w:val="100B633E"/>
    <w:rsid w:val="100C86A4"/>
    <w:rsid w:val="100DAFCE"/>
    <w:rsid w:val="1011B463"/>
    <w:rsid w:val="101884FD"/>
    <w:rsid w:val="101B4EA1"/>
    <w:rsid w:val="1020AF58"/>
    <w:rsid w:val="1031ADE9"/>
    <w:rsid w:val="1045FDF2"/>
    <w:rsid w:val="104C5B42"/>
    <w:rsid w:val="104EE1A1"/>
    <w:rsid w:val="10564796"/>
    <w:rsid w:val="1057047E"/>
    <w:rsid w:val="105B8EF5"/>
    <w:rsid w:val="10682A64"/>
    <w:rsid w:val="1068D9D5"/>
    <w:rsid w:val="107279A9"/>
    <w:rsid w:val="10756F74"/>
    <w:rsid w:val="1079F861"/>
    <w:rsid w:val="107ED628"/>
    <w:rsid w:val="109963C0"/>
    <w:rsid w:val="10A1A2A5"/>
    <w:rsid w:val="10B1F14F"/>
    <w:rsid w:val="10BAD526"/>
    <w:rsid w:val="10BF765A"/>
    <w:rsid w:val="10C7A3B5"/>
    <w:rsid w:val="10DDD62E"/>
    <w:rsid w:val="10E329E0"/>
    <w:rsid w:val="10E60827"/>
    <w:rsid w:val="10EF1B23"/>
    <w:rsid w:val="11014470"/>
    <w:rsid w:val="11213E85"/>
    <w:rsid w:val="1122B723"/>
    <w:rsid w:val="11247F12"/>
    <w:rsid w:val="11406AA0"/>
    <w:rsid w:val="11444876"/>
    <w:rsid w:val="11486F76"/>
    <w:rsid w:val="114990F4"/>
    <w:rsid w:val="11551B9D"/>
    <w:rsid w:val="1169F7BC"/>
    <w:rsid w:val="116DF747"/>
    <w:rsid w:val="11812CB7"/>
    <w:rsid w:val="1193BD27"/>
    <w:rsid w:val="119C8D1C"/>
    <w:rsid w:val="11A27C96"/>
    <w:rsid w:val="11A28FAF"/>
    <w:rsid w:val="11A6BF75"/>
    <w:rsid w:val="11AA761D"/>
    <w:rsid w:val="11B2A1CA"/>
    <w:rsid w:val="11B953BD"/>
    <w:rsid w:val="11C579A3"/>
    <w:rsid w:val="11D8B694"/>
    <w:rsid w:val="11D94302"/>
    <w:rsid w:val="11D9A64F"/>
    <w:rsid w:val="11DC0BD9"/>
    <w:rsid w:val="11E52482"/>
    <w:rsid w:val="11EE6DCE"/>
    <w:rsid w:val="120BC2C9"/>
    <w:rsid w:val="121E2D50"/>
    <w:rsid w:val="121F0E11"/>
    <w:rsid w:val="1223E2B5"/>
    <w:rsid w:val="12248E5A"/>
    <w:rsid w:val="122783B6"/>
    <w:rsid w:val="1228D7AC"/>
    <w:rsid w:val="122B8040"/>
    <w:rsid w:val="122C8787"/>
    <w:rsid w:val="123DA489"/>
    <w:rsid w:val="1243D180"/>
    <w:rsid w:val="1264949E"/>
    <w:rsid w:val="126AF839"/>
    <w:rsid w:val="1274833D"/>
    <w:rsid w:val="127AA197"/>
    <w:rsid w:val="128411F0"/>
    <w:rsid w:val="1299018C"/>
    <w:rsid w:val="1299B6DF"/>
    <w:rsid w:val="129B6DEE"/>
    <w:rsid w:val="12A253F0"/>
    <w:rsid w:val="12A4ECD8"/>
    <w:rsid w:val="12AEFE76"/>
    <w:rsid w:val="12B11C25"/>
    <w:rsid w:val="12BCB2B4"/>
    <w:rsid w:val="12C02D8C"/>
    <w:rsid w:val="12C13D27"/>
    <w:rsid w:val="12C46717"/>
    <w:rsid w:val="12E4299E"/>
    <w:rsid w:val="12E55A8E"/>
    <w:rsid w:val="12F941CD"/>
    <w:rsid w:val="12FDF868"/>
    <w:rsid w:val="13193AB1"/>
    <w:rsid w:val="131D57D4"/>
    <w:rsid w:val="132DA4C7"/>
    <w:rsid w:val="13350143"/>
    <w:rsid w:val="13397D59"/>
    <w:rsid w:val="13414EEF"/>
    <w:rsid w:val="13425E3C"/>
    <w:rsid w:val="1344B570"/>
    <w:rsid w:val="134F0A09"/>
    <w:rsid w:val="13525B03"/>
    <w:rsid w:val="13594063"/>
    <w:rsid w:val="1364CA6E"/>
    <w:rsid w:val="13777724"/>
    <w:rsid w:val="138CACAC"/>
    <w:rsid w:val="13B71BB5"/>
    <w:rsid w:val="13BA26E5"/>
    <w:rsid w:val="13BFA595"/>
    <w:rsid w:val="13C12570"/>
    <w:rsid w:val="13C61DE8"/>
    <w:rsid w:val="13CDA355"/>
    <w:rsid w:val="13D1B109"/>
    <w:rsid w:val="13D220D4"/>
    <w:rsid w:val="13E199CA"/>
    <w:rsid w:val="13E3A7C6"/>
    <w:rsid w:val="13F35E52"/>
    <w:rsid w:val="13FED4CB"/>
    <w:rsid w:val="140946FE"/>
    <w:rsid w:val="1414E1D2"/>
    <w:rsid w:val="14212724"/>
    <w:rsid w:val="14223735"/>
    <w:rsid w:val="14247C8B"/>
    <w:rsid w:val="142B547E"/>
    <w:rsid w:val="142BFA4A"/>
    <w:rsid w:val="14328F91"/>
    <w:rsid w:val="1437AA3B"/>
    <w:rsid w:val="143C58AA"/>
    <w:rsid w:val="143DCB15"/>
    <w:rsid w:val="144E85D1"/>
    <w:rsid w:val="1456F6B3"/>
    <w:rsid w:val="145E11B1"/>
    <w:rsid w:val="145F4BD9"/>
    <w:rsid w:val="146AA721"/>
    <w:rsid w:val="1470EC00"/>
    <w:rsid w:val="147A1084"/>
    <w:rsid w:val="147CA2BB"/>
    <w:rsid w:val="14809471"/>
    <w:rsid w:val="14857623"/>
    <w:rsid w:val="14A20002"/>
    <w:rsid w:val="14A80488"/>
    <w:rsid w:val="14B70038"/>
    <w:rsid w:val="14B70889"/>
    <w:rsid w:val="14C49EFC"/>
    <w:rsid w:val="14CFF8BF"/>
    <w:rsid w:val="14DE4B61"/>
    <w:rsid w:val="14EE49C9"/>
    <w:rsid w:val="14F2EF66"/>
    <w:rsid w:val="14FF0082"/>
    <w:rsid w:val="150652FA"/>
    <w:rsid w:val="15068A92"/>
    <w:rsid w:val="1506CB66"/>
    <w:rsid w:val="15094591"/>
    <w:rsid w:val="1512F857"/>
    <w:rsid w:val="151B9BF8"/>
    <w:rsid w:val="151E7BDC"/>
    <w:rsid w:val="153BB40C"/>
    <w:rsid w:val="153C4584"/>
    <w:rsid w:val="155A9F13"/>
    <w:rsid w:val="156611AA"/>
    <w:rsid w:val="156D1943"/>
    <w:rsid w:val="1572D15B"/>
    <w:rsid w:val="15931EEC"/>
    <w:rsid w:val="159BC594"/>
    <w:rsid w:val="159E8709"/>
    <w:rsid w:val="15BA65F0"/>
    <w:rsid w:val="15C46EFE"/>
    <w:rsid w:val="15D16AE0"/>
    <w:rsid w:val="15E398BE"/>
    <w:rsid w:val="15E42574"/>
    <w:rsid w:val="15E643C3"/>
    <w:rsid w:val="15F4AB25"/>
    <w:rsid w:val="15F70C9F"/>
    <w:rsid w:val="15FE0A38"/>
    <w:rsid w:val="16061F72"/>
    <w:rsid w:val="161A2F9D"/>
    <w:rsid w:val="16306B7C"/>
    <w:rsid w:val="1631D9D5"/>
    <w:rsid w:val="1646832F"/>
    <w:rsid w:val="165323FC"/>
    <w:rsid w:val="1653C6A5"/>
    <w:rsid w:val="1653CB5B"/>
    <w:rsid w:val="1679191F"/>
    <w:rsid w:val="16830689"/>
    <w:rsid w:val="1690A298"/>
    <w:rsid w:val="169EBB7D"/>
    <w:rsid w:val="16AA31FF"/>
    <w:rsid w:val="16D25C27"/>
    <w:rsid w:val="16D9859C"/>
    <w:rsid w:val="16DC2A89"/>
    <w:rsid w:val="16FC7C9A"/>
    <w:rsid w:val="1715F744"/>
    <w:rsid w:val="17245348"/>
    <w:rsid w:val="1743AB66"/>
    <w:rsid w:val="176538B9"/>
    <w:rsid w:val="1772C2BB"/>
    <w:rsid w:val="177F6DA6"/>
    <w:rsid w:val="1797AE97"/>
    <w:rsid w:val="17AAA4D0"/>
    <w:rsid w:val="17DDECF4"/>
    <w:rsid w:val="17EAD4F9"/>
    <w:rsid w:val="17EFAC59"/>
    <w:rsid w:val="17F3713E"/>
    <w:rsid w:val="17F86854"/>
    <w:rsid w:val="17FBD6D0"/>
    <w:rsid w:val="18008B8D"/>
    <w:rsid w:val="1807FA46"/>
    <w:rsid w:val="180CD2EF"/>
    <w:rsid w:val="18309A6D"/>
    <w:rsid w:val="1856B2FA"/>
    <w:rsid w:val="185ECF94"/>
    <w:rsid w:val="186D6C60"/>
    <w:rsid w:val="18774839"/>
    <w:rsid w:val="1883F295"/>
    <w:rsid w:val="188A60A8"/>
    <w:rsid w:val="188F5343"/>
    <w:rsid w:val="18AF9D2A"/>
    <w:rsid w:val="18B20AD7"/>
    <w:rsid w:val="18C72103"/>
    <w:rsid w:val="18EDFD30"/>
    <w:rsid w:val="1902F74A"/>
    <w:rsid w:val="1905B3EA"/>
    <w:rsid w:val="190A86BF"/>
    <w:rsid w:val="1912CC53"/>
    <w:rsid w:val="191993C8"/>
    <w:rsid w:val="191C09A5"/>
    <w:rsid w:val="1926AFEB"/>
    <w:rsid w:val="1927C91C"/>
    <w:rsid w:val="192B0F8E"/>
    <w:rsid w:val="1934EB40"/>
    <w:rsid w:val="193F589B"/>
    <w:rsid w:val="1944EAD8"/>
    <w:rsid w:val="19458366"/>
    <w:rsid w:val="1956685C"/>
    <w:rsid w:val="1958F358"/>
    <w:rsid w:val="19611C9E"/>
    <w:rsid w:val="196D5667"/>
    <w:rsid w:val="196FC6E7"/>
    <w:rsid w:val="1970261F"/>
    <w:rsid w:val="197E2B24"/>
    <w:rsid w:val="19AA8762"/>
    <w:rsid w:val="19B850C8"/>
    <w:rsid w:val="19CFBDCB"/>
    <w:rsid w:val="19D741D7"/>
    <w:rsid w:val="19D80D41"/>
    <w:rsid w:val="19DB9542"/>
    <w:rsid w:val="19E6C212"/>
    <w:rsid w:val="19E97D91"/>
    <w:rsid w:val="19ECF248"/>
    <w:rsid w:val="19F509B7"/>
    <w:rsid w:val="19F678C5"/>
    <w:rsid w:val="19FA3637"/>
    <w:rsid w:val="1A036640"/>
    <w:rsid w:val="1A071E70"/>
    <w:rsid w:val="1A0A9275"/>
    <w:rsid w:val="1A0C6550"/>
    <w:rsid w:val="1A0E3634"/>
    <w:rsid w:val="1A157765"/>
    <w:rsid w:val="1A203749"/>
    <w:rsid w:val="1A21E408"/>
    <w:rsid w:val="1A2469F4"/>
    <w:rsid w:val="1A292BB1"/>
    <w:rsid w:val="1A415F62"/>
    <w:rsid w:val="1A4DBEC9"/>
    <w:rsid w:val="1A548804"/>
    <w:rsid w:val="1A726B14"/>
    <w:rsid w:val="1A836B64"/>
    <w:rsid w:val="1A839027"/>
    <w:rsid w:val="1A99AF39"/>
    <w:rsid w:val="1AC8074B"/>
    <w:rsid w:val="1AC9D3DB"/>
    <w:rsid w:val="1ACFCF35"/>
    <w:rsid w:val="1AD14D92"/>
    <w:rsid w:val="1ADA15AB"/>
    <w:rsid w:val="1B13240F"/>
    <w:rsid w:val="1B15D2AC"/>
    <w:rsid w:val="1B2859FD"/>
    <w:rsid w:val="1B2B07D7"/>
    <w:rsid w:val="1B347402"/>
    <w:rsid w:val="1B550F71"/>
    <w:rsid w:val="1B65FEB2"/>
    <w:rsid w:val="1B734C87"/>
    <w:rsid w:val="1B784CAC"/>
    <w:rsid w:val="1B93CD25"/>
    <w:rsid w:val="1BBAAE32"/>
    <w:rsid w:val="1BBC7201"/>
    <w:rsid w:val="1BC54A4F"/>
    <w:rsid w:val="1BC5F41F"/>
    <w:rsid w:val="1BC9B523"/>
    <w:rsid w:val="1BD49E24"/>
    <w:rsid w:val="1BDA7678"/>
    <w:rsid w:val="1BE9BF09"/>
    <w:rsid w:val="1BEBE527"/>
    <w:rsid w:val="1BED26C2"/>
    <w:rsid w:val="1BF44AF4"/>
    <w:rsid w:val="1BFD7B13"/>
    <w:rsid w:val="1C06D508"/>
    <w:rsid w:val="1C10D235"/>
    <w:rsid w:val="1C183887"/>
    <w:rsid w:val="1C347A2A"/>
    <w:rsid w:val="1C3C8609"/>
    <w:rsid w:val="1C44188A"/>
    <w:rsid w:val="1C488337"/>
    <w:rsid w:val="1C5BF24E"/>
    <w:rsid w:val="1C67BDC9"/>
    <w:rsid w:val="1C6ACEBF"/>
    <w:rsid w:val="1C91AF37"/>
    <w:rsid w:val="1C95F6B6"/>
    <w:rsid w:val="1C984D7C"/>
    <w:rsid w:val="1C9B63C5"/>
    <w:rsid w:val="1C9C6626"/>
    <w:rsid w:val="1CA267EA"/>
    <w:rsid w:val="1CCE8EAE"/>
    <w:rsid w:val="1CD2C47F"/>
    <w:rsid w:val="1CD4347D"/>
    <w:rsid w:val="1CFEA486"/>
    <w:rsid w:val="1D0581F0"/>
    <w:rsid w:val="1D25F094"/>
    <w:rsid w:val="1D2CBCBC"/>
    <w:rsid w:val="1D2EE9E3"/>
    <w:rsid w:val="1D4F27CF"/>
    <w:rsid w:val="1D571699"/>
    <w:rsid w:val="1D5EEAE9"/>
    <w:rsid w:val="1D6274E3"/>
    <w:rsid w:val="1D682911"/>
    <w:rsid w:val="1D9A9653"/>
    <w:rsid w:val="1DA2101D"/>
    <w:rsid w:val="1DA67D60"/>
    <w:rsid w:val="1DC3C08F"/>
    <w:rsid w:val="1DC62BC2"/>
    <w:rsid w:val="1DC66870"/>
    <w:rsid w:val="1DD9C990"/>
    <w:rsid w:val="1DE39E62"/>
    <w:rsid w:val="1DEF3D78"/>
    <w:rsid w:val="1E02850A"/>
    <w:rsid w:val="1E0EDBF2"/>
    <w:rsid w:val="1E18031C"/>
    <w:rsid w:val="1E1BF542"/>
    <w:rsid w:val="1E258B03"/>
    <w:rsid w:val="1E3926AE"/>
    <w:rsid w:val="1E3A4E14"/>
    <w:rsid w:val="1E42E3B6"/>
    <w:rsid w:val="1E5D2D6C"/>
    <w:rsid w:val="1E6CCA84"/>
    <w:rsid w:val="1E6CE781"/>
    <w:rsid w:val="1E93EBC3"/>
    <w:rsid w:val="1E981155"/>
    <w:rsid w:val="1EA59FF6"/>
    <w:rsid w:val="1EBF16DB"/>
    <w:rsid w:val="1EC9C2F9"/>
    <w:rsid w:val="1ED082FB"/>
    <w:rsid w:val="1EDA1A9F"/>
    <w:rsid w:val="1EDEC6BB"/>
    <w:rsid w:val="1EEE05C2"/>
    <w:rsid w:val="1EF479F1"/>
    <w:rsid w:val="1EF826DA"/>
    <w:rsid w:val="1EFF996C"/>
    <w:rsid w:val="1F01C1C6"/>
    <w:rsid w:val="1F09CFBD"/>
    <w:rsid w:val="1F0DD9A1"/>
    <w:rsid w:val="1F1598DD"/>
    <w:rsid w:val="1F327528"/>
    <w:rsid w:val="1F354C45"/>
    <w:rsid w:val="1F3A8ED4"/>
    <w:rsid w:val="1F3C5BC9"/>
    <w:rsid w:val="1F3D56FF"/>
    <w:rsid w:val="1F43EBB5"/>
    <w:rsid w:val="1F43EEBF"/>
    <w:rsid w:val="1F4E94E3"/>
    <w:rsid w:val="1F5CB261"/>
    <w:rsid w:val="1F63A88F"/>
    <w:rsid w:val="1F6C1A59"/>
    <w:rsid w:val="1F6C630D"/>
    <w:rsid w:val="1F6CA481"/>
    <w:rsid w:val="1F6E40A7"/>
    <w:rsid w:val="1FA53415"/>
    <w:rsid w:val="1FA65C72"/>
    <w:rsid w:val="1FA87DA3"/>
    <w:rsid w:val="1FAB5A31"/>
    <w:rsid w:val="1FAC1F2F"/>
    <w:rsid w:val="1FB8D9D8"/>
    <w:rsid w:val="1FDC0D5A"/>
    <w:rsid w:val="1FE1B08B"/>
    <w:rsid w:val="1FE1B603"/>
    <w:rsid w:val="1FEB376B"/>
    <w:rsid w:val="1FEE3642"/>
    <w:rsid w:val="1FF04329"/>
    <w:rsid w:val="1FF20B0F"/>
    <w:rsid w:val="1FFEC417"/>
    <w:rsid w:val="2001A6B4"/>
    <w:rsid w:val="200227BF"/>
    <w:rsid w:val="20088822"/>
    <w:rsid w:val="200A5ED1"/>
    <w:rsid w:val="200ACB45"/>
    <w:rsid w:val="200EB955"/>
    <w:rsid w:val="201EDA4E"/>
    <w:rsid w:val="201F0729"/>
    <w:rsid w:val="202BDB5A"/>
    <w:rsid w:val="203A3DEA"/>
    <w:rsid w:val="2041BE30"/>
    <w:rsid w:val="2058D4F9"/>
    <w:rsid w:val="207986DD"/>
    <w:rsid w:val="208BDE1D"/>
    <w:rsid w:val="20919B4B"/>
    <w:rsid w:val="209E6845"/>
    <w:rsid w:val="20A13491"/>
    <w:rsid w:val="20A86951"/>
    <w:rsid w:val="20AAABF7"/>
    <w:rsid w:val="20B93A03"/>
    <w:rsid w:val="20BEE441"/>
    <w:rsid w:val="20DC0700"/>
    <w:rsid w:val="20E5FAC5"/>
    <w:rsid w:val="20F465AB"/>
    <w:rsid w:val="2100DD25"/>
    <w:rsid w:val="21098C27"/>
    <w:rsid w:val="210EF440"/>
    <w:rsid w:val="212902DD"/>
    <w:rsid w:val="213B899D"/>
    <w:rsid w:val="21420A29"/>
    <w:rsid w:val="214B4FC2"/>
    <w:rsid w:val="215C88E7"/>
    <w:rsid w:val="216BDFDB"/>
    <w:rsid w:val="216F7248"/>
    <w:rsid w:val="21778A36"/>
    <w:rsid w:val="218E1C41"/>
    <w:rsid w:val="21908AC8"/>
    <w:rsid w:val="2191C20D"/>
    <w:rsid w:val="2192D0BE"/>
    <w:rsid w:val="219ACD14"/>
    <w:rsid w:val="21B0C624"/>
    <w:rsid w:val="21BB5585"/>
    <w:rsid w:val="21C16FCB"/>
    <w:rsid w:val="21C77DB7"/>
    <w:rsid w:val="21CB6229"/>
    <w:rsid w:val="21CC7455"/>
    <w:rsid w:val="21D994CF"/>
    <w:rsid w:val="21E177FE"/>
    <w:rsid w:val="21E8B845"/>
    <w:rsid w:val="21E8B9B7"/>
    <w:rsid w:val="21EBBE2D"/>
    <w:rsid w:val="21FB8F1C"/>
    <w:rsid w:val="21FD160D"/>
    <w:rsid w:val="220974F5"/>
    <w:rsid w:val="22100F1B"/>
    <w:rsid w:val="22103378"/>
    <w:rsid w:val="222301F2"/>
    <w:rsid w:val="2224DC88"/>
    <w:rsid w:val="2227AC8F"/>
    <w:rsid w:val="223581E6"/>
    <w:rsid w:val="223C12BB"/>
    <w:rsid w:val="223D5496"/>
    <w:rsid w:val="223F447F"/>
    <w:rsid w:val="22505D6A"/>
    <w:rsid w:val="22557660"/>
    <w:rsid w:val="225D99C6"/>
    <w:rsid w:val="2279BA88"/>
    <w:rsid w:val="22811781"/>
    <w:rsid w:val="22969F8E"/>
    <w:rsid w:val="22A33EAD"/>
    <w:rsid w:val="22AD6DC4"/>
    <w:rsid w:val="22AF51E0"/>
    <w:rsid w:val="22BB1B31"/>
    <w:rsid w:val="22E8EC1E"/>
    <w:rsid w:val="22FD09E4"/>
    <w:rsid w:val="230570ED"/>
    <w:rsid w:val="230A6317"/>
    <w:rsid w:val="230D48F4"/>
    <w:rsid w:val="2318D711"/>
    <w:rsid w:val="2326ED2B"/>
    <w:rsid w:val="232D7B22"/>
    <w:rsid w:val="233F0428"/>
    <w:rsid w:val="23427175"/>
    <w:rsid w:val="2348D943"/>
    <w:rsid w:val="234A6C1C"/>
    <w:rsid w:val="234DDEC8"/>
    <w:rsid w:val="234EE1BB"/>
    <w:rsid w:val="2355133B"/>
    <w:rsid w:val="2377B2A9"/>
    <w:rsid w:val="237D58AB"/>
    <w:rsid w:val="237DC867"/>
    <w:rsid w:val="238A1407"/>
    <w:rsid w:val="238A22F6"/>
    <w:rsid w:val="2395374B"/>
    <w:rsid w:val="239A84B6"/>
    <w:rsid w:val="239C1022"/>
    <w:rsid w:val="23AFD4C2"/>
    <w:rsid w:val="23B40BD2"/>
    <w:rsid w:val="23B49B7A"/>
    <w:rsid w:val="23BC1DAC"/>
    <w:rsid w:val="23BDAE55"/>
    <w:rsid w:val="23C495BE"/>
    <w:rsid w:val="23C5609F"/>
    <w:rsid w:val="23C96AAF"/>
    <w:rsid w:val="23CEEEE5"/>
    <w:rsid w:val="23E12114"/>
    <w:rsid w:val="23E4B175"/>
    <w:rsid w:val="23E841F4"/>
    <w:rsid w:val="24040D9B"/>
    <w:rsid w:val="2406312B"/>
    <w:rsid w:val="2409C708"/>
    <w:rsid w:val="241B5E06"/>
    <w:rsid w:val="24237C44"/>
    <w:rsid w:val="242E6E6E"/>
    <w:rsid w:val="2437D7BF"/>
    <w:rsid w:val="24448F82"/>
    <w:rsid w:val="244EEC0E"/>
    <w:rsid w:val="245106A5"/>
    <w:rsid w:val="246FE58B"/>
    <w:rsid w:val="24790694"/>
    <w:rsid w:val="247B7BBA"/>
    <w:rsid w:val="247E41A1"/>
    <w:rsid w:val="2482E1D2"/>
    <w:rsid w:val="2494A25E"/>
    <w:rsid w:val="249A59EB"/>
    <w:rsid w:val="249FD44C"/>
    <w:rsid w:val="24B79A59"/>
    <w:rsid w:val="24BBB213"/>
    <w:rsid w:val="24C2DE9B"/>
    <w:rsid w:val="24D0C558"/>
    <w:rsid w:val="24D5D75B"/>
    <w:rsid w:val="24D6C5EA"/>
    <w:rsid w:val="24DFC49C"/>
    <w:rsid w:val="2505BF69"/>
    <w:rsid w:val="2505DF7E"/>
    <w:rsid w:val="2518AADF"/>
    <w:rsid w:val="252570A0"/>
    <w:rsid w:val="2525E3BE"/>
    <w:rsid w:val="25288BF0"/>
    <w:rsid w:val="2532EDA6"/>
    <w:rsid w:val="254CC535"/>
    <w:rsid w:val="25525327"/>
    <w:rsid w:val="25543F12"/>
    <w:rsid w:val="255E4589"/>
    <w:rsid w:val="256CD405"/>
    <w:rsid w:val="25799348"/>
    <w:rsid w:val="25998BCA"/>
    <w:rsid w:val="259D36F5"/>
    <w:rsid w:val="25AC5DB8"/>
    <w:rsid w:val="25C61131"/>
    <w:rsid w:val="25D4E19F"/>
    <w:rsid w:val="25E1912A"/>
    <w:rsid w:val="2612246F"/>
    <w:rsid w:val="26135387"/>
    <w:rsid w:val="26196BBA"/>
    <w:rsid w:val="264C2F49"/>
    <w:rsid w:val="266A8CCB"/>
    <w:rsid w:val="266E273E"/>
    <w:rsid w:val="267436EA"/>
    <w:rsid w:val="2682B6CE"/>
    <w:rsid w:val="2689B53C"/>
    <w:rsid w:val="268A341D"/>
    <w:rsid w:val="268E8672"/>
    <w:rsid w:val="26A0833F"/>
    <w:rsid w:val="26A5C2A9"/>
    <w:rsid w:val="26B205B6"/>
    <w:rsid w:val="26C395A4"/>
    <w:rsid w:val="26C5788C"/>
    <w:rsid w:val="26CA18FA"/>
    <w:rsid w:val="26D432E7"/>
    <w:rsid w:val="26DED7E9"/>
    <w:rsid w:val="26E21734"/>
    <w:rsid w:val="26EA05B7"/>
    <w:rsid w:val="26F77755"/>
    <w:rsid w:val="26FE46DA"/>
    <w:rsid w:val="270B958A"/>
    <w:rsid w:val="2714810A"/>
    <w:rsid w:val="271F3184"/>
    <w:rsid w:val="27226B78"/>
    <w:rsid w:val="272353B2"/>
    <w:rsid w:val="27258600"/>
    <w:rsid w:val="2736BD37"/>
    <w:rsid w:val="274012A6"/>
    <w:rsid w:val="27504B71"/>
    <w:rsid w:val="2752E7E7"/>
    <w:rsid w:val="276A7D0F"/>
    <w:rsid w:val="277881BB"/>
    <w:rsid w:val="278AE5C2"/>
    <w:rsid w:val="27961F06"/>
    <w:rsid w:val="2796B2DB"/>
    <w:rsid w:val="279781AA"/>
    <w:rsid w:val="27A1E80A"/>
    <w:rsid w:val="27A9E6A9"/>
    <w:rsid w:val="27BEDE56"/>
    <w:rsid w:val="27C01FE5"/>
    <w:rsid w:val="27DCA833"/>
    <w:rsid w:val="27ED0279"/>
    <w:rsid w:val="27F16AE2"/>
    <w:rsid w:val="2802BA0E"/>
    <w:rsid w:val="28073F03"/>
    <w:rsid w:val="280B2EA0"/>
    <w:rsid w:val="281DE9E9"/>
    <w:rsid w:val="282F0A53"/>
    <w:rsid w:val="2855D674"/>
    <w:rsid w:val="28618ACB"/>
    <w:rsid w:val="286EF2B5"/>
    <w:rsid w:val="2881AC6D"/>
    <w:rsid w:val="2896507E"/>
    <w:rsid w:val="289D15C2"/>
    <w:rsid w:val="28A62AFF"/>
    <w:rsid w:val="28A83773"/>
    <w:rsid w:val="28CB8588"/>
    <w:rsid w:val="28D329E7"/>
    <w:rsid w:val="28D63303"/>
    <w:rsid w:val="28DEB372"/>
    <w:rsid w:val="28E3AA07"/>
    <w:rsid w:val="28E8DEEC"/>
    <w:rsid w:val="28EC45BF"/>
    <w:rsid w:val="2905CAF0"/>
    <w:rsid w:val="290645CD"/>
    <w:rsid w:val="290A747C"/>
    <w:rsid w:val="2913BD10"/>
    <w:rsid w:val="291B5C81"/>
    <w:rsid w:val="292D1AA2"/>
    <w:rsid w:val="292DD283"/>
    <w:rsid w:val="29381520"/>
    <w:rsid w:val="2941EF32"/>
    <w:rsid w:val="2949D03B"/>
    <w:rsid w:val="2954F974"/>
    <w:rsid w:val="2963EBC8"/>
    <w:rsid w:val="296DC744"/>
    <w:rsid w:val="297B00BC"/>
    <w:rsid w:val="29824895"/>
    <w:rsid w:val="2985F27D"/>
    <w:rsid w:val="298EE5ED"/>
    <w:rsid w:val="2992670E"/>
    <w:rsid w:val="2992A6CE"/>
    <w:rsid w:val="2992CBC6"/>
    <w:rsid w:val="2993F320"/>
    <w:rsid w:val="299434A9"/>
    <w:rsid w:val="2994DC37"/>
    <w:rsid w:val="299DF950"/>
    <w:rsid w:val="29ADE217"/>
    <w:rsid w:val="29BD523F"/>
    <w:rsid w:val="29CDB2BB"/>
    <w:rsid w:val="29D33AEC"/>
    <w:rsid w:val="29DEFEFE"/>
    <w:rsid w:val="29E08E0F"/>
    <w:rsid w:val="29E0A45C"/>
    <w:rsid w:val="29E9FA36"/>
    <w:rsid w:val="29EC66C1"/>
    <w:rsid w:val="29F18D6F"/>
    <w:rsid w:val="2A01ECF4"/>
    <w:rsid w:val="2A079888"/>
    <w:rsid w:val="2A0BB6A2"/>
    <w:rsid w:val="2A18DD38"/>
    <w:rsid w:val="2A20BCE7"/>
    <w:rsid w:val="2A24E4D2"/>
    <w:rsid w:val="2A346750"/>
    <w:rsid w:val="2A52FB3D"/>
    <w:rsid w:val="2A56AEE0"/>
    <w:rsid w:val="2A5B9438"/>
    <w:rsid w:val="2A5D0A9C"/>
    <w:rsid w:val="2A6B9AF2"/>
    <w:rsid w:val="2A6C9B11"/>
    <w:rsid w:val="2A772CBA"/>
    <w:rsid w:val="2A7C0E77"/>
    <w:rsid w:val="2A8B2F95"/>
    <w:rsid w:val="2A9E8703"/>
    <w:rsid w:val="2AA39BA5"/>
    <w:rsid w:val="2AB57BCF"/>
    <w:rsid w:val="2AB65D60"/>
    <w:rsid w:val="2ABA0381"/>
    <w:rsid w:val="2ACF5392"/>
    <w:rsid w:val="2AD5CDE5"/>
    <w:rsid w:val="2AD88370"/>
    <w:rsid w:val="2AE1D086"/>
    <w:rsid w:val="2AE6B264"/>
    <w:rsid w:val="2AE82E3E"/>
    <w:rsid w:val="2AE88987"/>
    <w:rsid w:val="2AEED21E"/>
    <w:rsid w:val="2B040514"/>
    <w:rsid w:val="2B0A5CC6"/>
    <w:rsid w:val="2B131F08"/>
    <w:rsid w:val="2B19B090"/>
    <w:rsid w:val="2B210525"/>
    <w:rsid w:val="2B3D71EA"/>
    <w:rsid w:val="2B57C111"/>
    <w:rsid w:val="2B5D12F0"/>
    <w:rsid w:val="2B61EC0A"/>
    <w:rsid w:val="2B64F94B"/>
    <w:rsid w:val="2B6AFF2B"/>
    <w:rsid w:val="2B6B5E64"/>
    <w:rsid w:val="2B739DE5"/>
    <w:rsid w:val="2B767996"/>
    <w:rsid w:val="2B780FEF"/>
    <w:rsid w:val="2B830FD7"/>
    <w:rsid w:val="2B862425"/>
    <w:rsid w:val="2B8A7880"/>
    <w:rsid w:val="2B997AA4"/>
    <w:rsid w:val="2BA056B6"/>
    <w:rsid w:val="2BA100C7"/>
    <w:rsid w:val="2BA6C2BF"/>
    <w:rsid w:val="2BB5AF6C"/>
    <w:rsid w:val="2BBF5B44"/>
    <w:rsid w:val="2BC12318"/>
    <w:rsid w:val="2BD0FA05"/>
    <w:rsid w:val="2BD8CCA6"/>
    <w:rsid w:val="2BDE8FFD"/>
    <w:rsid w:val="2BE1F947"/>
    <w:rsid w:val="2BE8CA77"/>
    <w:rsid w:val="2BF71BE9"/>
    <w:rsid w:val="2C1EDFA3"/>
    <w:rsid w:val="2C21EEAA"/>
    <w:rsid w:val="2C236365"/>
    <w:rsid w:val="2C266EEB"/>
    <w:rsid w:val="2C2FC91F"/>
    <w:rsid w:val="2C333752"/>
    <w:rsid w:val="2C35F361"/>
    <w:rsid w:val="2C371D2F"/>
    <w:rsid w:val="2C3F0176"/>
    <w:rsid w:val="2C55D963"/>
    <w:rsid w:val="2C6FACA9"/>
    <w:rsid w:val="2C7770E6"/>
    <w:rsid w:val="2C7B9583"/>
    <w:rsid w:val="2C91C409"/>
    <w:rsid w:val="2C92AA4F"/>
    <w:rsid w:val="2CA76AD4"/>
    <w:rsid w:val="2CB83DF3"/>
    <w:rsid w:val="2CB860B0"/>
    <w:rsid w:val="2CC05CB9"/>
    <w:rsid w:val="2CCC89F5"/>
    <w:rsid w:val="2CD73DE1"/>
    <w:rsid w:val="2CD9296F"/>
    <w:rsid w:val="2CDDD26B"/>
    <w:rsid w:val="2CF7C787"/>
    <w:rsid w:val="2CFAC73B"/>
    <w:rsid w:val="2D03FC74"/>
    <w:rsid w:val="2D0D5910"/>
    <w:rsid w:val="2D11752D"/>
    <w:rsid w:val="2D193E20"/>
    <w:rsid w:val="2D231DE4"/>
    <w:rsid w:val="2D270F5E"/>
    <w:rsid w:val="2D35C2A0"/>
    <w:rsid w:val="2D38A139"/>
    <w:rsid w:val="2D399E19"/>
    <w:rsid w:val="2D3E9E23"/>
    <w:rsid w:val="2D49854C"/>
    <w:rsid w:val="2D4EEC60"/>
    <w:rsid w:val="2D5AF15A"/>
    <w:rsid w:val="2D6B7D6F"/>
    <w:rsid w:val="2D8D418D"/>
    <w:rsid w:val="2D9E62A8"/>
    <w:rsid w:val="2DB6AD84"/>
    <w:rsid w:val="2DB7478C"/>
    <w:rsid w:val="2DC8497E"/>
    <w:rsid w:val="2DCAE916"/>
    <w:rsid w:val="2DDD0A94"/>
    <w:rsid w:val="2DE1E68E"/>
    <w:rsid w:val="2DE23AB5"/>
    <w:rsid w:val="2DE9641F"/>
    <w:rsid w:val="2DFD07B6"/>
    <w:rsid w:val="2E0257BC"/>
    <w:rsid w:val="2E099160"/>
    <w:rsid w:val="2E2E28C4"/>
    <w:rsid w:val="2E362011"/>
    <w:rsid w:val="2E3681A4"/>
    <w:rsid w:val="2E381C35"/>
    <w:rsid w:val="2E6366F7"/>
    <w:rsid w:val="2E675A50"/>
    <w:rsid w:val="2E76E697"/>
    <w:rsid w:val="2E87B610"/>
    <w:rsid w:val="2E88C744"/>
    <w:rsid w:val="2E9AFA24"/>
    <w:rsid w:val="2EB3C2CF"/>
    <w:rsid w:val="2EB404D8"/>
    <w:rsid w:val="2EEC5BE9"/>
    <w:rsid w:val="2EF1BA69"/>
    <w:rsid w:val="2F27C5FD"/>
    <w:rsid w:val="2F356DF4"/>
    <w:rsid w:val="2F3A2249"/>
    <w:rsid w:val="2F3CB56C"/>
    <w:rsid w:val="2F3E4C76"/>
    <w:rsid w:val="2F4587F3"/>
    <w:rsid w:val="2F5AEA5A"/>
    <w:rsid w:val="2F5C95FB"/>
    <w:rsid w:val="2F5E2637"/>
    <w:rsid w:val="2F618D02"/>
    <w:rsid w:val="2F69F864"/>
    <w:rsid w:val="2F7ABC73"/>
    <w:rsid w:val="2F80FAD9"/>
    <w:rsid w:val="2F8C07C8"/>
    <w:rsid w:val="2F8E6CD9"/>
    <w:rsid w:val="2F9FB02A"/>
    <w:rsid w:val="2FB346CB"/>
    <w:rsid w:val="2FB3AE4C"/>
    <w:rsid w:val="2FB858AD"/>
    <w:rsid w:val="2FBFE92C"/>
    <w:rsid w:val="2FC836A8"/>
    <w:rsid w:val="2FD3C2C2"/>
    <w:rsid w:val="2FDE85FF"/>
    <w:rsid w:val="2FFF9055"/>
    <w:rsid w:val="2FFFAF40"/>
    <w:rsid w:val="3006FE6D"/>
    <w:rsid w:val="301C7230"/>
    <w:rsid w:val="301C9888"/>
    <w:rsid w:val="302333FE"/>
    <w:rsid w:val="302531C1"/>
    <w:rsid w:val="302FEB6F"/>
    <w:rsid w:val="303692A5"/>
    <w:rsid w:val="3038FFF0"/>
    <w:rsid w:val="303ED4DA"/>
    <w:rsid w:val="3052A83E"/>
    <w:rsid w:val="3056BEC3"/>
    <w:rsid w:val="30575062"/>
    <w:rsid w:val="30600002"/>
    <w:rsid w:val="3075A247"/>
    <w:rsid w:val="3096838E"/>
    <w:rsid w:val="3096B831"/>
    <w:rsid w:val="30992155"/>
    <w:rsid w:val="309FD7E2"/>
    <w:rsid w:val="30A5059D"/>
    <w:rsid w:val="30BDA3F8"/>
    <w:rsid w:val="30C0A09E"/>
    <w:rsid w:val="30CDCA84"/>
    <w:rsid w:val="30D6ECFF"/>
    <w:rsid w:val="30DE5D7D"/>
    <w:rsid w:val="30E4EE4A"/>
    <w:rsid w:val="30E5A441"/>
    <w:rsid w:val="30EFB138"/>
    <w:rsid w:val="3124B831"/>
    <w:rsid w:val="31403557"/>
    <w:rsid w:val="31411CFA"/>
    <w:rsid w:val="314C0850"/>
    <w:rsid w:val="314DF9CB"/>
    <w:rsid w:val="315DC3F0"/>
    <w:rsid w:val="316C6EB3"/>
    <w:rsid w:val="31761BB2"/>
    <w:rsid w:val="318A8CF4"/>
    <w:rsid w:val="318D66C5"/>
    <w:rsid w:val="3194A394"/>
    <w:rsid w:val="31AB5133"/>
    <w:rsid w:val="31B2DEC0"/>
    <w:rsid w:val="31D4D933"/>
    <w:rsid w:val="31FE52B7"/>
    <w:rsid w:val="32035803"/>
    <w:rsid w:val="3206F50F"/>
    <w:rsid w:val="3213AEBF"/>
    <w:rsid w:val="32166A9D"/>
    <w:rsid w:val="321D5CEF"/>
    <w:rsid w:val="3228E328"/>
    <w:rsid w:val="322E0CDC"/>
    <w:rsid w:val="32613F7B"/>
    <w:rsid w:val="32654E0C"/>
    <w:rsid w:val="326D847D"/>
    <w:rsid w:val="32730598"/>
    <w:rsid w:val="32733153"/>
    <w:rsid w:val="32741320"/>
    <w:rsid w:val="327D4C76"/>
    <w:rsid w:val="328E5467"/>
    <w:rsid w:val="32941DDA"/>
    <w:rsid w:val="329A91AD"/>
    <w:rsid w:val="32A355BC"/>
    <w:rsid w:val="32C86479"/>
    <w:rsid w:val="32C91F25"/>
    <w:rsid w:val="32D92B0C"/>
    <w:rsid w:val="32DD5CB9"/>
    <w:rsid w:val="32F24E8D"/>
    <w:rsid w:val="32F43265"/>
    <w:rsid w:val="330367A2"/>
    <w:rsid w:val="330CB59F"/>
    <w:rsid w:val="331041AE"/>
    <w:rsid w:val="3315140E"/>
    <w:rsid w:val="33164371"/>
    <w:rsid w:val="331858F8"/>
    <w:rsid w:val="33248B3B"/>
    <w:rsid w:val="332EF54E"/>
    <w:rsid w:val="3334CD9A"/>
    <w:rsid w:val="333910D6"/>
    <w:rsid w:val="3344ACD3"/>
    <w:rsid w:val="3344B99D"/>
    <w:rsid w:val="334CD62A"/>
    <w:rsid w:val="334CF629"/>
    <w:rsid w:val="335D3B14"/>
    <w:rsid w:val="336F7AD5"/>
    <w:rsid w:val="3372989D"/>
    <w:rsid w:val="337760D9"/>
    <w:rsid w:val="3385F486"/>
    <w:rsid w:val="3392415C"/>
    <w:rsid w:val="33984505"/>
    <w:rsid w:val="33993118"/>
    <w:rsid w:val="33999C3C"/>
    <w:rsid w:val="339F7661"/>
    <w:rsid w:val="33A36EF0"/>
    <w:rsid w:val="33AF13CF"/>
    <w:rsid w:val="33B2B864"/>
    <w:rsid w:val="33BE41BC"/>
    <w:rsid w:val="33BF9AB8"/>
    <w:rsid w:val="33C0ADF8"/>
    <w:rsid w:val="33C58FDD"/>
    <w:rsid w:val="33CE0213"/>
    <w:rsid w:val="33CE1687"/>
    <w:rsid w:val="33D1F92C"/>
    <w:rsid w:val="33D3E79F"/>
    <w:rsid w:val="33F08557"/>
    <w:rsid w:val="340653A9"/>
    <w:rsid w:val="340AAD37"/>
    <w:rsid w:val="3421B1F4"/>
    <w:rsid w:val="342298AA"/>
    <w:rsid w:val="342CF196"/>
    <w:rsid w:val="3431465D"/>
    <w:rsid w:val="343B4F05"/>
    <w:rsid w:val="343F2D47"/>
    <w:rsid w:val="3441BD7D"/>
    <w:rsid w:val="346DC12E"/>
    <w:rsid w:val="34974EBB"/>
    <w:rsid w:val="34AA1CDA"/>
    <w:rsid w:val="34AE4049"/>
    <w:rsid w:val="34B2516B"/>
    <w:rsid w:val="34BE224C"/>
    <w:rsid w:val="34CE7494"/>
    <w:rsid w:val="34D34046"/>
    <w:rsid w:val="34E191E7"/>
    <w:rsid w:val="34E5E318"/>
    <w:rsid w:val="34E96456"/>
    <w:rsid w:val="34EE391C"/>
    <w:rsid w:val="34F27302"/>
    <w:rsid w:val="34F98C40"/>
    <w:rsid w:val="34F9AA0F"/>
    <w:rsid w:val="351DC9B9"/>
    <w:rsid w:val="351E591D"/>
    <w:rsid w:val="351FA59B"/>
    <w:rsid w:val="3524CD86"/>
    <w:rsid w:val="35278DBA"/>
    <w:rsid w:val="353656BC"/>
    <w:rsid w:val="353C8E4A"/>
    <w:rsid w:val="353FD4E4"/>
    <w:rsid w:val="3545F6D4"/>
    <w:rsid w:val="354E50FC"/>
    <w:rsid w:val="35710961"/>
    <w:rsid w:val="3573FB6D"/>
    <w:rsid w:val="357F60DE"/>
    <w:rsid w:val="358ECEEE"/>
    <w:rsid w:val="35958FAC"/>
    <w:rsid w:val="359793F1"/>
    <w:rsid w:val="359B7D6B"/>
    <w:rsid w:val="359BCDEA"/>
    <w:rsid w:val="35AEED10"/>
    <w:rsid w:val="35B2C4C6"/>
    <w:rsid w:val="35BEA1F5"/>
    <w:rsid w:val="35C1659B"/>
    <w:rsid w:val="35C873CA"/>
    <w:rsid w:val="35C9D8B7"/>
    <w:rsid w:val="35CA2BAC"/>
    <w:rsid w:val="35EA27D2"/>
    <w:rsid w:val="360D6BAA"/>
    <w:rsid w:val="360E7164"/>
    <w:rsid w:val="36116510"/>
    <w:rsid w:val="361BAE92"/>
    <w:rsid w:val="361C2C41"/>
    <w:rsid w:val="361F6473"/>
    <w:rsid w:val="36211108"/>
    <w:rsid w:val="3621B5D0"/>
    <w:rsid w:val="3632B9B4"/>
    <w:rsid w:val="363F9C66"/>
    <w:rsid w:val="364BB62B"/>
    <w:rsid w:val="3674BEB9"/>
    <w:rsid w:val="3682298B"/>
    <w:rsid w:val="36A3E953"/>
    <w:rsid w:val="36AAB3EA"/>
    <w:rsid w:val="36CAF84A"/>
    <w:rsid w:val="36CB3DAF"/>
    <w:rsid w:val="36D895C6"/>
    <w:rsid w:val="36DA9F3F"/>
    <w:rsid w:val="36E4CFC4"/>
    <w:rsid w:val="36EC6542"/>
    <w:rsid w:val="36ECD9AE"/>
    <w:rsid w:val="36EE0213"/>
    <w:rsid w:val="36F5E3A2"/>
    <w:rsid w:val="36FF1156"/>
    <w:rsid w:val="3703D167"/>
    <w:rsid w:val="3709EBBD"/>
    <w:rsid w:val="370A97DB"/>
    <w:rsid w:val="370D740C"/>
    <w:rsid w:val="371224A7"/>
    <w:rsid w:val="3721C64C"/>
    <w:rsid w:val="376D4807"/>
    <w:rsid w:val="377DAE54"/>
    <w:rsid w:val="37839967"/>
    <w:rsid w:val="3787B952"/>
    <w:rsid w:val="37B0F711"/>
    <w:rsid w:val="37BEE0C6"/>
    <w:rsid w:val="37C43C30"/>
    <w:rsid w:val="37C51CE1"/>
    <w:rsid w:val="37CCF6B4"/>
    <w:rsid w:val="37CEB606"/>
    <w:rsid w:val="37E771B1"/>
    <w:rsid w:val="37F3DD82"/>
    <w:rsid w:val="37FEE9C0"/>
    <w:rsid w:val="380E56CB"/>
    <w:rsid w:val="381726AB"/>
    <w:rsid w:val="382ACB43"/>
    <w:rsid w:val="3851CF8D"/>
    <w:rsid w:val="3858301E"/>
    <w:rsid w:val="385ADFF0"/>
    <w:rsid w:val="385B7D39"/>
    <w:rsid w:val="3860D05A"/>
    <w:rsid w:val="386DC25F"/>
    <w:rsid w:val="3876E806"/>
    <w:rsid w:val="387B9094"/>
    <w:rsid w:val="38845D2A"/>
    <w:rsid w:val="3888CDD0"/>
    <w:rsid w:val="38A46A41"/>
    <w:rsid w:val="38A7BCE7"/>
    <w:rsid w:val="38B5B974"/>
    <w:rsid w:val="38C4E521"/>
    <w:rsid w:val="38D27B15"/>
    <w:rsid w:val="38D62B5A"/>
    <w:rsid w:val="38E2BCCF"/>
    <w:rsid w:val="38E30EA0"/>
    <w:rsid w:val="38E4A6A5"/>
    <w:rsid w:val="38E7528E"/>
    <w:rsid w:val="38F0A2AC"/>
    <w:rsid w:val="38F1EAA5"/>
    <w:rsid w:val="38F9BBC8"/>
    <w:rsid w:val="38FBB90D"/>
    <w:rsid w:val="38FDAD5A"/>
    <w:rsid w:val="390156CE"/>
    <w:rsid w:val="39038C80"/>
    <w:rsid w:val="3909B823"/>
    <w:rsid w:val="391D1DCA"/>
    <w:rsid w:val="393EA320"/>
    <w:rsid w:val="395FABD6"/>
    <w:rsid w:val="3968A947"/>
    <w:rsid w:val="396D2D4D"/>
    <w:rsid w:val="3990A072"/>
    <w:rsid w:val="39921BBF"/>
    <w:rsid w:val="399735C8"/>
    <w:rsid w:val="399B238C"/>
    <w:rsid w:val="39A4F8F5"/>
    <w:rsid w:val="39A76689"/>
    <w:rsid w:val="39AE134F"/>
    <w:rsid w:val="39B7C351"/>
    <w:rsid w:val="39BEAC61"/>
    <w:rsid w:val="39BFC636"/>
    <w:rsid w:val="39C33DFF"/>
    <w:rsid w:val="39D66EF1"/>
    <w:rsid w:val="39DDFA52"/>
    <w:rsid w:val="39DF84C1"/>
    <w:rsid w:val="39E53305"/>
    <w:rsid w:val="39EA672A"/>
    <w:rsid w:val="3A02F8BC"/>
    <w:rsid w:val="3A08E9D0"/>
    <w:rsid w:val="3A09386D"/>
    <w:rsid w:val="3A0EDA54"/>
    <w:rsid w:val="3A10E8CC"/>
    <w:rsid w:val="3A1AFDA2"/>
    <w:rsid w:val="3A1E0F89"/>
    <w:rsid w:val="3A234E70"/>
    <w:rsid w:val="3A2FA2F8"/>
    <w:rsid w:val="3A36C473"/>
    <w:rsid w:val="3A6CF012"/>
    <w:rsid w:val="3A6FB72F"/>
    <w:rsid w:val="3A6FEAF6"/>
    <w:rsid w:val="3A756894"/>
    <w:rsid w:val="3A75EF0E"/>
    <w:rsid w:val="3A760A99"/>
    <w:rsid w:val="3A7D7552"/>
    <w:rsid w:val="3A9F8174"/>
    <w:rsid w:val="3A9FE509"/>
    <w:rsid w:val="3AA75C26"/>
    <w:rsid w:val="3AAF21A2"/>
    <w:rsid w:val="3ABFCABF"/>
    <w:rsid w:val="3AD1E88F"/>
    <w:rsid w:val="3AD2375B"/>
    <w:rsid w:val="3AD78A44"/>
    <w:rsid w:val="3AE2235A"/>
    <w:rsid w:val="3AE345AA"/>
    <w:rsid w:val="3AE58835"/>
    <w:rsid w:val="3AFAB47C"/>
    <w:rsid w:val="3B03B1C1"/>
    <w:rsid w:val="3B1A6320"/>
    <w:rsid w:val="3B1CED08"/>
    <w:rsid w:val="3B274F5E"/>
    <w:rsid w:val="3B4385D8"/>
    <w:rsid w:val="3B4E27A9"/>
    <w:rsid w:val="3B6B3BDD"/>
    <w:rsid w:val="3B6F4357"/>
    <w:rsid w:val="3B8902D8"/>
    <w:rsid w:val="3BAA39DC"/>
    <w:rsid w:val="3BB3A8C8"/>
    <w:rsid w:val="3BB429BC"/>
    <w:rsid w:val="3BB939E5"/>
    <w:rsid w:val="3BBD7E79"/>
    <w:rsid w:val="3BCBC2C4"/>
    <w:rsid w:val="3BD2E17F"/>
    <w:rsid w:val="3BD7CBCA"/>
    <w:rsid w:val="3BDC61C3"/>
    <w:rsid w:val="3BDFF5F2"/>
    <w:rsid w:val="3BE41CE5"/>
    <w:rsid w:val="3BEBD5DF"/>
    <w:rsid w:val="3BEC3AFB"/>
    <w:rsid w:val="3C0752D6"/>
    <w:rsid w:val="3C11D126"/>
    <w:rsid w:val="3C1D5E5A"/>
    <w:rsid w:val="3C2A0BBB"/>
    <w:rsid w:val="3C2CBEB1"/>
    <w:rsid w:val="3C2E887C"/>
    <w:rsid w:val="3C35B395"/>
    <w:rsid w:val="3C389422"/>
    <w:rsid w:val="3C4D74BD"/>
    <w:rsid w:val="3C5D6B64"/>
    <w:rsid w:val="3C63C3F5"/>
    <w:rsid w:val="3C6DFBF3"/>
    <w:rsid w:val="3C6E8E83"/>
    <w:rsid w:val="3C78186A"/>
    <w:rsid w:val="3CBBA825"/>
    <w:rsid w:val="3CBFAD53"/>
    <w:rsid w:val="3CC25948"/>
    <w:rsid w:val="3CC6EA71"/>
    <w:rsid w:val="3CC737EB"/>
    <w:rsid w:val="3CCB88DC"/>
    <w:rsid w:val="3CDB3778"/>
    <w:rsid w:val="3CDE7484"/>
    <w:rsid w:val="3CE3D8B1"/>
    <w:rsid w:val="3CEC0A7E"/>
    <w:rsid w:val="3CF8DA9E"/>
    <w:rsid w:val="3CFA7BF3"/>
    <w:rsid w:val="3CFBD875"/>
    <w:rsid w:val="3D001BB4"/>
    <w:rsid w:val="3D0C78C5"/>
    <w:rsid w:val="3D0CD010"/>
    <w:rsid w:val="3D39FBAC"/>
    <w:rsid w:val="3D48F6BB"/>
    <w:rsid w:val="3D56C550"/>
    <w:rsid w:val="3D57F747"/>
    <w:rsid w:val="3D6262E3"/>
    <w:rsid w:val="3D676753"/>
    <w:rsid w:val="3D6FE453"/>
    <w:rsid w:val="3D79A5E5"/>
    <w:rsid w:val="3D832071"/>
    <w:rsid w:val="3D83B65F"/>
    <w:rsid w:val="3D8884C0"/>
    <w:rsid w:val="3D9387D2"/>
    <w:rsid w:val="3D95E9CB"/>
    <w:rsid w:val="3D9F617F"/>
    <w:rsid w:val="3DA9F3B4"/>
    <w:rsid w:val="3DB1D6B2"/>
    <w:rsid w:val="3DBB2919"/>
    <w:rsid w:val="3DC2F783"/>
    <w:rsid w:val="3DCCC05C"/>
    <w:rsid w:val="3DCDA4E7"/>
    <w:rsid w:val="3DEA2B1F"/>
    <w:rsid w:val="3DF16D0E"/>
    <w:rsid w:val="3DF5E2AD"/>
    <w:rsid w:val="3E15A79A"/>
    <w:rsid w:val="3E22582E"/>
    <w:rsid w:val="3E2E1C80"/>
    <w:rsid w:val="3E2FA645"/>
    <w:rsid w:val="3E322754"/>
    <w:rsid w:val="3E34C6BF"/>
    <w:rsid w:val="3E37CAA9"/>
    <w:rsid w:val="3E3C6E29"/>
    <w:rsid w:val="3E6B2B94"/>
    <w:rsid w:val="3E6C0484"/>
    <w:rsid w:val="3E7E550F"/>
    <w:rsid w:val="3E807047"/>
    <w:rsid w:val="3E8B864E"/>
    <w:rsid w:val="3E9A9113"/>
    <w:rsid w:val="3E9B203C"/>
    <w:rsid w:val="3E9F66B3"/>
    <w:rsid w:val="3EAE6725"/>
    <w:rsid w:val="3EB0EEDD"/>
    <w:rsid w:val="3ECA0183"/>
    <w:rsid w:val="3EF05329"/>
    <w:rsid w:val="3EF6CA66"/>
    <w:rsid w:val="3F063CE0"/>
    <w:rsid w:val="3F106C63"/>
    <w:rsid w:val="3F126F1C"/>
    <w:rsid w:val="3F1E3865"/>
    <w:rsid w:val="3F229F72"/>
    <w:rsid w:val="3F268EC0"/>
    <w:rsid w:val="3F2A4A40"/>
    <w:rsid w:val="3F402555"/>
    <w:rsid w:val="3F4C90AE"/>
    <w:rsid w:val="3F503518"/>
    <w:rsid w:val="3F51D027"/>
    <w:rsid w:val="3F767927"/>
    <w:rsid w:val="3F770674"/>
    <w:rsid w:val="3F78C263"/>
    <w:rsid w:val="3F801D11"/>
    <w:rsid w:val="3F9A8C41"/>
    <w:rsid w:val="3FA332CD"/>
    <w:rsid w:val="3FA7090A"/>
    <w:rsid w:val="3FAB8D4E"/>
    <w:rsid w:val="3FB302D5"/>
    <w:rsid w:val="3FBD68D8"/>
    <w:rsid w:val="3FBD6F85"/>
    <w:rsid w:val="3FC62DE8"/>
    <w:rsid w:val="3FD25617"/>
    <w:rsid w:val="3FDEC953"/>
    <w:rsid w:val="3FE48C43"/>
    <w:rsid w:val="3FEECC92"/>
    <w:rsid w:val="3FF4F772"/>
    <w:rsid w:val="3FF61EBF"/>
    <w:rsid w:val="40103DB9"/>
    <w:rsid w:val="401CE453"/>
    <w:rsid w:val="40204712"/>
    <w:rsid w:val="403F4E60"/>
    <w:rsid w:val="4042403E"/>
    <w:rsid w:val="40428C4E"/>
    <w:rsid w:val="404783FA"/>
    <w:rsid w:val="404DA458"/>
    <w:rsid w:val="405820DE"/>
    <w:rsid w:val="4059D863"/>
    <w:rsid w:val="4060005F"/>
    <w:rsid w:val="40657015"/>
    <w:rsid w:val="4065BD40"/>
    <w:rsid w:val="40677A13"/>
    <w:rsid w:val="40758EE0"/>
    <w:rsid w:val="407F97E7"/>
    <w:rsid w:val="408E8191"/>
    <w:rsid w:val="409263E3"/>
    <w:rsid w:val="409B3F4D"/>
    <w:rsid w:val="40ADA012"/>
    <w:rsid w:val="40C24AAC"/>
    <w:rsid w:val="40CF4374"/>
    <w:rsid w:val="40D2B2F3"/>
    <w:rsid w:val="40F8AAB3"/>
    <w:rsid w:val="410927A6"/>
    <w:rsid w:val="41157401"/>
    <w:rsid w:val="4118F208"/>
    <w:rsid w:val="411C4340"/>
    <w:rsid w:val="411E3879"/>
    <w:rsid w:val="41227633"/>
    <w:rsid w:val="4132D8E0"/>
    <w:rsid w:val="41496345"/>
    <w:rsid w:val="415D2115"/>
    <w:rsid w:val="4165A3AA"/>
    <w:rsid w:val="4183FF0F"/>
    <w:rsid w:val="4191BC28"/>
    <w:rsid w:val="419D01C3"/>
    <w:rsid w:val="41A7F417"/>
    <w:rsid w:val="41B2D172"/>
    <w:rsid w:val="41B4A256"/>
    <w:rsid w:val="41B77C14"/>
    <w:rsid w:val="41C189FD"/>
    <w:rsid w:val="41CC6CA0"/>
    <w:rsid w:val="41E04BD4"/>
    <w:rsid w:val="41E60985"/>
    <w:rsid w:val="41E85F0D"/>
    <w:rsid w:val="41F2CA8D"/>
    <w:rsid w:val="41FF7463"/>
    <w:rsid w:val="4206A7D7"/>
    <w:rsid w:val="420DFC47"/>
    <w:rsid w:val="420E3627"/>
    <w:rsid w:val="421149C9"/>
    <w:rsid w:val="4211B356"/>
    <w:rsid w:val="4215279B"/>
    <w:rsid w:val="42167ECB"/>
    <w:rsid w:val="421CC712"/>
    <w:rsid w:val="42221CF9"/>
    <w:rsid w:val="423BAB44"/>
    <w:rsid w:val="424D199C"/>
    <w:rsid w:val="42582668"/>
    <w:rsid w:val="4258D57F"/>
    <w:rsid w:val="4264D8AA"/>
    <w:rsid w:val="42654EEF"/>
    <w:rsid w:val="42732AC5"/>
    <w:rsid w:val="42795BE2"/>
    <w:rsid w:val="427CE8C8"/>
    <w:rsid w:val="427F63AB"/>
    <w:rsid w:val="4294F144"/>
    <w:rsid w:val="429F27C9"/>
    <w:rsid w:val="42A750AC"/>
    <w:rsid w:val="42B0F251"/>
    <w:rsid w:val="42B3C566"/>
    <w:rsid w:val="42BA7B9A"/>
    <w:rsid w:val="42C76AA3"/>
    <w:rsid w:val="42C9725E"/>
    <w:rsid w:val="42D2022C"/>
    <w:rsid w:val="42DB5D62"/>
    <w:rsid w:val="4309BF42"/>
    <w:rsid w:val="430FBCDD"/>
    <w:rsid w:val="43222C9E"/>
    <w:rsid w:val="4322A138"/>
    <w:rsid w:val="432349CB"/>
    <w:rsid w:val="4325897C"/>
    <w:rsid w:val="432C204C"/>
    <w:rsid w:val="433648A2"/>
    <w:rsid w:val="433BD91D"/>
    <w:rsid w:val="43463433"/>
    <w:rsid w:val="4348C9E5"/>
    <w:rsid w:val="434D4E76"/>
    <w:rsid w:val="4359271D"/>
    <w:rsid w:val="43599CE5"/>
    <w:rsid w:val="435ADA18"/>
    <w:rsid w:val="4368FE72"/>
    <w:rsid w:val="436FA77C"/>
    <w:rsid w:val="437B80BA"/>
    <w:rsid w:val="4386DEC8"/>
    <w:rsid w:val="438DC06F"/>
    <w:rsid w:val="43922A74"/>
    <w:rsid w:val="4399F1DE"/>
    <w:rsid w:val="439BC0DF"/>
    <w:rsid w:val="43AD3E14"/>
    <w:rsid w:val="43B90F37"/>
    <w:rsid w:val="43D1D19F"/>
    <w:rsid w:val="43DFAF63"/>
    <w:rsid w:val="43E4A89E"/>
    <w:rsid w:val="43EA5033"/>
    <w:rsid w:val="43FFBACA"/>
    <w:rsid w:val="440C476A"/>
    <w:rsid w:val="44122ABD"/>
    <w:rsid w:val="4413CA01"/>
    <w:rsid w:val="4419DAEE"/>
    <w:rsid w:val="443151B4"/>
    <w:rsid w:val="4431B331"/>
    <w:rsid w:val="44488964"/>
    <w:rsid w:val="44513CB4"/>
    <w:rsid w:val="44530C50"/>
    <w:rsid w:val="445EA86C"/>
    <w:rsid w:val="4474D508"/>
    <w:rsid w:val="447CEB35"/>
    <w:rsid w:val="44835425"/>
    <w:rsid w:val="4485AA29"/>
    <w:rsid w:val="44900F1A"/>
    <w:rsid w:val="44910F5A"/>
    <w:rsid w:val="449532C6"/>
    <w:rsid w:val="449B84A7"/>
    <w:rsid w:val="44A2E7E6"/>
    <w:rsid w:val="44C68C2E"/>
    <w:rsid w:val="44CBE2CB"/>
    <w:rsid w:val="44D557C8"/>
    <w:rsid w:val="44D7B03C"/>
    <w:rsid w:val="44EC4F49"/>
    <w:rsid w:val="44F9B1D8"/>
    <w:rsid w:val="450807DD"/>
    <w:rsid w:val="45205990"/>
    <w:rsid w:val="4521E29A"/>
    <w:rsid w:val="452CF7DF"/>
    <w:rsid w:val="452EF1D7"/>
    <w:rsid w:val="45320A59"/>
    <w:rsid w:val="4542D275"/>
    <w:rsid w:val="4543605E"/>
    <w:rsid w:val="4545C43C"/>
    <w:rsid w:val="454BAE49"/>
    <w:rsid w:val="4559CE4E"/>
    <w:rsid w:val="4565178E"/>
    <w:rsid w:val="45802C0A"/>
    <w:rsid w:val="458AEBDB"/>
    <w:rsid w:val="458CF603"/>
    <w:rsid w:val="45AD90E5"/>
    <w:rsid w:val="45B690D2"/>
    <w:rsid w:val="45BD96E3"/>
    <w:rsid w:val="45CF5B16"/>
    <w:rsid w:val="45D10392"/>
    <w:rsid w:val="45DD3CE5"/>
    <w:rsid w:val="45E9D0CF"/>
    <w:rsid w:val="45FE7095"/>
    <w:rsid w:val="460C6D08"/>
    <w:rsid w:val="46215433"/>
    <w:rsid w:val="4630F33D"/>
    <w:rsid w:val="4630F4A9"/>
    <w:rsid w:val="46327A79"/>
    <w:rsid w:val="46383AF0"/>
    <w:rsid w:val="464F9EE1"/>
    <w:rsid w:val="46630499"/>
    <w:rsid w:val="466319C4"/>
    <w:rsid w:val="4674E504"/>
    <w:rsid w:val="467C966F"/>
    <w:rsid w:val="46804C94"/>
    <w:rsid w:val="4685CFA2"/>
    <w:rsid w:val="46973964"/>
    <w:rsid w:val="46B207B9"/>
    <w:rsid w:val="46BB0875"/>
    <w:rsid w:val="46D5755D"/>
    <w:rsid w:val="46E0F10D"/>
    <w:rsid w:val="46EA1966"/>
    <w:rsid w:val="46ED4BD9"/>
    <w:rsid w:val="46F20D47"/>
    <w:rsid w:val="4708FA3C"/>
    <w:rsid w:val="470D2C97"/>
    <w:rsid w:val="471487AB"/>
    <w:rsid w:val="471CFD64"/>
    <w:rsid w:val="47275212"/>
    <w:rsid w:val="472FE120"/>
    <w:rsid w:val="4739E8CF"/>
    <w:rsid w:val="47402DA7"/>
    <w:rsid w:val="47518BCE"/>
    <w:rsid w:val="47569AEC"/>
    <w:rsid w:val="475C470E"/>
    <w:rsid w:val="475CBFBD"/>
    <w:rsid w:val="4772C52F"/>
    <w:rsid w:val="478FD271"/>
    <w:rsid w:val="479D7A42"/>
    <w:rsid w:val="47A6C386"/>
    <w:rsid w:val="47A8F47F"/>
    <w:rsid w:val="47AB9A38"/>
    <w:rsid w:val="47B81FE4"/>
    <w:rsid w:val="47B9028A"/>
    <w:rsid w:val="47D96D46"/>
    <w:rsid w:val="47E3E5A8"/>
    <w:rsid w:val="47F063E3"/>
    <w:rsid w:val="47F5736A"/>
    <w:rsid w:val="47F97ACA"/>
    <w:rsid w:val="47FC4BA5"/>
    <w:rsid w:val="47FE4410"/>
    <w:rsid w:val="48041CC1"/>
    <w:rsid w:val="480FEB3C"/>
    <w:rsid w:val="48236981"/>
    <w:rsid w:val="48281AD0"/>
    <w:rsid w:val="482FDFB3"/>
    <w:rsid w:val="48416559"/>
    <w:rsid w:val="48648290"/>
    <w:rsid w:val="48648D79"/>
    <w:rsid w:val="48683127"/>
    <w:rsid w:val="486E2C5E"/>
    <w:rsid w:val="48702450"/>
    <w:rsid w:val="48893F38"/>
    <w:rsid w:val="4889522D"/>
    <w:rsid w:val="4892E1DA"/>
    <w:rsid w:val="48A2FF4B"/>
    <w:rsid w:val="48AF0B15"/>
    <w:rsid w:val="48AF92F2"/>
    <w:rsid w:val="48B170BB"/>
    <w:rsid w:val="48B22580"/>
    <w:rsid w:val="48B6420E"/>
    <w:rsid w:val="48C84B8C"/>
    <w:rsid w:val="48C8CDFA"/>
    <w:rsid w:val="48D2E6FC"/>
    <w:rsid w:val="48E772CD"/>
    <w:rsid w:val="48F66FEA"/>
    <w:rsid w:val="48FB20C4"/>
    <w:rsid w:val="48FF5A49"/>
    <w:rsid w:val="48FFECC9"/>
    <w:rsid w:val="491284D4"/>
    <w:rsid w:val="49387141"/>
    <w:rsid w:val="493C7115"/>
    <w:rsid w:val="4944FAD9"/>
    <w:rsid w:val="494712D0"/>
    <w:rsid w:val="49653435"/>
    <w:rsid w:val="496A5539"/>
    <w:rsid w:val="4971178A"/>
    <w:rsid w:val="49756231"/>
    <w:rsid w:val="49922139"/>
    <w:rsid w:val="49A9E817"/>
    <w:rsid w:val="49B9AD6E"/>
    <w:rsid w:val="49C58AD2"/>
    <w:rsid w:val="49DB42AB"/>
    <w:rsid w:val="49E6A02F"/>
    <w:rsid w:val="49F9903D"/>
    <w:rsid w:val="4A0907F4"/>
    <w:rsid w:val="4A09F5A1"/>
    <w:rsid w:val="4A195B83"/>
    <w:rsid w:val="4A1D5345"/>
    <w:rsid w:val="4A230427"/>
    <w:rsid w:val="4A2596DC"/>
    <w:rsid w:val="4A368E71"/>
    <w:rsid w:val="4A4ABE9B"/>
    <w:rsid w:val="4A4DC2BE"/>
    <w:rsid w:val="4A528C28"/>
    <w:rsid w:val="4A58CB46"/>
    <w:rsid w:val="4A7B15C5"/>
    <w:rsid w:val="4A7D76AA"/>
    <w:rsid w:val="4A9364B7"/>
    <w:rsid w:val="4AA042A9"/>
    <w:rsid w:val="4AA29913"/>
    <w:rsid w:val="4AA31FCD"/>
    <w:rsid w:val="4AA48237"/>
    <w:rsid w:val="4AAEB23F"/>
    <w:rsid w:val="4AC488F8"/>
    <w:rsid w:val="4AD878B4"/>
    <w:rsid w:val="4AE7C7D8"/>
    <w:rsid w:val="4B0D3D2B"/>
    <w:rsid w:val="4B11EDDE"/>
    <w:rsid w:val="4B1CBA17"/>
    <w:rsid w:val="4B28E7C4"/>
    <w:rsid w:val="4B2E5C89"/>
    <w:rsid w:val="4B3531A2"/>
    <w:rsid w:val="4B3C86DB"/>
    <w:rsid w:val="4B417798"/>
    <w:rsid w:val="4B441D7E"/>
    <w:rsid w:val="4B46FC66"/>
    <w:rsid w:val="4B47960D"/>
    <w:rsid w:val="4B4C0925"/>
    <w:rsid w:val="4B5EB12C"/>
    <w:rsid w:val="4B629DF0"/>
    <w:rsid w:val="4B63A5F1"/>
    <w:rsid w:val="4B67310D"/>
    <w:rsid w:val="4B6B0107"/>
    <w:rsid w:val="4B70BD2E"/>
    <w:rsid w:val="4B75C44B"/>
    <w:rsid w:val="4B77B1B2"/>
    <w:rsid w:val="4B9C88C6"/>
    <w:rsid w:val="4BA8BF11"/>
    <w:rsid w:val="4BAFF233"/>
    <w:rsid w:val="4BB2D43F"/>
    <w:rsid w:val="4BB69999"/>
    <w:rsid w:val="4BBA4748"/>
    <w:rsid w:val="4BBF329A"/>
    <w:rsid w:val="4BC74055"/>
    <w:rsid w:val="4BDF0774"/>
    <w:rsid w:val="4BF0F37E"/>
    <w:rsid w:val="4BF93D70"/>
    <w:rsid w:val="4BF960AA"/>
    <w:rsid w:val="4BFA0AEA"/>
    <w:rsid w:val="4BFD4302"/>
    <w:rsid w:val="4C09AE24"/>
    <w:rsid w:val="4C0FA2DC"/>
    <w:rsid w:val="4C12D262"/>
    <w:rsid w:val="4C339BDB"/>
    <w:rsid w:val="4C446CC0"/>
    <w:rsid w:val="4C515A7D"/>
    <w:rsid w:val="4C52B143"/>
    <w:rsid w:val="4C5C0A32"/>
    <w:rsid w:val="4C6D016B"/>
    <w:rsid w:val="4C6ECA87"/>
    <w:rsid w:val="4C88236A"/>
    <w:rsid w:val="4C8E7133"/>
    <w:rsid w:val="4C8FA43C"/>
    <w:rsid w:val="4C98A438"/>
    <w:rsid w:val="4C9B8861"/>
    <w:rsid w:val="4C9B8AEE"/>
    <w:rsid w:val="4CB3A8D0"/>
    <w:rsid w:val="4CB4E350"/>
    <w:rsid w:val="4CD64228"/>
    <w:rsid w:val="4CF0C1FE"/>
    <w:rsid w:val="4CF76227"/>
    <w:rsid w:val="4D03BFB4"/>
    <w:rsid w:val="4D0A7A68"/>
    <w:rsid w:val="4D1F23CC"/>
    <w:rsid w:val="4D33E50B"/>
    <w:rsid w:val="4D35E42C"/>
    <w:rsid w:val="4D40BA65"/>
    <w:rsid w:val="4D44B4E3"/>
    <w:rsid w:val="4D4CD342"/>
    <w:rsid w:val="4D619CB1"/>
    <w:rsid w:val="4D65D907"/>
    <w:rsid w:val="4D8E8B3A"/>
    <w:rsid w:val="4D976D3C"/>
    <w:rsid w:val="4DB12986"/>
    <w:rsid w:val="4DB2032C"/>
    <w:rsid w:val="4DBBB0D1"/>
    <w:rsid w:val="4DD590D3"/>
    <w:rsid w:val="4DF58ECF"/>
    <w:rsid w:val="4DFD3645"/>
    <w:rsid w:val="4E0B5CA0"/>
    <w:rsid w:val="4E0DCBEA"/>
    <w:rsid w:val="4E18173D"/>
    <w:rsid w:val="4E1F6C63"/>
    <w:rsid w:val="4E2C1406"/>
    <w:rsid w:val="4E318587"/>
    <w:rsid w:val="4E388221"/>
    <w:rsid w:val="4E40CCF2"/>
    <w:rsid w:val="4E41A544"/>
    <w:rsid w:val="4E4A4B8C"/>
    <w:rsid w:val="4E4C100E"/>
    <w:rsid w:val="4E58F549"/>
    <w:rsid w:val="4E5F22F7"/>
    <w:rsid w:val="4E5F3235"/>
    <w:rsid w:val="4E65D010"/>
    <w:rsid w:val="4E6C7C96"/>
    <w:rsid w:val="4E756CD6"/>
    <w:rsid w:val="4E8C28A7"/>
    <w:rsid w:val="4EB827C2"/>
    <w:rsid w:val="4EBA74F1"/>
    <w:rsid w:val="4EBE4DD6"/>
    <w:rsid w:val="4EC3B32F"/>
    <w:rsid w:val="4EC55866"/>
    <w:rsid w:val="4EC8F88A"/>
    <w:rsid w:val="4ECD414D"/>
    <w:rsid w:val="4ED3E2F3"/>
    <w:rsid w:val="4ED980A1"/>
    <w:rsid w:val="4EDBE3D9"/>
    <w:rsid w:val="4EE7A7D6"/>
    <w:rsid w:val="4EFA366F"/>
    <w:rsid w:val="4EFADA80"/>
    <w:rsid w:val="4EFF53A7"/>
    <w:rsid w:val="4F003D18"/>
    <w:rsid w:val="4F09081B"/>
    <w:rsid w:val="4F09B4C6"/>
    <w:rsid w:val="4F118E55"/>
    <w:rsid w:val="4F1F3143"/>
    <w:rsid w:val="4F286D46"/>
    <w:rsid w:val="4F3DD57F"/>
    <w:rsid w:val="4F4EAEA1"/>
    <w:rsid w:val="4F529E54"/>
    <w:rsid w:val="4F5D1C59"/>
    <w:rsid w:val="4F66FCC1"/>
    <w:rsid w:val="4F7C8FC3"/>
    <w:rsid w:val="4F7E29B9"/>
    <w:rsid w:val="4F811E26"/>
    <w:rsid w:val="4F9E2212"/>
    <w:rsid w:val="4FA0567F"/>
    <w:rsid w:val="4FCDAC22"/>
    <w:rsid w:val="4FF9391C"/>
    <w:rsid w:val="4FF9B4E4"/>
    <w:rsid w:val="500E71D7"/>
    <w:rsid w:val="501BFB4C"/>
    <w:rsid w:val="5021B868"/>
    <w:rsid w:val="502461EA"/>
    <w:rsid w:val="5027FA3F"/>
    <w:rsid w:val="502D0F32"/>
    <w:rsid w:val="50350582"/>
    <w:rsid w:val="503E932F"/>
    <w:rsid w:val="505D45F7"/>
    <w:rsid w:val="50630F42"/>
    <w:rsid w:val="5067A8E8"/>
    <w:rsid w:val="506EB835"/>
    <w:rsid w:val="5081A672"/>
    <w:rsid w:val="5091D1FF"/>
    <w:rsid w:val="5094EAFF"/>
    <w:rsid w:val="509646BA"/>
    <w:rsid w:val="50D537FB"/>
    <w:rsid w:val="50DE88E3"/>
    <w:rsid w:val="50FACA60"/>
    <w:rsid w:val="5107F4F3"/>
    <w:rsid w:val="510BD856"/>
    <w:rsid w:val="51295970"/>
    <w:rsid w:val="513CAE5F"/>
    <w:rsid w:val="513FD0E8"/>
    <w:rsid w:val="51450E06"/>
    <w:rsid w:val="51581A8B"/>
    <w:rsid w:val="5163921F"/>
    <w:rsid w:val="5163C22A"/>
    <w:rsid w:val="51967B7E"/>
    <w:rsid w:val="5198C426"/>
    <w:rsid w:val="51996333"/>
    <w:rsid w:val="51A883EC"/>
    <w:rsid w:val="51A8C56B"/>
    <w:rsid w:val="51AB3651"/>
    <w:rsid w:val="51B7D04E"/>
    <w:rsid w:val="51C033E2"/>
    <w:rsid w:val="51D785EE"/>
    <w:rsid w:val="51DB39F5"/>
    <w:rsid w:val="51F21F1A"/>
    <w:rsid w:val="51F4EBEE"/>
    <w:rsid w:val="5204942A"/>
    <w:rsid w:val="521485A9"/>
    <w:rsid w:val="5221C448"/>
    <w:rsid w:val="522E426E"/>
    <w:rsid w:val="5239CFF4"/>
    <w:rsid w:val="5245014E"/>
    <w:rsid w:val="524C7407"/>
    <w:rsid w:val="52534EEA"/>
    <w:rsid w:val="52593AD2"/>
    <w:rsid w:val="525BA2D0"/>
    <w:rsid w:val="525DC9C4"/>
    <w:rsid w:val="5260B012"/>
    <w:rsid w:val="52739022"/>
    <w:rsid w:val="527B313F"/>
    <w:rsid w:val="527B38A3"/>
    <w:rsid w:val="527FD774"/>
    <w:rsid w:val="528B87A5"/>
    <w:rsid w:val="5297B1A2"/>
    <w:rsid w:val="52BF3353"/>
    <w:rsid w:val="52C3663B"/>
    <w:rsid w:val="52C7E2B4"/>
    <w:rsid w:val="52D53946"/>
    <w:rsid w:val="52D7C5FB"/>
    <w:rsid w:val="52EEBD73"/>
    <w:rsid w:val="52F04839"/>
    <w:rsid w:val="52FC688B"/>
    <w:rsid w:val="52FFBE96"/>
    <w:rsid w:val="530EE721"/>
    <w:rsid w:val="53163F2B"/>
    <w:rsid w:val="531E07BD"/>
    <w:rsid w:val="5335EEC5"/>
    <w:rsid w:val="5354AFA8"/>
    <w:rsid w:val="5356BD51"/>
    <w:rsid w:val="535A488A"/>
    <w:rsid w:val="53688E19"/>
    <w:rsid w:val="5371F50C"/>
    <w:rsid w:val="539B0AE4"/>
    <w:rsid w:val="539B5C64"/>
    <w:rsid w:val="53A28DFC"/>
    <w:rsid w:val="53AC477F"/>
    <w:rsid w:val="53BC07A9"/>
    <w:rsid w:val="53C792BA"/>
    <w:rsid w:val="53CE6816"/>
    <w:rsid w:val="53CEF1AB"/>
    <w:rsid w:val="53CFDFF3"/>
    <w:rsid w:val="53D63A2C"/>
    <w:rsid w:val="53DA77BC"/>
    <w:rsid w:val="53DAEAE7"/>
    <w:rsid w:val="53DC3C15"/>
    <w:rsid w:val="53E89623"/>
    <w:rsid w:val="53F40476"/>
    <w:rsid w:val="53F89201"/>
    <w:rsid w:val="540D8F14"/>
    <w:rsid w:val="540EACFE"/>
    <w:rsid w:val="54221D58"/>
    <w:rsid w:val="5426CC2C"/>
    <w:rsid w:val="5433DAF8"/>
    <w:rsid w:val="5434B28D"/>
    <w:rsid w:val="54361413"/>
    <w:rsid w:val="543A44C3"/>
    <w:rsid w:val="543D1D62"/>
    <w:rsid w:val="544330EB"/>
    <w:rsid w:val="544D387B"/>
    <w:rsid w:val="5464B65C"/>
    <w:rsid w:val="54650EFB"/>
    <w:rsid w:val="546A5D2E"/>
    <w:rsid w:val="5470A261"/>
    <w:rsid w:val="547BC70C"/>
    <w:rsid w:val="547D2866"/>
    <w:rsid w:val="5493ECB3"/>
    <w:rsid w:val="5496316E"/>
    <w:rsid w:val="5496D6C4"/>
    <w:rsid w:val="54A2B4A7"/>
    <w:rsid w:val="54B6C4E9"/>
    <w:rsid w:val="54D44041"/>
    <w:rsid w:val="54EACD90"/>
    <w:rsid w:val="54F511DC"/>
    <w:rsid w:val="551B7F33"/>
    <w:rsid w:val="552629E5"/>
    <w:rsid w:val="55331967"/>
    <w:rsid w:val="5533BE5D"/>
    <w:rsid w:val="5533ECFE"/>
    <w:rsid w:val="55344B4C"/>
    <w:rsid w:val="5540546E"/>
    <w:rsid w:val="55413944"/>
    <w:rsid w:val="5543682F"/>
    <w:rsid w:val="555298FD"/>
    <w:rsid w:val="5555C9EB"/>
    <w:rsid w:val="555712BE"/>
    <w:rsid w:val="555D5676"/>
    <w:rsid w:val="555E3402"/>
    <w:rsid w:val="555E5C20"/>
    <w:rsid w:val="55779E96"/>
    <w:rsid w:val="557BA8A1"/>
    <w:rsid w:val="557E49F8"/>
    <w:rsid w:val="55916DB0"/>
    <w:rsid w:val="5599B84D"/>
    <w:rsid w:val="559AEFA7"/>
    <w:rsid w:val="559E335D"/>
    <w:rsid w:val="559EDF40"/>
    <w:rsid w:val="55B3DB7A"/>
    <w:rsid w:val="55BDE15C"/>
    <w:rsid w:val="55CA8015"/>
    <w:rsid w:val="55CB8822"/>
    <w:rsid w:val="55E8F976"/>
    <w:rsid w:val="55F51A94"/>
    <w:rsid w:val="55FA266D"/>
    <w:rsid w:val="56021C05"/>
    <w:rsid w:val="5603AC75"/>
    <w:rsid w:val="5609266A"/>
    <w:rsid w:val="560DA3D3"/>
    <w:rsid w:val="5627C6A8"/>
    <w:rsid w:val="56281319"/>
    <w:rsid w:val="56515A36"/>
    <w:rsid w:val="565D66BA"/>
    <w:rsid w:val="565E9CAF"/>
    <w:rsid w:val="56822EE2"/>
    <w:rsid w:val="568842C7"/>
    <w:rsid w:val="5688E64D"/>
    <w:rsid w:val="56A298AE"/>
    <w:rsid w:val="56ACD5B2"/>
    <w:rsid w:val="56ACE6FD"/>
    <w:rsid w:val="56AEE120"/>
    <w:rsid w:val="56BCC786"/>
    <w:rsid w:val="56C94B86"/>
    <w:rsid w:val="56D511C6"/>
    <w:rsid w:val="56DB0A7F"/>
    <w:rsid w:val="56E3D5D5"/>
    <w:rsid w:val="56E87CB1"/>
    <w:rsid w:val="56FAD4C7"/>
    <w:rsid w:val="5702DCA5"/>
    <w:rsid w:val="57033112"/>
    <w:rsid w:val="5707D30C"/>
    <w:rsid w:val="5715460B"/>
    <w:rsid w:val="5716BD5B"/>
    <w:rsid w:val="572184E3"/>
    <w:rsid w:val="572BA5AD"/>
    <w:rsid w:val="5730412F"/>
    <w:rsid w:val="57332015"/>
    <w:rsid w:val="57339A82"/>
    <w:rsid w:val="573AB998"/>
    <w:rsid w:val="573E8CDB"/>
    <w:rsid w:val="5740946D"/>
    <w:rsid w:val="5740A90B"/>
    <w:rsid w:val="57470AF8"/>
    <w:rsid w:val="5764E49D"/>
    <w:rsid w:val="577F3AB6"/>
    <w:rsid w:val="57968893"/>
    <w:rsid w:val="579DE096"/>
    <w:rsid w:val="57A3B477"/>
    <w:rsid w:val="57A5F24D"/>
    <w:rsid w:val="57AE62BF"/>
    <w:rsid w:val="57B442D2"/>
    <w:rsid w:val="57BA9DCD"/>
    <w:rsid w:val="57EE2274"/>
    <w:rsid w:val="580713F5"/>
    <w:rsid w:val="58132031"/>
    <w:rsid w:val="5820ECA1"/>
    <w:rsid w:val="582A39B6"/>
    <w:rsid w:val="5838D0BE"/>
    <w:rsid w:val="583FADC1"/>
    <w:rsid w:val="5846D821"/>
    <w:rsid w:val="584E68B4"/>
    <w:rsid w:val="5850EE6F"/>
    <w:rsid w:val="585EC2A6"/>
    <w:rsid w:val="585EF809"/>
    <w:rsid w:val="5863FBE1"/>
    <w:rsid w:val="58718868"/>
    <w:rsid w:val="5872A7B2"/>
    <w:rsid w:val="587433E4"/>
    <w:rsid w:val="5875C91B"/>
    <w:rsid w:val="587971F2"/>
    <w:rsid w:val="587DD0EB"/>
    <w:rsid w:val="58907070"/>
    <w:rsid w:val="58915286"/>
    <w:rsid w:val="5896EA3D"/>
    <w:rsid w:val="5899BBC3"/>
    <w:rsid w:val="5899BCC9"/>
    <w:rsid w:val="589D528E"/>
    <w:rsid w:val="58B14880"/>
    <w:rsid w:val="58B47052"/>
    <w:rsid w:val="58B66C06"/>
    <w:rsid w:val="58B9D6C5"/>
    <w:rsid w:val="58BD129D"/>
    <w:rsid w:val="58C26DBA"/>
    <w:rsid w:val="58D58657"/>
    <w:rsid w:val="58D7F5D2"/>
    <w:rsid w:val="58DC6C7F"/>
    <w:rsid w:val="58DD07F2"/>
    <w:rsid w:val="58EFB5E8"/>
    <w:rsid w:val="5901256F"/>
    <w:rsid w:val="590445C2"/>
    <w:rsid w:val="590F9530"/>
    <w:rsid w:val="5912FC15"/>
    <w:rsid w:val="5917C8C1"/>
    <w:rsid w:val="592DD5BC"/>
    <w:rsid w:val="593B96A0"/>
    <w:rsid w:val="593EFA0C"/>
    <w:rsid w:val="594046BA"/>
    <w:rsid w:val="594F03AD"/>
    <w:rsid w:val="59530D81"/>
    <w:rsid w:val="59592FA2"/>
    <w:rsid w:val="596BE9D9"/>
    <w:rsid w:val="596F8038"/>
    <w:rsid w:val="59736E7E"/>
    <w:rsid w:val="5974CB67"/>
    <w:rsid w:val="59786D0A"/>
    <w:rsid w:val="598A0BF7"/>
    <w:rsid w:val="598C1C7F"/>
    <w:rsid w:val="59937F02"/>
    <w:rsid w:val="5994C424"/>
    <w:rsid w:val="59ACB0C9"/>
    <w:rsid w:val="59AD17D0"/>
    <w:rsid w:val="59ADD3DA"/>
    <w:rsid w:val="59AE6598"/>
    <w:rsid w:val="59C5234D"/>
    <w:rsid w:val="59D1FF23"/>
    <w:rsid w:val="59F8F20A"/>
    <w:rsid w:val="59FA7D09"/>
    <w:rsid w:val="59FC315F"/>
    <w:rsid w:val="59FC34BF"/>
    <w:rsid w:val="59FFAB7B"/>
    <w:rsid w:val="5A04FF06"/>
    <w:rsid w:val="5A18706A"/>
    <w:rsid w:val="5A2372E7"/>
    <w:rsid w:val="5A2B8633"/>
    <w:rsid w:val="5A41AD75"/>
    <w:rsid w:val="5A4ADAF7"/>
    <w:rsid w:val="5A55017F"/>
    <w:rsid w:val="5A557314"/>
    <w:rsid w:val="5A5B6B6A"/>
    <w:rsid w:val="5A67D23E"/>
    <w:rsid w:val="5A85F251"/>
    <w:rsid w:val="5A95DF5B"/>
    <w:rsid w:val="5AA09679"/>
    <w:rsid w:val="5AA0F5FC"/>
    <w:rsid w:val="5AA5490B"/>
    <w:rsid w:val="5AADABFA"/>
    <w:rsid w:val="5AD6023D"/>
    <w:rsid w:val="5ADB32CF"/>
    <w:rsid w:val="5AE137F3"/>
    <w:rsid w:val="5AE41AD9"/>
    <w:rsid w:val="5AECEAD6"/>
    <w:rsid w:val="5AF56CF4"/>
    <w:rsid w:val="5AF63F88"/>
    <w:rsid w:val="5B05E5C3"/>
    <w:rsid w:val="5B0F80DD"/>
    <w:rsid w:val="5B151B9B"/>
    <w:rsid w:val="5B283653"/>
    <w:rsid w:val="5B29F3A9"/>
    <w:rsid w:val="5B391D1B"/>
    <w:rsid w:val="5B4282E7"/>
    <w:rsid w:val="5B4C4EBA"/>
    <w:rsid w:val="5B533367"/>
    <w:rsid w:val="5B54FA33"/>
    <w:rsid w:val="5B5EF349"/>
    <w:rsid w:val="5B66FD86"/>
    <w:rsid w:val="5B68AD4D"/>
    <w:rsid w:val="5B8E84C8"/>
    <w:rsid w:val="5B974162"/>
    <w:rsid w:val="5B9B2608"/>
    <w:rsid w:val="5BAAB61B"/>
    <w:rsid w:val="5BAD857A"/>
    <w:rsid w:val="5BC304C8"/>
    <w:rsid w:val="5BC46885"/>
    <w:rsid w:val="5BCCB792"/>
    <w:rsid w:val="5BEE68D0"/>
    <w:rsid w:val="5BF5DECA"/>
    <w:rsid w:val="5BF68CD3"/>
    <w:rsid w:val="5BFA9977"/>
    <w:rsid w:val="5C002470"/>
    <w:rsid w:val="5C06ADE4"/>
    <w:rsid w:val="5C132E77"/>
    <w:rsid w:val="5C146FF2"/>
    <w:rsid w:val="5C191A41"/>
    <w:rsid w:val="5C24254F"/>
    <w:rsid w:val="5C257FCC"/>
    <w:rsid w:val="5C28C44A"/>
    <w:rsid w:val="5C2D9B10"/>
    <w:rsid w:val="5C318279"/>
    <w:rsid w:val="5C343466"/>
    <w:rsid w:val="5C3640B1"/>
    <w:rsid w:val="5C410608"/>
    <w:rsid w:val="5C4429EC"/>
    <w:rsid w:val="5C461E00"/>
    <w:rsid w:val="5C4944D7"/>
    <w:rsid w:val="5C603443"/>
    <w:rsid w:val="5C6BE9A9"/>
    <w:rsid w:val="5C80F705"/>
    <w:rsid w:val="5C98FDAB"/>
    <w:rsid w:val="5CC6D851"/>
    <w:rsid w:val="5CD4EF35"/>
    <w:rsid w:val="5CE34841"/>
    <w:rsid w:val="5CEB5B21"/>
    <w:rsid w:val="5CF01CC4"/>
    <w:rsid w:val="5D068AB0"/>
    <w:rsid w:val="5D1F17A6"/>
    <w:rsid w:val="5D2D33C3"/>
    <w:rsid w:val="5D3FB1D5"/>
    <w:rsid w:val="5D4789B5"/>
    <w:rsid w:val="5D53168B"/>
    <w:rsid w:val="5D6BA334"/>
    <w:rsid w:val="5D7D67D0"/>
    <w:rsid w:val="5D82F259"/>
    <w:rsid w:val="5D833C02"/>
    <w:rsid w:val="5D8FA4B0"/>
    <w:rsid w:val="5D91EB31"/>
    <w:rsid w:val="5D9C9009"/>
    <w:rsid w:val="5DA7E02F"/>
    <w:rsid w:val="5DAF2A70"/>
    <w:rsid w:val="5DBDF8A3"/>
    <w:rsid w:val="5DC85534"/>
    <w:rsid w:val="5DE7080E"/>
    <w:rsid w:val="5DF17450"/>
    <w:rsid w:val="5DF22A26"/>
    <w:rsid w:val="5DF8F393"/>
    <w:rsid w:val="5E0993F8"/>
    <w:rsid w:val="5E1E9CF9"/>
    <w:rsid w:val="5E3018DD"/>
    <w:rsid w:val="5E398219"/>
    <w:rsid w:val="5E3C7E75"/>
    <w:rsid w:val="5E50491B"/>
    <w:rsid w:val="5E50C20C"/>
    <w:rsid w:val="5E5ACD3C"/>
    <w:rsid w:val="5E6C222B"/>
    <w:rsid w:val="5E745D73"/>
    <w:rsid w:val="5E7A1603"/>
    <w:rsid w:val="5E7B770E"/>
    <w:rsid w:val="5E7FBE35"/>
    <w:rsid w:val="5E88F093"/>
    <w:rsid w:val="5E921AE9"/>
    <w:rsid w:val="5EA702F4"/>
    <w:rsid w:val="5EA905AA"/>
    <w:rsid w:val="5EAC6590"/>
    <w:rsid w:val="5EB99F0A"/>
    <w:rsid w:val="5EC66063"/>
    <w:rsid w:val="5ED22B06"/>
    <w:rsid w:val="5EEA0C39"/>
    <w:rsid w:val="5EEC3A92"/>
    <w:rsid w:val="5EF1FE09"/>
    <w:rsid w:val="5EFA9B92"/>
    <w:rsid w:val="5F012315"/>
    <w:rsid w:val="5F0A6C64"/>
    <w:rsid w:val="5F237C41"/>
    <w:rsid w:val="5F25267C"/>
    <w:rsid w:val="5F3078DE"/>
    <w:rsid w:val="5F322F6B"/>
    <w:rsid w:val="5F40573F"/>
    <w:rsid w:val="5F4D3A79"/>
    <w:rsid w:val="5F5A85C1"/>
    <w:rsid w:val="5F5DCFA9"/>
    <w:rsid w:val="5F5E9D08"/>
    <w:rsid w:val="5F6B40AA"/>
    <w:rsid w:val="5F6D5533"/>
    <w:rsid w:val="5F72F525"/>
    <w:rsid w:val="5F74B837"/>
    <w:rsid w:val="5F8BF87E"/>
    <w:rsid w:val="5F90400C"/>
    <w:rsid w:val="5FA8BB30"/>
    <w:rsid w:val="5FC20173"/>
    <w:rsid w:val="5FD17F97"/>
    <w:rsid w:val="5FD2B9FA"/>
    <w:rsid w:val="5FECD103"/>
    <w:rsid w:val="5FF59EA3"/>
    <w:rsid w:val="5FFBB643"/>
    <w:rsid w:val="600A06C8"/>
    <w:rsid w:val="6014D0A0"/>
    <w:rsid w:val="601A9E3F"/>
    <w:rsid w:val="60201E49"/>
    <w:rsid w:val="603C1870"/>
    <w:rsid w:val="603CCF95"/>
    <w:rsid w:val="604BC302"/>
    <w:rsid w:val="606241DE"/>
    <w:rsid w:val="60740BAE"/>
    <w:rsid w:val="6081F502"/>
    <w:rsid w:val="608643CD"/>
    <w:rsid w:val="60867A62"/>
    <w:rsid w:val="60878271"/>
    <w:rsid w:val="608D5F3B"/>
    <w:rsid w:val="608E6CA0"/>
    <w:rsid w:val="60A31C6B"/>
    <w:rsid w:val="60A33C24"/>
    <w:rsid w:val="60AC3869"/>
    <w:rsid w:val="60B8EB16"/>
    <w:rsid w:val="60B95912"/>
    <w:rsid w:val="60BA8123"/>
    <w:rsid w:val="60C1C85E"/>
    <w:rsid w:val="60C4495C"/>
    <w:rsid w:val="60CB0A76"/>
    <w:rsid w:val="60D3DBDA"/>
    <w:rsid w:val="60DBD97E"/>
    <w:rsid w:val="60ECD1E8"/>
    <w:rsid w:val="60EE47BD"/>
    <w:rsid w:val="60F210A5"/>
    <w:rsid w:val="60F62A0B"/>
    <w:rsid w:val="60F97076"/>
    <w:rsid w:val="61000662"/>
    <w:rsid w:val="61105629"/>
    <w:rsid w:val="612143B8"/>
    <w:rsid w:val="613C16B7"/>
    <w:rsid w:val="6149C5D5"/>
    <w:rsid w:val="614DA3A0"/>
    <w:rsid w:val="6155D7AD"/>
    <w:rsid w:val="61619C45"/>
    <w:rsid w:val="616D403F"/>
    <w:rsid w:val="6171435F"/>
    <w:rsid w:val="61725F45"/>
    <w:rsid w:val="6176FD6B"/>
    <w:rsid w:val="6183E41D"/>
    <w:rsid w:val="618E1677"/>
    <w:rsid w:val="61A3D463"/>
    <w:rsid w:val="61B7BF5A"/>
    <w:rsid w:val="61BF15A3"/>
    <w:rsid w:val="61C6746D"/>
    <w:rsid w:val="61CA0D26"/>
    <w:rsid w:val="61DAA628"/>
    <w:rsid w:val="61DC21DB"/>
    <w:rsid w:val="61E02E2A"/>
    <w:rsid w:val="61FCE8C4"/>
    <w:rsid w:val="621090B1"/>
    <w:rsid w:val="621BB67B"/>
    <w:rsid w:val="622201DF"/>
    <w:rsid w:val="62226153"/>
    <w:rsid w:val="62244EE9"/>
    <w:rsid w:val="622FD6A0"/>
    <w:rsid w:val="62321980"/>
    <w:rsid w:val="623EF2AA"/>
    <w:rsid w:val="62408948"/>
    <w:rsid w:val="625DDC21"/>
    <w:rsid w:val="627410C4"/>
    <w:rsid w:val="62AC0EEC"/>
    <w:rsid w:val="62C78CC2"/>
    <w:rsid w:val="62E8ACCE"/>
    <w:rsid w:val="62F1DE10"/>
    <w:rsid w:val="62FA6429"/>
    <w:rsid w:val="6313D47D"/>
    <w:rsid w:val="631806CE"/>
    <w:rsid w:val="631BAE12"/>
    <w:rsid w:val="631C266C"/>
    <w:rsid w:val="63271657"/>
    <w:rsid w:val="632B1A1B"/>
    <w:rsid w:val="633A76AB"/>
    <w:rsid w:val="6350D375"/>
    <w:rsid w:val="63519A20"/>
    <w:rsid w:val="635BC7CB"/>
    <w:rsid w:val="6360A1F5"/>
    <w:rsid w:val="636A952A"/>
    <w:rsid w:val="636D44B0"/>
    <w:rsid w:val="6377F541"/>
    <w:rsid w:val="637FF09E"/>
    <w:rsid w:val="63AA89EE"/>
    <w:rsid w:val="63B3658A"/>
    <w:rsid w:val="63B77526"/>
    <w:rsid w:val="63BB77CD"/>
    <w:rsid w:val="63CEFB06"/>
    <w:rsid w:val="63D1D5CD"/>
    <w:rsid w:val="63D387D5"/>
    <w:rsid w:val="63E8726A"/>
    <w:rsid w:val="63EBF142"/>
    <w:rsid w:val="63EDB28C"/>
    <w:rsid w:val="63EE2DAC"/>
    <w:rsid w:val="63F60CA8"/>
    <w:rsid w:val="63FA0845"/>
    <w:rsid w:val="640D7871"/>
    <w:rsid w:val="6411D019"/>
    <w:rsid w:val="64142171"/>
    <w:rsid w:val="64159886"/>
    <w:rsid w:val="64236170"/>
    <w:rsid w:val="64295AF5"/>
    <w:rsid w:val="642FEFC0"/>
    <w:rsid w:val="6446B20E"/>
    <w:rsid w:val="644C4642"/>
    <w:rsid w:val="64530ECE"/>
    <w:rsid w:val="645A88F8"/>
    <w:rsid w:val="646E4B06"/>
    <w:rsid w:val="646FF67C"/>
    <w:rsid w:val="6483D241"/>
    <w:rsid w:val="648A309E"/>
    <w:rsid w:val="648DA0B0"/>
    <w:rsid w:val="64972D68"/>
    <w:rsid w:val="64988BFD"/>
    <w:rsid w:val="649BADBD"/>
    <w:rsid w:val="64A79A76"/>
    <w:rsid w:val="64B9C1DD"/>
    <w:rsid w:val="64BA7010"/>
    <w:rsid w:val="64D43962"/>
    <w:rsid w:val="64D6485A"/>
    <w:rsid w:val="64D7B774"/>
    <w:rsid w:val="64DBE405"/>
    <w:rsid w:val="64E039E9"/>
    <w:rsid w:val="64E14EC6"/>
    <w:rsid w:val="64F301A0"/>
    <w:rsid w:val="65020DE9"/>
    <w:rsid w:val="6509F1AB"/>
    <w:rsid w:val="650D1A06"/>
    <w:rsid w:val="65130C65"/>
    <w:rsid w:val="65311ED1"/>
    <w:rsid w:val="6539CB5C"/>
    <w:rsid w:val="6541AD6A"/>
    <w:rsid w:val="65472A08"/>
    <w:rsid w:val="654DC01B"/>
    <w:rsid w:val="656DEABA"/>
    <w:rsid w:val="656F1C09"/>
    <w:rsid w:val="6572FDDC"/>
    <w:rsid w:val="6577B598"/>
    <w:rsid w:val="657FC9FE"/>
    <w:rsid w:val="658242E5"/>
    <w:rsid w:val="659989ED"/>
    <w:rsid w:val="65A59DFA"/>
    <w:rsid w:val="65BACBF9"/>
    <w:rsid w:val="65BC88DC"/>
    <w:rsid w:val="65D07E04"/>
    <w:rsid w:val="65DA2B61"/>
    <w:rsid w:val="6609255A"/>
    <w:rsid w:val="662C00E2"/>
    <w:rsid w:val="66398702"/>
    <w:rsid w:val="663CA69B"/>
    <w:rsid w:val="6640FF9F"/>
    <w:rsid w:val="66486DFA"/>
    <w:rsid w:val="66506051"/>
    <w:rsid w:val="6663F130"/>
    <w:rsid w:val="666BE7C4"/>
    <w:rsid w:val="6690B16C"/>
    <w:rsid w:val="66989347"/>
    <w:rsid w:val="669F4DB7"/>
    <w:rsid w:val="66A40D58"/>
    <w:rsid w:val="66A75E88"/>
    <w:rsid w:val="66AA7919"/>
    <w:rsid w:val="66AFA2CC"/>
    <w:rsid w:val="66C640FF"/>
    <w:rsid w:val="66D0CAE0"/>
    <w:rsid w:val="66D19E72"/>
    <w:rsid w:val="66D540CC"/>
    <w:rsid w:val="66D8FFB0"/>
    <w:rsid w:val="66D99173"/>
    <w:rsid w:val="66DA4151"/>
    <w:rsid w:val="66E3C39B"/>
    <w:rsid w:val="66F824BF"/>
    <w:rsid w:val="66F96D64"/>
    <w:rsid w:val="66FEE3C9"/>
    <w:rsid w:val="67150E6F"/>
    <w:rsid w:val="67172023"/>
    <w:rsid w:val="6728B096"/>
    <w:rsid w:val="672DFF52"/>
    <w:rsid w:val="67336FEE"/>
    <w:rsid w:val="67429D08"/>
    <w:rsid w:val="6747A733"/>
    <w:rsid w:val="674BB8C0"/>
    <w:rsid w:val="674CD1CA"/>
    <w:rsid w:val="675394DD"/>
    <w:rsid w:val="6766B0AC"/>
    <w:rsid w:val="676CB69C"/>
    <w:rsid w:val="676EBAE7"/>
    <w:rsid w:val="676ED044"/>
    <w:rsid w:val="676F6A19"/>
    <w:rsid w:val="677E7B76"/>
    <w:rsid w:val="677FD347"/>
    <w:rsid w:val="6782AC88"/>
    <w:rsid w:val="678E0685"/>
    <w:rsid w:val="6798940C"/>
    <w:rsid w:val="67A6330E"/>
    <w:rsid w:val="67AF3097"/>
    <w:rsid w:val="67B4EF17"/>
    <w:rsid w:val="67B6CAED"/>
    <w:rsid w:val="67C2541E"/>
    <w:rsid w:val="67C503FA"/>
    <w:rsid w:val="67C65CE0"/>
    <w:rsid w:val="67D037A8"/>
    <w:rsid w:val="67D0B592"/>
    <w:rsid w:val="67D86998"/>
    <w:rsid w:val="67E86FFF"/>
    <w:rsid w:val="67EA1DA6"/>
    <w:rsid w:val="67F12E1A"/>
    <w:rsid w:val="67F27F0C"/>
    <w:rsid w:val="67F33F1A"/>
    <w:rsid w:val="68042340"/>
    <w:rsid w:val="681EA7E3"/>
    <w:rsid w:val="6828CEA1"/>
    <w:rsid w:val="682F2D4F"/>
    <w:rsid w:val="68347400"/>
    <w:rsid w:val="683510F8"/>
    <w:rsid w:val="68354912"/>
    <w:rsid w:val="683C26BC"/>
    <w:rsid w:val="6842B9A6"/>
    <w:rsid w:val="684635FD"/>
    <w:rsid w:val="68501263"/>
    <w:rsid w:val="686A73CC"/>
    <w:rsid w:val="6875E6F7"/>
    <w:rsid w:val="68785483"/>
    <w:rsid w:val="687F5523"/>
    <w:rsid w:val="6896BC03"/>
    <w:rsid w:val="68A0573C"/>
    <w:rsid w:val="68AC64B6"/>
    <w:rsid w:val="68C581E1"/>
    <w:rsid w:val="68CCD5F0"/>
    <w:rsid w:val="68CFF2EE"/>
    <w:rsid w:val="68D75D0B"/>
    <w:rsid w:val="68DF4095"/>
    <w:rsid w:val="68DF4DFA"/>
    <w:rsid w:val="68E18A81"/>
    <w:rsid w:val="68E1A296"/>
    <w:rsid w:val="68EC46E9"/>
    <w:rsid w:val="68F9755D"/>
    <w:rsid w:val="691102F3"/>
    <w:rsid w:val="691D0B4D"/>
    <w:rsid w:val="692A4BEE"/>
    <w:rsid w:val="693133D8"/>
    <w:rsid w:val="694145D8"/>
    <w:rsid w:val="694830A5"/>
    <w:rsid w:val="6949B30F"/>
    <w:rsid w:val="6950072C"/>
    <w:rsid w:val="6951A90E"/>
    <w:rsid w:val="695F875C"/>
    <w:rsid w:val="69685290"/>
    <w:rsid w:val="696A3A2D"/>
    <w:rsid w:val="696B7DC6"/>
    <w:rsid w:val="69765A9B"/>
    <w:rsid w:val="69798AB5"/>
    <w:rsid w:val="697F00FE"/>
    <w:rsid w:val="69C6EC89"/>
    <w:rsid w:val="69C899DD"/>
    <w:rsid w:val="69D87C74"/>
    <w:rsid w:val="69D8A9D6"/>
    <w:rsid w:val="69D975AA"/>
    <w:rsid w:val="69DEEC5F"/>
    <w:rsid w:val="69E43328"/>
    <w:rsid w:val="69E5545C"/>
    <w:rsid w:val="69F0A410"/>
    <w:rsid w:val="6A01FFC9"/>
    <w:rsid w:val="6A1BBC7B"/>
    <w:rsid w:val="6A363B07"/>
    <w:rsid w:val="6A410076"/>
    <w:rsid w:val="6A5944E4"/>
    <w:rsid w:val="6A5B5D22"/>
    <w:rsid w:val="6A6B0E02"/>
    <w:rsid w:val="6A8918E3"/>
    <w:rsid w:val="6A8B2B3E"/>
    <w:rsid w:val="6A9571B3"/>
    <w:rsid w:val="6A9AF73C"/>
    <w:rsid w:val="6AA13F23"/>
    <w:rsid w:val="6AAAF371"/>
    <w:rsid w:val="6AADB844"/>
    <w:rsid w:val="6AB1761D"/>
    <w:rsid w:val="6AB3371B"/>
    <w:rsid w:val="6AB55F3D"/>
    <w:rsid w:val="6AC36EDC"/>
    <w:rsid w:val="6AC9C7AA"/>
    <w:rsid w:val="6AE88DE0"/>
    <w:rsid w:val="6AECDCF3"/>
    <w:rsid w:val="6AFA6F19"/>
    <w:rsid w:val="6AFD0ED6"/>
    <w:rsid w:val="6B202B6F"/>
    <w:rsid w:val="6B2FF769"/>
    <w:rsid w:val="6B49CB8A"/>
    <w:rsid w:val="6B4ED6DF"/>
    <w:rsid w:val="6B5D727F"/>
    <w:rsid w:val="6B63FBC6"/>
    <w:rsid w:val="6B6D6D49"/>
    <w:rsid w:val="6B6F847F"/>
    <w:rsid w:val="6B81C1D1"/>
    <w:rsid w:val="6B857C8F"/>
    <w:rsid w:val="6B91ED33"/>
    <w:rsid w:val="6B927910"/>
    <w:rsid w:val="6BA3245F"/>
    <w:rsid w:val="6BB2B1A6"/>
    <w:rsid w:val="6BB2F395"/>
    <w:rsid w:val="6BB539E6"/>
    <w:rsid w:val="6BCC09F1"/>
    <w:rsid w:val="6BCC13CF"/>
    <w:rsid w:val="6BD32C75"/>
    <w:rsid w:val="6BD74F76"/>
    <w:rsid w:val="6BD92018"/>
    <w:rsid w:val="6C057325"/>
    <w:rsid w:val="6C13C5CD"/>
    <w:rsid w:val="6C20B8E0"/>
    <w:rsid w:val="6C2D601C"/>
    <w:rsid w:val="6C3978F9"/>
    <w:rsid w:val="6C3B2BA4"/>
    <w:rsid w:val="6C42297C"/>
    <w:rsid w:val="6C47937D"/>
    <w:rsid w:val="6C491D07"/>
    <w:rsid w:val="6C4BDA16"/>
    <w:rsid w:val="6C4C8B1B"/>
    <w:rsid w:val="6C6E0814"/>
    <w:rsid w:val="6C6F9155"/>
    <w:rsid w:val="6C7178E1"/>
    <w:rsid w:val="6C736F3C"/>
    <w:rsid w:val="6C7A4BCD"/>
    <w:rsid w:val="6C7A9BDE"/>
    <w:rsid w:val="6C80E4BC"/>
    <w:rsid w:val="6C896548"/>
    <w:rsid w:val="6C8E346A"/>
    <w:rsid w:val="6C911877"/>
    <w:rsid w:val="6CA4D20D"/>
    <w:rsid w:val="6CA5E274"/>
    <w:rsid w:val="6CAA6AD2"/>
    <w:rsid w:val="6CC3B902"/>
    <w:rsid w:val="6CC7103B"/>
    <w:rsid w:val="6CCBC5AA"/>
    <w:rsid w:val="6CD27397"/>
    <w:rsid w:val="6CD64D44"/>
    <w:rsid w:val="6CF0BBB5"/>
    <w:rsid w:val="6CF788D1"/>
    <w:rsid w:val="6D15D726"/>
    <w:rsid w:val="6D1F99E7"/>
    <w:rsid w:val="6D1F9F7C"/>
    <w:rsid w:val="6D395C8E"/>
    <w:rsid w:val="6D490098"/>
    <w:rsid w:val="6D4A93E7"/>
    <w:rsid w:val="6D4C2F55"/>
    <w:rsid w:val="6D52F5D9"/>
    <w:rsid w:val="6D5B654A"/>
    <w:rsid w:val="6D61E30A"/>
    <w:rsid w:val="6D633B55"/>
    <w:rsid w:val="6D8D2C57"/>
    <w:rsid w:val="6D94D065"/>
    <w:rsid w:val="6D954449"/>
    <w:rsid w:val="6DA98D92"/>
    <w:rsid w:val="6DAD4347"/>
    <w:rsid w:val="6DC04518"/>
    <w:rsid w:val="6DF56817"/>
    <w:rsid w:val="6DF60E60"/>
    <w:rsid w:val="6DF699B6"/>
    <w:rsid w:val="6E09BE0A"/>
    <w:rsid w:val="6E0CFF68"/>
    <w:rsid w:val="6E0EC8FE"/>
    <w:rsid w:val="6E283A65"/>
    <w:rsid w:val="6E4DC6DD"/>
    <w:rsid w:val="6E51A5F8"/>
    <w:rsid w:val="6E52FB0D"/>
    <w:rsid w:val="6E55C94A"/>
    <w:rsid w:val="6E62CEAE"/>
    <w:rsid w:val="6E65E2F5"/>
    <w:rsid w:val="6E6D2254"/>
    <w:rsid w:val="6E805FED"/>
    <w:rsid w:val="6E8E63C7"/>
    <w:rsid w:val="6E8FE7FB"/>
    <w:rsid w:val="6E91DDBC"/>
    <w:rsid w:val="6E933148"/>
    <w:rsid w:val="6E9B4EE1"/>
    <w:rsid w:val="6EAB20A6"/>
    <w:rsid w:val="6EB92BB4"/>
    <w:rsid w:val="6EBB8A81"/>
    <w:rsid w:val="6EBD1380"/>
    <w:rsid w:val="6EC63C2F"/>
    <w:rsid w:val="6ED414A7"/>
    <w:rsid w:val="6ED4D428"/>
    <w:rsid w:val="6EEC399A"/>
    <w:rsid w:val="6F032633"/>
    <w:rsid w:val="6F0578D5"/>
    <w:rsid w:val="6F0E358D"/>
    <w:rsid w:val="6F176916"/>
    <w:rsid w:val="6F19F572"/>
    <w:rsid w:val="6F1E8822"/>
    <w:rsid w:val="6F205A73"/>
    <w:rsid w:val="6F23CE5C"/>
    <w:rsid w:val="6F3A52CE"/>
    <w:rsid w:val="6F3C0FB7"/>
    <w:rsid w:val="6F3D69D1"/>
    <w:rsid w:val="6F41A843"/>
    <w:rsid w:val="6F522E5B"/>
    <w:rsid w:val="6F65D68C"/>
    <w:rsid w:val="6F79F29C"/>
    <w:rsid w:val="6F85F6D1"/>
    <w:rsid w:val="6F9B2714"/>
    <w:rsid w:val="6F9FF71A"/>
    <w:rsid w:val="6FA5529E"/>
    <w:rsid w:val="6FB14F3C"/>
    <w:rsid w:val="6FC75627"/>
    <w:rsid w:val="6FC765A8"/>
    <w:rsid w:val="6FD5875A"/>
    <w:rsid w:val="6FD5BEBC"/>
    <w:rsid w:val="6FDD6AEB"/>
    <w:rsid w:val="6FDDD182"/>
    <w:rsid w:val="6FE9215B"/>
    <w:rsid w:val="6FEC17D5"/>
    <w:rsid w:val="6FF20600"/>
    <w:rsid w:val="6FFD73DC"/>
    <w:rsid w:val="7006A769"/>
    <w:rsid w:val="700868AD"/>
    <w:rsid w:val="700CD613"/>
    <w:rsid w:val="700FACFA"/>
    <w:rsid w:val="700FD694"/>
    <w:rsid w:val="70120503"/>
    <w:rsid w:val="7018BB90"/>
    <w:rsid w:val="70220901"/>
    <w:rsid w:val="7038D438"/>
    <w:rsid w:val="703E365B"/>
    <w:rsid w:val="70540F11"/>
    <w:rsid w:val="705621C5"/>
    <w:rsid w:val="705E97D4"/>
    <w:rsid w:val="7062CA04"/>
    <w:rsid w:val="706791C4"/>
    <w:rsid w:val="706BB0E4"/>
    <w:rsid w:val="7080D01B"/>
    <w:rsid w:val="70822FC5"/>
    <w:rsid w:val="708BB8B6"/>
    <w:rsid w:val="70907DC2"/>
    <w:rsid w:val="709B01B7"/>
    <w:rsid w:val="709C6EB9"/>
    <w:rsid w:val="709D4770"/>
    <w:rsid w:val="70AAAA23"/>
    <w:rsid w:val="70B0C548"/>
    <w:rsid w:val="70B5738B"/>
    <w:rsid w:val="70BC999E"/>
    <w:rsid w:val="70C11166"/>
    <w:rsid w:val="70E30D5F"/>
    <w:rsid w:val="70E83DEB"/>
    <w:rsid w:val="70ED4327"/>
    <w:rsid w:val="70EEBB9D"/>
    <w:rsid w:val="70EF37EC"/>
    <w:rsid w:val="7103A072"/>
    <w:rsid w:val="710D99E7"/>
    <w:rsid w:val="7110D5B3"/>
    <w:rsid w:val="71145040"/>
    <w:rsid w:val="71147EE5"/>
    <w:rsid w:val="711C20F2"/>
    <w:rsid w:val="712C5BF0"/>
    <w:rsid w:val="712D0E09"/>
    <w:rsid w:val="713D197F"/>
    <w:rsid w:val="71402B68"/>
    <w:rsid w:val="7143D17F"/>
    <w:rsid w:val="7155A85C"/>
    <w:rsid w:val="716BDDBA"/>
    <w:rsid w:val="716C3A11"/>
    <w:rsid w:val="716D42BA"/>
    <w:rsid w:val="71816534"/>
    <w:rsid w:val="718D6D08"/>
    <w:rsid w:val="719B4BEC"/>
    <w:rsid w:val="719D7615"/>
    <w:rsid w:val="719E2472"/>
    <w:rsid w:val="719EE2ED"/>
    <w:rsid w:val="71A584F7"/>
    <w:rsid w:val="71B2D7CF"/>
    <w:rsid w:val="71B62E64"/>
    <w:rsid w:val="71B6B9D3"/>
    <w:rsid w:val="71B9E4D6"/>
    <w:rsid w:val="71BA4661"/>
    <w:rsid w:val="71C5F6A9"/>
    <w:rsid w:val="71C770B3"/>
    <w:rsid w:val="71C90D5C"/>
    <w:rsid w:val="71D00474"/>
    <w:rsid w:val="71E0F5D2"/>
    <w:rsid w:val="71ED7A32"/>
    <w:rsid w:val="71F382FE"/>
    <w:rsid w:val="720E7E35"/>
    <w:rsid w:val="7213BDF8"/>
    <w:rsid w:val="72362AE2"/>
    <w:rsid w:val="724B6FB8"/>
    <w:rsid w:val="724CD899"/>
    <w:rsid w:val="725E2722"/>
    <w:rsid w:val="72773D3C"/>
    <w:rsid w:val="7283BAA5"/>
    <w:rsid w:val="7283FA6B"/>
    <w:rsid w:val="72891E28"/>
    <w:rsid w:val="729F9320"/>
    <w:rsid w:val="72A0502A"/>
    <w:rsid w:val="72A9C0EE"/>
    <w:rsid w:val="72ADFE75"/>
    <w:rsid w:val="72B47588"/>
    <w:rsid w:val="72B70BA1"/>
    <w:rsid w:val="72BB5F5F"/>
    <w:rsid w:val="72BB64F0"/>
    <w:rsid w:val="72CD0BEE"/>
    <w:rsid w:val="72DAA033"/>
    <w:rsid w:val="72E01438"/>
    <w:rsid w:val="72EC59BD"/>
    <w:rsid w:val="72F45970"/>
    <w:rsid w:val="7306423A"/>
    <w:rsid w:val="731442A7"/>
    <w:rsid w:val="733C4AE2"/>
    <w:rsid w:val="733E779C"/>
    <w:rsid w:val="733EE284"/>
    <w:rsid w:val="7340CAEC"/>
    <w:rsid w:val="7341037D"/>
    <w:rsid w:val="734127E1"/>
    <w:rsid w:val="7348B2C4"/>
    <w:rsid w:val="735A8AB8"/>
    <w:rsid w:val="735CB2BA"/>
    <w:rsid w:val="7360D58D"/>
    <w:rsid w:val="73648191"/>
    <w:rsid w:val="736E1344"/>
    <w:rsid w:val="73725273"/>
    <w:rsid w:val="7379715D"/>
    <w:rsid w:val="7383E0B9"/>
    <w:rsid w:val="73898823"/>
    <w:rsid w:val="738B8843"/>
    <w:rsid w:val="738C8C03"/>
    <w:rsid w:val="738CF838"/>
    <w:rsid w:val="73905EA3"/>
    <w:rsid w:val="7399610E"/>
    <w:rsid w:val="739C5C05"/>
    <w:rsid w:val="73ADA4C5"/>
    <w:rsid w:val="73B98A53"/>
    <w:rsid w:val="73BC5314"/>
    <w:rsid w:val="73DE9D54"/>
    <w:rsid w:val="73E95B3C"/>
    <w:rsid w:val="73EC9770"/>
    <w:rsid w:val="73F3136B"/>
    <w:rsid w:val="73F9F270"/>
    <w:rsid w:val="740A817C"/>
    <w:rsid w:val="7418D14C"/>
    <w:rsid w:val="74265E87"/>
    <w:rsid w:val="7430C564"/>
    <w:rsid w:val="74366F72"/>
    <w:rsid w:val="744275EE"/>
    <w:rsid w:val="744E98E7"/>
    <w:rsid w:val="745BA7D9"/>
    <w:rsid w:val="745F0BBD"/>
    <w:rsid w:val="7469C6CF"/>
    <w:rsid w:val="7479FE43"/>
    <w:rsid w:val="747D7D6E"/>
    <w:rsid w:val="74902943"/>
    <w:rsid w:val="74954A05"/>
    <w:rsid w:val="749FE5E2"/>
    <w:rsid w:val="74A50629"/>
    <w:rsid w:val="74AD2BF6"/>
    <w:rsid w:val="74AF1478"/>
    <w:rsid w:val="74B46AD0"/>
    <w:rsid w:val="74C0333C"/>
    <w:rsid w:val="74C1CE52"/>
    <w:rsid w:val="74CC7622"/>
    <w:rsid w:val="74D9155D"/>
    <w:rsid w:val="74DEC41C"/>
    <w:rsid w:val="74E2F592"/>
    <w:rsid w:val="74E7AC4C"/>
    <w:rsid w:val="74F2A0CD"/>
    <w:rsid w:val="74F53BD7"/>
    <w:rsid w:val="74FBA9FE"/>
    <w:rsid w:val="7508474C"/>
    <w:rsid w:val="750CA2AD"/>
    <w:rsid w:val="752829E9"/>
    <w:rsid w:val="753EB0BC"/>
    <w:rsid w:val="7559D112"/>
    <w:rsid w:val="755C0FB3"/>
    <w:rsid w:val="755F1177"/>
    <w:rsid w:val="75791706"/>
    <w:rsid w:val="757DE327"/>
    <w:rsid w:val="758216D6"/>
    <w:rsid w:val="758DB69E"/>
    <w:rsid w:val="75921154"/>
    <w:rsid w:val="75A1FD32"/>
    <w:rsid w:val="75A33460"/>
    <w:rsid w:val="75A8A4E9"/>
    <w:rsid w:val="75AD7143"/>
    <w:rsid w:val="75C4ECAB"/>
    <w:rsid w:val="75CB3BF5"/>
    <w:rsid w:val="75D05DA7"/>
    <w:rsid w:val="75F20D4C"/>
    <w:rsid w:val="75F33578"/>
    <w:rsid w:val="75F6D5B2"/>
    <w:rsid w:val="75FF25EF"/>
    <w:rsid w:val="760C442C"/>
    <w:rsid w:val="760DB445"/>
    <w:rsid w:val="7611B925"/>
    <w:rsid w:val="761A7DCB"/>
    <w:rsid w:val="761F3401"/>
    <w:rsid w:val="762710FC"/>
    <w:rsid w:val="76289467"/>
    <w:rsid w:val="76383158"/>
    <w:rsid w:val="76389D17"/>
    <w:rsid w:val="763FC5A1"/>
    <w:rsid w:val="764F9DD2"/>
    <w:rsid w:val="7657862F"/>
    <w:rsid w:val="76601306"/>
    <w:rsid w:val="767FB42E"/>
    <w:rsid w:val="7685CC7F"/>
    <w:rsid w:val="768C98C6"/>
    <w:rsid w:val="7690833B"/>
    <w:rsid w:val="7693053E"/>
    <w:rsid w:val="769D2C4F"/>
    <w:rsid w:val="76C22840"/>
    <w:rsid w:val="76C33069"/>
    <w:rsid w:val="76D1ED43"/>
    <w:rsid w:val="76D236E9"/>
    <w:rsid w:val="76D58324"/>
    <w:rsid w:val="76D9FCF6"/>
    <w:rsid w:val="76DCD15A"/>
    <w:rsid w:val="76DE99F1"/>
    <w:rsid w:val="76E2001A"/>
    <w:rsid w:val="76F95EFB"/>
    <w:rsid w:val="76FD0DA8"/>
    <w:rsid w:val="76FFCEA3"/>
    <w:rsid w:val="7705F842"/>
    <w:rsid w:val="77134595"/>
    <w:rsid w:val="771A93B7"/>
    <w:rsid w:val="771DA851"/>
    <w:rsid w:val="7749A8A9"/>
    <w:rsid w:val="7754C947"/>
    <w:rsid w:val="7771A1FE"/>
    <w:rsid w:val="7774CAAB"/>
    <w:rsid w:val="77A13822"/>
    <w:rsid w:val="77A779F5"/>
    <w:rsid w:val="77BD38BA"/>
    <w:rsid w:val="77CD946E"/>
    <w:rsid w:val="77D45A3F"/>
    <w:rsid w:val="77DFBB77"/>
    <w:rsid w:val="77EE9446"/>
    <w:rsid w:val="77FCDFA3"/>
    <w:rsid w:val="77FCE4FF"/>
    <w:rsid w:val="77FDD580"/>
    <w:rsid w:val="7803BA6E"/>
    <w:rsid w:val="78226AA1"/>
    <w:rsid w:val="7834DCAC"/>
    <w:rsid w:val="7837C5E3"/>
    <w:rsid w:val="784BDF03"/>
    <w:rsid w:val="784FDE06"/>
    <w:rsid w:val="78571185"/>
    <w:rsid w:val="7857CC06"/>
    <w:rsid w:val="7857CD6A"/>
    <w:rsid w:val="7871CDAA"/>
    <w:rsid w:val="78721948"/>
    <w:rsid w:val="787C9E32"/>
    <w:rsid w:val="78858D3D"/>
    <w:rsid w:val="78A0D523"/>
    <w:rsid w:val="78B1793A"/>
    <w:rsid w:val="78CEAD12"/>
    <w:rsid w:val="78CF9D92"/>
    <w:rsid w:val="78E71FE1"/>
    <w:rsid w:val="78E779F7"/>
    <w:rsid w:val="78F2D2C2"/>
    <w:rsid w:val="78F323A3"/>
    <w:rsid w:val="78F92105"/>
    <w:rsid w:val="78FA0518"/>
    <w:rsid w:val="790FF847"/>
    <w:rsid w:val="791B47D2"/>
    <w:rsid w:val="791C10ED"/>
    <w:rsid w:val="7937F2F7"/>
    <w:rsid w:val="793807C8"/>
    <w:rsid w:val="793C0BB9"/>
    <w:rsid w:val="793DCB36"/>
    <w:rsid w:val="794CA1F6"/>
    <w:rsid w:val="79525023"/>
    <w:rsid w:val="79578CE9"/>
    <w:rsid w:val="7959ABCA"/>
    <w:rsid w:val="796F50E8"/>
    <w:rsid w:val="797477EC"/>
    <w:rsid w:val="797A6B48"/>
    <w:rsid w:val="79914D46"/>
    <w:rsid w:val="799DA87E"/>
    <w:rsid w:val="79A5C4DB"/>
    <w:rsid w:val="79BEB723"/>
    <w:rsid w:val="79BF0E76"/>
    <w:rsid w:val="79CE2468"/>
    <w:rsid w:val="79D65D1B"/>
    <w:rsid w:val="79E2FBC5"/>
    <w:rsid w:val="79E4E0B2"/>
    <w:rsid w:val="7A12B5FC"/>
    <w:rsid w:val="7A17B867"/>
    <w:rsid w:val="7A1DFB1D"/>
    <w:rsid w:val="7A1FE953"/>
    <w:rsid w:val="7A28B4E2"/>
    <w:rsid w:val="7A2E4309"/>
    <w:rsid w:val="7A2F8D6D"/>
    <w:rsid w:val="7A32AA77"/>
    <w:rsid w:val="7A38661B"/>
    <w:rsid w:val="7A533754"/>
    <w:rsid w:val="7A5D81F8"/>
    <w:rsid w:val="7A5FCB7C"/>
    <w:rsid w:val="7A625275"/>
    <w:rsid w:val="7A6820FF"/>
    <w:rsid w:val="7A703206"/>
    <w:rsid w:val="7A7307FB"/>
    <w:rsid w:val="7A82B615"/>
    <w:rsid w:val="7A8A15FF"/>
    <w:rsid w:val="7A929C66"/>
    <w:rsid w:val="7AAA3599"/>
    <w:rsid w:val="7AB8A193"/>
    <w:rsid w:val="7ABE333D"/>
    <w:rsid w:val="7AC5AA4F"/>
    <w:rsid w:val="7ACB05F0"/>
    <w:rsid w:val="7AD024A3"/>
    <w:rsid w:val="7AEA7DD9"/>
    <w:rsid w:val="7AEABC36"/>
    <w:rsid w:val="7AEE6A59"/>
    <w:rsid w:val="7AF7070D"/>
    <w:rsid w:val="7B0046F1"/>
    <w:rsid w:val="7B10DBDF"/>
    <w:rsid w:val="7B1C4113"/>
    <w:rsid w:val="7B2493BC"/>
    <w:rsid w:val="7B40D196"/>
    <w:rsid w:val="7B416108"/>
    <w:rsid w:val="7B57105D"/>
    <w:rsid w:val="7B637FC8"/>
    <w:rsid w:val="7B65F567"/>
    <w:rsid w:val="7B859F9C"/>
    <w:rsid w:val="7B89B41A"/>
    <w:rsid w:val="7B97DAC9"/>
    <w:rsid w:val="7BA24129"/>
    <w:rsid w:val="7BA3B464"/>
    <w:rsid w:val="7BB73761"/>
    <w:rsid w:val="7BBE1EBD"/>
    <w:rsid w:val="7BBFA4EB"/>
    <w:rsid w:val="7BCD0630"/>
    <w:rsid w:val="7BD14147"/>
    <w:rsid w:val="7BD63D42"/>
    <w:rsid w:val="7BD84186"/>
    <w:rsid w:val="7BF4E55A"/>
    <w:rsid w:val="7C0256FB"/>
    <w:rsid w:val="7C04A337"/>
    <w:rsid w:val="7C1AE662"/>
    <w:rsid w:val="7C1F10D4"/>
    <w:rsid w:val="7C6EC5BB"/>
    <w:rsid w:val="7C80F250"/>
    <w:rsid w:val="7C85F83D"/>
    <w:rsid w:val="7C8BC54D"/>
    <w:rsid w:val="7C9CFA80"/>
    <w:rsid w:val="7C9F9B50"/>
    <w:rsid w:val="7CAB5E38"/>
    <w:rsid w:val="7CBB33B0"/>
    <w:rsid w:val="7CBD64C7"/>
    <w:rsid w:val="7CCDA1A4"/>
    <w:rsid w:val="7CCF82B4"/>
    <w:rsid w:val="7CE14D23"/>
    <w:rsid w:val="7CF55630"/>
    <w:rsid w:val="7CF871E2"/>
    <w:rsid w:val="7D0E3AAB"/>
    <w:rsid w:val="7D180B23"/>
    <w:rsid w:val="7D1B0373"/>
    <w:rsid w:val="7D1DF5E6"/>
    <w:rsid w:val="7D28EDA3"/>
    <w:rsid w:val="7D2A69E3"/>
    <w:rsid w:val="7D3337FE"/>
    <w:rsid w:val="7D41D5EA"/>
    <w:rsid w:val="7D4EC746"/>
    <w:rsid w:val="7D6E34E6"/>
    <w:rsid w:val="7D75E541"/>
    <w:rsid w:val="7D786D76"/>
    <w:rsid w:val="7D7A8B45"/>
    <w:rsid w:val="7D7B6A01"/>
    <w:rsid w:val="7D81AEBB"/>
    <w:rsid w:val="7D8E1A9D"/>
    <w:rsid w:val="7D97DC67"/>
    <w:rsid w:val="7DA19644"/>
    <w:rsid w:val="7DE0A8B1"/>
    <w:rsid w:val="7DE3D79B"/>
    <w:rsid w:val="7DED6262"/>
    <w:rsid w:val="7DF4F57E"/>
    <w:rsid w:val="7E0A983B"/>
    <w:rsid w:val="7E0B33D1"/>
    <w:rsid w:val="7E14C9A9"/>
    <w:rsid w:val="7E172E6A"/>
    <w:rsid w:val="7E19BBAF"/>
    <w:rsid w:val="7E1AA71C"/>
    <w:rsid w:val="7E1B6682"/>
    <w:rsid w:val="7E28E786"/>
    <w:rsid w:val="7E2FB97A"/>
    <w:rsid w:val="7E50D9E4"/>
    <w:rsid w:val="7E759653"/>
    <w:rsid w:val="7E7F8C81"/>
    <w:rsid w:val="7E819496"/>
    <w:rsid w:val="7E8A5018"/>
    <w:rsid w:val="7E924BED"/>
    <w:rsid w:val="7E99BB8C"/>
    <w:rsid w:val="7E9A5BDD"/>
    <w:rsid w:val="7EBF321E"/>
    <w:rsid w:val="7ECBB1CA"/>
    <w:rsid w:val="7ED73C93"/>
    <w:rsid w:val="7ED92D1C"/>
    <w:rsid w:val="7EDD328A"/>
    <w:rsid w:val="7EDD7602"/>
    <w:rsid w:val="7EE22679"/>
    <w:rsid w:val="7F00F15E"/>
    <w:rsid w:val="7F025BE5"/>
    <w:rsid w:val="7F0D29F1"/>
    <w:rsid w:val="7F1A603C"/>
    <w:rsid w:val="7F2C0098"/>
    <w:rsid w:val="7F336A68"/>
    <w:rsid w:val="7F42CA80"/>
    <w:rsid w:val="7F4E2903"/>
    <w:rsid w:val="7F4EDBF1"/>
    <w:rsid w:val="7F59C113"/>
    <w:rsid w:val="7F622E76"/>
    <w:rsid w:val="7F68C52B"/>
    <w:rsid w:val="7F88AD4B"/>
    <w:rsid w:val="7F9272EF"/>
    <w:rsid w:val="7F9578CD"/>
    <w:rsid w:val="7F97152B"/>
    <w:rsid w:val="7FA17995"/>
    <w:rsid w:val="7FCA7424"/>
    <w:rsid w:val="7FCB8EA5"/>
    <w:rsid w:val="7FD2A2D0"/>
    <w:rsid w:val="7FE01D8E"/>
    <w:rsid w:val="7FE6859C"/>
    <w:rsid w:val="7FEE05E9"/>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66BA0"/>
  <w15:chartTrackingRefBased/>
  <w15:docId w15:val="{AAB61D35-C166-4952-ABA4-25C06B2B7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iPriority="0"/>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
    <w:lsdException w:name="table of figures" w:semiHidden="1" w:uiPriority="10"/>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1"/>
    <w:lsdException w:name="endnote reference" w:semiHidden="1" w:uiPriority="21"/>
    <w:lsdException w:name="endnote text" w:semiHidden="1" w:uiPriority="21"/>
    <w:lsdException w:name="table of authorities" w:semiHidden="1" w:uiPriority="10"/>
    <w:lsdException w:name="macro" w:semiHidden="1" w:unhideWhenUsed="1"/>
    <w:lsdException w:name="toa heading" w:semiHidden="1" w:uiPriority="10"/>
    <w:lsdException w:name="List" w:semiHidden="1" w:unhideWhenUsed="1"/>
    <w:lsdException w:name="List Bullet" w:semiHidden="1" w:qFormat="1"/>
    <w:lsdException w:name="List Number" w:semiHidden="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uiPriority="21"/>
    <w:lsdException w:name="Strong" w:uiPriority="1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9"/>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semiHidden="1"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E50"/>
    <w:pPr>
      <w:spacing w:after="0" w:line="260" w:lineRule="atLeast"/>
    </w:pPr>
    <w:rPr>
      <w:rFonts w:ascii="Arial" w:hAnsi="Arial"/>
      <w:kern w:val="0"/>
      <w:sz w:val="20"/>
      <w:szCs w:val="20"/>
      <w14:ligatures w14:val="none"/>
    </w:rPr>
  </w:style>
  <w:style w:type="paragraph" w:styleId="Overskrift1">
    <w:name w:val="heading 1"/>
    <w:basedOn w:val="Normal"/>
    <w:next w:val="Normal"/>
    <w:link w:val="Overskrift1Tegn"/>
    <w:uiPriority w:val="9"/>
    <w:qFormat/>
    <w:rsid w:val="00EB232A"/>
    <w:pPr>
      <w:keepNext/>
      <w:keepLines/>
      <w:tabs>
        <w:tab w:val="left" w:pos="624"/>
      </w:tabs>
      <w:spacing w:before="360" w:line="300" w:lineRule="atLeast"/>
      <w:contextualSpacing/>
      <w:outlineLvl w:val="0"/>
    </w:pPr>
    <w:rPr>
      <w:rFonts w:eastAsiaTheme="majorEastAsia" w:cstheme="majorBidi"/>
      <w:b/>
      <w:bCs/>
      <w:sz w:val="24"/>
      <w:szCs w:val="28"/>
    </w:rPr>
  </w:style>
  <w:style w:type="paragraph" w:styleId="Overskrift2">
    <w:name w:val="heading 2"/>
    <w:basedOn w:val="Normal"/>
    <w:next w:val="Normal"/>
    <w:link w:val="Overskrift2Tegn"/>
    <w:uiPriority w:val="9"/>
    <w:qFormat/>
    <w:rsid w:val="00EB232A"/>
    <w:pPr>
      <w:keepNext/>
      <w:keepLines/>
      <w:contextualSpacing/>
      <w:outlineLvl w:val="1"/>
    </w:pPr>
    <w:rPr>
      <w:rFonts w:eastAsiaTheme="majorEastAsia" w:cstheme="majorBidi"/>
      <w:b/>
      <w:bCs/>
      <w:szCs w:val="26"/>
    </w:rPr>
  </w:style>
  <w:style w:type="paragraph" w:styleId="Overskrift3">
    <w:name w:val="heading 3"/>
    <w:basedOn w:val="Normal"/>
    <w:next w:val="Normal"/>
    <w:link w:val="Overskrift3Tegn"/>
    <w:uiPriority w:val="9"/>
    <w:qFormat/>
    <w:rsid w:val="00EB232A"/>
    <w:pPr>
      <w:keepNext/>
      <w:keepLines/>
      <w:contextualSpacing/>
      <w:outlineLvl w:val="2"/>
    </w:pPr>
    <w:rPr>
      <w:rFonts w:eastAsiaTheme="majorEastAsia" w:cstheme="majorBidi"/>
      <w:bCs/>
      <w:i/>
    </w:rPr>
  </w:style>
  <w:style w:type="paragraph" w:styleId="Overskrift4">
    <w:name w:val="heading 4"/>
    <w:basedOn w:val="Normal"/>
    <w:next w:val="Normal"/>
    <w:link w:val="Overskrift4Tegn"/>
    <w:uiPriority w:val="9"/>
    <w:qFormat/>
    <w:rsid w:val="00EB232A"/>
    <w:pPr>
      <w:keepNext/>
      <w:keepLines/>
      <w:contextualSpacing/>
      <w:outlineLvl w:val="3"/>
    </w:pPr>
    <w:rPr>
      <w:rFonts w:eastAsiaTheme="majorEastAsia" w:cstheme="majorBidi"/>
      <w:bCs/>
      <w:i/>
      <w:iCs/>
      <w:color w:val="0ABAEE" w:themeColor="accent2"/>
    </w:rPr>
  </w:style>
  <w:style w:type="paragraph" w:styleId="Overskrift5">
    <w:name w:val="heading 5"/>
    <w:basedOn w:val="Normal"/>
    <w:next w:val="Normal"/>
    <w:link w:val="Overskrift5Tegn"/>
    <w:uiPriority w:val="1"/>
    <w:semiHidden/>
    <w:rsid w:val="00EB232A"/>
    <w:pPr>
      <w:keepNext/>
      <w:keepLines/>
      <w:contextualSpacing/>
      <w:outlineLvl w:val="4"/>
    </w:pPr>
    <w:rPr>
      <w:rFonts w:eastAsiaTheme="majorEastAsia" w:cstheme="majorBidi"/>
      <w:i/>
      <w:color w:val="0ABAEE" w:themeColor="accent2"/>
    </w:rPr>
  </w:style>
  <w:style w:type="paragraph" w:styleId="Overskrift6">
    <w:name w:val="heading 6"/>
    <w:basedOn w:val="Normal"/>
    <w:next w:val="Normal"/>
    <w:link w:val="Overskrift6Tegn"/>
    <w:uiPriority w:val="1"/>
    <w:semiHidden/>
    <w:rsid w:val="00EB232A"/>
    <w:pPr>
      <w:keepNext/>
      <w:keepLines/>
      <w:contextualSpacing/>
      <w:outlineLvl w:val="5"/>
    </w:pPr>
    <w:rPr>
      <w:rFonts w:eastAsiaTheme="majorEastAsia" w:cstheme="majorBidi"/>
      <w:i/>
      <w:iCs/>
      <w:color w:val="0ABAEE" w:themeColor="accent2"/>
    </w:rPr>
  </w:style>
  <w:style w:type="paragraph" w:styleId="Overskrift7">
    <w:name w:val="heading 7"/>
    <w:basedOn w:val="Normal"/>
    <w:next w:val="Normal"/>
    <w:link w:val="Overskrift7Tegn"/>
    <w:uiPriority w:val="1"/>
    <w:semiHidden/>
    <w:rsid w:val="00EB232A"/>
    <w:pPr>
      <w:keepNext/>
      <w:keepLines/>
      <w:contextualSpacing/>
      <w:outlineLvl w:val="6"/>
    </w:pPr>
    <w:rPr>
      <w:rFonts w:eastAsiaTheme="majorEastAsia" w:cstheme="majorBidi"/>
      <w:i/>
      <w:iCs/>
      <w:color w:val="0ABAEE" w:themeColor="accent2"/>
    </w:rPr>
  </w:style>
  <w:style w:type="paragraph" w:styleId="Overskrift8">
    <w:name w:val="heading 8"/>
    <w:basedOn w:val="Normal"/>
    <w:next w:val="Normal"/>
    <w:link w:val="Overskrift8Tegn"/>
    <w:uiPriority w:val="1"/>
    <w:semiHidden/>
    <w:rsid w:val="00EB232A"/>
    <w:pPr>
      <w:keepNext/>
      <w:keepLines/>
      <w:contextualSpacing/>
      <w:outlineLvl w:val="7"/>
    </w:pPr>
    <w:rPr>
      <w:rFonts w:eastAsiaTheme="majorEastAsia" w:cstheme="majorBidi"/>
      <w:i/>
      <w:color w:val="0ABAEE" w:themeColor="accent2"/>
    </w:rPr>
  </w:style>
  <w:style w:type="paragraph" w:styleId="Overskrift9">
    <w:name w:val="heading 9"/>
    <w:basedOn w:val="Normal"/>
    <w:next w:val="Normal"/>
    <w:link w:val="Overskrift9Tegn"/>
    <w:uiPriority w:val="1"/>
    <w:semiHidden/>
    <w:rsid w:val="00EB232A"/>
    <w:pPr>
      <w:keepNext/>
      <w:keepLines/>
      <w:contextualSpacing/>
      <w:outlineLvl w:val="8"/>
    </w:pPr>
    <w:rPr>
      <w:rFonts w:eastAsiaTheme="majorEastAsia" w:cstheme="majorBidi"/>
      <w:i/>
      <w:iCs/>
      <w:color w:val="0ABAEE" w:themeColor="accent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B232A"/>
    <w:rPr>
      <w:rFonts w:ascii="Arial" w:eastAsiaTheme="majorEastAsia" w:hAnsi="Arial" w:cstheme="majorBidi"/>
      <w:b/>
      <w:bCs/>
      <w:kern w:val="0"/>
      <w:szCs w:val="28"/>
      <w14:ligatures w14:val="none"/>
    </w:rPr>
  </w:style>
  <w:style w:type="character" w:customStyle="1" w:styleId="Overskrift2Tegn">
    <w:name w:val="Overskrift 2 Tegn"/>
    <w:basedOn w:val="Standardskrifttypeiafsnit"/>
    <w:link w:val="Overskrift2"/>
    <w:uiPriority w:val="9"/>
    <w:rsid w:val="00EB232A"/>
    <w:rPr>
      <w:rFonts w:ascii="Arial" w:eastAsiaTheme="majorEastAsia" w:hAnsi="Arial" w:cstheme="majorBidi"/>
      <w:b/>
      <w:bCs/>
      <w:kern w:val="0"/>
      <w:sz w:val="20"/>
      <w:szCs w:val="26"/>
      <w14:ligatures w14:val="none"/>
    </w:rPr>
  </w:style>
  <w:style w:type="character" w:customStyle="1" w:styleId="Overskrift3Tegn">
    <w:name w:val="Overskrift 3 Tegn"/>
    <w:basedOn w:val="Standardskrifttypeiafsnit"/>
    <w:link w:val="Overskrift3"/>
    <w:uiPriority w:val="9"/>
    <w:rsid w:val="00EB232A"/>
    <w:rPr>
      <w:rFonts w:ascii="Arial" w:eastAsiaTheme="majorEastAsia" w:hAnsi="Arial" w:cstheme="majorBidi"/>
      <w:bCs/>
      <w:i/>
      <w:kern w:val="0"/>
      <w:sz w:val="20"/>
      <w:szCs w:val="20"/>
      <w14:ligatures w14:val="none"/>
    </w:rPr>
  </w:style>
  <w:style w:type="character" w:customStyle="1" w:styleId="Overskrift4Tegn">
    <w:name w:val="Overskrift 4 Tegn"/>
    <w:basedOn w:val="Standardskrifttypeiafsnit"/>
    <w:link w:val="Overskrift4"/>
    <w:uiPriority w:val="9"/>
    <w:rsid w:val="00EB232A"/>
    <w:rPr>
      <w:rFonts w:ascii="Arial" w:eastAsiaTheme="majorEastAsia" w:hAnsi="Arial" w:cstheme="majorBidi"/>
      <w:bCs/>
      <w:i/>
      <w:iCs/>
      <w:color w:val="0ABAEE" w:themeColor="accent2"/>
      <w:kern w:val="0"/>
      <w:sz w:val="20"/>
      <w:szCs w:val="20"/>
      <w14:ligatures w14:val="none"/>
    </w:rPr>
  </w:style>
  <w:style w:type="character" w:customStyle="1" w:styleId="Overskrift5Tegn">
    <w:name w:val="Overskrift 5 Tegn"/>
    <w:basedOn w:val="Standardskrifttypeiafsnit"/>
    <w:link w:val="Overskrift5"/>
    <w:uiPriority w:val="1"/>
    <w:semiHidden/>
    <w:rsid w:val="00EB232A"/>
    <w:rPr>
      <w:rFonts w:ascii="Arial" w:eastAsiaTheme="majorEastAsia" w:hAnsi="Arial" w:cstheme="majorBidi"/>
      <w:i/>
      <w:color w:val="0ABAEE" w:themeColor="accent2"/>
      <w:kern w:val="0"/>
      <w:sz w:val="20"/>
      <w:szCs w:val="20"/>
      <w14:ligatures w14:val="none"/>
    </w:rPr>
  </w:style>
  <w:style w:type="character" w:customStyle="1" w:styleId="Overskrift6Tegn">
    <w:name w:val="Overskrift 6 Tegn"/>
    <w:basedOn w:val="Standardskrifttypeiafsnit"/>
    <w:link w:val="Overskrift6"/>
    <w:uiPriority w:val="1"/>
    <w:semiHidden/>
    <w:rsid w:val="00EB232A"/>
    <w:rPr>
      <w:rFonts w:ascii="Arial" w:eastAsiaTheme="majorEastAsia" w:hAnsi="Arial" w:cstheme="majorBidi"/>
      <w:i/>
      <w:iCs/>
      <w:color w:val="0ABAEE" w:themeColor="accent2"/>
      <w:kern w:val="0"/>
      <w:sz w:val="20"/>
      <w:szCs w:val="20"/>
      <w14:ligatures w14:val="none"/>
    </w:rPr>
  </w:style>
  <w:style w:type="character" w:customStyle="1" w:styleId="Overskrift7Tegn">
    <w:name w:val="Overskrift 7 Tegn"/>
    <w:basedOn w:val="Standardskrifttypeiafsnit"/>
    <w:link w:val="Overskrift7"/>
    <w:uiPriority w:val="1"/>
    <w:semiHidden/>
    <w:rsid w:val="00EB232A"/>
    <w:rPr>
      <w:rFonts w:ascii="Arial" w:eastAsiaTheme="majorEastAsia" w:hAnsi="Arial" w:cstheme="majorBidi"/>
      <w:i/>
      <w:iCs/>
      <w:color w:val="0ABAEE" w:themeColor="accent2"/>
      <w:kern w:val="0"/>
      <w:sz w:val="20"/>
      <w:szCs w:val="20"/>
      <w14:ligatures w14:val="none"/>
    </w:rPr>
  </w:style>
  <w:style w:type="character" w:customStyle="1" w:styleId="Overskrift8Tegn">
    <w:name w:val="Overskrift 8 Tegn"/>
    <w:basedOn w:val="Standardskrifttypeiafsnit"/>
    <w:link w:val="Overskrift8"/>
    <w:uiPriority w:val="1"/>
    <w:semiHidden/>
    <w:rsid w:val="00EB232A"/>
    <w:rPr>
      <w:rFonts w:ascii="Arial" w:eastAsiaTheme="majorEastAsia" w:hAnsi="Arial" w:cstheme="majorBidi"/>
      <w:i/>
      <w:color w:val="0ABAEE" w:themeColor="accent2"/>
      <w:kern w:val="0"/>
      <w:sz w:val="20"/>
      <w:szCs w:val="20"/>
      <w14:ligatures w14:val="none"/>
    </w:rPr>
  </w:style>
  <w:style w:type="character" w:customStyle="1" w:styleId="Overskrift9Tegn">
    <w:name w:val="Overskrift 9 Tegn"/>
    <w:basedOn w:val="Standardskrifttypeiafsnit"/>
    <w:link w:val="Overskrift9"/>
    <w:uiPriority w:val="1"/>
    <w:semiHidden/>
    <w:rsid w:val="00EB232A"/>
    <w:rPr>
      <w:rFonts w:ascii="Arial" w:eastAsiaTheme="majorEastAsia" w:hAnsi="Arial" w:cstheme="majorBidi"/>
      <w:i/>
      <w:iCs/>
      <w:color w:val="0ABAEE" w:themeColor="accent2"/>
      <w:kern w:val="0"/>
      <w:sz w:val="20"/>
      <w:szCs w:val="20"/>
      <w14:ligatures w14:val="none"/>
    </w:rPr>
  </w:style>
  <w:style w:type="paragraph" w:styleId="Titel">
    <w:name w:val="Title"/>
    <w:basedOn w:val="Normal"/>
    <w:next w:val="Normal"/>
    <w:link w:val="TitelTegn"/>
    <w:uiPriority w:val="10"/>
    <w:qFormat/>
    <w:rsid w:val="00EB232A"/>
    <w:pPr>
      <w:spacing w:after="720" w:line="500" w:lineRule="atLeast"/>
      <w:contextualSpacing/>
    </w:pPr>
    <w:rPr>
      <w:rFonts w:eastAsiaTheme="majorEastAsia" w:cstheme="majorBidi"/>
      <w:b/>
      <w:kern w:val="28"/>
      <w:sz w:val="48"/>
      <w:szCs w:val="52"/>
    </w:rPr>
  </w:style>
  <w:style w:type="character" w:customStyle="1" w:styleId="TitelTegn">
    <w:name w:val="Titel Tegn"/>
    <w:basedOn w:val="Standardskrifttypeiafsnit"/>
    <w:link w:val="Titel"/>
    <w:uiPriority w:val="10"/>
    <w:rsid w:val="00EB232A"/>
    <w:rPr>
      <w:rFonts w:ascii="Arial" w:eastAsiaTheme="majorEastAsia" w:hAnsi="Arial" w:cstheme="majorBidi"/>
      <w:b/>
      <w:kern w:val="28"/>
      <w:sz w:val="48"/>
      <w:szCs w:val="52"/>
      <w14:ligatures w14:val="none"/>
    </w:rPr>
  </w:style>
  <w:style w:type="paragraph" w:styleId="Undertitel">
    <w:name w:val="Subtitle"/>
    <w:basedOn w:val="Normal"/>
    <w:next w:val="Normal"/>
    <w:link w:val="UndertitelTegn"/>
    <w:uiPriority w:val="9"/>
    <w:rsid w:val="00EB232A"/>
    <w:pPr>
      <w:numPr>
        <w:ilvl w:val="1"/>
      </w:numPr>
      <w:spacing w:before="360" w:line="300" w:lineRule="atLeast"/>
      <w:contextualSpacing/>
    </w:pPr>
    <w:rPr>
      <w:rFonts w:eastAsiaTheme="majorEastAsia" w:cstheme="majorBidi"/>
      <w:iCs/>
      <w:sz w:val="26"/>
      <w:szCs w:val="24"/>
    </w:rPr>
  </w:style>
  <w:style w:type="character" w:customStyle="1" w:styleId="UndertitelTegn">
    <w:name w:val="Undertitel Tegn"/>
    <w:basedOn w:val="Standardskrifttypeiafsnit"/>
    <w:link w:val="Undertitel"/>
    <w:uiPriority w:val="9"/>
    <w:rsid w:val="00EB232A"/>
    <w:rPr>
      <w:rFonts w:ascii="Arial" w:eastAsiaTheme="majorEastAsia" w:hAnsi="Arial" w:cstheme="majorBidi"/>
      <w:iCs/>
      <w:kern w:val="0"/>
      <w:sz w:val="26"/>
      <w14:ligatures w14:val="none"/>
    </w:rPr>
  </w:style>
  <w:style w:type="paragraph" w:styleId="Citat">
    <w:name w:val="Quote"/>
    <w:basedOn w:val="Normal"/>
    <w:next w:val="Normal"/>
    <w:link w:val="CitatTegn"/>
    <w:uiPriority w:val="19"/>
    <w:rsid w:val="00EB232A"/>
    <w:pPr>
      <w:spacing w:before="260" w:after="260"/>
      <w:ind w:left="567" w:right="567"/>
    </w:pPr>
    <w:rPr>
      <w:b/>
      <w:iCs/>
      <w:color w:val="000000" w:themeColor="text1"/>
    </w:rPr>
  </w:style>
  <w:style w:type="character" w:customStyle="1" w:styleId="CitatTegn">
    <w:name w:val="Citat Tegn"/>
    <w:basedOn w:val="Standardskrifttypeiafsnit"/>
    <w:link w:val="Citat"/>
    <w:uiPriority w:val="19"/>
    <w:rsid w:val="00EB232A"/>
    <w:rPr>
      <w:rFonts w:ascii="Arial" w:hAnsi="Arial"/>
      <w:b/>
      <w:iCs/>
      <w:color w:val="000000" w:themeColor="text1"/>
      <w:kern w:val="0"/>
      <w:sz w:val="20"/>
      <w:szCs w:val="20"/>
      <w14:ligatures w14:val="none"/>
    </w:rPr>
  </w:style>
  <w:style w:type="paragraph" w:styleId="Listeafsnit">
    <w:name w:val="List Paragraph"/>
    <w:basedOn w:val="Normal"/>
    <w:uiPriority w:val="34"/>
    <w:qFormat/>
    <w:rsid w:val="00EB232A"/>
    <w:pPr>
      <w:ind w:left="720"/>
      <w:contextualSpacing/>
    </w:pPr>
  </w:style>
  <w:style w:type="character" w:styleId="Kraftigfremhvning">
    <w:name w:val="Intense Emphasis"/>
    <w:basedOn w:val="Standardskrifttypeiafsnit"/>
    <w:uiPriority w:val="19"/>
    <w:rsid w:val="00EB232A"/>
    <w:rPr>
      <w:b/>
      <w:bCs/>
      <w:i/>
      <w:iCs/>
      <w:color w:val="auto"/>
    </w:rPr>
  </w:style>
  <w:style w:type="paragraph" w:styleId="Strktcitat">
    <w:name w:val="Intense Quote"/>
    <w:basedOn w:val="Normal"/>
    <w:next w:val="Normal"/>
    <w:link w:val="StrktcitatTegn"/>
    <w:uiPriority w:val="19"/>
    <w:rsid w:val="00EB232A"/>
    <w:pPr>
      <w:spacing w:before="260" w:after="260"/>
      <w:ind w:left="851" w:right="851"/>
    </w:pPr>
    <w:rPr>
      <w:b/>
      <w:bCs/>
      <w:i/>
      <w:iCs/>
    </w:rPr>
  </w:style>
  <w:style w:type="character" w:customStyle="1" w:styleId="StrktcitatTegn">
    <w:name w:val="Stærkt citat Tegn"/>
    <w:basedOn w:val="Standardskrifttypeiafsnit"/>
    <w:link w:val="Strktcitat"/>
    <w:uiPriority w:val="19"/>
    <w:rsid w:val="00EB232A"/>
    <w:rPr>
      <w:rFonts w:ascii="Arial" w:hAnsi="Arial"/>
      <w:b/>
      <w:bCs/>
      <w:i/>
      <w:iCs/>
      <w:kern w:val="0"/>
      <w:sz w:val="20"/>
      <w:szCs w:val="20"/>
      <w14:ligatures w14:val="none"/>
    </w:rPr>
  </w:style>
  <w:style w:type="character" w:styleId="Kraftighenvisning">
    <w:name w:val="Intense Reference"/>
    <w:basedOn w:val="Standardskrifttypeiafsnit"/>
    <w:uiPriority w:val="99"/>
    <w:qFormat/>
    <w:rsid w:val="00EB232A"/>
    <w:rPr>
      <w:b/>
      <w:bCs/>
      <w:caps w:val="0"/>
      <w:smallCaps w:val="0"/>
      <w:color w:val="auto"/>
      <w:spacing w:val="5"/>
      <w:u w:val="single"/>
    </w:rPr>
  </w:style>
  <w:style w:type="paragraph" w:styleId="Sidehoved">
    <w:name w:val="header"/>
    <w:basedOn w:val="Normal"/>
    <w:link w:val="SidehovedTegn"/>
    <w:uiPriority w:val="99"/>
    <w:rsid w:val="00EB232A"/>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99"/>
    <w:rsid w:val="00EB232A"/>
    <w:rPr>
      <w:rFonts w:ascii="Arial" w:hAnsi="Arial"/>
      <w:kern w:val="0"/>
      <w:sz w:val="16"/>
      <w:szCs w:val="20"/>
      <w14:ligatures w14:val="none"/>
    </w:rPr>
  </w:style>
  <w:style w:type="paragraph" w:styleId="Sidefod">
    <w:name w:val="footer"/>
    <w:basedOn w:val="Normal"/>
    <w:link w:val="SidefodTegn"/>
    <w:uiPriority w:val="99"/>
    <w:rsid w:val="00EB232A"/>
    <w:pPr>
      <w:tabs>
        <w:tab w:val="center" w:pos="4819"/>
        <w:tab w:val="right" w:pos="9638"/>
      </w:tabs>
      <w:spacing w:line="200" w:lineRule="atLeast"/>
    </w:pPr>
    <w:rPr>
      <w:noProof/>
      <w:color w:val="0ABAEE" w:themeColor="accent2"/>
      <w:sz w:val="15"/>
    </w:rPr>
  </w:style>
  <w:style w:type="character" w:customStyle="1" w:styleId="SidefodTegn">
    <w:name w:val="Sidefod Tegn"/>
    <w:basedOn w:val="Standardskrifttypeiafsnit"/>
    <w:link w:val="Sidefod"/>
    <w:uiPriority w:val="99"/>
    <w:rsid w:val="00EB232A"/>
    <w:rPr>
      <w:rFonts w:ascii="Arial" w:hAnsi="Arial"/>
      <w:noProof/>
      <w:color w:val="0ABAEE" w:themeColor="accent2"/>
      <w:kern w:val="0"/>
      <w:sz w:val="15"/>
      <w:szCs w:val="20"/>
      <w14:ligatures w14:val="none"/>
    </w:rPr>
  </w:style>
  <w:style w:type="character" w:styleId="Svagfremhvning">
    <w:name w:val="Subtle Emphasis"/>
    <w:basedOn w:val="Standardskrifttypeiafsnit"/>
    <w:uiPriority w:val="99"/>
    <w:qFormat/>
    <w:rsid w:val="00EB232A"/>
    <w:rPr>
      <w:i/>
      <w:iCs/>
      <w:color w:val="808080" w:themeColor="text1" w:themeTint="7F"/>
    </w:rPr>
  </w:style>
  <w:style w:type="character" w:styleId="Strk">
    <w:name w:val="Strong"/>
    <w:basedOn w:val="Standardskrifttypeiafsnit"/>
    <w:uiPriority w:val="19"/>
    <w:rsid w:val="00EB232A"/>
    <w:rPr>
      <w:b/>
      <w:bCs/>
    </w:rPr>
  </w:style>
  <w:style w:type="character" w:styleId="Svaghenvisning">
    <w:name w:val="Subtle Reference"/>
    <w:basedOn w:val="Standardskrifttypeiafsnit"/>
    <w:uiPriority w:val="99"/>
    <w:qFormat/>
    <w:rsid w:val="00EB232A"/>
    <w:rPr>
      <w:caps w:val="0"/>
      <w:smallCaps w:val="0"/>
      <w:color w:val="auto"/>
      <w:u w:val="single"/>
    </w:rPr>
  </w:style>
  <w:style w:type="paragraph" w:styleId="Billedtekst">
    <w:name w:val="caption"/>
    <w:basedOn w:val="Normal"/>
    <w:next w:val="Normal"/>
    <w:uiPriority w:val="3"/>
    <w:semiHidden/>
    <w:rsid w:val="00EB232A"/>
    <w:rPr>
      <w:b/>
      <w:bCs/>
      <w:sz w:val="16"/>
    </w:rPr>
  </w:style>
  <w:style w:type="paragraph" w:styleId="Indholdsfortegnelse1">
    <w:name w:val="toc 1"/>
    <w:basedOn w:val="Normal"/>
    <w:next w:val="Normal"/>
    <w:uiPriority w:val="39"/>
    <w:rsid w:val="00EB232A"/>
    <w:pPr>
      <w:ind w:right="567"/>
    </w:pPr>
    <w:rPr>
      <w:b/>
    </w:rPr>
  </w:style>
  <w:style w:type="paragraph" w:styleId="Indholdsfortegnelse2">
    <w:name w:val="toc 2"/>
    <w:basedOn w:val="Normal"/>
    <w:next w:val="Normal"/>
    <w:uiPriority w:val="39"/>
    <w:rsid w:val="00EB232A"/>
    <w:pPr>
      <w:ind w:right="567"/>
    </w:pPr>
  </w:style>
  <w:style w:type="paragraph" w:styleId="Indholdsfortegnelse3">
    <w:name w:val="toc 3"/>
    <w:basedOn w:val="Normal"/>
    <w:next w:val="Normal"/>
    <w:uiPriority w:val="39"/>
    <w:rsid w:val="00EB232A"/>
    <w:pPr>
      <w:ind w:right="567"/>
    </w:pPr>
  </w:style>
  <w:style w:type="paragraph" w:styleId="Indholdsfortegnelse4">
    <w:name w:val="toc 4"/>
    <w:basedOn w:val="Normal"/>
    <w:next w:val="Normal"/>
    <w:uiPriority w:val="39"/>
    <w:rsid w:val="00EB232A"/>
    <w:pPr>
      <w:ind w:right="567"/>
    </w:pPr>
  </w:style>
  <w:style w:type="paragraph" w:styleId="Indholdsfortegnelse5">
    <w:name w:val="toc 5"/>
    <w:basedOn w:val="Normal"/>
    <w:next w:val="Normal"/>
    <w:uiPriority w:val="39"/>
    <w:rsid w:val="00EB232A"/>
    <w:pPr>
      <w:ind w:right="567"/>
    </w:pPr>
  </w:style>
  <w:style w:type="paragraph" w:styleId="Indholdsfortegnelse6">
    <w:name w:val="toc 6"/>
    <w:basedOn w:val="Normal"/>
    <w:next w:val="Normal"/>
    <w:uiPriority w:val="39"/>
    <w:rsid w:val="00EB232A"/>
    <w:pPr>
      <w:ind w:right="567"/>
    </w:pPr>
  </w:style>
  <w:style w:type="paragraph" w:styleId="Indholdsfortegnelse7">
    <w:name w:val="toc 7"/>
    <w:basedOn w:val="Normal"/>
    <w:next w:val="Normal"/>
    <w:uiPriority w:val="39"/>
    <w:rsid w:val="00EB232A"/>
    <w:pPr>
      <w:ind w:right="567"/>
    </w:pPr>
  </w:style>
  <w:style w:type="paragraph" w:styleId="Indholdsfortegnelse8">
    <w:name w:val="toc 8"/>
    <w:basedOn w:val="Normal"/>
    <w:next w:val="Normal"/>
    <w:uiPriority w:val="39"/>
    <w:rsid w:val="00EB232A"/>
    <w:pPr>
      <w:ind w:right="567"/>
    </w:pPr>
  </w:style>
  <w:style w:type="paragraph" w:styleId="Indholdsfortegnelse9">
    <w:name w:val="toc 9"/>
    <w:basedOn w:val="Normal"/>
    <w:next w:val="Normal"/>
    <w:uiPriority w:val="39"/>
    <w:rsid w:val="00EB232A"/>
    <w:pPr>
      <w:ind w:right="567"/>
    </w:pPr>
  </w:style>
  <w:style w:type="paragraph" w:styleId="Overskrift">
    <w:name w:val="TOC Heading"/>
    <w:basedOn w:val="Overskrift1"/>
    <w:next w:val="Normal"/>
    <w:uiPriority w:val="39"/>
    <w:qFormat/>
    <w:rsid w:val="00EB232A"/>
    <w:pPr>
      <w:spacing w:before="0" w:after="520" w:line="360" w:lineRule="atLeast"/>
      <w:outlineLvl w:val="9"/>
    </w:pPr>
    <w:rPr>
      <w:sz w:val="28"/>
    </w:rPr>
  </w:style>
  <w:style w:type="paragraph" w:styleId="Bloktekst">
    <w:name w:val="Block Text"/>
    <w:basedOn w:val="Normal"/>
    <w:uiPriority w:val="99"/>
    <w:semiHidden/>
    <w:rsid w:val="00EB232A"/>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EB232A"/>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EB232A"/>
    <w:rPr>
      <w:rFonts w:ascii="Arial" w:hAnsi="Arial"/>
      <w:kern w:val="0"/>
      <w:sz w:val="16"/>
      <w:szCs w:val="20"/>
      <w14:ligatures w14:val="none"/>
    </w:rPr>
  </w:style>
  <w:style w:type="character" w:styleId="Slutnotehenvisning">
    <w:name w:val="endnote reference"/>
    <w:basedOn w:val="Standardskrifttypeiafsnit"/>
    <w:uiPriority w:val="21"/>
    <w:semiHidden/>
    <w:rsid w:val="00EB232A"/>
    <w:rPr>
      <w:vertAlign w:val="superscript"/>
    </w:rPr>
  </w:style>
  <w:style w:type="paragraph" w:styleId="Fodnotetekst">
    <w:name w:val="footnote text"/>
    <w:basedOn w:val="Normal"/>
    <w:link w:val="FodnotetekstTegn"/>
    <w:uiPriority w:val="99"/>
    <w:semiHidden/>
    <w:rsid w:val="00EB232A"/>
    <w:pPr>
      <w:spacing w:after="120" w:line="240" w:lineRule="atLeast"/>
      <w:ind w:left="85" w:hanging="85"/>
    </w:pPr>
    <w:rPr>
      <w:sz w:val="16"/>
    </w:rPr>
  </w:style>
  <w:style w:type="character" w:customStyle="1" w:styleId="FodnotetekstTegn">
    <w:name w:val="Fodnotetekst Tegn"/>
    <w:basedOn w:val="Standardskrifttypeiafsnit"/>
    <w:link w:val="Fodnotetekst"/>
    <w:uiPriority w:val="99"/>
    <w:semiHidden/>
    <w:rsid w:val="00EB232A"/>
    <w:rPr>
      <w:rFonts w:ascii="Arial" w:hAnsi="Arial"/>
      <w:kern w:val="0"/>
      <w:sz w:val="16"/>
      <w:szCs w:val="20"/>
      <w14:ligatures w14:val="none"/>
    </w:rPr>
  </w:style>
  <w:style w:type="paragraph" w:styleId="Opstilling-punkttegn">
    <w:name w:val="List Bullet"/>
    <w:basedOn w:val="Normal"/>
    <w:uiPriority w:val="99"/>
    <w:qFormat/>
    <w:rsid w:val="00EB232A"/>
    <w:pPr>
      <w:numPr>
        <w:numId w:val="3"/>
      </w:numPr>
      <w:contextualSpacing/>
    </w:pPr>
  </w:style>
  <w:style w:type="paragraph" w:styleId="Opstilling-talellerbogst">
    <w:name w:val="List Number"/>
    <w:basedOn w:val="Normal"/>
    <w:uiPriority w:val="99"/>
    <w:qFormat/>
    <w:rsid w:val="00EB232A"/>
    <w:pPr>
      <w:numPr>
        <w:numId w:val="8"/>
      </w:numPr>
      <w:contextualSpacing/>
    </w:pPr>
  </w:style>
  <w:style w:type="character" w:styleId="Sidetal">
    <w:name w:val="page number"/>
    <w:basedOn w:val="Standardskrifttypeiafsnit"/>
    <w:uiPriority w:val="21"/>
    <w:semiHidden/>
    <w:rsid w:val="00EB232A"/>
    <w:rPr>
      <w:sz w:val="15"/>
    </w:rPr>
  </w:style>
  <w:style w:type="paragraph" w:customStyle="1" w:styleId="Template">
    <w:name w:val="Template"/>
    <w:uiPriority w:val="8"/>
    <w:semiHidden/>
    <w:rsid w:val="00EB232A"/>
    <w:pPr>
      <w:spacing w:after="0" w:line="260" w:lineRule="atLeast"/>
    </w:pPr>
    <w:rPr>
      <w:rFonts w:ascii="Arial" w:hAnsi="Arial"/>
      <w:noProof/>
      <w:kern w:val="0"/>
      <w:sz w:val="16"/>
      <w:szCs w:val="20"/>
      <w14:ligatures w14:val="none"/>
    </w:rPr>
  </w:style>
  <w:style w:type="paragraph" w:customStyle="1" w:styleId="Template-Adresse">
    <w:name w:val="Template - Adresse"/>
    <w:basedOn w:val="Template"/>
    <w:uiPriority w:val="8"/>
    <w:semiHidden/>
    <w:rsid w:val="00EB232A"/>
    <w:pPr>
      <w:tabs>
        <w:tab w:val="left" w:pos="567"/>
      </w:tabs>
    </w:pPr>
  </w:style>
  <w:style w:type="paragraph" w:customStyle="1" w:styleId="Template-Virksomhedsnavn">
    <w:name w:val="Template - Virksomheds navn"/>
    <w:basedOn w:val="Template-Adresse"/>
    <w:next w:val="Template-Adresse"/>
    <w:uiPriority w:val="8"/>
    <w:semiHidden/>
    <w:rsid w:val="00EB232A"/>
    <w:pPr>
      <w:spacing w:line="270" w:lineRule="atLeast"/>
    </w:pPr>
    <w:rPr>
      <w:b/>
    </w:rPr>
  </w:style>
  <w:style w:type="paragraph" w:styleId="Citatoverskrift">
    <w:name w:val="toa heading"/>
    <w:basedOn w:val="Normal"/>
    <w:next w:val="Normal"/>
    <w:uiPriority w:val="10"/>
    <w:semiHidden/>
    <w:rsid w:val="00EB232A"/>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EB232A"/>
    <w:pPr>
      <w:ind w:right="567"/>
    </w:pPr>
  </w:style>
  <w:style w:type="paragraph" w:styleId="Underskrift">
    <w:name w:val="Signature"/>
    <w:basedOn w:val="Normal"/>
    <w:link w:val="UnderskriftTegn"/>
    <w:uiPriority w:val="99"/>
    <w:semiHidden/>
    <w:rsid w:val="00EB232A"/>
    <w:pPr>
      <w:spacing w:line="240" w:lineRule="auto"/>
      <w:ind w:left="4252"/>
    </w:pPr>
  </w:style>
  <w:style w:type="character" w:customStyle="1" w:styleId="UnderskriftTegn">
    <w:name w:val="Underskrift Tegn"/>
    <w:basedOn w:val="Standardskrifttypeiafsnit"/>
    <w:link w:val="Underskrift"/>
    <w:uiPriority w:val="99"/>
    <w:semiHidden/>
    <w:rsid w:val="00EB232A"/>
    <w:rPr>
      <w:rFonts w:ascii="Arial" w:hAnsi="Arial"/>
      <w:kern w:val="0"/>
      <w:sz w:val="20"/>
      <w:szCs w:val="20"/>
      <w14:ligatures w14:val="none"/>
    </w:rPr>
  </w:style>
  <w:style w:type="character" w:styleId="Pladsholdertekst">
    <w:name w:val="Placeholder Text"/>
    <w:basedOn w:val="Standardskrifttypeiafsnit"/>
    <w:uiPriority w:val="99"/>
    <w:semiHidden/>
    <w:rsid w:val="00EB232A"/>
    <w:rPr>
      <w:color w:val="auto"/>
    </w:rPr>
  </w:style>
  <w:style w:type="paragraph" w:customStyle="1" w:styleId="Tabel">
    <w:name w:val="Tabel"/>
    <w:uiPriority w:val="4"/>
    <w:semiHidden/>
    <w:rsid w:val="00EB232A"/>
    <w:pPr>
      <w:spacing w:before="40" w:after="40" w:line="240" w:lineRule="atLeast"/>
      <w:ind w:left="113" w:right="113"/>
    </w:pPr>
    <w:rPr>
      <w:rFonts w:ascii="Arial" w:hAnsi="Arial"/>
      <w:kern w:val="0"/>
      <w:sz w:val="16"/>
      <w:szCs w:val="20"/>
      <w14:ligatures w14:val="none"/>
    </w:rPr>
  </w:style>
  <w:style w:type="paragraph" w:customStyle="1" w:styleId="Tabel-Tekst">
    <w:name w:val="Tabel - Tekst"/>
    <w:basedOn w:val="Tabel"/>
    <w:uiPriority w:val="4"/>
    <w:semiHidden/>
    <w:rsid w:val="00EB232A"/>
  </w:style>
  <w:style w:type="paragraph" w:customStyle="1" w:styleId="Tabel-TekstTotal">
    <w:name w:val="Tabel - Tekst Total"/>
    <w:basedOn w:val="Tabel-Tekst"/>
    <w:uiPriority w:val="4"/>
    <w:semiHidden/>
    <w:rsid w:val="00EB232A"/>
    <w:rPr>
      <w:b/>
    </w:rPr>
  </w:style>
  <w:style w:type="paragraph" w:customStyle="1" w:styleId="Tabel-Tal">
    <w:name w:val="Tabel - Tal"/>
    <w:basedOn w:val="Tabel"/>
    <w:uiPriority w:val="4"/>
    <w:semiHidden/>
    <w:rsid w:val="00EB232A"/>
    <w:pPr>
      <w:jc w:val="right"/>
    </w:pPr>
  </w:style>
  <w:style w:type="paragraph" w:customStyle="1" w:styleId="Tabel-TalTotal">
    <w:name w:val="Tabel - Tal Total"/>
    <w:basedOn w:val="Tabel-Tal"/>
    <w:uiPriority w:val="4"/>
    <w:semiHidden/>
    <w:rsid w:val="00EB232A"/>
    <w:rPr>
      <w:b/>
    </w:rPr>
  </w:style>
  <w:style w:type="character" w:styleId="Bogenstitel">
    <w:name w:val="Book Title"/>
    <w:basedOn w:val="Standardskrifttypeiafsnit"/>
    <w:uiPriority w:val="99"/>
    <w:qFormat/>
    <w:rsid w:val="00EB232A"/>
    <w:rPr>
      <w:b/>
      <w:bCs/>
      <w:caps w:val="0"/>
      <w:smallCaps w:val="0"/>
      <w:spacing w:val="5"/>
    </w:rPr>
  </w:style>
  <w:style w:type="paragraph" w:styleId="Citatsamling">
    <w:name w:val="table of authorities"/>
    <w:basedOn w:val="Normal"/>
    <w:next w:val="Normal"/>
    <w:uiPriority w:val="10"/>
    <w:semiHidden/>
    <w:rsid w:val="00EB232A"/>
    <w:pPr>
      <w:ind w:right="567"/>
    </w:pPr>
  </w:style>
  <w:style w:type="paragraph" w:styleId="Normalindrykning">
    <w:name w:val="Normal Indent"/>
    <w:basedOn w:val="Normal"/>
    <w:rsid w:val="00EB232A"/>
    <w:pPr>
      <w:ind w:left="1134"/>
    </w:pPr>
  </w:style>
  <w:style w:type="table" w:styleId="Tabel-Gitter">
    <w:name w:val="Table Grid"/>
    <w:basedOn w:val="Tabel-Normal"/>
    <w:uiPriority w:val="59"/>
    <w:rsid w:val="00EB232A"/>
    <w:pPr>
      <w:spacing w:after="0" w:line="240" w:lineRule="auto"/>
    </w:pPr>
    <w:rPr>
      <w:rFonts w:ascii="Arial" w:hAnsi="Arial"/>
      <w:kern w:val="0"/>
      <w:sz w:val="20"/>
      <w:szCs w:val="20"/>
      <w14:ligatures w14:val="none"/>
    </w:rPr>
    <w:tblPr/>
  </w:style>
  <w:style w:type="paragraph" w:customStyle="1" w:styleId="DocumentHeading">
    <w:name w:val="Document Heading"/>
    <w:basedOn w:val="Normal"/>
    <w:uiPriority w:val="6"/>
    <w:semiHidden/>
    <w:rsid w:val="00EB232A"/>
    <w:pPr>
      <w:spacing w:after="260" w:line="300" w:lineRule="atLeast"/>
    </w:pPr>
    <w:rPr>
      <w:b/>
      <w:sz w:val="22"/>
    </w:rPr>
  </w:style>
  <w:style w:type="paragraph" w:customStyle="1" w:styleId="DocumentName">
    <w:name w:val="Document Name"/>
    <w:basedOn w:val="Normal"/>
    <w:uiPriority w:val="8"/>
    <w:semiHidden/>
    <w:rsid w:val="00EB232A"/>
    <w:pPr>
      <w:spacing w:line="360" w:lineRule="atLeast"/>
    </w:pPr>
    <w:rPr>
      <w:b/>
      <w:caps/>
      <w:sz w:val="28"/>
    </w:rPr>
  </w:style>
  <w:style w:type="paragraph" w:customStyle="1" w:styleId="Template-Dato">
    <w:name w:val="Template - Dato"/>
    <w:basedOn w:val="Template"/>
    <w:uiPriority w:val="8"/>
    <w:semiHidden/>
    <w:rsid w:val="00EB232A"/>
    <w:pPr>
      <w:spacing w:line="240" w:lineRule="atLeast"/>
    </w:pPr>
    <w:rPr>
      <w:sz w:val="18"/>
    </w:rPr>
  </w:style>
  <w:style w:type="paragraph" w:styleId="Markeringsbobletekst">
    <w:name w:val="Balloon Text"/>
    <w:basedOn w:val="Normal"/>
    <w:link w:val="MarkeringsbobletekstTegn"/>
    <w:uiPriority w:val="99"/>
    <w:semiHidden/>
    <w:rsid w:val="00EB232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B232A"/>
    <w:rPr>
      <w:rFonts w:ascii="Tahoma" w:hAnsi="Tahoma" w:cs="Tahoma"/>
      <w:kern w:val="0"/>
      <w:sz w:val="16"/>
      <w:szCs w:val="16"/>
      <w14:ligatures w14:val="none"/>
    </w:rPr>
  </w:style>
  <w:style w:type="paragraph" w:customStyle="1" w:styleId="Template-Phone">
    <w:name w:val="Template - Phone"/>
    <w:basedOn w:val="Template-Dato"/>
    <w:uiPriority w:val="99"/>
    <w:semiHidden/>
    <w:qFormat/>
    <w:rsid w:val="00EB232A"/>
    <w:pPr>
      <w:ind w:left="-102"/>
    </w:pPr>
  </w:style>
  <w:style w:type="table" w:customStyle="1" w:styleId="Vejdirektoratet">
    <w:name w:val="Vejdirektoratet"/>
    <w:basedOn w:val="Tabel-Normal"/>
    <w:uiPriority w:val="99"/>
    <w:rsid w:val="00EB232A"/>
    <w:pPr>
      <w:spacing w:after="0" w:line="240" w:lineRule="auto"/>
      <w:ind w:left="45"/>
    </w:pPr>
    <w:rPr>
      <w:rFonts w:ascii="Arial" w:hAnsi="Arial"/>
      <w:kern w:val="0"/>
      <w:sz w:val="20"/>
      <w:szCs w:val="20"/>
      <w14:ligatures w14:val="none"/>
    </w:rPr>
    <w:tblPr>
      <w:tblStyleRowBandSize w:val="1"/>
    </w:tblPr>
    <w:tcPr>
      <w:tcBorders>
        <w:top w:val="nil"/>
        <w:left w:val="nil"/>
        <w:bottom w:val="single" w:sz="4" w:space="0" w:color="0ABAEE" w:themeColor="accent2"/>
        <w:right w:val="nil"/>
        <w:insideH w:val="nil"/>
        <w:insideV w:val="nil"/>
        <w:tl2br w:val="nil"/>
        <w:tr2bl w:val="nil"/>
      </w:tcBorders>
      <w:shd w:val="clear" w:color="auto" w:fill="005EB8" w:themeFill="accent1"/>
    </w:tcPr>
    <w:tblStylePr w:type="firstRow">
      <w:pPr>
        <w:wordWrap/>
        <w:spacing w:beforeLines="0" w:before="68" w:beforeAutospacing="0" w:afterLines="0" w:after="68" w:afterAutospacing="0"/>
      </w:pPr>
      <w:rPr>
        <w:color w:val="FFFFFF" w:themeColor="background1"/>
      </w:rPr>
    </w:tblStylePr>
    <w:tblStylePr w:type="firstCol">
      <w:pPr>
        <w:wordWrap/>
        <w:ind w:leftChars="0" w:left="45"/>
      </w:pPr>
      <w:rPr>
        <w:color w:val="005EB8" w:themeColor="accent1"/>
      </w:rPr>
    </w:tblStylePr>
    <w:tblStylePr w:type="band1Horz">
      <w:pPr>
        <w:wordWrap/>
        <w:spacing w:beforeLines="0" w:before="68" w:beforeAutospacing="0" w:afterLines="0" w:after="96" w:afterAutospacing="0"/>
      </w:pPr>
    </w:tblStylePr>
    <w:tblStylePr w:type="band2Horz">
      <w:pPr>
        <w:wordWrap/>
        <w:spacing w:beforeLines="0" w:before="68" w:beforeAutospacing="0" w:afterLines="0" w:after="96" w:afterAutospacing="0" w:line="240" w:lineRule="auto"/>
      </w:pPr>
    </w:tblStylePr>
    <w:tblStylePr w:type="nwCell">
      <w:rPr>
        <w:color w:val="FFFFFF" w:themeColor="background1"/>
      </w:rPr>
    </w:tblStylePr>
  </w:style>
  <w:style w:type="paragraph" w:customStyle="1" w:styleId="Ledetekst">
    <w:name w:val="Ledetekst"/>
    <w:basedOn w:val="Normal"/>
    <w:uiPriority w:val="9"/>
    <w:semiHidden/>
    <w:rsid w:val="00EB232A"/>
    <w:pPr>
      <w:spacing w:line="240" w:lineRule="auto"/>
    </w:pPr>
    <w:rPr>
      <w:b/>
    </w:rPr>
  </w:style>
  <w:style w:type="character" w:styleId="BesgtLink">
    <w:name w:val="FollowedHyperlink"/>
    <w:basedOn w:val="Standardskrifttypeiafsnit"/>
    <w:uiPriority w:val="21"/>
    <w:semiHidden/>
    <w:rsid w:val="00EB232A"/>
    <w:rPr>
      <w:color w:val="005EB8" w:themeColor="accent1"/>
      <w:u w:val="single"/>
    </w:rPr>
  </w:style>
  <w:style w:type="character" w:styleId="Hyperlink">
    <w:name w:val="Hyperlink"/>
    <w:basedOn w:val="Standardskrifttypeiafsnit"/>
    <w:uiPriority w:val="99"/>
    <w:rsid w:val="00EB232A"/>
    <w:rPr>
      <w:color w:val="005EB8" w:themeColor="accent1"/>
      <w:u w:val="single"/>
    </w:rPr>
  </w:style>
  <w:style w:type="paragraph" w:styleId="Bibliografi">
    <w:name w:val="Bibliography"/>
    <w:basedOn w:val="Normal"/>
    <w:next w:val="Normal"/>
    <w:uiPriority w:val="99"/>
    <w:semiHidden/>
    <w:unhideWhenUsed/>
    <w:rsid w:val="00EB232A"/>
  </w:style>
  <w:style w:type="table" w:styleId="Mediumliste1-farve1">
    <w:name w:val="Medium List 1 Accent 1"/>
    <w:basedOn w:val="Tabel-Normal"/>
    <w:uiPriority w:val="65"/>
    <w:semiHidden/>
    <w:unhideWhenUsed/>
    <w:rsid w:val="00EB232A"/>
    <w:pPr>
      <w:spacing w:after="0" w:line="240" w:lineRule="auto"/>
    </w:pPr>
    <w:rPr>
      <w:rFonts w:ascii="Arial" w:hAnsi="Arial"/>
      <w:color w:val="000000" w:themeColor="text1"/>
      <w:kern w:val="0"/>
      <w:sz w:val="20"/>
      <w:szCs w:val="20"/>
      <w14:ligatures w14:val="none"/>
    </w:rPr>
    <w:tblPr>
      <w:tblStyleRowBandSize w:val="1"/>
      <w:tblStyleColBandSize w:val="1"/>
    </w:tblPr>
    <w:tcPr>
      <w:tcBorders>
        <w:top w:val="single" w:sz="8" w:space="0" w:color="005EB8" w:themeColor="accent1"/>
        <w:bottom w:val="single" w:sz="8" w:space="0" w:color="005EB8" w:themeColor="accent1"/>
      </w:tcBorders>
      <w:shd w:val="clear" w:color="auto" w:fill="AED7FF" w:themeFill="accent1" w:themeFillTint="3F"/>
    </w:tcPr>
    <w:tblStylePr w:type="firstRow">
      <w:rPr>
        <w:rFonts w:asciiTheme="majorHAnsi" w:eastAsiaTheme="majorEastAsia" w:hAnsiTheme="majorHAnsi" w:cstheme="majorBidi"/>
      </w:rPr>
    </w:tblStylePr>
    <w:tblStylePr w:type="lastRow">
      <w:rPr>
        <w:b/>
        <w:bCs/>
        <w:color w:val="FCC349" w:themeColor="text2"/>
      </w:rPr>
    </w:tblStylePr>
    <w:tblStylePr w:type="firstCol">
      <w:rPr>
        <w:b/>
        <w:bCs/>
      </w:rPr>
    </w:tblStylePr>
    <w:tblStylePr w:type="lastCol">
      <w:rPr>
        <w:b/>
        <w:bCs/>
      </w:rPr>
    </w:tblStylePr>
  </w:style>
  <w:style w:type="table" w:styleId="Mediumskygge2-farve1">
    <w:name w:val="Medium Shading 2 Accent 1"/>
    <w:basedOn w:val="Tabel-Normal"/>
    <w:uiPriority w:val="64"/>
    <w:semiHidden/>
    <w:unhideWhenUsed/>
    <w:rsid w:val="00EB232A"/>
    <w:pPr>
      <w:spacing w:after="0" w:line="240" w:lineRule="auto"/>
    </w:pPr>
    <w:rPr>
      <w:rFonts w:ascii="Arial" w:hAnsi="Arial"/>
      <w:kern w:val="0"/>
      <w:sz w:val="20"/>
      <w:szCs w:val="20"/>
      <w14:ligatures w14:val="none"/>
    </w:rPr>
    <w:tblPr>
      <w:tblStyleRowBandSize w:val="1"/>
      <w:tblStyleColBandSize w:val="1"/>
    </w:tblPr>
    <w:tcPr>
      <w:tcBorders>
        <w:left w:val="nil"/>
        <w:right w:val="nil"/>
      </w:tcBorders>
      <w:shd w:val="clear" w:color="auto" w:fill="D8D8D8" w:themeFill="background1" w:themeFillShade="D8"/>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EB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EB8" w:themeFill="accent1"/>
      </w:tcPr>
    </w:tblStylePr>
    <w:tblStylePr w:type="lastCol">
      <w:rPr>
        <w:b/>
        <w:bCs/>
        <w:color w:val="FFFFFF" w:themeColor="background1"/>
      </w:r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1-farve1">
    <w:name w:val="Medium Shading 1 Accent 1"/>
    <w:basedOn w:val="Tabel-Normal"/>
    <w:uiPriority w:val="63"/>
    <w:semiHidden/>
    <w:unhideWhenUsed/>
    <w:rsid w:val="00EB232A"/>
    <w:pPr>
      <w:spacing w:after="0" w:line="240" w:lineRule="auto"/>
    </w:pPr>
    <w:rPr>
      <w:rFonts w:ascii="Arial" w:hAnsi="Arial"/>
      <w:kern w:val="0"/>
      <w:sz w:val="20"/>
      <w:szCs w:val="20"/>
      <w14:ligatures w14:val="none"/>
    </w:rPr>
    <w:tblPr>
      <w:tblStyleRowBandSize w:val="1"/>
      <w:tblStyleColBandSize w:val="1"/>
    </w:tblPr>
    <w:tcPr>
      <w:shd w:val="clear" w:color="auto" w:fill="AED7FF" w:themeFill="accent1" w:themeFillTint="3F"/>
    </w:tcPr>
    <w:tblStylePr w:type="firstRow">
      <w:pPr>
        <w:spacing w:before="0" w:after="0" w:line="240" w:lineRule="auto"/>
      </w:pPr>
      <w:rPr>
        <w:b/>
        <w:bCs/>
        <w:color w:val="FFFFFF" w:themeColor="background1"/>
      </w:rPr>
      <w:tblPr/>
      <w:tcPr>
        <w:tcBorders>
          <w:top w:val="single" w:sz="8" w:space="0" w:color="0A87FF" w:themeColor="accent1" w:themeTint="BF"/>
          <w:left w:val="single" w:sz="8" w:space="0" w:color="0A87FF" w:themeColor="accent1" w:themeTint="BF"/>
          <w:bottom w:val="single" w:sz="8" w:space="0" w:color="0A87FF" w:themeColor="accent1" w:themeTint="BF"/>
          <w:right w:val="single" w:sz="8" w:space="0" w:color="0A87FF" w:themeColor="accent1" w:themeTint="BF"/>
          <w:insideH w:val="nil"/>
          <w:insideV w:val="nil"/>
        </w:tcBorders>
        <w:shd w:val="clear" w:color="auto" w:fill="005EB8" w:themeFill="accent1"/>
      </w:tcPr>
    </w:tblStylePr>
    <w:tblStylePr w:type="lastRow">
      <w:pPr>
        <w:spacing w:before="0" w:after="0" w:line="240" w:lineRule="auto"/>
      </w:pPr>
      <w:rPr>
        <w:b/>
        <w:bCs/>
      </w:rPr>
      <w:tblPr/>
      <w:tcPr>
        <w:tcBorders>
          <w:top w:val="double" w:sz="6" w:space="0" w:color="0A87FF" w:themeColor="accent1" w:themeTint="BF"/>
          <w:left w:val="single" w:sz="8" w:space="0" w:color="0A87FF" w:themeColor="accent1" w:themeTint="BF"/>
          <w:bottom w:val="single" w:sz="8" w:space="0" w:color="0A87FF" w:themeColor="accent1" w:themeTint="BF"/>
          <w:right w:val="single" w:sz="8" w:space="0" w:color="0A87FF" w:themeColor="accent1" w:themeTint="BF"/>
          <w:insideH w:val="nil"/>
          <w:insideV w:val="nil"/>
        </w:tcBorders>
      </w:tcPr>
    </w:tblStylePr>
    <w:tblStylePr w:type="firstCol">
      <w:rPr>
        <w:b/>
        <w:bCs/>
      </w:rPr>
    </w:tblStylePr>
    <w:tblStylePr w:type="lastCol">
      <w:rPr>
        <w:b/>
        <w:bCs/>
      </w:rPr>
    </w:tblStylePr>
  </w:style>
  <w:style w:type="table" w:styleId="Lystgitter-farve1">
    <w:name w:val="Light Grid Accent 1"/>
    <w:basedOn w:val="Tabel-Normal"/>
    <w:uiPriority w:val="62"/>
    <w:semiHidden/>
    <w:unhideWhenUsed/>
    <w:rsid w:val="00EB232A"/>
    <w:pPr>
      <w:spacing w:after="0" w:line="240" w:lineRule="auto"/>
    </w:pPr>
    <w:rPr>
      <w:rFonts w:ascii="Arial" w:hAnsi="Arial"/>
      <w:kern w:val="0"/>
      <w:sz w:val="20"/>
      <w:szCs w:val="20"/>
      <w14:ligatures w14:val="none"/>
    </w:rPr>
    <w:tblPr>
      <w:tblStyleRowBandSize w:val="1"/>
      <w:tblStyleColBandSize w:val="1"/>
    </w:tblPr>
    <w:tcPr>
      <w:tcBorders>
        <w:top w:val="single" w:sz="8" w:space="0" w:color="005EB8" w:themeColor="accent1"/>
        <w:left w:val="single" w:sz="8" w:space="0" w:color="005EB8" w:themeColor="accent1"/>
        <w:bottom w:val="single" w:sz="8" w:space="0" w:color="005EB8" w:themeColor="accent1"/>
        <w:right w:val="single" w:sz="8" w:space="0" w:color="005EB8" w:themeColor="accent1"/>
      </w:tcBorders>
      <w:shd w:val="clear" w:color="auto" w:fill="AED7FF" w:themeFill="accent1"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005EB8" w:themeColor="accent1"/>
          <w:left w:val="single" w:sz="8" w:space="0" w:color="005EB8" w:themeColor="accent1"/>
          <w:bottom w:val="single" w:sz="18" w:space="0" w:color="005EB8" w:themeColor="accent1"/>
          <w:right w:val="single" w:sz="8" w:space="0" w:color="005EB8" w:themeColor="accent1"/>
          <w:insideH w:val="nil"/>
          <w:insideV w:val="single" w:sz="8" w:space="0" w:color="005EB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EB8" w:themeColor="accent1"/>
          <w:left w:val="single" w:sz="8" w:space="0" w:color="005EB8" w:themeColor="accent1"/>
          <w:bottom w:val="single" w:sz="8" w:space="0" w:color="005EB8" w:themeColor="accent1"/>
          <w:right w:val="single" w:sz="8" w:space="0" w:color="005EB8" w:themeColor="accent1"/>
          <w:insideH w:val="nil"/>
          <w:insideV w:val="single" w:sz="8" w:space="0" w:color="005EB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ysliste-farve1">
    <w:name w:val="Light List Accent 1"/>
    <w:basedOn w:val="Tabel-Normal"/>
    <w:uiPriority w:val="61"/>
    <w:semiHidden/>
    <w:unhideWhenUsed/>
    <w:rsid w:val="00EB232A"/>
    <w:pPr>
      <w:spacing w:after="0" w:line="240" w:lineRule="auto"/>
    </w:pPr>
    <w:rPr>
      <w:rFonts w:ascii="Arial" w:hAnsi="Arial"/>
      <w:kern w:val="0"/>
      <w:sz w:val="20"/>
      <w:szCs w:val="20"/>
      <w14:ligatures w14:val="none"/>
    </w:rPr>
    <w:tblPr>
      <w:tblStyleRowBandSize w:val="1"/>
      <w:tblStyleColBandSize w:val="1"/>
    </w:tblPr>
    <w:tcPr>
      <w:tcBorders>
        <w:top w:val="double" w:sz="6" w:space="0" w:color="005EB8" w:themeColor="accent1"/>
        <w:left w:val="single" w:sz="8" w:space="0" w:color="005EB8" w:themeColor="accent1"/>
        <w:bottom w:val="single" w:sz="8" w:space="0" w:color="005EB8" w:themeColor="accent1"/>
        <w:right w:val="single" w:sz="8" w:space="0" w:color="005EB8" w:themeColor="accent1"/>
      </w:tcBorders>
      <w:shd w:val="clear" w:color="auto" w:fill="005EB8" w:themeFill="accent1"/>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ysskygge-farve1">
    <w:name w:val="Light Shading Accent 1"/>
    <w:basedOn w:val="Tabel-Normal"/>
    <w:uiPriority w:val="60"/>
    <w:semiHidden/>
    <w:unhideWhenUsed/>
    <w:rsid w:val="00EB232A"/>
    <w:pPr>
      <w:spacing w:after="0" w:line="240" w:lineRule="auto"/>
    </w:pPr>
    <w:rPr>
      <w:rFonts w:ascii="Arial" w:hAnsi="Arial"/>
      <w:color w:val="004689" w:themeColor="accent1" w:themeShade="BF"/>
      <w:kern w:val="0"/>
      <w:sz w:val="20"/>
      <w:szCs w:val="20"/>
      <w14:ligatures w14:val="none"/>
    </w:rPr>
    <w:tblPr>
      <w:tblStyleRowBandSize w:val="1"/>
      <w:tblStyleColBandSize w:val="1"/>
    </w:tblPr>
    <w:tcPr>
      <w:tcBorders>
        <w:left w:val="nil"/>
        <w:right w:val="nil"/>
      </w:tcBorders>
      <w:shd w:val="clear" w:color="auto" w:fill="AED7FF" w:themeFill="accent1" w:themeFillTint="3F"/>
    </w:tcPr>
    <w:tblStylePr w:type="firstRow">
      <w:pPr>
        <w:spacing w:before="0" w:after="0" w:line="240" w:lineRule="auto"/>
      </w:pPr>
      <w:rPr>
        <w:b/>
        <w:bCs/>
      </w:rPr>
      <w:tblPr/>
      <w:tcPr>
        <w:tcBorders>
          <w:top w:val="single" w:sz="8" w:space="0" w:color="005EB8" w:themeColor="accent1"/>
          <w:left w:val="nil"/>
          <w:bottom w:val="single" w:sz="8" w:space="0" w:color="005EB8" w:themeColor="accent1"/>
          <w:right w:val="nil"/>
          <w:insideH w:val="nil"/>
          <w:insideV w:val="nil"/>
        </w:tcBorders>
      </w:tcPr>
    </w:tblStylePr>
    <w:tblStylePr w:type="lastRow">
      <w:pPr>
        <w:spacing w:before="0" w:after="0" w:line="240" w:lineRule="auto"/>
      </w:pPr>
      <w:rPr>
        <w:b/>
        <w:bCs/>
      </w:rPr>
      <w:tblPr/>
      <w:tcPr>
        <w:tcBorders>
          <w:top w:val="single" w:sz="8" w:space="0" w:color="005EB8" w:themeColor="accent1"/>
          <w:left w:val="nil"/>
          <w:bottom w:val="single" w:sz="8" w:space="0" w:color="005EB8" w:themeColor="accent1"/>
          <w:right w:val="nil"/>
          <w:insideH w:val="nil"/>
          <w:insideV w:val="nil"/>
        </w:tcBorders>
      </w:tcPr>
    </w:tblStylePr>
    <w:tblStylePr w:type="firstCol">
      <w:rPr>
        <w:b/>
        <w:bCs/>
      </w:rPr>
    </w:tblStylePr>
    <w:tblStylePr w:type="lastCol">
      <w:rPr>
        <w:b/>
        <w:bCs/>
      </w:rPr>
    </w:tblStylePr>
  </w:style>
  <w:style w:type="table" w:styleId="Farvetgitter">
    <w:name w:val="Colorful Grid"/>
    <w:basedOn w:val="Tabel-Normal"/>
    <w:uiPriority w:val="73"/>
    <w:semiHidden/>
    <w:unhideWhenUsed/>
    <w:rsid w:val="00EB232A"/>
    <w:pPr>
      <w:spacing w:after="0" w:line="240" w:lineRule="auto"/>
    </w:pPr>
    <w:rPr>
      <w:rFonts w:ascii="Arial" w:hAnsi="Arial"/>
      <w:color w:val="000000" w:themeColor="text1"/>
      <w:kern w:val="0"/>
      <w:sz w:val="20"/>
      <w:szCs w:val="20"/>
      <w14:ligatures w14:val="none"/>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Farvetliste">
    <w:name w:val="Colorful List"/>
    <w:basedOn w:val="Tabel-Normal"/>
    <w:uiPriority w:val="72"/>
    <w:semiHidden/>
    <w:unhideWhenUsed/>
    <w:rsid w:val="00EB232A"/>
    <w:pPr>
      <w:spacing w:after="0" w:line="240" w:lineRule="auto"/>
    </w:pPr>
    <w:rPr>
      <w:rFonts w:ascii="Arial" w:hAnsi="Arial"/>
      <w:color w:val="000000" w:themeColor="text1"/>
      <w:kern w:val="0"/>
      <w:sz w:val="20"/>
      <w:szCs w:val="20"/>
      <w14:ligatures w14:val="none"/>
    </w:rPr>
    <w:tblPr>
      <w:tblStyleRowBandSize w:val="1"/>
      <w:tblStyleColBandSize w:val="1"/>
    </w:tblPr>
    <w:tcPr>
      <w:tcBorders>
        <w:top w:val="nil"/>
        <w:left w:val="nil"/>
        <w:bottom w:val="nil"/>
        <w:right w:val="nil"/>
      </w:tcBorders>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894BE" w:themeFill="accent2" w:themeFillShade="CC"/>
      </w:tcPr>
    </w:tblStylePr>
    <w:tblStylePr w:type="lastRow">
      <w:rPr>
        <w:b/>
        <w:bCs/>
        <w:color w:val="0894B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Farvetskygge">
    <w:name w:val="Colorful Shading"/>
    <w:basedOn w:val="Tabel-Normal"/>
    <w:uiPriority w:val="71"/>
    <w:semiHidden/>
    <w:unhideWhenUsed/>
    <w:rsid w:val="00EB232A"/>
    <w:pPr>
      <w:spacing w:after="0" w:line="240" w:lineRule="auto"/>
    </w:pPr>
    <w:rPr>
      <w:rFonts w:ascii="Arial" w:hAnsi="Arial"/>
      <w:color w:val="000000" w:themeColor="text1"/>
      <w:kern w:val="0"/>
      <w:sz w:val="20"/>
      <w:szCs w:val="20"/>
      <w14:ligatures w14:val="none"/>
    </w:rPr>
    <w:tblPr>
      <w:tblStyleRowBandSize w:val="1"/>
      <w:tblStyleColBandSize w:val="1"/>
    </w:tblPr>
    <w:tcPr>
      <w:tcBorders>
        <w:top w:val="nil"/>
        <w:left w:val="nil"/>
        <w:bottom w:val="nil"/>
        <w:right w:val="nil"/>
      </w:tcBorders>
      <w:shd w:val="clear" w:color="auto" w:fill="E6E6E6" w:themeFill="text1" w:themeFillTint="19"/>
    </w:tcPr>
    <w:tblStylePr w:type="firstRow">
      <w:rPr>
        <w:b/>
        <w:bCs/>
      </w:rPr>
      <w:tblPr/>
      <w:tcPr>
        <w:tcBorders>
          <w:top w:val="nil"/>
          <w:left w:val="nil"/>
          <w:bottom w:val="single" w:sz="24" w:space="0" w:color="0ABAE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Mrkliste">
    <w:name w:val="Dark List"/>
    <w:basedOn w:val="Tabel-Normal"/>
    <w:uiPriority w:val="70"/>
    <w:semiHidden/>
    <w:unhideWhenUsed/>
    <w:rsid w:val="00EB232A"/>
    <w:pPr>
      <w:spacing w:after="0" w:line="240" w:lineRule="auto"/>
    </w:pPr>
    <w:rPr>
      <w:rFonts w:ascii="Arial" w:hAnsi="Arial"/>
      <w:color w:val="FFFFFF" w:themeColor="background1"/>
      <w:kern w:val="0"/>
      <w:sz w:val="20"/>
      <w:szCs w:val="20"/>
      <w14:ligatures w14:val="none"/>
    </w:rPr>
    <w:tblPr>
      <w:tblStyleRowBandSize w:val="1"/>
      <w:tblStyleColBandSize w:val="1"/>
    </w:tblPr>
    <w:tcPr>
      <w:tcBorders>
        <w:top w:val="nil"/>
        <w:left w:val="single" w:sz="18" w:space="0" w:color="FFFFFF" w:themeColor="background1"/>
        <w:bottom w:val="nil"/>
        <w:right w:val="nil"/>
      </w:tcBorders>
      <w:shd w:val="clear" w:color="auto" w:fill="000000" w:themeFill="text1"/>
    </w:tcPr>
    <w:tblStylePr w:type="firstRow">
      <w:rPr>
        <w:b/>
        <w:bCs/>
      </w:rPr>
    </w:tblStylePr>
  </w:style>
  <w:style w:type="table" w:styleId="Mediumgitter3">
    <w:name w:val="Medium Grid 3"/>
    <w:basedOn w:val="Tabel-Normal"/>
    <w:uiPriority w:val="69"/>
    <w:semiHidden/>
    <w:unhideWhenUsed/>
    <w:rsid w:val="00EB232A"/>
    <w:pPr>
      <w:spacing w:after="0" w:line="240" w:lineRule="auto"/>
    </w:pPr>
    <w:rPr>
      <w:rFonts w:ascii="Arial" w:hAnsi="Arial"/>
      <w:kern w:val="0"/>
      <w:sz w:val="20"/>
      <w:szCs w:val="20"/>
      <w14:ligatures w14:val="none"/>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StylePr>
  </w:style>
  <w:style w:type="table" w:styleId="Mediumgitter2">
    <w:name w:val="Medium Grid 2"/>
    <w:basedOn w:val="Tabel-Normal"/>
    <w:uiPriority w:val="68"/>
    <w:semiHidden/>
    <w:unhideWhenUsed/>
    <w:rsid w:val="00EB232A"/>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nwCell">
      <w:tblPr/>
      <w:tcPr>
        <w:shd w:val="clear" w:color="auto" w:fill="FFFFFF" w:themeFill="background1"/>
      </w:tcPr>
    </w:tblStylePr>
  </w:style>
  <w:style w:type="table" w:styleId="Mediumgitter1">
    <w:name w:val="Medium Grid 1"/>
    <w:basedOn w:val="Tabel-Normal"/>
    <w:uiPriority w:val="67"/>
    <w:semiHidden/>
    <w:unhideWhenUsed/>
    <w:rsid w:val="00EB232A"/>
    <w:pPr>
      <w:spacing w:after="0" w:line="240" w:lineRule="auto"/>
    </w:pPr>
    <w:rPr>
      <w:rFonts w:ascii="Arial" w:hAnsi="Arial"/>
      <w:kern w:val="0"/>
      <w:sz w:val="20"/>
      <w:szCs w:val="20"/>
      <w14:ligatures w14:val="none"/>
    </w:r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style>
  <w:style w:type="table" w:styleId="Mediumliste2">
    <w:name w:val="Medium List 2"/>
    <w:basedOn w:val="Tabel-Normal"/>
    <w:uiPriority w:val="66"/>
    <w:semiHidden/>
    <w:unhideWhenUsed/>
    <w:rsid w:val="00EB232A"/>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Pr>
    <w:tcPr>
      <w:tcBorders>
        <w:top w:val="nil"/>
        <w:left w:val="nil"/>
        <w:bottom w:val="nil"/>
        <w:right w:val="nil"/>
      </w:tcBorders>
      <w:shd w:val="clear" w:color="auto" w:fill="C0C0C0" w:themeFill="text1" w:themeFillTint="3F"/>
    </w:tc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e1">
    <w:name w:val="Medium List 1"/>
    <w:basedOn w:val="Tabel-Normal"/>
    <w:uiPriority w:val="65"/>
    <w:semiHidden/>
    <w:unhideWhenUsed/>
    <w:rsid w:val="00EB232A"/>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StylePr>
    <w:tblStylePr w:type="lastRow">
      <w:rPr>
        <w:b/>
        <w:bCs/>
        <w:color w:val="FCC349" w:themeColor="text2"/>
      </w:rPr>
    </w:tblStylePr>
    <w:tblStylePr w:type="firstCol">
      <w:rPr>
        <w:b/>
        <w:bCs/>
      </w:rPr>
    </w:tblStylePr>
    <w:tblStylePr w:type="lastCol">
      <w:rPr>
        <w:b/>
        <w:bCs/>
      </w:rPr>
    </w:tblStylePr>
  </w:style>
  <w:style w:type="table" w:styleId="Mediumskygge2">
    <w:name w:val="Medium Shading 2"/>
    <w:basedOn w:val="Tabel-Normal"/>
    <w:uiPriority w:val="64"/>
    <w:semiHidden/>
    <w:unhideWhenUsed/>
    <w:rsid w:val="00EB232A"/>
    <w:pPr>
      <w:spacing w:after="0" w:line="240" w:lineRule="auto"/>
    </w:pPr>
    <w:rPr>
      <w:rFonts w:ascii="Arial" w:hAnsi="Arial"/>
      <w:kern w:val="0"/>
      <w:sz w:val="20"/>
      <w:szCs w:val="20"/>
      <w14:ligatures w14:val="none"/>
    </w:rPr>
    <w:tblPr>
      <w:tblStyleRowBandSize w:val="1"/>
      <w:tblStyleColBandSize w:val="1"/>
    </w:tblPr>
    <w:tcPr>
      <w:tcBorders>
        <w:top w:val="nil"/>
        <w:left w:val="nil"/>
        <w:bottom w:val="single" w:sz="18" w:space="0" w:color="auto"/>
        <w:right w:val="nil"/>
      </w:tcBorders>
      <w:shd w:val="clear" w:color="auto" w:fill="000000" w:themeFill="text1"/>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StylePr>
    <w:tblStylePr w:type="lastCol">
      <w:rPr>
        <w:b/>
        <w:bCs/>
        <w:color w:val="FFFFFF" w:themeColor="background1"/>
      </w:r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1">
    <w:name w:val="Medium Shading 1"/>
    <w:basedOn w:val="Tabel-Normal"/>
    <w:uiPriority w:val="63"/>
    <w:semiHidden/>
    <w:unhideWhenUsed/>
    <w:rsid w:val="00EB232A"/>
    <w:pPr>
      <w:spacing w:after="0" w:line="240" w:lineRule="auto"/>
    </w:pPr>
    <w:rPr>
      <w:rFonts w:ascii="Arial" w:hAnsi="Arial"/>
      <w:kern w:val="0"/>
      <w:sz w:val="20"/>
      <w:szCs w:val="20"/>
      <w14:ligatures w14:val="none"/>
    </w:rPr>
    <w:tblPr>
      <w:tblStyleRowBandSize w:val="1"/>
      <w:tblStyleColBandSize w:val="1"/>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StylePr>
    <w:tblStylePr w:type="firstCol">
      <w:rPr>
        <w:b/>
        <w:bCs/>
      </w:rPr>
    </w:tblStylePr>
    <w:tblStylePr w:type="lastCol">
      <w:rPr>
        <w:b/>
        <w:bCs/>
      </w:rPr>
    </w:tblStylePr>
  </w:style>
  <w:style w:type="table" w:styleId="Lystgitter">
    <w:name w:val="Light Grid"/>
    <w:basedOn w:val="Tabel-Normal"/>
    <w:uiPriority w:val="62"/>
    <w:semiHidden/>
    <w:unhideWhenUsed/>
    <w:rsid w:val="00EB232A"/>
    <w:pPr>
      <w:spacing w:after="0" w:line="240" w:lineRule="auto"/>
    </w:pPr>
    <w:rPr>
      <w:rFonts w:ascii="Arial" w:hAnsi="Arial"/>
      <w:kern w:val="0"/>
      <w:sz w:val="20"/>
      <w:szCs w:val="20"/>
      <w14:ligatures w14:val="none"/>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liste">
    <w:name w:val="Light List"/>
    <w:basedOn w:val="Tabel-Normal"/>
    <w:uiPriority w:val="61"/>
    <w:semiHidden/>
    <w:unhideWhenUsed/>
    <w:rsid w:val="00EB232A"/>
    <w:pPr>
      <w:spacing w:after="0" w:line="240" w:lineRule="auto"/>
    </w:pPr>
    <w:rPr>
      <w:rFonts w:ascii="Arial" w:hAnsi="Arial"/>
      <w:kern w:val="0"/>
      <w:sz w:val="20"/>
      <w:szCs w:val="20"/>
      <w14:ligatures w14:val="none"/>
    </w:rPr>
    <w:tblPr>
      <w:tblStyleRowBandSize w:val="1"/>
      <w:tblStyleColBandSize w:val="1"/>
    </w:tblPr>
    <w:tcPr>
      <w:tcBorders>
        <w:left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ysskygge">
    <w:name w:val="Light Shading"/>
    <w:basedOn w:val="Tabel-Normal"/>
    <w:uiPriority w:val="60"/>
    <w:semiHidden/>
    <w:unhideWhenUsed/>
    <w:rsid w:val="00EB232A"/>
    <w:pPr>
      <w:spacing w:after="0" w:line="240" w:lineRule="auto"/>
    </w:pPr>
    <w:rPr>
      <w:rFonts w:ascii="Arial" w:hAnsi="Arial"/>
      <w:color w:val="000000" w:themeColor="text1" w:themeShade="BF"/>
      <w:kern w:val="0"/>
      <w:sz w:val="20"/>
      <w:szCs w:val="20"/>
      <w14:ligatures w14:val="none"/>
    </w:rPr>
    <w:tblPr>
      <w:tblStyleRowBandSize w:val="1"/>
      <w:tblStyleColBandSize w:val="1"/>
    </w:tblPr>
    <w:tcPr>
      <w:tcBorders>
        <w:top w:val="single" w:sz="8" w:space="0" w:color="000000" w:themeColor="text1"/>
        <w:left w:val="nil"/>
        <w:bottom w:val="single" w:sz="8" w:space="0" w:color="000000" w:themeColor="text1"/>
        <w:right w:val="nil"/>
      </w:tcBorders>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StylePr>
    <w:tblStylePr w:type="firstCol">
      <w:rPr>
        <w:b/>
        <w:bCs/>
      </w:rPr>
    </w:tblStylePr>
    <w:tblStylePr w:type="lastCol">
      <w:rPr>
        <w:b/>
        <w:bCs/>
      </w:rPr>
    </w:tblStylePr>
  </w:style>
  <w:style w:type="paragraph" w:styleId="Ingenafstand">
    <w:name w:val="No Spacing"/>
    <w:uiPriority w:val="99"/>
    <w:rsid w:val="00EB232A"/>
    <w:pPr>
      <w:spacing w:after="0" w:line="240" w:lineRule="auto"/>
    </w:pPr>
    <w:rPr>
      <w:rFonts w:ascii="Arial" w:hAnsi="Arial"/>
      <w:kern w:val="0"/>
      <w:sz w:val="20"/>
      <w:szCs w:val="20"/>
      <w14:ligatures w14:val="none"/>
    </w:rPr>
  </w:style>
  <w:style w:type="character" w:styleId="HTML-variabel">
    <w:name w:val="HTML Variable"/>
    <w:basedOn w:val="Standardskrifttypeiafsnit"/>
    <w:uiPriority w:val="99"/>
    <w:semiHidden/>
    <w:unhideWhenUsed/>
    <w:rsid w:val="00EB232A"/>
    <w:rPr>
      <w:i/>
      <w:iCs/>
    </w:rPr>
  </w:style>
  <w:style w:type="character" w:styleId="HTML-skrivemaskine">
    <w:name w:val="HTML Typewriter"/>
    <w:basedOn w:val="Standardskrifttypeiafsnit"/>
    <w:uiPriority w:val="99"/>
    <w:semiHidden/>
    <w:unhideWhenUsed/>
    <w:rsid w:val="00EB232A"/>
    <w:rPr>
      <w:rFonts w:ascii="Consolas" w:hAnsi="Consolas"/>
      <w:sz w:val="20"/>
      <w:szCs w:val="20"/>
    </w:rPr>
  </w:style>
  <w:style w:type="character" w:styleId="HTML-eksempel">
    <w:name w:val="HTML Sample"/>
    <w:basedOn w:val="Standardskrifttypeiafsnit"/>
    <w:uiPriority w:val="99"/>
    <w:semiHidden/>
    <w:unhideWhenUsed/>
    <w:rsid w:val="00EB232A"/>
    <w:rPr>
      <w:rFonts w:ascii="Consolas" w:hAnsi="Consolas"/>
      <w:sz w:val="24"/>
      <w:szCs w:val="24"/>
    </w:rPr>
  </w:style>
  <w:style w:type="paragraph" w:styleId="FormateretHTML">
    <w:name w:val="HTML Preformatted"/>
    <w:basedOn w:val="Normal"/>
    <w:link w:val="FormateretHTMLTegn"/>
    <w:uiPriority w:val="99"/>
    <w:semiHidden/>
    <w:unhideWhenUsed/>
    <w:rsid w:val="00EB232A"/>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EB232A"/>
    <w:rPr>
      <w:rFonts w:ascii="Consolas" w:hAnsi="Consolas"/>
      <w:kern w:val="0"/>
      <w:sz w:val="20"/>
      <w:szCs w:val="20"/>
      <w14:ligatures w14:val="none"/>
    </w:rPr>
  </w:style>
  <w:style w:type="character" w:styleId="HTML-tastatur">
    <w:name w:val="HTML Keyboard"/>
    <w:basedOn w:val="Standardskrifttypeiafsnit"/>
    <w:uiPriority w:val="99"/>
    <w:semiHidden/>
    <w:unhideWhenUsed/>
    <w:rsid w:val="00EB232A"/>
    <w:rPr>
      <w:rFonts w:ascii="Consolas" w:hAnsi="Consolas"/>
      <w:sz w:val="20"/>
      <w:szCs w:val="20"/>
    </w:rPr>
  </w:style>
  <w:style w:type="character" w:styleId="HTML-definition">
    <w:name w:val="HTML Definition"/>
    <w:basedOn w:val="Standardskrifttypeiafsnit"/>
    <w:uiPriority w:val="99"/>
    <w:semiHidden/>
    <w:unhideWhenUsed/>
    <w:rsid w:val="00EB232A"/>
    <w:rPr>
      <w:i/>
      <w:iCs/>
    </w:rPr>
  </w:style>
  <w:style w:type="character" w:styleId="HTML-kode">
    <w:name w:val="HTML Code"/>
    <w:basedOn w:val="Standardskrifttypeiafsnit"/>
    <w:uiPriority w:val="99"/>
    <w:semiHidden/>
    <w:unhideWhenUsed/>
    <w:rsid w:val="00EB232A"/>
    <w:rPr>
      <w:rFonts w:ascii="Consolas" w:hAnsi="Consolas"/>
      <w:sz w:val="20"/>
      <w:szCs w:val="20"/>
    </w:rPr>
  </w:style>
  <w:style w:type="character" w:styleId="HTML-citat">
    <w:name w:val="HTML Cite"/>
    <w:basedOn w:val="Standardskrifttypeiafsnit"/>
    <w:uiPriority w:val="99"/>
    <w:semiHidden/>
    <w:unhideWhenUsed/>
    <w:rsid w:val="00EB232A"/>
    <w:rPr>
      <w:i/>
      <w:iCs/>
    </w:rPr>
  </w:style>
  <w:style w:type="paragraph" w:styleId="HTML-adresse">
    <w:name w:val="HTML Address"/>
    <w:basedOn w:val="Normal"/>
    <w:link w:val="HTML-adresseTegn"/>
    <w:uiPriority w:val="99"/>
    <w:semiHidden/>
    <w:unhideWhenUsed/>
    <w:rsid w:val="00EB232A"/>
    <w:pPr>
      <w:spacing w:line="240" w:lineRule="auto"/>
    </w:pPr>
    <w:rPr>
      <w:i/>
      <w:iCs/>
    </w:rPr>
  </w:style>
  <w:style w:type="character" w:customStyle="1" w:styleId="HTML-adresseTegn">
    <w:name w:val="HTML-adresse Tegn"/>
    <w:basedOn w:val="Standardskrifttypeiafsnit"/>
    <w:link w:val="HTML-adresse"/>
    <w:uiPriority w:val="99"/>
    <w:semiHidden/>
    <w:rsid w:val="00EB232A"/>
    <w:rPr>
      <w:rFonts w:ascii="Arial" w:hAnsi="Arial"/>
      <w:i/>
      <w:iCs/>
      <w:kern w:val="0"/>
      <w:sz w:val="20"/>
      <w:szCs w:val="20"/>
      <w14:ligatures w14:val="none"/>
    </w:rPr>
  </w:style>
  <w:style w:type="character" w:styleId="HTML-akronym">
    <w:name w:val="HTML Acronym"/>
    <w:basedOn w:val="Standardskrifttypeiafsnit"/>
    <w:uiPriority w:val="99"/>
    <w:semiHidden/>
    <w:unhideWhenUsed/>
    <w:rsid w:val="00EB232A"/>
  </w:style>
  <w:style w:type="paragraph" w:styleId="NormalWeb">
    <w:name w:val="Normal (Web)"/>
    <w:basedOn w:val="Normal"/>
    <w:uiPriority w:val="99"/>
    <w:semiHidden/>
    <w:unhideWhenUsed/>
    <w:rsid w:val="00EB232A"/>
    <w:rPr>
      <w:rFonts w:ascii="Times New Roman" w:hAnsi="Times New Roman" w:cs="Times New Roman"/>
      <w:sz w:val="24"/>
      <w:szCs w:val="24"/>
    </w:rPr>
  </w:style>
  <w:style w:type="paragraph" w:styleId="Almindeligtekst">
    <w:name w:val="Plain Text"/>
    <w:basedOn w:val="Normal"/>
    <w:link w:val="AlmindeligtekstTegn"/>
    <w:uiPriority w:val="99"/>
    <w:semiHidden/>
    <w:unhideWhenUsed/>
    <w:rsid w:val="00EB232A"/>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EB232A"/>
    <w:rPr>
      <w:rFonts w:ascii="Consolas" w:hAnsi="Consolas"/>
      <w:kern w:val="0"/>
      <w:sz w:val="21"/>
      <w:szCs w:val="21"/>
      <w14:ligatures w14:val="none"/>
    </w:rPr>
  </w:style>
  <w:style w:type="paragraph" w:styleId="Dokumentoversigt">
    <w:name w:val="Document Map"/>
    <w:basedOn w:val="Normal"/>
    <w:link w:val="DokumentoversigtTegn"/>
    <w:uiPriority w:val="99"/>
    <w:semiHidden/>
    <w:unhideWhenUsed/>
    <w:rsid w:val="00EB232A"/>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EB232A"/>
    <w:rPr>
      <w:rFonts w:ascii="Segoe UI" w:hAnsi="Segoe UI" w:cs="Segoe UI"/>
      <w:kern w:val="0"/>
      <w:sz w:val="16"/>
      <w:szCs w:val="16"/>
      <w14:ligatures w14:val="none"/>
    </w:rPr>
  </w:style>
  <w:style w:type="character" w:styleId="Fremhv">
    <w:name w:val="Emphasis"/>
    <w:basedOn w:val="Standardskrifttypeiafsnit"/>
    <w:uiPriority w:val="20"/>
    <w:qFormat/>
    <w:rsid w:val="00EB232A"/>
    <w:rPr>
      <w:i/>
      <w:iCs/>
    </w:rPr>
  </w:style>
  <w:style w:type="paragraph" w:styleId="Brdtekstindrykning3">
    <w:name w:val="Body Text Indent 3"/>
    <w:basedOn w:val="Normal"/>
    <w:link w:val="Brdtekstindrykning3Tegn"/>
    <w:uiPriority w:val="99"/>
    <w:semiHidden/>
    <w:unhideWhenUsed/>
    <w:rsid w:val="00EB232A"/>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EB232A"/>
    <w:rPr>
      <w:rFonts w:ascii="Arial" w:hAnsi="Arial"/>
      <w:kern w:val="0"/>
      <w:sz w:val="16"/>
      <w:szCs w:val="16"/>
      <w14:ligatures w14:val="none"/>
    </w:rPr>
  </w:style>
  <w:style w:type="paragraph" w:styleId="Brdtekstindrykning2">
    <w:name w:val="Body Text Indent 2"/>
    <w:basedOn w:val="Normal"/>
    <w:link w:val="Brdtekstindrykning2Tegn"/>
    <w:uiPriority w:val="99"/>
    <w:semiHidden/>
    <w:unhideWhenUsed/>
    <w:rsid w:val="00EB232A"/>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EB232A"/>
    <w:rPr>
      <w:rFonts w:ascii="Arial" w:hAnsi="Arial"/>
      <w:kern w:val="0"/>
      <w:sz w:val="20"/>
      <w:szCs w:val="20"/>
      <w14:ligatures w14:val="none"/>
    </w:rPr>
  </w:style>
  <w:style w:type="paragraph" w:styleId="Brdtekst3">
    <w:name w:val="Body Text 3"/>
    <w:basedOn w:val="Normal"/>
    <w:link w:val="Brdtekst3Tegn"/>
    <w:uiPriority w:val="99"/>
    <w:semiHidden/>
    <w:unhideWhenUsed/>
    <w:rsid w:val="00EB232A"/>
    <w:pPr>
      <w:spacing w:after="120"/>
    </w:pPr>
    <w:rPr>
      <w:sz w:val="16"/>
      <w:szCs w:val="16"/>
    </w:rPr>
  </w:style>
  <w:style w:type="character" w:customStyle="1" w:styleId="Brdtekst3Tegn">
    <w:name w:val="Brødtekst 3 Tegn"/>
    <w:basedOn w:val="Standardskrifttypeiafsnit"/>
    <w:link w:val="Brdtekst3"/>
    <w:uiPriority w:val="99"/>
    <w:semiHidden/>
    <w:rsid w:val="00EB232A"/>
    <w:rPr>
      <w:rFonts w:ascii="Arial" w:hAnsi="Arial"/>
      <w:kern w:val="0"/>
      <w:sz w:val="16"/>
      <w:szCs w:val="16"/>
      <w14:ligatures w14:val="none"/>
    </w:rPr>
  </w:style>
  <w:style w:type="paragraph" w:styleId="Brdtekst2">
    <w:name w:val="Body Text 2"/>
    <w:basedOn w:val="Normal"/>
    <w:link w:val="Brdtekst2Tegn"/>
    <w:uiPriority w:val="99"/>
    <w:semiHidden/>
    <w:unhideWhenUsed/>
    <w:rsid w:val="00EB232A"/>
    <w:pPr>
      <w:spacing w:after="120" w:line="480" w:lineRule="auto"/>
    </w:pPr>
  </w:style>
  <w:style w:type="character" w:customStyle="1" w:styleId="Brdtekst2Tegn">
    <w:name w:val="Brødtekst 2 Tegn"/>
    <w:basedOn w:val="Standardskrifttypeiafsnit"/>
    <w:link w:val="Brdtekst2"/>
    <w:uiPriority w:val="99"/>
    <w:semiHidden/>
    <w:rsid w:val="00EB232A"/>
    <w:rPr>
      <w:rFonts w:ascii="Arial" w:hAnsi="Arial"/>
      <w:kern w:val="0"/>
      <w:sz w:val="20"/>
      <w:szCs w:val="20"/>
      <w14:ligatures w14:val="none"/>
    </w:rPr>
  </w:style>
  <w:style w:type="paragraph" w:styleId="Noteoverskrift">
    <w:name w:val="Note Heading"/>
    <w:basedOn w:val="Normal"/>
    <w:next w:val="Normal"/>
    <w:link w:val="NoteoverskriftTegn"/>
    <w:uiPriority w:val="99"/>
    <w:semiHidden/>
    <w:unhideWhenUsed/>
    <w:rsid w:val="00EB232A"/>
    <w:pPr>
      <w:spacing w:line="240" w:lineRule="auto"/>
    </w:pPr>
  </w:style>
  <w:style w:type="character" w:customStyle="1" w:styleId="NoteoverskriftTegn">
    <w:name w:val="Noteoverskrift Tegn"/>
    <w:basedOn w:val="Standardskrifttypeiafsnit"/>
    <w:link w:val="Noteoverskrift"/>
    <w:uiPriority w:val="99"/>
    <w:semiHidden/>
    <w:rsid w:val="00EB232A"/>
    <w:rPr>
      <w:rFonts w:ascii="Arial" w:hAnsi="Arial"/>
      <w:kern w:val="0"/>
      <w:sz w:val="20"/>
      <w:szCs w:val="20"/>
      <w14:ligatures w14:val="none"/>
    </w:rPr>
  </w:style>
  <w:style w:type="paragraph" w:styleId="Brdtekstindrykning">
    <w:name w:val="Body Text Indent"/>
    <w:basedOn w:val="Normal"/>
    <w:link w:val="BrdtekstindrykningTegn"/>
    <w:uiPriority w:val="99"/>
    <w:semiHidden/>
    <w:unhideWhenUsed/>
    <w:rsid w:val="00EB232A"/>
    <w:pPr>
      <w:spacing w:after="120"/>
      <w:ind w:left="283"/>
    </w:pPr>
  </w:style>
  <w:style w:type="character" w:customStyle="1" w:styleId="BrdtekstindrykningTegn">
    <w:name w:val="Brødtekstindrykning Tegn"/>
    <w:basedOn w:val="Standardskrifttypeiafsnit"/>
    <w:link w:val="Brdtekstindrykning"/>
    <w:uiPriority w:val="99"/>
    <w:semiHidden/>
    <w:rsid w:val="00EB232A"/>
    <w:rPr>
      <w:rFonts w:ascii="Arial" w:hAnsi="Arial"/>
      <w:kern w:val="0"/>
      <w:sz w:val="20"/>
      <w:szCs w:val="20"/>
      <w14:ligatures w14:val="none"/>
    </w:rPr>
  </w:style>
  <w:style w:type="paragraph" w:styleId="Brdtekst-frstelinjeindrykning2">
    <w:name w:val="Body Text First Indent 2"/>
    <w:basedOn w:val="Brdtekstindrykning"/>
    <w:link w:val="Brdtekst-frstelinjeindrykning2Tegn"/>
    <w:uiPriority w:val="99"/>
    <w:semiHidden/>
    <w:unhideWhenUsed/>
    <w:rsid w:val="00EB232A"/>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EB232A"/>
    <w:rPr>
      <w:rFonts w:ascii="Arial" w:hAnsi="Arial"/>
      <w:kern w:val="0"/>
      <w:sz w:val="20"/>
      <w:szCs w:val="20"/>
      <w14:ligatures w14:val="none"/>
    </w:rPr>
  </w:style>
  <w:style w:type="paragraph" w:styleId="Brdtekst">
    <w:name w:val="Body Text"/>
    <w:basedOn w:val="Normal"/>
    <w:link w:val="BrdtekstTegn"/>
    <w:uiPriority w:val="99"/>
    <w:semiHidden/>
    <w:unhideWhenUsed/>
    <w:rsid w:val="00EB232A"/>
    <w:pPr>
      <w:spacing w:after="120"/>
    </w:pPr>
  </w:style>
  <w:style w:type="character" w:customStyle="1" w:styleId="BrdtekstTegn">
    <w:name w:val="Brødtekst Tegn"/>
    <w:basedOn w:val="Standardskrifttypeiafsnit"/>
    <w:link w:val="Brdtekst"/>
    <w:uiPriority w:val="99"/>
    <w:semiHidden/>
    <w:rsid w:val="00EB232A"/>
    <w:rPr>
      <w:rFonts w:ascii="Arial" w:hAnsi="Arial"/>
      <w:kern w:val="0"/>
      <w:sz w:val="20"/>
      <w:szCs w:val="20"/>
      <w14:ligatures w14:val="none"/>
    </w:rPr>
  </w:style>
  <w:style w:type="paragraph" w:styleId="Brdtekst-frstelinjeindrykning1">
    <w:name w:val="Body Text First Indent"/>
    <w:basedOn w:val="Brdtekst"/>
    <w:link w:val="Brdtekst-frstelinjeindrykning1Tegn"/>
    <w:uiPriority w:val="99"/>
    <w:semiHidden/>
    <w:rsid w:val="00EB232A"/>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EB232A"/>
    <w:rPr>
      <w:rFonts w:ascii="Arial" w:hAnsi="Arial"/>
      <w:kern w:val="0"/>
      <w:sz w:val="20"/>
      <w:szCs w:val="20"/>
      <w14:ligatures w14:val="none"/>
    </w:rPr>
  </w:style>
  <w:style w:type="paragraph" w:styleId="Dato">
    <w:name w:val="Date"/>
    <w:basedOn w:val="Normal"/>
    <w:next w:val="Normal"/>
    <w:link w:val="DatoTegn"/>
    <w:uiPriority w:val="99"/>
    <w:semiHidden/>
    <w:rsid w:val="00EB232A"/>
  </w:style>
  <w:style w:type="character" w:customStyle="1" w:styleId="DatoTegn">
    <w:name w:val="Dato Tegn"/>
    <w:basedOn w:val="Standardskrifttypeiafsnit"/>
    <w:link w:val="Dato"/>
    <w:uiPriority w:val="99"/>
    <w:semiHidden/>
    <w:rsid w:val="00EB232A"/>
    <w:rPr>
      <w:rFonts w:ascii="Arial" w:hAnsi="Arial"/>
      <w:kern w:val="0"/>
      <w:sz w:val="20"/>
      <w:szCs w:val="20"/>
      <w14:ligatures w14:val="none"/>
    </w:rPr>
  </w:style>
  <w:style w:type="paragraph" w:styleId="Starthilsen">
    <w:name w:val="Salutation"/>
    <w:basedOn w:val="Normal"/>
    <w:next w:val="Normal"/>
    <w:link w:val="StarthilsenTegn"/>
    <w:uiPriority w:val="99"/>
    <w:semiHidden/>
    <w:rsid w:val="00EB232A"/>
  </w:style>
  <w:style w:type="character" w:customStyle="1" w:styleId="StarthilsenTegn">
    <w:name w:val="Starthilsen Tegn"/>
    <w:basedOn w:val="Standardskrifttypeiafsnit"/>
    <w:link w:val="Starthilsen"/>
    <w:uiPriority w:val="99"/>
    <w:semiHidden/>
    <w:rsid w:val="00EB232A"/>
    <w:rPr>
      <w:rFonts w:ascii="Arial" w:hAnsi="Arial"/>
      <w:kern w:val="0"/>
      <w:sz w:val="20"/>
      <w:szCs w:val="20"/>
      <w14:ligatures w14:val="none"/>
    </w:rPr>
  </w:style>
  <w:style w:type="paragraph" w:styleId="Brevhoved">
    <w:name w:val="Message Header"/>
    <w:basedOn w:val="Normal"/>
    <w:link w:val="BrevhovedTegn"/>
    <w:uiPriority w:val="99"/>
    <w:semiHidden/>
    <w:unhideWhenUsed/>
    <w:rsid w:val="00EB232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EB232A"/>
    <w:rPr>
      <w:rFonts w:asciiTheme="majorHAnsi" w:eastAsiaTheme="majorEastAsia" w:hAnsiTheme="majorHAnsi" w:cstheme="majorBidi"/>
      <w:kern w:val="0"/>
      <w:shd w:val="pct20" w:color="auto" w:fill="auto"/>
      <w14:ligatures w14:val="none"/>
    </w:rPr>
  </w:style>
  <w:style w:type="paragraph" w:styleId="Opstilling-forts5">
    <w:name w:val="List Continue 5"/>
    <w:basedOn w:val="Normal"/>
    <w:uiPriority w:val="99"/>
    <w:semiHidden/>
    <w:unhideWhenUsed/>
    <w:rsid w:val="00EB232A"/>
    <w:pPr>
      <w:spacing w:after="120"/>
      <w:ind w:left="1415"/>
      <w:contextualSpacing/>
    </w:pPr>
  </w:style>
  <w:style w:type="paragraph" w:styleId="Opstilling-forts4">
    <w:name w:val="List Continue 4"/>
    <w:basedOn w:val="Normal"/>
    <w:uiPriority w:val="99"/>
    <w:semiHidden/>
    <w:unhideWhenUsed/>
    <w:rsid w:val="00EB232A"/>
    <w:pPr>
      <w:spacing w:after="120"/>
      <w:ind w:left="1132"/>
      <w:contextualSpacing/>
    </w:pPr>
  </w:style>
  <w:style w:type="paragraph" w:styleId="Opstilling-forts3">
    <w:name w:val="List Continue 3"/>
    <w:basedOn w:val="Normal"/>
    <w:uiPriority w:val="99"/>
    <w:semiHidden/>
    <w:unhideWhenUsed/>
    <w:rsid w:val="00EB232A"/>
    <w:pPr>
      <w:spacing w:after="120"/>
      <w:ind w:left="849"/>
      <w:contextualSpacing/>
    </w:pPr>
  </w:style>
  <w:style w:type="paragraph" w:styleId="Opstilling-forts2">
    <w:name w:val="List Continue 2"/>
    <w:basedOn w:val="Normal"/>
    <w:uiPriority w:val="99"/>
    <w:semiHidden/>
    <w:unhideWhenUsed/>
    <w:rsid w:val="00EB232A"/>
    <w:pPr>
      <w:spacing w:after="120"/>
      <w:ind w:left="566"/>
      <w:contextualSpacing/>
    </w:pPr>
  </w:style>
  <w:style w:type="paragraph" w:styleId="Opstilling-forts">
    <w:name w:val="List Continue"/>
    <w:basedOn w:val="Normal"/>
    <w:uiPriority w:val="99"/>
    <w:semiHidden/>
    <w:unhideWhenUsed/>
    <w:rsid w:val="00EB232A"/>
    <w:pPr>
      <w:spacing w:after="120"/>
      <w:ind w:left="283"/>
      <w:contextualSpacing/>
    </w:pPr>
  </w:style>
  <w:style w:type="paragraph" w:styleId="Sluthilsen">
    <w:name w:val="Closing"/>
    <w:basedOn w:val="Normal"/>
    <w:link w:val="SluthilsenTegn"/>
    <w:uiPriority w:val="99"/>
    <w:semiHidden/>
    <w:unhideWhenUsed/>
    <w:rsid w:val="00EB232A"/>
    <w:pPr>
      <w:spacing w:line="240" w:lineRule="auto"/>
      <w:ind w:left="4252"/>
    </w:pPr>
  </w:style>
  <w:style w:type="character" w:customStyle="1" w:styleId="SluthilsenTegn">
    <w:name w:val="Sluthilsen Tegn"/>
    <w:basedOn w:val="Standardskrifttypeiafsnit"/>
    <w:link w:val="Sluthilsen"/>
    <w:uiPriority w:val="99"/>
    <w:semiHidden/>
    <w:rsid w:val="00EB232A"/>
    <w:rPr>
      <w:rFonts w:ascii="Arial" w:hAnsi="Arial"/>
      <w:kern w:val="0"/>
      <w:sz w:val="20"/>
      <w:szCs w:val="20"/>
      <w14:ligatures w14:val="none"/>
    </w:rPr>
  </w:style>
  <w:style w:type="paragraph" w:styleId="Opstilling-talellerbogst5">
    <w:name w:val="List Number 5"/>
    <w:basedOn w:val="Normal"/>
    <w:uiPriority w:val="99"/>
    <w:semiHidden/>
    <w:unhideWhenUsed/>
    <w:rsid w:val="00EB232A"/>
    <w:pPr>
      <w:numPr>
        <w:numId w:val="12"/>
      </w:numPr>
      <w:contextualSpacing/>
    </w:pPr>
  </w:style>
  <w:style w:type="paragraph" w:styleId="Opstilling-talellerbogst4">
    <w:name w:val="List Number 4"/>
    <w:basedOn w:val="Normal"/>
    <w:uiPriority w:val="99"/>
    <w:semiHidden/>
    <w:unhideWhenUsed/>
    <w:rsid w:val="00EB232A"/>
    <w:pPr>
      <w:numPr>
        <w:numId w:val="11"/>
      </w:numPr>
      <w:contextualSpacing/>
    </w:pPr>
  </w:style>
  <w:style w:type="paragraph" w:styleId="Opstilling-talellerbogst3">
    <w:name w:val="List Number 3"/>
    <w:basedOn w:val="Normal"/>
    <w:uiPriority w:val="99"/>
    <w:semiHidden/>
    <w:unhideWhenUsed/>
    <w:rsid w:val="00EB232A"/>
    <w:pPr>
      <w:numPr>
        <w:numId w:val="10"/>
      </w:numPr>
      <w:contextualSpacing/>
    </w:pPr>
  </w:style>
  <w:style w:type="paragraph" w:styleId="Opstilling-talellerbogst2">
    <w:name w:val="List Number 2"/>
    <w:basedOn w:val="Normal"/>
    <w:uiPriority w:val="99"/>
    <w:semiHidden/>
    <w:unhideWhenUsed/>
    <w:rsid w:val="00EB232A"/>
    <w:pPr>
      <w:numPr>
        <w:numId w:val="9"/>
      </w:numPr>
      <w:contextualSpacing/>
    </w:pPr>
  </w:style>
  <w:style w:type="paragraph" w:styleId="Opstilling-punkttegn5">
    <w:name w:val="List Bullet 5"/>
    <w:basedOn w:val="Normal"/>
    <w:uiPriority w:val="99"/>
    <w:semiHidden/>
    <w:unhideWhenUsed/>
    <w:rsid w:val="00EB232A"/>
    <w:pPr>
      <w:numPr>
        <w:numId w:val="7"/>
      </w:numPr>
      <w:contextualSpacing/>
    </w:pPr>
  </w:style>
  <w:style w:type="paragraph" w:styleId="Opstilling-punkttegn4">
    <w:name w:val="List Bullet 4"/>
    <w:basedOn w:val="Normal"/>
    <w:uiPriority w:val="99"/>
    <w:semiHidden/>
    <w:unhideWhenUsed/>
    <w:rsid w:val="00EB232A"/>
    <w:pPr>
      <w:numPr>
        <w:numId w:val="6"/>
      </w:numPr>
      <w:contextualSpacing/>
    </w:pPr>
  </w:style>
  <w:style w:type="paragraph" w:styleId="Opstilling-punkttegn3">
    <w:name w:val="List Bullet 3"/>
    <w:basedOn w:val="Normal"/>
    <w:uiPriority w:val="99"/>
    <w:semiHidden/>
    <w:unhideWhenUsed/>
    <w:rsid w:val="00EB232A"/>
    <w:pPr>
      <w:numPr>
        <w:numId w:val="5"/>
      </w:numPr>
      <w:contextualSpacing/>
    </w:pPr>
  </w:style>
  <w:style w:type="paragraph" w:styleId="Opstilling-punkttegn2">
    <w:name w:val="List Bullet 2"/>
    <w:basedOn w:val="Normal"/>
    <w:uiPriority w:val="99"/>
    <w:semiHidden/>
    <w:unhideWhenUsed/>
    <w:rsid w:val="00EB232A"/>
    <w:pPr>
      <w:numPr>
        <w:numId w:val="4"/>
      </w:numPr>
      <w:contextualSpacing/>
    </w:pPr>
  </w:style>
  <w:style w:type="paragraph" w:styleId="Liste5">
    <w:name w:val="List 5"/>
    <w:basedOn w:val="Normal"/>
    <w:uiPriority w:val="99"/>
    <w:semiHidden/>
    <w:rsid w:val="00EB232A"/>
    <w:pPr>
      <w:ind w:left="1415" w:hanging="283"/>
      <w:contextualSpacing/>
    </w:pPr>
  </w:style>
  <w:style w:type="paragraph" w:styleId="Liste4">
    <w:name w:val="List 4"/>
    <w:basedOn w:val="Normal"/>
    <w:uiPriority w:val="99"/>
    <w:semiHidden/>
    <w:rsid w:val="00EB232A"/>
    <w:pPr>
      <w:ind w:left="1132" w:hanging="283"/>
      <w:contextualSpacing/>
    </w:pPr>
  </w:style>
  <w:style w:type="paragraph" w:styleId="Liste3">
    <w:name w:val="List 3"/>
    <w:basedOn w:val="Normal"/>
    <w:uiPriority w:val="99"/>
    <w:semiHidden/>
    <w:unhideWhenUsed/>
    <w:rsid w:val="00EB232A"/>
    <w:pPr>
      <w:ind w:left="849" w:hanging="283"/>
      <w:contextualSpacing/>
    </w:pPr>
  </w:style>
  <w:style w:type="paragraph" w:styleId="Liste2">
    <w:name w:val="List 2"/>
    <w:basedOn w:val="Normal"/>
    <w:uiPriority w:val="99"/>
    <w:semiHidden/>
    <w:unhideWhenUsed/>
    <w:rsid w:val="00EB232A"/>
    <w:pPr>
      <w:ind w:left="566" w:hanging="283"/>
      <w:contextualSpacing/>
    </w:pPr>
  </w:style>
  <w:style w:type="paragraph" w:styleId="Liste">
    <w:name w:val="List"/>
    <w:basedOn w:val="Normal"/>
    <w:uiPriority w:val="99"/>
    <w:semiHidden/>
    <w:unhideWhenUsed/>
    <w:rsid w:val="00EB232A"/>
    <w:pPr>
      <w:ind w:left="283" w:hanging="283"/>
      <w:contextualSpacing/>
    </w:pPr>
  </w:style>
  <w:style w:type="paragraph" w:styleId="Makrotekst">
    <w:name w:val="macro"/>
    <w:link w:val="MakrotekstTegn"/>
    <w:uiPriority w:val="99"/>
    <w:semiHidden/>
    <w:unhideWhenUsed/>
    <w:rsid w:val="00EB232A"/>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kern w:val="0"/>
      <w:sz w:val="20"/>
      <w:szCs w:val="20"/>
      <w14:ligatures w14:val="none"/>
    </w:rPr>
  </w:style>
  <w:style w:type="character" w:customStyle="1" w:styleId="MakrotekstTegn">
    <w:name w:val="Makrotekst Tegn"/>
    <w:basedOn w:val="Standardskrifttypeiafsnit"/>
    <w:link w:val="Makrotekst"/>
    <w:uiPriority w:val="99"/>
    <w:semiHidden/>
    <w:rsid w:val="00EB232A"/>
    <w:rPr>
      <w:rFonts w:ascii="Consolas" w:hAnsi="Consolas"/>
      <w:kern w:val="0"/>
      <w:sz w:val="20"/>
      <w:szCs w:val="20"/>
      <w14:ligatures w14:val="none"/>
    </w:rPr>
  </w:style>
  <w:style w:type="character" w:styleId="Linjenummer">
    <w:name w:val="line number"/>
    <w:basedOn w:val="Standardskrifttypeiafsnit"/>
    <w:uiPriority w:val="99"/>
    <w:semiHidden/>
    <w:unhideWhenUsed/>
    <w:rsid w:val="00EB232A"/>
  </w:style>
  <w:style w:type="character" w:styleId="Kommentarhenvisning">
    <w:name w:val="annotation reference"/>
    <w:basedOn w:val="Standardskrifttypeiafsnit"/>
    <w:uiPriority w:val="99"/>
    <w:semiHidden/>
    <w:unhideWhenUsed/>
    <w:rsid w:val="00EB232A"/>
    <w:rPr>
      <w:sz w:val="16"/>
      <w:szCs w:val="16"/>
    </w:rPr>
  </w:style>
  <w:style w:type="character" w:styleId="Fodnotehenvisning">
    <w:name w:val="footnote reference"/>
    <w:basedOn w:val="Standardskrifttypeiafsnit"/>
    <w:uiPriority w:val="99"/>
    <w:semiHidden/>
    <w:unhideWhenUsed/>
    <w:rsid w:val="00EB232A"/>
    <w:rPr>
      <w:vertAlign w:val="superscript"/>
    </w:rPr>
  </w:style>
  <w:style w:type="paragraph" w:styleId="Afsenderadresse">
    <w:name w:val="envelope return"/>
    <w:basedOn w:val="Normal"/>
    <w:uiPriority w:val="99"/>
    <w:semiHidden/>
    <w:unhideWhenUsed/>
    <w:rsid w:val="00EB232A"/>
    <w:pPr>
      <w:spacing w:line="240" w:lineRule="auto"/>
    </w:pPr>
    <w:rPr>
      <w:rFonts w:asciiTheme="majorHAnsi" w:eastAsiaTheme="majorEastAsia" w:hAnsiTheme="majorHAnsi" w:cstheme="majorBidi"/>
    </w:rPr>
  </w:style>
  <w:style w:type="paragraph" w:styleId="Modtageradresse">
    <w:name w:val="envelope address"/>
    <w:basedOn w:val="Normal"/>
    <w:uiPriority w:val="99"/>
    <w:semiHidden/>
    <w:unhideWhenUsed/>
    <w:rsid w:val="00EB232A"/>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eks1">
    <w:name w:val="index 1"/>
    <w:basedOn w:val="Normal"/>
    <w:next w:val="Normal"/>
    <w:autoRedefine/>
    <w:uiPriority w:val="99"/>
    <w:semiHidden/>
    <w:unhideWhenUsed/>
    <w:rsid w:val="00EB232A"/>
    <w:pPr>
      <w:spacing w:line="240" w:lineRule="auto"/>
      <w:ind w:left="200" w:hanging="200"/>
    </w:pPr>
  </w:style>
  <w:style w:type="paragraph" w:styleId="Indeksoverskrift">
    <w:name w:val="index heading"/>
    <w:basedOn w:val="Normal"/>
    <w:next w:val="Indeks1"/>
    <w:uiPriority w:val="99"/>
    <w:semiHidden/>
    <w:unhideWhenUsed/>
    <w:rsid w:val="00EB232A"/>
    <w:rPr>
      <w:rFonts w:asciiTheme="majorHAnsi" w:eastAsiaTheme="majorEastAsia" w:hAnsiTheme="majorHAnsi" w:cstheme="majorBidi"/>
      <w:b/>
      <w:bCs/>
    </w:rPr>
  </w:style>
  <w:style w:type="paragraph" w:styleId="Kommentartekst">
    <w:name w:val="annotation text"/>
    <w:basedOn w:val="Normal"/>
    <w:link w:val="KommentartekstTegn"/>
    <w:uiPriority w:val="99"/>
    <w:unhideWhenUsed/>
    <w:rsid w:val="00EB232A"/>
    <w:pPr>
      <w:spacing w:line="240" w:lineRule="auto"/>
    </w:pPr>
  </w:style>
  <w:style w:type="character" w:customStyle="1" w:styleId="KommentartekstTegn">
    <w:name w:val="Kommentartekst Tegn"/>
    <w:basedOn w:val="Standardskrifttypeiafsnit"/>
    <w:link w:val="Kommentartekst"/>
    <w:uiPriority w:val="99"/>
    <w:rsid w:val="00EB232A"/>
    <w:rPr>
      <w:rFonts w:ascii="Arial" w:hAnsi="Arial"/>
      <w:kern w:val="0"/>
      <w:sz w:val="20"/>
      <w:szCs w:val="20"/>
      <w14:ligatures w14:val="none"/>
    </w:rPr>
  </w:style>
  <w:style w:type="paragraph" w:styleId="Indeks9">
    <w:name w:val="index 9"/>
    <w:basedOn w:val="Normal"/>
    <w:next w:val="Normal"/>
    <w:autoRedefine/>
    <w:uiPriority w:val="99"/>
    <w:semiHidden/>
    <w:unhideWhenUsed/>
    <w:rsid w:val="00EB232A"/>
    <w:pPr>
      <w:spacing w:line="240" w:lineRule="auto"/>
      <w:ind w:left="1800" w:hanging="200"/>
    </w:pPr>
  </w:style>
  <w:style w:type="paragraph" w:styleId="Indeks8">
    <w:name w:val="index 8"/>
    <w:basedOn w:val="Normal"/>
    <w:next w:val="Normal"/>
    <w:autoRedefine/>
    <w:uiPriority w:val="99"/>
    <w:semiHidden/>
    <w:unhideWhenUsed/>
    <w:rsid w:val="00EB232A"/>
    <w:pPr>
      <w:spacing w:line="240" w:lineRule="auto"/>
      <w:ind w:left="1600" w:hanging="200"/>
    </w:pPr>
  </w:style>
  <w:style w:type="paragraph" w:styleId="Indeks7">
    <w:name w:val="index 7"/>
    <w:basedOn w:val="Normal"/>
    <w:next w:val="Normal"/>
    <w:autoRedefine/>
    <w:uiPriority w:val="99"/>
    <w:semiHidden/>
    <w:unhideWhenUsed/>
    <w:rsid w:val="00EB232A"/>
    <w:pPr>
      <w:spacing w:line="240" w:lineRule="auto"/>
      <w:ind w:left="1400" w:hanging="200"/>
    </w:pPr>
  </w:style>
  <w:style w:type="paragraph" w:styleId="Indeks6">
    <w:name w:val="index 6"/>
    <w:basedOn w:val="Normal"/>
    <w:next w:val="Normal"/>
    <w:autoRedefine/>
    <w:uiPriority w:val="99"/>
    <w:semiHidden/>
    <w:unhideWhenUsed/>
    <w:rsid w:val="00EB232A"/>
    <w:pPr>
      <w:spacing w:line="240" w:lineRule="auto"/>
      <w:ind w:left="1200" w:hanging="200"/>
    </w:pPr>
  </w:style>
  <w:style w:type="paragraph" w:styleId="Indeks5">
    <w:name w:val="index 5"/>
    <w:basedOn w:val="Normal"/>
    <w:next w:val="Normal"/>
    <w:autoRedefine/>
    <w:uiPriority w:val="99"/>
    <w:semiHidden/>
    <w:unhideWhenUsed/>
    <w:rsid w:val="00EB232A"/>
    <w:pPr>
      <w:spacing w:line="240" w:lineRule="auto"/>
      <w:ind w:left="1000" w:hanging="200"/>
    </w:pPr>
  </w:style>
  <w:style w:type="paragraph" w:styleId="Indeks4">
    <w:name w:val="index 4"/>
    <w:basedOn w:val="Normal"/>
    <w:next w:val="Normal"/>
    <w:autoRedefine/>
    <w:uiPriority w:val="99"/>
    <w:semiHidden/>
    <w:unhideWhenUsed/>
    <w:rsid w:val="00EB232A"/>
    <w:pPr>
      <w:spacing w:line="240" w:lineRule="auto"/>
      <w:ind w:left="800" w:hanging="200"/>
    </w:pPr>
  </w:style>
  <w:style w:type="paragraph" w:styleId="Indeks3">
    <w:name w:val="index 3"/>
    <w:basedOn w:val="Normal"/>
    <w:next w:val="Normal"/>
    <w:autoRedefine/>
    <w:uiPriority w:val="99"/>
    <w:semiHidden/>
    <w:unhideWhenUsed/>
    <w:rsid w:val="00EB232A"/>
    <w:pPr>
      <w:spacing w:line="240" w:lineRule="auto"/>
      <w:ind w:left="600" w:hanging="200"/>
    </w:pPr>
  </w:style>
  <w:style w:type="paragraph" w:styleId="Indeks2">
    <w:name w:val="index 2"/>
    <w:basedOn w:val="Normal"/>
    <w:next w:val="Normal"/>
    <w:autoRedefine/>
    <w:uiPriority w:val="99"/>
    <w:semiHidden/>
    <w:unhideWhenUsed/>
    <w:rsid w:val="00EB232A"/>
    <w:pPr>
      <w:spacing w:line="240" w:lineRule="auto"/>
      <w:ind w:left="400" w:hanging="200"/>
    </w:pPr>
  </w:style>
  <w:style w:type="numbering" w:customStyle="1" w:styleId="Ingenoversigt1">
    <w:name w:val="Ingen oversigt1"/>
    <w:next w:val="Ingenoversigt"/>
    <w:uiPriority w:val="99"/>
    <w:semiHidden/>
    <w:unhideWhenUsed/>
    <w:rsid w:val="00EB232A"/>
  </w:style>
  <w:style w:type="paragraph" w:customStyle="1" w:styleId="msonormal0">
    <w:name w:val="msonormal"/>
    <w:basedOn w:val="Normal"/>
    <w:rsid w:val="00EB232A"/>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paragraph">
    <w:name w:val="paragraph"/>
    <w:basedOn w:val="Normal"/>
    <w:rsid w:val="00EB232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textrun">
    <w:name w:val="textrun"/>
    <w:basedOn w:val="Standardskrifttypeiafsnit"/>
    <w:rsid w:val="00EB232A"/>
  </w:style>
  <w:style w:type="character" w:customStyle="1" w:styleId="normaltextrun">
    <w:name w:val="normaltextrun"/>
    <w:basedOn w:val="Standardskrifttypeiafsnit"/>
    <w:rsid w:val="00EB232A"/>
  </w:style>
  <w:style w:type="character" w:customStyle="1" w:styleId="eop">
    <w:name w:val="eop"/>
    <w:basedOn w:val="Standardskrifttypeiafsnit"/>
    <w:rsid w:val="00EB232A"/>
  </w:style>
  <w:style w:type="paragraph" w:customStyle="1" w:styleId="outlineelement">
    <w:name w:val="outlineelement"/>
    <w:basedOn w:val="Normal"/>
    <w:rsid w:val="00EB232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pagebreakblob">
    <w:name w:val="pagebreakblob"/>
    <w:basedOn w:val="Standardskrifttypeiafsnit"/>
    <w:rsid w:val="00EB232A"/>
  </w:style>
  <w:style w:type="character" w:customStyle="1" w:styleId="pagebreaktextspan">
    <w:name w:val="pagebreaktextspan"/>
    <w:basedOn w:val="Standardskrifttypeiafsnit"/>
    <w:rsid w:val="00EB232A"/>
  </w:style>
  <w:style w:type="character" w:customStyle="1" w:styleId="pagebreakborderspan">
    <w:name w:val="pagebreakborderspan"/>
    <w:basedOn w:val="Standardskrifttypeiafsnit"/>
    <w:rsid w:val="00EB232A"/>
  </w:style>
  <w:style w:type="character" w:customStyle="1" w:styleId="scxw78123184">
    <w:name w:val="scxw78123184"/>
    <w:basedOn w:val="Standardskrifttypeiafsnit"/>
    <w:rsid w:val="00EB232A"/>
  </w:style>
  <w:style w:type="character" w:customStyle="1" w:styleId="wacimagecontainer">
    <w:name w:val="wacimagecontainer"/>
    <w:basedOn w:val="Standardskrifttypeiafsnit"/>
    <w:rsid w:val="00EB232A"/>
  </w:style>
  <w:style w:type="character" w:customStyle="1" w:styleId="wacimageborder">
    <w:name w:val="wacimageborder"/>
    <w:basedOn w:val="Standardskrifttypeiafsnit"/>
    <w:rsid w:val="00EB232A"/>
  </w:style>
  <w:style w:type="character" w:customStyle="1" w:styleId="contentcontrolboundarysink">
    <w:name w:val="contentcontrolboundarysink"/>
    <w:basedOn w:val="Standardskrifttypeiafsnit"/>
    <w:rsid w:val="00EB232A"/>
  </w:style>
  <w:style w:type="character" w:customStyle="1" w:styleId="contentcontrol">
    <w:name w:val="contentcontrol"/>
    <w:basedOn w:val="Standardskrifttypeiafsnit"/>
    <w:rsid w:val="00EB232A"/>
  </w:style>
  <w:style w:type="paragraph" w:customStyle="1" w:styleId="Default">
    <w:name w:val="Default"/>
    <w:basedOn w:val="Normal"/>
    <w:rsid w:val="00EB232A"/>
    <w:pPr>
      <w:spacing w:line="259" w:lineRule="auto"/>
    </w:pPr>
    <w:rPr>
      <w:rFonts w:ascii="Times New Roman" w:eastAsia="Times New Roman" w:hAnsi="Times New Roman" w:cs="Times New Roman"/>
      <w:color w:val="000000"/>
      <w:sz w:val="24"/>
      <w:szCs w:val="24"/>
    </w:rPr>
  </w:style>
  <w:style w:type="paragraph" w:customStyle="1" w:styleId="pf0">
    <w:name w:val="pf0"/>
    <w:basedOn w:val="Normal"/>
    <w:rsid w:val="00EB232A"/>
    <w:pPr>
      <w:spacing w:beforeAutospacing="1" w:after="160" w:afterAutospacing="1" w:line="259" w:lineRule="auto"/>
    </w:pPr>
    <w:rPr>
      <w:rFonts w:ascii="Times New Roman" w:eastAsia="Times New Roman" w:hAnsi="Times New Roman" w:cs="Times New Roman"/>
      <w:sz w:val="24"/>
      <w:szCs w:val="24"/>
      <w:lang w:eastAsia="da-DK"/>
    </w:rPr>
  </w:style>
  <w:style w:type="character" w:customStyle="1" w:styleId="cf01">
    <w:name w:val="cf01"/>
    <w:basedOn w:val="Standardskrifttypeiafsnit"/>
    <w:rsid w:val="00EB232A"/>
    <w:rPr>
      <w:rFonts w:ascii="Segoe UI" w:eastAsia="Times New Roman" w:hAnsi="Segoe UI" w:cs="Segoe UI"/>
      <w:sz w:val="18"/>
      <w:szCs w:val="18"/>
    </w:rPr>
  </w:style>
  <w:style w:type="table" w:customStyle="1" w:styleId="Tabel-Gitter1">
    <w:name w:val="Tabel - Gitter1"/>
    <w:basedOn w:val="Tabel-Normal"/>
    <w:next w:val="Tabel-Gitter"/>
    <w:uiPriority w:val="59"/>
    <w:rsid w:val="00EB232A"/>
    <w:pPr>
      <w:spacing w:after="0" w:line="240" w:lineRule="auto"/>
    </w:pPr>
    <w:rPr>
      <w:rFonts w:ascii="Calibri" w:hAnsi="Calibri"/>
      <w:kern w:val="0"/>
      <w:sz w:val="22"/>
      <w:szCs w:val="22"/>
      <w14:ligatures w14:val="none"/>
    </w:rPr>
    <w:tblPr>
      <w:tblInd w:w="0" w:type="nil"/>
      <w:tblCellMar>
        <w:left w:w="0" w:type="dxa"/>
        <w:right w:w="0" w:type="dxa"/>
      </w:tblCellMar>
    </w:tblPr>
  </w:style>
  <w:style w:type="table" w:customStyle="1" w:styleId="Tabelgitter-lys1">
    <w:name w:val="Tabelgitter - lys1"/>
    <w:basedOn w:val="Tabel-Normal"/>
    <w:next w:val="Tabelgitter-lys"/>
    <w:uiPriority w:val="40"/>
    <w:rsid w:val="00EB232A"/>
    <w:pPr>
      <w:spacing w:after="0" w:line="240" w:lineRule="auto"/>
    </w:pPr>
    <w:rPr>
      <w:rFonts w:ascii="Calibri" w:hAnsi="Calibri"/>
      <w:kern w:val="0"/>
      <w:sz w:val="22"/>
      <w:szCs w:val="22"/>
      <w14:ligatures w14:val="none"/>
    </w:rPr>
    <w:tblPr>
      <w:tblInd w:w="0" w:type="nil"/>
      <w:tblCellMar>
        <w:left w:w="0" w:type="dxa"/>
        <w:right w:w="0" w:type="dxa"/>
      </w:tblCellMar>
    </w:tblPr>
  </w:style>
  <w:style w:type="paragraph" w:customStyle="1" w:styleId="Korrektur1">
    <w:name w:val="Korrektur1"/>
    <w:next w:val="Korrektur"/>
    <w:hidden/>
    <w:uiPriority w:val="99"/>
    <w:semiHidden/>
    <w:rsid w:val="00EB232A"/>
    <w:pPr>
      <w:spacing w:after="0" w:line="240" w:lineRule="auto"/>
    </w:pPr>
    <w:rPr>
      <w:rFonts w:ascii="Calibri" w:hAnsi="Calibri"/>
      <w:kern w:val="0"/>
      <w:sz w:val="22"/>
      <w:szCs w:val="22"/>
      <w14:ligatures w14:val="none"/>
    </w:rPr>
  </w:style>
  <w:style w:type="paragraph" w:customStyle="1" w:styleId="Kommentartekst1">
    <w:name w:val="Kommentartekst1"/>
    <w:basedOn w:val="Normal"/>
    <w:next w:val="Kommentartekst"/>
    <w:uiPriority w:val="99"/>
    <w:unhideWhenUsed/>
    <w:rsid w:val="00EB232A"/>
    <w:pPr>
      <w:spacing w:line="240" w:lineRule="auto"/>
    </w:pPr>
  </w:style>
  <w:style w:type="paragraph" w:customStyle="1" w:styleId="Kommentaremne1">
    <w:name w:val="Kommentaremne1"/>
    <w:basedOn w:val="Kommentartekst"/>
    <w:next w:val="Kommentartekst"/>
    <w:uiPriority w:val="99"/>
    <w:semiHidden/>
    <w:unhideWhenUsed/>
    <w:rsid w:val="00EB232A"/>
    <w:pPr>
      <w:spacing w:after="160"/>
    </w:pPr>
    <w:rPr>
      <w:rFonts w:ascii="Calibri" w:hAnsi="Calibri"/>
      <w:b/>
      <w:bCs/>
    </w:rPr>
  </w:style>
  <w:style w:type="character" w:customStyle="1" w:styleId="KommentaremneTegn">
    <w:name w:val="Kommentaremne Tegn"/>
    <w:basedOn w:val="KommentartekstTegn"/>
    <w:link w:val="Kommentaremne"/>
    <w:uiPriority w:val="99"/>
    <w:semiHidden/>
    <w:rsid w:val="00EB232A"/>
    <w:rPr>
      <w:rFonts w:ascii="Arial" w:hAnsi="Arial"/>
      <w:kern w:val="0"/>
      <w:sz w:val="20"/>
      <w:szCs w:val="20"/>
      <w14:ligatures w14:val="none"/>
    </w:rPr>
  </w:style>
  <w:style w:type="character" w:styleId="Omtal">
    <w:name w:val="Mention"/>
    <w:basedOn w:val="Standardskrifttypeiafsnit"/>
    <w:uiPriority w:val="99"/>
    <w:unhideWhenUsed/>
    <w:rsid w:val="00EB232A"/>
    <w:rPr>
      <w:color w:val="2B579A"/>
      <w:shd w:val="clear" w:color="auto" w:fill="E1DFDD"/>
    </w:rPr>
  </w:style>
  <w:style w:type="paragraph" w:customStyle="1" w:styleId="Ingenafstand1">
    <w:name w:val="Ingen afstand1"/>
    <w:next w:val="Ingenafstand"/>
    <w:uiPriority w:val="1"/>
    <w:qFormat/>
    <w:rsid w:val="00EB232A"/>
    <w:pPr>
      <w:spacing w:after="0" w:line="240" w:lineRule="auto"/>
    </w:pPr>
    <w:rPr>
      <w:rFonts w:ascii="Calibri" w:hAnsi="Calibri"/>
      <w:kern w:val="0"/>
      <w:sz w:val="22"/>
      <w:szCs w:val="22"/>
      <w14:ligatures w14:val="none"/>
    </w:rPr>
  </w:style>
  <w:style w:type="character" w:styleId="Ulstomtale">
    <w:name w:val="Unresolved Mention"/>
    <w:basedOn w:val="Standardskrifttypeiafsnit"/>
    <w:uiPriority w:val="99"/>
    <w:semiHidden/>
    <w:unhideWhenUsed/>
    <w:rsid w:val="00EB232A"/>
    <w:rPr>
      <w:color w:val="605E5C"/>
      <w:shd w:val="clear" w:color="auto" w:fill="E1DFDD"/>
    </w:rPr>
  </w:style>
  <w:style w:type="table" w:styleId="Tabelgitter-lys">
    <w:name w:val="Grid Table Light"/>
    <w:basedOn w:val="Tabel-Normal"/>
    <w:uiPriority w:val="99"/>
    <w:rsid w:val="00EB232A"/>
    <w:pPr>
      <w:spacing w:after="0" w:line="240" w:lineRule="auto"/>
    </w:pPr>
    <w:rPr>
      <w:rFonts w:ascii="Arial" w:hAnsi="Arial"/>
      <w:kern w:val="0"/>
      <w:sz w:val="20"/>
      <w:szCs w:val="20"/>
      <w14:ligatures w14:val="none"/>
    </w:rPr>
    <w:tblPr>
      <w:tblInd w:w="0" w:type="nil"/>
      <w:tblCellMar>
        <w:left w:w="0" w:type="dxa"/>
        <w:right w:w="0" w:type="dxa"/>
      </w:tblCellMar>
    </w:tblPr>
  </w:style>
  <w:style w:type="paragraph" w:styleId="Korrektur">
    <w:name w:val="Revision"/>
    <w:hidden/>
    <w:uiPriority w:val="99"/>
    <w:semiHidden/>
    <w:rsid w:val="00EB232A"/>
    <w:pPr>
      <w:spacing w:after="0" w:line="240" w:lineRule="auto"/>
    </w:pPr>
    <w:rPr>
      <w:rFonts w:ascii="Arial" w:hAnsi="Arial"/>
      <w:kern w:val="0"/>
      <w:sz w:val="20"/>
      <w:szCs w:val="20"/>
      <w14:ligatures w14:val="none"/>
    </w:rPr>
  </w:style>
  <w:style w:type="character" w:customStyle="1" w:styleId="KommentartekstTegn1">
    <w:name w:val="Kommentartekst Tegn1"/>
    <w:basedOn w:val="Standardskrifttypeiafsnit"/>
    <w:uiPriority w:val="99"/>
    <w:semiHidden/>
    <w:rsid w:val="00EB232A"/>
    <w:rPr>
      <w:rFonts w:ascii="Arial" w:hAnsi="Arial"/>
      <w:sz w:val="20"/>
      <w:szCs w:val="20"/>
    </w:rPr>
  </w:style>
  <w:style w:type="paragraph" w:styleId="Kommentaremne">
    <w:name w:val="annotation subject"/>
    <w:basedOn w:val="Kommentartekst"/>
    <w:next w:val="Kommentartekst"/>
    <w:link w:val="KommentaremneTegn"/>
    <w:uiPriority w:val="99"/>
    <w:semiHidden/>
    <w:rsid w:val="00EB232A"/>
  </w:style>
  <w:style w:type="character" w:customStyle="1" w:styleId="KommentaremneTegn1">
    <w:name w:val="Kommentaremne Tegn1"/>
    <w:basedOn w:val="KommentartekstTegn"/>
    <w:uiPriority w:val="99"/>
    <w:semiHidden/>
    <w:rsid w:val="00EB232A"/>
    <w:rPr>
      <w:rFonts w:ascii="Arial" w:hAnsi="Arial"/>
      <w:b/>
      <w:bCs/>
      <w:kern w:val="0"/>
      <w:sz w:val="20"/>
      <w:szCs w:val="20"/>
      <w14:ligatures w14:val="none"/>
    </w:rPr>
  </w:style>
  <w:style w:type="character" w:customStyle="1" w:styleId="inline">
    <w:name w:val="inline"/>
    <w:basedOn w:val="Standardskrifttypeiafsnit"/>
    <w:rsid w:val="00EB232A"/>
  </w:style>
  <w:style w:type="character" w:customStyle="1" w:styleId="italic">
    <w:name w:val="italic"/>
    <w:basedOn w:val="Standardskrifttypeiafsnit"/>
    <w:rsid w:val="00EB232A"/>
  </w:style>
  <w:style w:type="paragraph" w:customStyle="1" w:styleId="x-li">
    <w:name w:val="x-li"/>
    <w:basedOn w:val="Normal"/>
    <w:rsid w:val="00EB232A"/>
    <w:pPr>
      <w:spacing w:before="100" w:beforeAutospacing="1" w:after="100" w:afterAutospacing="1" w:line="240" w:lineRule="auto"/>
    </w:pPr>
    <w:rPr>
      <w:rFonts w:ascii="Times New Roman" w:eastAsia="Times New Roman" w:hAnsi="Times New Roman" w:cs="Times New Roman"/>
      <w:sz w:val="24"/>
      <w:szCs w:val="24"/>
      <w:lang w:eastAsia="da-DK"/>
    </w:rPr>
  </w:style>
  <w:style w:type="numbering" w:customStyle="1" w:styleId="Ingenoversigt2">
    <w:name w:val="Ingen oversigt2"/>
    <w:next w:val="Ingenoversigt"/>
    <w:uiPriority w:val="99"/>
    <w:semiHidden/>
    <w:unhideWhenUsed/>
    <w:rsid w:val="00EB232A"/>
  </w:style>
  <w:style w:type="numbering" w:customStyle="1" w:styleId="Ingenoversigt11">
    <w:name w:val="Ingen oversigt11"/>
    <w:next w:val="Ingenoversigt"/>
    <w:uiPriority w:val="99"/>
    <w:semiHidden/>
    <w:unhideWhenUsed/>
    <w:rsid w:val="00EB232A"/>
  </w:style>
  <w:style w:type="paragraph" w:customStyle="1" w:styleId="VD-Punkttegn">
    <w:name w:val="VD-Punkttegn"/>
    <w:basedOn w:val="Normal"/>
    <w:semiHidden/>
    <w:rsid w:val="000F3140"/>
    <w:pPr>
      <w:numPr>
        <w:numId w:val="38"/>
      </w:numPr>
      <w:contextualSpacing/>
    </w:pPr>
    <w:rPr>
      <w:rFonts w:eastAsia="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10105">
      <w:bodyDiv w:val="1"/>
      <w:marLeft w:val="0"/>
      <w:marRight w:val="0"/>
      <w:marTop w:val="0"/>
      <w:marBottom w:val="0"/>
      <w:divBdr>
        <w:top w:val="none" w:sz="0" w:space="0" w:color="auto"/>
        <w:left w:val="none" w:sz="0" w:space="0" w:color="auto"/>
        <w:bottom w:val="none" w:sz="0" w:space="0" w:color="auto"/>
        <w:right w:val="none" w:sz="0" w:space="0" w:color="auto"/>
      </w:divBdr>
    </w:div>
    <w:div w:id="74716138">
      <w:bodyDiv w:val="1"/>
      <w:marLeft w:val="0"/>
      <w:marRight w:val="0"/>
      <w:marTop w:val="0"/>
      <w:marBottom w:val="0"/>
      <w:divBdr>
        <w:top w:val="none" w:sz="0" w:space="0" w:color="auto"/>
        <w:left w:val="none" w:sz="0" w:space="0" w:color="auto"/>
        <w:bottom w:val="none" w:sz="0" w:space="0" w:color="auto"/>
        <w:right w:val="none" w:sz="0" w:space="0" w:color="auto"/>
      </w:divBdr>
    </w:div>
    <w:div w:id="85270216">
      <w:bodyDiv w:val="1"/>
      <w:marLeft w:val="0"/>
      <w:marRight w:val="0"/>
      <w:marTop w:val="0"/>
      <w:marBottom w:val="0"/>
      <w:divBdr>
        <w:top w:val="none" w:sz="0" w:space="0" w:color="auto"/>
        <w:left w:val="none" w:sz="0" w:space="0" w:color="auto"/>
        <w:bottom w:val="none" w:sz="0" w:space="0" w:color="auto"/>
        <w:right w:val="none" w:sz="0" w:space="0" w:color="auto"/>
      </w:divBdr>
    </w:div>
    <w:div w:id="92552323">
      <w:bodyDiv w:val="1"/>
      <w:marLeft w:val="0"/>
      <w:marRight w:val="0"/>
      <w:marTop w:val="0"/>
      <w:marBottom w:val="0"/>
      <w:divBdr>
        <w:top w:val="none" w:sz="0" w:space="0" w:color="auto"/>
        <w:left w:val="none" w:sz="0" w:space="0" w:color="auto"/>
        <w:bottom w:val="none" w:sz="0" w:space="0" w:color="auto"/>
        <w:right w:val="none" w:sz="0" w:space="0" w:color="auto"/>
      </w:divBdr>
    </w:div>
    <w:div w:id="108472669">
      <w:bodyDiv w:val="1"/>
      <w:marLeft w:val="0"/>
      <w:marRight w:val="0"/>
      <w:marTop w:val="0"/>
      <w:marBottom w:val="0"/>
      <w:divBdr>
        <w:top w:val="none" w:sz="0" w:space="0" w:color="auto"/>
        <w:left w:val="none" w:sz="0" w:space="0" w:color="auto"/>
        <w:bottom w:val="none" w:sz="0" w:space="0" w:color="auto"/>
        <w:right w:val="none" w:sz="0" w:space="0" w:color="auto"/>
      </w:divBdr>
      <w:divsChild>
        <w:div w:id="173349767">
          <w:marLeft w:val="0"/>
          <w:marRight w:val="0"/>
          <w:marTop w:val="0"/>
          <w:marBottom w:val="0"/>
          <w:divBdr>
            <w:top w:val="none" w:sz="0" w:space="0" w:color="auto"/>
            <w:left w:val="none" w:sz="0" w:space="0" w:color="auto"/>
            <w:bottom w:val="none" w:sz="0" w:space="0" w:color="auto"/>
            <w:right w:val="none" w:sz="0" w:space="0" w:color="auto"/>
          </w:divBdr>
        </w:div>
        <w:div w:id="606086771">
          <w:marLeft w:val="0"/>
          <w:marRight w:val="0"/>
          <w:marTop w:val="0"/>
          <w:marBottom w:val="0"/>
          <w:divBdr>
            <w:top w:val="none" w:sz="0" w:space="0" w:color="auto"/>
            <w:left w:val="none" w:sz="0" w:space="0" w:color="auto"/>
            <w:bottom w:val="none" w:sz="0" w:space="0" w:color="auto"/>
            <w:right w:val="none" w:sz="0" w:space="0" w:color="auto"/>
          </w:divBdr>
        </w:div>
        <w:div w:id="718555924">
          <w:marLeft w:val="0"/>
          <w:marRight w:val="0"/>
          <w:marTop w:val="0"/>
          <w:marBottom w:val="0"/>
          <w:divBdr>
            <w:top w:val="none" w:sz="0" w:space="0" w:color="auto"/>
            <w:left w:val="none" w:sz="0" w:space="0" w:color="auto"/>
            <w:bottom w:val="none" w:sz="0" w:space="0" w:color="auto"/>
            <w:right w:val="none" w:sz="0" w:space="0" w:color="auto"/>
          </w:divBdr>
        </w:div>
        <w:div w:id="742213939">
          <w:marLeft w:val="0"/>
          <w:marRight w:val="0"/>
          <w:marTop w:val="0"/>
          <w:marBottom w:val="0"/>
          <w:divBdr>
            <w:top w:val="none" w:sz="0" w:space="0" w:color="auto"/>
            <w:left w:val="none" w:sz="0" w:space="0" w:color="auto"/>
            <w:bottom w:val="none" w:sz="0" w:space="0" w:color="auto"/>
            <w:right w:val="none" w:sz="0" w:space="0" w:color="auto"/>
          </w:divBdr>
        </w:div>
        <w:div w:id="797379270">
          <w:marLeft w:val="0"/>
          <w:marRight w:val="0"/>
          <w:marTop w:val="0"/>
          <w:marBottom w:val="0"/>
          <w:divBdr>
            <w:top w:val="none" w:sz="0" w:space="0" w:color="auto"/>
            <w:left w:val="none" w:sz="0" w:space="0" w:color="auto"/>
            <w:bottom w:val="none" w:sz="0" w:space="0" w:color="auto"/>
            <w:right w:val="none" w:sz="0" w:space="0" w:color="auto"/>
          </w:divBdr>
        </w:div>
        <w:div w:id="866523902">
          <w:marLeft w:val="0"/>
          <w:marRight w:val="0"/>
          <w:marTop w:val="0"/>
          <w:marBottom w:val="0"/>
          <w:divBdr>
            <w:top w:val="none" w:sz="0" w:space="0" w:color="auto"/>
            <w:left w:val="none" w:sz="0" w:space="0" w:color="auto"/>
            <w:bottom w:val="none" w:sz="0" w:space="0" w:color="auto"/>
            <w:right w:val="none" w:sz="0" w:space="0" w:color="auto"/>
          </w:divBdr>
        </w:div>
        <w:div w:id="1056394335">
          <w:marLeft w:val="0"/>
          <w:marRight w:val="0"/>
          <w:marTop w:val="0"/>
          <w:marBottom w:val="0"/>
          <w:divBdr>
            <w:top w:val="none" w:sz="0" w:space="0" w:color="auto"/>
            <w:left w:val="none" w:sz="0" w:space="0" w:color="auto"/>
            <w:bottom w:val="none" w:sz="0" w:space="0" w:color="auto"/>
            <w:right w:val="none" w:sz="0" w:space="0" w:color="auto"/>
          </w:divBdr>
        </w:div>
        <w:div w:id="1128624067">
          <w:marLeft w:val="0"/>
          <w:marRight w:val="0"/>
          <w:marTop w:val="0"/>
          <w:marBottom w:val="0"/>
          <w:divBdr>
            <w:top w:val="none" w:sz="0" w:space="0" w:color="auto"/>
            <w:left w:val="none" w:sz="0" w:space="0" w:color="auto"/>
            <w:bottom w:val="none" w:sz="0" w:space="0" w:color="auto"/>
            <w:right w:val="none" w:sz="0" w:space="0" w:color="auto"/>
          </w:divBdr>
        </w:div>
        <w:div w:id="1218011461">
          <w:marLeft w:val="0"/>
          <w:marRight w:val="0"/>
          <w:marTop w:val="0"/>
          <w:marBottom w:val="0"/>
          <w:divBdr>
            <w:top w:val="none" w:sz="0" w:space="0" w:color="auto"/>
            <w:left w:val="none" w:sz="0" w:space="0" w:color="auto"/>
            <w:bottom w:val="none" w:sz="0" w:space="0" w:color="auto"/>
            <w:right w:val="none" w:sz="0" w:space="0" w:color="auto"/>
          </w:divBdr>
        </w:div>
        <w:div w:id="1261372112">
          <w:marLeft w:val="0"/>
          <w:marRight w:val="0"/>
          <w:marTop w:val="0"/>
          <w:marBottom w:val="0"/>
          <w:divBdr>
            <w:top w:val="none" w:sz="0" w:space="0" w:color="auto"/>
            <w:left w:val="none" w:sz="0" w:space="0" w:color="auto"/>
            <w:bottom w:val="none" w:sz="0" w:space="0" w:color="auto"/>
            <w:right w:val="none" w:sz="0" w:space="0" w:color="auto"/>
          </w:divBdr>
        </w:div>
        <w:div w:id="1421098637">
          <w:marLeft w:val="0"/>
          <w:marRight w:val="0"/>
          <w:marTop w:val="0"/>
          <w:marBottom w:val="0"/>
          <w:divBdr>
            <w:top w:val="none" w:sz="0" w:space="0" w:color="auto"/>
            <w:left w:val="none" w:sz="0" w:space="0" w:color="auto"/>
            <w:bottom w:val="none" w:sz="0" w:space="0" w:color="auto"/>
            <w:right w:val="none" w:sz="0" w:space="0" w:color="auto"/>
          </w:divBdr>
        </w:div>
        <w:div w:id="1599874960">
          <w:marLeft w:val="0"/>
          <w:marRight w:val="0"/>
          <w:marTop w:val="0"/>
          <w:marBottom w:val="0"/>
          <w:divBdr>
            <w:top w:val="none" w:sz="0" w:space="0" w:color="auto"/>
            <w:left w:val="none" w:sz="0" w:space="0" w:color="auto"/>
            <w:bottom w:val="none" w:sz="0" w:space="0" w:color="auto"/>
            <w:right w:val="none" w:sz="0" w:space="0" w:color="auto"/>
          </w:divBdr>
        </w:div>
        <w:div w:id="1709337937">
          <w:marLeft w:val="0"/>
          <w:marRight w:val="0"/>
          <w:marTop w:val="0"/>
          <w:marBottom w:val="0"/>
          <w:divBdr>
            <w:top w:val="none" w:sz="0" w:space="0" w:color="auto"/>
            <w:left w:val="none" w:sz="0" w:space="0" w:color="auto"/>
            <w:bottom w:val="none" w:sz="0" w:space="0" w:color="auto"/>
            <w:right w:val="none" w:sz="0" w:space="0" w:color="auto"/>
          </w:divBdr>
        </w:div>
        <w:div w:id="1713729548">
          <w:marLeft w:val="0"/>
          <w:marRight w:val="0"/>
          <w:marTop w:val="0"/>
          <w:marBottom w:val="0"/>
          <w:divBdr>
            <w:top w:val="none" w:sz="0" w:space="0" w:color="auto"/>
            <w:left w:val="none" w:sz="0" w:space="0" w:color="auto"/>
            <w:bottom w:val="none" w:sz="0" w:space="0" w:color="auto"/>
            <w:right w:val="none" w:sz="0" w:space="0" w:color="auto"/>
          </w:divBdr>
        </w:div>
        <w:div w:id="1919359482">
          <w:marLeft w:val="0"/>
          <w:marRight w:val="0"/>
          <w:marTop w:val="0"/>
          <w:marBottom w:val="0"/>
          <w:divBdr>
            <w:top w:val="none" w:sz="0" w:space="0" w:color="auto"/>
            <w:left w:val="none" w:sz="0" w:space="0" w:color="auto"/>
            <w:bottom w:val="none" w:sz="0" w:space="0" w:color="auto"/>
            <w:right w:val="none" w:sz="0" w:space="0" w:color="auto"/>
          </w:divBdr>
        </w:div>
      </w:divsChild>
    </w:div>
    <w:div w:id="121076212">
      <w:bodyDiv w:val="1"/>
      <w:marLeft w:val="0"/>
      <w:marRight w:val="0"/>
      <w:marTop w:val="0"/>
      <w:marBottom w:val="0"/>
      <w:divBdr>
        <w:top w:val="none" w:sz="0" w:space="0" w:color="auto"/>
        <w:left w:val="none" w:sz="0" w:space="0" w:color="auto"/>
        <w:bottom w:val="none" w:sz="0" w:space="0" w:color="auto"/>
        <w:right w:val="none" w:sz="0" w:space="0" w:color="auto"/>
      </w:divBdr>
      <w:divsChild>
        <w:div w:id="443891739">
          <w:marLeft w:val="0"/>
          <w:marRight w:val="0"/>
          <w:marTop w:val="0"/>
          <w:marBottom w:val="0"/>
          <w:divBdr>
            <w:top w:val="none" w:sz="0" w:space="0" w:color="auto"/>
            <w:left w:val="none" w:sz="0" w:space="0" w:color="auto"/>
            <w:bottom w:val="none" w:sz="0" w:space="0" w:color="auto"/>
            <w:right w:val="none" w:sz="0" w:space="0" w:color="auto"/>
          </w:divBdr>
        </w:div>
        <w:div w:id="535848851">
          <w:marLeft w:val="0"/>
          <w:marRight w:val="0"/>
          <w:marTop w:val="0"/>
          <w:marBottom w:val="0"/>
          <w:divBdr>
            <w:top w:val="none" w:sz="0" w:space="0" w:color="auto"/>
            <w:left w:val="none" w:sz="0" w:space="0" w:color="auto"/>
            <w:bottom w:val="none" w:sz="0" w:space="0" w:color="auto"/>
            <w:right w:val="none" w:sz="0" w:space="0" w:color="auto"/>
          </w:divBdr>
        </w:div>
        <w:div w:id="623538426">
          <w:marLeft w:val="0"/>
          <w:marRight w:val="0"/>
          <w:marTop w:val="0"/>
          <w:marBottom w:val="0"/>
          <w:divBdr>
            <w:top w:val="none" w:sz="0" w:space="0" w:color="auto"/>
            <w:left w:val="none" w:sz="0" w:space="0" w:color="auto"/>
            <w:bottom w:val="none" w:sz="0" w:space="0" w:color="auto"/>
            <w:right w:val="none" w:sz="0" w:space="0" w:color="auto"/>
          </w:divBdr>
        </w:div>
        <w:div w:id="1287390283">
          <w:marLeft w:val="0"/>
          <w:marRight w:val="0"/>
          <w:marTop w:val="0"/>
          <w:marBottom w:val="0"/>
          <w:divBdr>
            <w:top w:val="none" w:sz="0" w:space="0" w:color="auto"/>
            <w:left w:val="none" w:sz="0" w:space="0" w:color="auto"/>
            <w:bottom w:val="none" w:sz="0" w:space="0" w:color="auto"/>
            <w:right w:val="none" w:sz="0" w:space="0" w:color="auto"/>
          </w:divBdr>
        </w:div>
        <w:div w:id="1288127660">
          <w:marLeft w:val="0"/>
          <w:marRight w:val="0"/>
          <w:marTop w:val="0"/>
          <w:marBottom w:val="0"/>
          <w:divBdr>
            <w:top w:val="none" w:sz="0" w:space="0" w:color="auto"/>
            <w:left w:val="none" w:sz="0" w:space="0" w:color="auto"/>
            <w:bottom w:val="none" w:sz="0" w:space="0" w:color="auto"/>
            <w:right w:val="none" w:sz="0" w:space="0" w:color="auto"/>
          </w:divBdr>
        </w:div>
        <w:div w:id="1535926903">
          <w:marLeft w:val="0"/>
          <w:marRight w:val="0"/>
          <w:marTop w:val="0"/>
          <w:marBottom w:val="0"/>
          <w:divBdr>
            <w:top w:val="none" w:sz="0" w:space="0" w:color="auto"/>
            <w:left w:val="none" w:sz="0" w:space="0" w:color="auto"/>
            <w:bottom w:val="none" w:sz="0" w:space="0" w:color="auto"/>
            <w:right w:val="none" w:sz="0" w:space="0" w:color="auto"/>
          </w:divBdr>
        </w:div>
        <w:div w:id="2065987930">
          <w:marLeft w:val="0"/>
          <w:marRight w:val="0"/>
          <w:marTop w:val="0"/>
          <w:marBottom w:val="0"/>
          <w:divBdr>
            <w:top w:val="none" w:sz="0" w:space="0" w:color="auto"/>
            <w:left w:val="none" w:sz="0" w:space="0" w:color="auto"/>
            <w:bottom w:val="none" w:sz="0" w:space="0" w:color="auto"/>
            <w:right w:val="none" w:sz="0" w:space="0" w:color="auto"/>
          </w:divBdr>
        </w:div>
      </w:divsChild>
    </w:div>
    <w:div w:id="151454447">
      <w:bodyDiv w:val="1"/>
      <w:marLeft w:val="0"/>
      <w:marRight w:val="0"/>
      <w:marTop w:val="0"/>
      <w:marBottom w:val="0"/>
      <w:divBdr>
        <w:top w:val="none" w:sz="0" w:space="0" w:color="auto"/>
        <w:left w:val="none" w:sz="0" w:space="0" w:color="auto"/>
        <w:bottom w:val="none" w:sz="0" w:space="0" w:color="auto"/>
        <w:right w:val="none" w:sz="0" w:space="0" w:color="auto"/>
      </w:divBdr>
      <w:divsChild>
        <w:div w:id="347830408">
          <w:marLeft w:val="0"/>
          <w:marRight w:val="0"/>
          <w:marTop w:val="0"/>
          <w:marBottom w:val="0"/>
          <w:divBdr>
            <w:top w:val="none" w:sz="0" w:space="0" w:color="auto"/>
            <w:left w:val="none" w:sz="0" w:space="0" w:color="auto"/>
            <w:bottom w:val="none" w:sz="0" w:space="0" w:color="auto"/>
            <w:right w:val="none" w:sz="0" w:space="0" w:color="auto"/>
          </w:divBdr>
        </w:div>
        <w:div w:id="628509912">
          <w:marLeft w:val="0"/>
          <w:marRight w:val="0"/>
          <w:marTop w:val="0"/>
          <w:marBottom w:val="0"/>
          <w:divBdr>
            <w:top w:val="none" w:sz="0" w:space="0" w:color="auto"/>
            <w:left w:val="none" w:sz="0" w:space="0" w:color="auto"/>
            <w:bottom w:val="none" w:sz="0" w:space="0" w:color="auto"/>
            <w:right w:val="none" w:sz="0" w:space="0" w:color="auto"/>
          </w:divBdr>
        </w:div>
        <w:div w:id="1538473030">
          <w:marLeft w:val="0"/>
          <w:marRight w:val="0"/>
          <w:marTop w:val="0"/>
          <w:marBottom w:val="0"/>
          <w:divBdr>
            <w:top w:val="none" w:sz="0" w:space="0" w:color="auto"/>
            <w:left w:val="none" w:sz="0" w:space="0" w:color="auto"/>
            <w:bottom w:val="none" w:sz="0" w:space="0" w:color="auto"/>
            <w:right w:val="none" w:sz="0" w:space="0" w:color="auto"/>
          </w:divBdr>
        </w:div>
        <w:div w:id="1945726097">
          <w:marLeft w:val="0"/>
          <w:marRight w:val="0"/>
          <w:marTop w:val="0"/>
          <w:marBottom w:val="0"/>
          <w:divBdr>
            <w:top w:val="none" w:sz="0" w:space="0" w:color="auto"/>
            <w:left w:val="none" w:sz="0" w:space="0" w:color="auto"/>
            <w:bottom w:val="none" w:sz="0" w:space="0" w:color="auto"/>
            <w:right w:val="none" w:sz="0" w:space="0" w:color="auto"/>
          </w:divBdr>
        </w:div>
      </w:divsChild>
    </w:div>
    <w:div w:id="207686161">
      <w:bodyDiv w:val="1"/>
      <w:marLeft w:val="0"/>
      <w:marRight w:val="0"/>
      <w:marTop w:val="0"/>
      <w:marBottom w:val="0"/>
      <w:divBdr>
        <w:top w:val="none" w:sz="0" w:space="0" w:color="auto"/>
        <w:left w:val="none" w:sz="0" w:space="0" w:color="auto"/>
        <w:bottom w:val="none" w:sz="0" w:space="0" w:color="auto"/>
        <w:right w:val="none" w:sz="0" w:space="0" w:color="auto"/>
      </w:divBdr>
      <w:divsChild>
        <w:div w:id="239482492">
          <w:marLeft w:val="0"/>
          <w:marRight w:val="0"/>
          <w:marTop w:val="0"/>
          <w:marBottom w:val="0"/>
          <w:divBdr>
            <w:top w:val="none" w:sz="0" w:space="0" w:color="auto"/>
            <w:left w:val="none" w:sz="0" w:space="0" w:color="auto"/>
            <w:bottom w:val="none" w:sz="0" w:space="0" w:color="auto"/>
            <w:right w:val="none" w:sz="0" w:space="0" w:color="auto"/>
          </w:divBdr>
        </w:div>
        <w:div w:id="565381921">
          <w:marLeft w:val="0"/>
          <w:marRight w:val="0"/>
          <w:marTop w:val="0"/>
          <w:marBottom w:val="0"/>
          <w:divBdr>
            <w:top w:val="none" w:sz="0" w:space="0" w:color="auto"/>
            <w:left w:val="none" w:sz="0" w:space="0" w:color="auto"/>
            <w:bottom w:val="none" w:sz="0" w:space="0" w:color="auto"/>
            <w:right w:val="none" w:sz="0" w:space="0" w:color="auto"/>
          </w:divBdr>
        </w:div>
        <w:div w:id="690835262">
          <w:marLeft w:val="0"/>
          <w:marRight w:val="0"/>
          <w:marTop w:val="0"/>
          <w:marBottom w:val="0"/>
          <w:divBdr>
            <w:top w:val="none" w:sz="0" w:space="0" w:color="auto"/>
            <w:left w:val="none" w:sz="0" w:space="0" w:color="auto"/>
            <w:bottom w:val="none" w:sz="0" w:space="0" w:color="auto"/>
            <w:right w:val="none" w:sz="0" w:space="0" w:color="auto"/>
          </w:divBdr>
        </w:div>
        <w:div w:id="956911495">
          <w:marLeft w:val="0"/>
          <w:marRight w:val="0"/>
          <w:marTop w:val="0"/>
          <w:marBottom w:val="0"/>
          <w:divBdr>
            <w:top w:val="none" w:sz="0" w:space="0" w:color="auto"/>
            <w:left w:val="none" w:sz="0" w:space="0" w:color="auto"/>
            <w:bottom w:val="none" w:sz="0" w:space="0" w:color="auto"/>
            <w:right w:val="none" w:sz="0" w:space="0" w:color="auto"/>
          </w:divBdr>
        </w:div>
        <w:div w:id="1247346920">
          <w:marLeft w:val="0"/>
          <w:marRight w:val="0"/>
          <w:marTop w:val="0"/>
          <w:marBottom w:val="0"/>
          <w:divBdr>
            <w:top w:val="none" w:sz="0" w:space="0" w:color="auto"/>
            <w:left w:val="none" w:sz="0" w:space="0" w:color="auto"/>
            <w:bottom w:val="none" w:sz="0" w:space="0" w:color="auto"/>
            <w:right w:val="none" w:sz="0" w:space="0" w:color="auto"/>
          </w:divBdr>
        </w:div>
        <w:div w:id="1304963726">
          <w:marLeft w:val="0"/>
          <w:marRight w:val="0"/>
          <w:marTop w:val="0"/>
          <w:marBottom w:val="0"/>
          <w:divBdr>
            <w:top w:val="none" w:sz="0" w:space="0" w:color="auto"/>
            <w:left w:val="none" w:sz="0" w:space="0" w:color="auto"/>
            <w:bottom w:val="none" w:sz="0" w:space="0" w:color="auto"/>
            <w:right w:val="none" w:sz="0" w:space="0" w:color="auto"/>
          </w:divBdr>
        </w:div>
        <w:div w:id="2024938446">
          <w:marLeft w:val="0"/>
          <w:marRight w:val="0"/>
          <w:marTop w:val="0"/>
          <w:marBottom w:val="0"/>
          <w:divBdr>
            <w:top w:val="none" w:sz="0" w:space="0" w:color="auto"/>
            <w:left w:val="none" w:sz="0" w:space="0" w:color="auto"/>
            <w:bottom w:val="none" w:sz="0" w:space="0" w:color="auto"/>
            <w:right w:val="none" w:sz="0" w:space="0" w:color="auto"/>
          </w:divBdr>
        </w:div>
      </w:divsChild>
    </w:div>
    <w:div w:id="253049130">
      <w:bodyDiv w:val="1"/>
      <w:marLeft w:val="0"/>
      <w:marRight w:val="0"/>
      <w:marTop w:val="0"/>
      <w:marBottom w:val="0"/>
      <w:divBdr>
        <w:top w:val="none" w:sz="0" w:space="0" w:color="auto"/>
        <w:left w:val="none" w:sz="0" w:space="0" w:color="auto"/>
        <w:bottom w:val="none" w:sz="0" w:space="0" w:color="auto"/>
        <w:right w:val="none" w:sz="0" w:space="0" w:color="auto"/>
      </w:divBdr>
      <w:divsChild>
        <w:div w:id="319967248">
          <w:marLeft w:val="0"/>
          <w:marRight w:val="0"/>
          <w:marTop w:val="0"/>
          <w:marBottom w:val="0"/>
          <w:divBdr>
            <w:top w:val="none" w:sz="0" w:space="0" w:color="auto"/>
            <w:left w:val="none" w:sz="0" w:space="0" w:color="auto"/>
            <w:bottom w:val="none" w:sz="0" w:space="0" w:color="auto"/>
            <w:right w:val="none" w:sz="0" w:space="0" w:color="auto"/>
          </w:divBdr>
        </w:div>
        <w:div w:id="2076584630">
          <w:marLeft w:val="0"/>
          <w:marRight w:val="0"/>
          <w:marTop w:val="0"/>
          <w:marBottom w:val="0"/>
          <w:divBdr>
            <w:top w:val="none" w:sz="0" w:space="0" w:color="auto"/>
            <w:left w:val="none" w:sz="0" w:space="0" w:color="auto"/>
            <w:bottom w:val="none" w:sz="0" w:space="0" w:color="auto"/>
            <w:right w:val="none" w:sz="0" w:space="0" w:color="auto"/>
          </w:divBdr>
        </w:div>
      </w:divsChild>
    </w:div>
    <w:div w:id="264116377">
      <w:bodyDiv w:val="1"/>
      <w:marLeft w:val="0"/>
      <w:marRight w:val="0"/>
      <w:marTop w:val="0"/>
      <w:marBottom w:val="0"/>
      <w:divBdr>
        <w:top w:val="none" w:sz="0" w:space="0" w:color="auto"/>
        <w:left w:val="none" w:sz="0" w:space="0" w:color="auto"/>
        <w:bottom w:val="none" w:sz="0" w:space="0" w:color="auto"/>
        <w:right w:val="none" w:sz="0" w:space="0" w:color="auto"/>
      </w:divBdr>
      <w:divsChild>
        <w:div w:id="602105973">
          <w:marLeft w:val="0"/>
          <w:marRight w:val="0"/>
          <w:marTop w:val="0"/>
          <w:marBottom w:val="0"/>
          <w:divBdr>
            <w:top w:val="single" w:sz="2" w:space="0" w:color="auto"/>
            <w:left w:val="single" w:sz="2" w:space="0" w:color="auto"/>
            <w:bottom w:val="single" w:sz="2" w:space="0" w:color="auto"/>
            <w:right w:val="single" w:sz="2" w:space="0" w:color="auto"/>
          </w:divBdr>
        </w:div>
        <w:div w:id="1993754753">
          <w:marLeft w:val="0"/>
          <w:marRight w:val="0"/>
          <w:marTop w:val="0"/>
          <w:marBottom w:val="0"/>
          <w:divBdr>
            <w:top w:val="single" w:sz="2" w:space="0" w:color="auto"/>
            <w:left w:val="single" w:sz="2" w:space="0" w:color="auto"/>
            <w:bottom w:val="single" w:sz="2" w:space="0" w:color="auto"/>
            <w:right w:val="single" w:sz="2" w:space="0" w:color="auto"/>
          </w:divBdr>
        </w:div>
      </w:divsChild>
    </w:div>
    <w:div w:id="274598050">
      <w:bodyDiv w:val="1"/>
      <w:marLeft w:val="0"/>
      <w:marRight w:val="0"/>
      <w:marTop w:val="0"/>
      <w:marBottom w:val="0"/>
      <w:divBdr>
        <w:top w:val="none" w:sz="0" w:space="0" w:color="auto"/>
        <w:left w:val="none" w:sz="0" w:space="0" w:color="auto"/>
        <w:bottom w:val="none" w:sz="0" w:space="0" w:color="auto"/>
        <w:right w:val="none" w:sz="0" w:space="0" w:color="auto"/>
      </w:divBdr>
      <w:divsChild>
        <w:div w:id="17507033">
          <w:marLeft w:val="0"/>
          <w:marRight w:val="0"/>
          <w:marTop w:val="0"/>
          <w:marBottom w:val="0"/>
          <w:divBdr>
            <w:top w:val="none" w:sz="0" w:space="0" w:color="auto"/>
            <w:left w:val="none" w:sz="0" w:space="0" w:color="auto"/>
            <w:bottom w:val="none" w:sz="0" w:space="0" w:color="auto"/>
            <w:right w:val="none" w:sz="0" w:space="0" w:color="auto"/>
          </w:divBdr>
        </w:div>
        <w:div w:id="52393766">
          <w:marLeft w:val="0"/>
          <w:marRight w:val="0"/>
          <w:marTop w:val="0"/>
          <w:marBottom w:val="0"/>
          <w:divBdr>
            <w:top w:val="none" w:sz="0" w:space="0" w:color="auto"/>
            <w:left w:val="none" w:sz="0" w:space="0" w:color="auto"/>
            <w:bottom w:val="none" w:sz="0" w:space="0" w:color="auto"/>
            <w:right w:val="none" w:sz="0" w:space="0" w:color="auto"/>
          </w:divBdr>
        </w:div>
        <w:div w:id="67584052">
          <w:marLeft w:val="0"/>
          <w:marRight w:val="0"/>
          <w:marTop w:val="0"/>
          <w:marBottom w:val="0"/>
          <w:divBdr>
            <w:top w:val="none" w:sz="0" w:space="0" w:color="auto"/>
            <w:left w:val="none" w:sz="0" w:space="0" w:color="auto"/>
            <w:bottom w:val="none" w:sz="0" w:space="0" w:color="auto"/>
            <w:right w:val="none" w:sz="0" w:space="0" w:color="auto"/>
          </w:divBdr>
        </w:div>
        <w:div w:id="70277266">
          <w:marLeft w:val="0"/>
          <w:marRight w:val="0"/>
          <w:marTop w:val="0"/>
          <w:marBottom w:val="0"/>
          <w:divBdr>
            <w:top w:val="none" w:sz="0" w:space="0" w:color="auto"/>
            <w:left w:val="none" w:sz="0" w:space="0" w:color="auto"/>
            <w:bottom w:val="none" w:sz="0" w:space="0" w:color="auto"/>
            <w:right w:val="none" w:sz="0" w:space="0" w:color="auto"/>
          </w:divBdr>
        </w:div>
        <w:div w:id="105545212">
          <w:marLeft w:val="0"/>
          <w:marRight w:val="0"/>
          <w:marTop w:val="0"/>
          <w:marBottom w:val="0"/>
          <w:divBdr>
            <w:top w:val="none" w:sz="0" w:space="0" w:color="auto"/>
            <w:left w:val="none" w:sz="0" w:space="0" w:color="auto"/>
            <w:bottom w:val="none" w:sz="0" w:space="0" w:color="auto"/>
            <w:right w:val="none" w:sz="0" w:space="0" w:color="auto"/>
          </w:divBdr>
        </w:div>
        <w:div w:id="217321723">
          <w:marLeft w:val="0"/>
          <w:marRight w:val="0"/>
          <w:marTop w:val="0"/>
          <w:marBottom w:val="0"/>
          <w:divBdr>
            <w:top w:val="none" w:sz="0" w:space="0" w:color="auto"/>
            <w:left w:val="none" w:sz="0" w:space="0" w:color="auto"/>
            <w:bottom w:val="none" w:sz="0" w:space="0" w:color="auto"/>
            <w:right w:val="none" w:sz="0" w:space="0" w:color="auto"/>
          </w:divBdr>
        </w:div>
        <w:div w:id="263997839">
          <w:marLeft w:val="0"/>
          <w:marRight w:val="0"/>
          <w:marTop w:val="0"/>
          <w:marBottom w:val="0"/>
          <w:divBdr>
            <w:top w:val="none" w:sz="0" w:space="0" w:color="auto"/>
            <w:left w:val="none" w:sz="0" w:space="0" w:color="auto"/>
            <w:bottom w:val="none" w:sz="0" w:space="0" w:color="auto"/>
            <w:right w:val="none" w:sz="0" w:space="0" w:color="auto"/>
          </w:divBdr>
        </w:div>
        <w:div w:id="271981034">
          <w:marLeft w:val="0"/>
          <w:marRight w:val="0"/>
          <w:marTop w:val="0"/>
          <w:marBottom w:val="0"/>
          <w:divBdr>
            <w:top w:val="none" w:sz="0" w:space="0" w:color="auto"/>
            <w:left w:val="none" w:sz="0" w:space="0" w:color="auto"/>
            <w:bottom w:val="none" w:sz="0" w:space="0" w:color="auto"/>
            <w:right w:val="none" w:sz="0" w:space="0" w:color="auto"/>
          </w:divBdr>
        </w:div>
        <w:div w:id="291328130">
          <w:marLeft w:val="0"/>
          <w:marRight w:val="0"/>
          <w:marTop w:val="0"/>
          <w:marBottom w:val="0"/>
          <w:divBdr>
            <w:top w:val="none" w:sz="0" w:space="0" w:color="auto"/>
            <w:left w:val="none" w:sz="0" w:space="0" w:color="auto"/>
            <w:bottom w:val="none" w:sz="0" w:space="0" w:color="auto"/>
            <w:right w:val="none" w:sz="0" w:space="0" w:color="auto"/>
          </w:divBdr>
        </w:div>
        <w:div w:id="335887183">
          <w:marLeft w:val="0"/>
          <w:marRight w:val="0"/>
          <w:marTop w:val="0"/>
          <w:marBottom w:val="0"/>
          <w:divBdr>
            <w:top w:val="none" w:sz="0" w:space="0" w:color="auto"/>
            <w:left w:val="none" w:sz="0" w:space="0" w:color="auto"/>
            <w:bottom w:val="none" w:sz="0" w:space="0" w:color="auto"/>
            <w:right w:val="none" w:sz="0" w:space="0" w:color="auto"/>
          </w:divBdr>
        </w:div>
        <w:div w:id="356590414">
          <w:marLeft w:val="0"/>
          <w:marRight w:val="0"/>
          <w:marTop w:val="0"/>
          <w:marBottom w:val="0"/>
          <w:divBdr>
            <w:top w:val="none" w:sz="0" w:space="0" w:color="auto"/>
            <w:left w:val="none" w:sz="0" w:space="0" w:color="auto"/>
            <w:bottom w:val="none" w:sz="0" w:space="0" w:color="auto"/>
            <w:right w:val="none" w:sz="0" w:space="0" w:color="auto"/>
          </w:divBdr>
        </w:div>
        <w:div w:id="376317706">
          <w:marLeft w:val="0"/>
          <w:marRight w:val="0"/>
          <w:marTop w:val="0"/>
          <w:marBottom w:val="0"/>
          <w:divBdr>
            <w:top w:val="none" w:sz="0" w:space="0" w:color="auto"/>
            <w:left w:val="none" w:sz="0" w:space="0" w:color="auto"/>
            <w:bottom w:val="none" w:sz="0" w:space="0" w:color="auto"/>
            <w:right w:val="none" w:sz="0" w:space="0" w:color="auto"/>
          </w:divBdr>
        </w:div>
        <w:div w:id="435096676">
          <w:marLeft w:val="0"/>
          <w:marRight w:val="0"/>
          <w:marTop w:val="0"/>
          <w:marBottom w:val="0"/>
          <w:divBdr>
            <w:top w:val="none" w:sz="0" w:space="0" w:color="auto"/>
            <w:left w:val="none" w:sz="0" w:space="0" w:color="auto"/>
            <w:bottom w:val="none" w:sz="0" w:space="0" w:color="auto"/>
            <w:right w:val="none" w:sz="0" w:space="0" w:color="auto"/>
          </w:divBdr>
        </w:div>
        <w:div w:id="481628953">
          <w:marLeft w:val="0"/>
          <w:marRight w:val="0"/>
          <w:marTop w:val="0"/>
          <w:marBottom w:val="0"/>
          <w:divBdr>
            <w:top w:val="none" w:sz="0" w:space="0" w:color="auto"/>
            <w:left w:val="none" w:sz="0" w:space="0" w:color="auto"/>
            <w:bottom w:val="none" w:sz="0" w:space="0" w:color="auto"/>
            <w:right w:val="none" w:sz="0" w:space="0" w:color="auto"/>
          </w:divBdr>
        </w:div>
        <w:div w:id="488249378">
          <w:marLeft w:val="0"/>
          <w:marRight w:val="0"/>
          <w:marTop w:val="0"/>
          <w:marBottom w:val="0"/>
          <w:divBdr>
            <w:top w:val="none" w:sz="0" w:space="0" w:color="auto"/>
            <w:left w:val="none" w:sz="0" w:space="0" w:color="auto"/>
            <w:bottom w:val="none" w:sz="0" w:space="0" w:color="auto"/>
            <w:right w:val="none" w:sz="0" w:space="0" w:color="auto"/>
          </w:divBdr>
        </w:div>
        <w:div w:id="499347913">
          <w:marLeft w:val="0"/>
          <w:marRight w:val="0"/>
          <w:marTop w:val="0"/>
          <w:marBottom w:val="0"/>
          <w:divBdr>
            <w:top w:val="none" w:sz="0" w:space="0" w:color="auto"/>
            <w:left w:val="none" w:sz="0" w:space="0" w:color="auto"/>
            <w:bottom w:val="none" w:sz="0" w:space="0" w:color="auto"/>
            <w:right w:val="none" w:sz="0" w:space="0" w:color="auto"/>
          </w:divBdr>
        </w:div>
        <w:div w:id="513033194">
          <w:marLeft w:val="0"/>
          <w:marRight w:val="0"/>
          <w:marTop w:val="0"/>
          <w:marBottom w:val="0"/>
          <w:divBdr>
            <w:top w:val="none" w:sz="0" w:space="0" w:color="auto"/>
            <w:left w:val="none" w:sz="0" w:space="0" w:color="auto"/>
            <w:bottom w:val="none" w:sz="0" w:space="0" w:color="auto"/>
            <w:right w:val="none" w:sz="0" w:space="0" w:color="auto"/>
          </w:divBdr>
        </w:div>
        <w:div w:id="529026812">
          <w:marLeft w:val="0"/>
          <w:marRight w:val="0"/>
          <w:marTop w:val="0"/>
          <w:marBottom w:val="0"/>
          <w:divBdr>
            <w:top w:val="none" w:sz="0" w:space="0" w:color="auto"/>
            <w:left w:val="none" w:sz="0" w:space="0" w:color="auto"/>
            <w:bottom w:val="none" w:sz="0" w:space="0" w:color="auto"/>
            <w:right w:val="none" w:sz="0" w:space="0" w:color="auto"/>
          </w:divBdr>
        </w:div>
        <w:div w:id="550189461">
          <w:marLeft w:val="0"/>
          <w:marRight w:val="0"/>
          <w:marTop w:val="0"/>
          <w:marBottom w:val="0"/>
          <w:divBdr>
            <w:top w:val="none" w:sz="0" w:space="0" w:color="auto"/>
            <w:left w:val="none" w:sz="0" w:space="0" w:color="auto"/>
            <w:bottom w:val="none" w:sz="0" w:space="0" w:color="auto"/>
            <w:right w:val="none" w:sz="0" w:space="0" w:color="auto"/>
          </w:divBdr>
        </w:div>
        <w:div w:id="594673835">
          <w:marLeft w:val="0"/>
          <w:marRight w:val="0"/>
          <w:marTop w:val="0"/>
          <w:marBottom w:val="0"/>
          <w:divBdr>
            <w:top w:val="none" w:sz="0" w:space="0" w:color="auto"/>
            <w:left w:val="none" w:sz="0" w:space="0" w:color="auto"/>
            <w:bottom w:val="none" w:sz="0" w:space="0" w:color="auto"/>
            <w:right w:val="none" w:sz="0" w:space="0" w:color="auto"/>
          </w:divBdr>
        </w:div>
        <w:div w:id="603077029">
          <w:marLeft w:val="0"/>
          <w:marRight w:val="0"/>
          <w:marTop w:val="0"/>
          <w:marBottom w:val="0"/>
          <w:divBdr>
            <w:top w:val="none" w:sz="0" w:space="0" w:color="auto"/>
            <w:left w:val="none" w:sz="0" w:space="0" w:color="auto"/>
            <w:bottom w:val="none" w:sz="0" w:space="0" w:color="auto"/>
            <w:right w:val="none" w:sz="0" w:space="0" w:color="auto"/>
          </w:divBdr>
        </w:div>
        <w:div w:id="610162502">
          <w:marLeft w:val="0"/>
          <w:marRight w:val="0"/>
          <w:marTop w:val="0"/>
          <w:marBottom w:val="0"/>
          <w:divBdr>
            <w:top w:val="none" w:sz="0" w:space="0" w:color="auto"/>
            <w:left w:val="none" w:sz="0" w:space="0" w:color="auto"/>
            <w:bottom w:val="none" w:sz="0" w:space="0" w:color="auto"/>
            <w:right w:val="none" w:sz="0" w:space="0" w:color="auto"/>
          </w:divBdr>
        </w:div>
        <w:div w:id="631253406">
          <w:marLeft w:val="0"/>
          <w:marRight w:val="0"/>
          <w:marTop w:val="0"/>
          <w:marBottom w:val="0"/>
          <w:divBdr>
            <w:top w:val="none" w:sz="0" w:space="0" w:color="auto"/>
            <w:left w:val="none" w:sz="0" w:space="0" w:color="auto"/>
            <w:bottom w:val="none" w:sz="0" w:space="0" w:color="auto"/>
            <w:right w:val="none" w:sz="0" w:space="0" w:color="auto"/>
          </w:divBdr>
        </w:div>
        <w:div w:id="664478315">
          <w:marLeft w:val="0"/>
          <w:marRight w:val="0"/>
          <w:marTop w:val="0"/>
          <w:marBottom w:val="0"/>
          <w:divBdr>
            <w:top w:val="none" w:sz="0" w:space="0" w:color="auto"/>
            <w:left w:val="none" w:sz="0" w:space="0" w:color="auto"/>
            <w:bottom w:val="none" w:sz="0" w:space="0" w:color="auto"/>
            <w:right w:val="none" w:sz="0" w:space="0" w:color="auto"/>
          </w:divBdr>
        </w:div>
        <w:div w:id="665666137">
          <w:marLeft w:val="0"/>
          <w:marRight w:val="0"/>
          <w:marTop w:val="0"/>
          <w:marBottom w:val="0"/>
          <w:divBdr>
            <w:top w:val="none" w:sz="0" w:space="0" w:color="auto"/>
            <w:left w:val="none" w:sz="0" w:space="0" w:color="auto"/>
            <w:bottom w:val="none" w:sz="0" w:space="0" w:color="auto"/>
            <w:right w:val="none" w:sz="0" w:space="0" w:color="auto"/>
          </w:divBdr>
        </w:div>
        <w:div w:id="671835177">
          <w:marLeft w:val="0"/>
          <w:marRight w:val="0"/>
          <w:marTop w:val="0"/>
          <w:marBottom w:val="0"/>
          <w:divBdr>
            <w:top w:val="none" w:sz="0" w:space="0" w:color="auto"/>
            <w:left w:val="none" w:sz="0" w:space="0" w:color="auto"/>
            <w:bottom w:val="none" w:sz="0" w:space="0" w:color="auto"/>
            <w:right w:val="none" w:sz="0" w:space="0" w:color="auto"/>
          </w:divBdr>
        </w:div>
        <w:div w:id="716511912">
          <w:marLeft w:val="0"/>
          <w:marRight w:val="0"/>
          <w:marTop w:val="0"/>
          <w:marBottom w:val="0"/>
          <w:divBdr>
            <w:top w:val="none" w:sz="0" w:space="0" w:color="auto"/>
            <w:left w:val="none" w:sz="0" w:space="0" w:color="auto"/>
            <w:bottom w:val="none" w:sz="0" w:space="0" w:color="auto"/>
            <w:right w:val="none" w:sz="0" w:space="0" w:color="auto"/>
          </w:divBdr>
        </w:div>
        <w:div w:id="721564768">
          <w:marLeft w:val="0"/>
          <w:marRight w:val="0"/>
          <w:marTop w:val="0"/>
          <w:marBottom w:val="0"/>
          <w:divBdr>
            <w:top w:val="none" w:sz="0" w:space="0" w:color="auto"/>
            <w:left w:val="none" w:sz="0" w:space="0" w:color="auto"/>
            <w:bottom w:val="none" w:sz="0" w:space="0" w:color="auto"/>
            <w:right w:val="none" w:sz="0" w:space="0" w:color="auto"/>
          </w:divBdr>
        </w:div>
        <w:div w:id="818688901">
          <w:marLeft w:val="0"/>
          <w:marRight w:val="0"/>
          <w:marTop w:val="0"/>
          <w:marBottom w:val="0"/>
          <w:divBdr>
            <w:top w:val="none" w:sz="0" w:space="0" w:color="auto"/>
            <w:left w:val="none" w:sz="0" w:space="0" w:color="auto"/>
            <w:bottom w:val="none" w:sz="0" w:space="0" w:color="auto"/>
            <w:right w:val="none" w:sz="0" w:space="0" w:color="auto"/>
          </w:divBdr>
        </w:div>
        <w:div w:id="820923007">
          <w:marLeft w:val="0"/>
          <w:marRight w:val="0"/>
          <w:marTop w:val="0"/>
          <w:marBottom w:val="0"/>
          <w:divBdr>
            <w:top w:val="none" w:sz="0" w:space="0" w:color="auto"/>
            <w:left w:val="none" w:sz="0" w:space="0" w:color="auto"/>
            <w:bottom w:val="none" w:sz="0" w:space="0" w:color="auto"/>
            <w:right w:val="none" w:sz="0" w:space="0" w:color="auto"/>
          </w:divBdr>
        </w:div>
        <w:div w:id="822891981">
          <w:marLeft w:val="0"/>
          <w:marRight w:val="0"/>
          <w:marTop w:val="0"/>
          <w:marBottom w:val="0"/>
          <w:divBdr>
            <w:top w:val="none" w:sz="0" w:space="0" w:color="auto"/>
            <w:left w:val="none" w:sz="0" w:space="0" w:color="auto"/>
            <w:bottom w:val="none" w:sz="0" w:space="0" w:color="auto"/>
            <w:right w:val="none" w:sz="0" w:space="0" w:color="auto"/>
          </w:divBdr>
        </w:div>
        <w:div w:id="824199622">
          <w:marLeft w:val="0"/>
          <w:marRight w:val="0"/>
          <w:marTop w:val="0"/>
          <w:marBottom w:val="0"/>
          <w:divBdr>
            <w:top w:val="none" w:sz="0" w:space="0" w:color="auto"/>
            <w:left w:val="none" w:sz="0" w:space="0" w:color="auto"/>
            <w:bottom w:val="none" w:sz="0" w:space="0" w:color="auto"/>
            <w:right w:val="none" w:sz="0" w:space="0" w:color="auto"/>
          </w:divBdr>
        </w:div>
        <w:div w:id="824514695">
          <w:marLeft w:val="0"/>
          <w:marRight w:val="0"/>
          <w:marTop w:val="0"/>
          <w:marBottom w:val="0"/>
          <w:divBdr>
            <w:top w:val="none" w:sz="0" w:space="0" w:color="auto"/>
            <w:left w:val="none" w:sz="0" w:space="0" w:color="auto"/>
            <w:bottom w:val="none" w:sz="0" w:space="0" w:color="auto"/>
            <w:right w:val="none" w:sz="0" w:space="0" w:color="auto"/>
          </w:divBdr>
        </w:div>
        <w:div w:id="834103865">
          <w:marLeft w:val="0"/>
          <w:marRight w:val="0"/>
          <w:marTop w:val="0"/>
          <w:marBottom w:val="0"/>
          <w:divBdr>
            <w:top w:val="none" w:sz="0" w:space="0" w:color="auto"/>
            <w:left w:val="none" w:sz="0" w:space="0" w:color="auto"/>
            <w:bottom w:val="none" w:sz="0" w:space="0" w:color="auto"/>
            <w:right w:val="none" w:sz="0" w:space="0" w:color="auto"/>
          </w:divBdr>
        </w:div>
        <w:div w:id="851607402">
          <w:marLeft w:val="0"/>
          <w:marRight w:val="0"/>
          <w:marTop w:val="0"/>
          <w:marBottom w:val="0"/>
          <w:divBdr>
            <w:top w:val="none" w:sz="0" w:space="0" w:color="auto"/>
            <w:left w:val="none" w:sz="0" w:space="0" w:color="auto"/>
            <w:bottom w:val="none" w:sz="0" w:space="0" w:color="auto"/>
            <w:right w:val="none" w:sz="0" w:space="0" w:color="auto"/>
          </w:divBdr>
        </w:div>
        <w:div w:id="851796827">
          <w:marLeft w:val="0"/>
          <w:marRight w:val="0"/>
          <w:marTop w:val="0"/>
          <w:marBottom w:val="0"/>
          <w:divBdr>
            <w:top w:val="none" w:sz="0" w:space="0" w:color="auto"/>
            <w:left w:val="none" w:sz="0" w:space="0" w:color="auto"/>
            <w:bottom w:val="none" w:sz="0" w:space="0" w:color="auto"/>
            <w:right w:val="none" w:sz="0" w:space="0" w:color="auto"/>
          </w:divBdr>
        </w:div>
        <w:div w:id="861167180">
          <w:marLeft w:val="0"/>
          <w:marRight w:val="0"/>
          <w:marTop w:val="0"/>
          <w:marBottom w:val="0"/>
          <w:divBdr>
            <w:top w:val="none" w:sz="0" w:space="0" w:color="auto"/>
            <w:left w:val="none" w:sz="0" w:space="0" w:color="auto"/>
            <w:bottom w:val="none" w:sz="0" w:space="0" w:color="auto"/>
            <w:right w:val="none" w:sz="0" w:space="0" w:color="auto"/>
          </w:divBdr>
        </w:div>
        <w:div w:id="866453860">
          <w:marLeft w:val="0"/>
          <w:marRight w:val="0"/>
          <w:marTop w:val="0"/>
          <w:marBottom w:val="0"/>
          <w:divBdr>
            <w:top w:val="none" w:sz="0" w:space="0" w:color="auto"/>
            <w:left w:val="none" w:sz="0" w:space="0" w:color="auto"/>
            <w:bottom w:val="none" w:sz="0" w:space="0" w:color="auto"/>
            <w:right w:val="none" w:sz="0" w:space="0" w:color="auto"/>
          </w:divBdr>
        </w:div>
        <w:div w:id="887685588">
          <w:marLeft w:val="0"/>
          <w:marRight w:val="0"/>
          <w:marTop w:val="0"/>
          <w:marBottom w:val="0"/>
          <w:divBdr>
            <w:top w:val="none" w:sz="0" w:space="0" w:color="auto"/>
            <w:left w:val="none" w:sz="0" w:space="0" w:color="auto"/>
            <w:bottom w:val="none" w:sz="0" w:space="0" w:color="auto"/>
            <w:right w:val="none" w:sz="0" w:space="0" w:color="auto"/>
          </w:divBdr>
        </w:div>
        <w:div w:id="1010137480">
          <w:marLeft w:val="0"/>
          <w:marRight w:val="0"/>
          <w:marTop w:val="0"/>
          <w:marBottom w:val="0"/>
          <w:divBdr>
            <w:top w:val="none" w:sz="0" w:space="0" w:color="auto"/>
            <w:left w:val="none" w:sz="0" w:space="0" w:color="auto"/>
            <w:bottom w:val="none" w:sz="0" w:space="0" w:color="auto"/>
            <w:right w:val="none" w:sz="0" w:space="0" w:color="auto"/>
          </w:divBdr>
        </w:div>
        <w:div w:id="1032992864">
          <w:marLeft w:val="0"/>
          <w:marRight w:val="0"/>
          <w:marTop w:val="0"/>
          <w:marBottom w:val="0"/>
          <w:divBdr>
            <w:top w:val="none" w:sz="0" w:space="0" w:color="auto"/>
            <w:left w:val="none" w:sz="0" w:space="0" w:color="auto"/>
            <w:bottom w:val="none" w:sz="0" w:space="0" w:color="auto"/>
            <w:right w:val="none" w:sz="0" w:space="0" w:color="auto"/>
          </w:divBdr>
        </w:div>
        <w:div w:id="1037394081">
          <w:marLeft w:val="0"/>
          <w:marRight w:val="0"/>
          <w:marTop w:val="0"/>
          <w:marBottom w:val="0"/>
          <w:divBdr>
            <w:top w:val="none" w:sz="0" w:space="0" w:color="auto"/>
            <w:left w:val="none" w:sz="0" w:space="0" w:color="auto"/>
            <w:bottom w:val="none" w:sz="0" w:space="0" w:color="auto"/>
            <w:right w:val="none" w:sz="0" w:space="0" w:color="auto"/>
          </w:divBdr>
        </w:div>
        <w:div w:id="1060908439">
          <w:marLeft w:val="0"/>
          <w:marRight w:val="0"/>
          <w:marTop w:val="0"/>
          <w:marBottom w:val="0"/>
          <w:divBdr>
            <w:top w:val="none" w:sz="0" w:space="0" w:color="auto"/>
            <w:left w:val="none" w:sz="0" w:space="0" w:color="auto"/>
            <w:bottom w:val="none" w:sz="0" w:space="0" w:color="auto"/>
            <w:right w:val="none" w:sz="0" w:space="0" w:color="auto"/>
          </w:divBdr>
        </w:div>
        <w:div w:id="1068192827">
          <w:marLeft w:val="0"/>
          <w:marRight w:val="0"/>
          <w:marTop w:val="0"/>
          <w:marBottom w:val="0"/>
          <w:divBdr>
            <w:top w:val="none" w:sz="0" w:space="0" w:color="auto"/>
            <w:left w:val="none" w:sz="0" w:space="0" w:color="auto"/>
            <w:bottom w:val="none" w:sz="0" w:space="0" w:color="auto"/>
            <w:right w:val="none" w:sz="0" w:space="0" w:color="auto"/>
          </w:divBdr>
        </w:div>
        <w:div w:id="1105072856">
          <w:marLeft w:val="0"/>
          <w:marRight w:val="0"/>
          <w:marTop w:val="0"/>
          <w:marBottom w:val="0"/>
          <w:divBdr>
            <w:top w:val="none" w:sz="0" w:space="0" w:color="auto"/>
            <w:left w:val="none" w:sz="0" w:space="0" w:color="auto"/>
            <w:bottom w:val="none" w:sz="0" w:space="0" w:color="auto"/>
            <w:right w:val="none" w:sz="0" w:space="0" w:color="auto"/>
          </w:divBdr>
        </w:div>
        <w:div w:id="1193953146">
          <w:marLeft w:val="0"/>
          <w:marRight w:val="0"/>
          <w:marTop w:val="0"/>
          <w:marBottom w:val="0"/>
          <w:divBdr>
            <w:top w:val="none" w:sz="0" w:space="0" w:color="auto"/>
            <w:left w:val="none" w:sz="0" w:space="0" w:color="auto"/>
            <w:bottom w:val="none" w:sz="0" w:space="0" w:color="auto"/>
            <w:right w:val="none" w:sz="0" w:space="0" w:color="auto"/>
          </w:divBdr>
        </w:div>
        <w:div w:id="1200822082">
          <w:marLeft w:val="0"/>
          <w:marRight w:val="0"/>
          <w:marTop w:val="0"/>
          <w:marBottom w:val="0"/>
          <w:divBdr>
            <w:top w:val="none" w:sz="0" w:space="0" w:color="auto"/>
            <w:left w:val="none" w:sz="0" w:space="0" w:color="auto"/>
            <w:bottom w:val="none" w:sz="0" w:space="0" w:color="auto"/>
            <w:right w:val="none" w:sz="0" w:space="0" w:color="auto"/>
          </w:divBdr>
        </w:div>
        <w:div w:id="1201282233">
          <w:marLeft w:val="0"/>
          <w:marRight w:val="0"/>
          <w:marTop w:val="0"/>
          <w:marBottom w:val="0"/>
          <w:divBdr>
            <w:top w:val="none" w:sz="0" w:space="0" w:color="auto"/>
            <w:left w:val="none" w:sz="0" w:space="0" w:color="auto"/>
            <w:bottom w:val="none" w:sz="0" w:space="0" w:color="auto"/>
            <w:right w:val="none" w:sz="0" w:space="0" w:color="auto"/>
          </w:divBdr>
        </w:div>
        <w:div w:id="1233614478">
          <w:marLeft w:val="0"/>
          <w:marRight w:val="0"/>
          <w:marTop w:val="0"/>
          <w:marBottom w:val="0"/>
          <w:divBdr>
            <w:top w:val="none" w:sz="0" w:space="0" w:color="auto"/>
            <w:left w:val="none" w:sz="0" w:space="0" w:color="auto"/>
            <w:bottom w:val="none" w:sz="0" w:space="0" w:color="auto"/>
            <w:right w:val="none" w:sz="0" w:space="0" w:color="auto"/>
          </w:divBdr>
        </w:div>
        <w:div w:id="1279753661">
          <w:marLeft w:val="0"/>
          <w:marRight w:val="0"/>
          <w:marTop w:val="0"/>
          <w:marBottom w:val="0"/>
          <w:divBdr>
            <w:top w:val="none" w:sz="0" w:space="0" w:color="auto"/>
            <w:left w:val="none" w:sz="0" w:space="0" w:color="auto"/>
            <w:bottom w:val="none" w:sz="0" w:space="0" w:color="auto"/>
            <w:right w:val="none" w:sz="0" w:space="0" w:color="auto"/>
          </w:divBdr>
        </w:div>
        <w:div w:id="1317807990">
          <w:marLeft w:val="0"/>
          <w:marRight w:val="0"/>
          <w:marTop w:val="0"/>
          <w:marBottom w:val="0"/>
          <w:divBdr>
            <w:top w:val="none" w:sz="0" w:space="0" w:color="auto"/>
            <w:left w:val="none" w:sz="0" w:space="0" w:color="auto"/>
            <w:bottom w:val="none" w:sz="0" w:space="0" w:color="auto"/>
            <w:right w:val="none" w:sz="0" w:space="0" w:color="auto"/>
          </w:divBdr>
        </w:div>
        <w:div w:id="1321428560">
          <w:marLeft w:val="0"/>
          <w:marRight w:val="0"/>
          <w:marTop w:val="0"/>
          <w:marBottom w:val="0"/>
          <w:divBdr>
            <w:top w:val="none" w:sz="0" w:space="0" w:color="auto"/>
            <w:left w:val="none" w:sz="0" w:space="0" w:color="auto"/>
            <w:bottom w:val="none" w:sz="0" w:space="0" w:color="auto"/>
            <w:right w:val="none" w:sz="0" w:space="0" w:color="auto"/>
          </w:divBdr>
        </w:div>
        <w:div w:id="1361398485">
          <w:marLeft w:val="0"/>
          <w:marRight w:val="0"/>
          <w:marTop w:val="0"/>
          <w:marBottom w:val="0"/>
          <w:divBdr>
            <w:top w:val="none" w:sz="0" w:space="0" w:color="auto"/>
            <w:left w:val="none" w:sz="0" w:space="0" w:color="auto"/>
            <w:bottom w:val="none" w:sz="0" w:space="0" w:color="auto"/>
            <w:right w:val="none" w:sz="0" w:space="0" w:color="auto"/>
          </w:divBdr>
        </w:div>
        <w:div w:id="1371300440">
          <w:marLeft w:val="0"/>
          <w:marRight w:val="0"/>
          <w:marTop w:val="0"/>
          <w:marBottom w:val="0"/>
          <w:divBdr>
            <w:top w:val="none" w:sz="0" w:space="0" w:color="auto"/>
            <w:left w:val="none" w:sz="0" w:space="0" w:color="auto"/>
            <w:bottom w:val="none" w:sz="0" w:space="0" w:color="auto"/>
            <w:right w:val="none" w:sz="0" w:space="0" w:color="auto"/>
          </w:divBdr>
        </w:div>
        <w:div w:id="1440374266">
          <w:marLeft w:val="0"/>
          <w:marRight w:val="0"/>
          <w:marTop w:val="0"/>
          <w:marBottom w:val="0"/>
          <w:divBdr>
            <w:top w:val="none" w:sz="0" w:space="0" w:color="auto"/>
            <w:left w:val="none" w:sz="0" w:space="0" w:color="auto"/>
            <w:bottom w:val="none" w:sz="0" w:space="0" w:color="auto"/>
            <w:right w:val="none" w:sz="0" w:space="0" w:color="auto"/>
          </w:divBdr>
        </w:div>
        <w:div w:id="1478886285">
          <w:marLeft w:val="0"/>
          <w:marRight w:val="0"/>
          <w:marTop w:val="0"/>
          <w:marBottom w:val="0"/>
          <w:divBdr>
            <w:top w:val="none" w:sz="0" w:space="0" w:color="auto"/>
            <w:left w:val="none" w:sz="0" w:space="0" w:color="auto"/>
            <w:bottom w:val="none" w:sz="0" w:space="0" w:color="auto"/>
            <w:right w:val="none" w:sz="0" w:space="0" w:color="auto"/>
          </w:divBdr>
        </w:div>
        <w:div w:id="1537153817">
          <w:marLeft w:val="0"/>
          <w:marRight w:val="0"/>
          <w:marTop w:val="0"/>
          <w:marBottom w:val="0"/>
          <w:divBdr>
            <w:top w:val="none" w:sz="0" w:space="0" w:color="auto"/>
            <w:left w:val="none" w:sz="0" w:space="0" w:color="auto"/>
            <w:bottom w:val="none" w:sz="0" w:space="0" w:color="auto"/>
            <w:right w:val="none" w:sz="0" w:space="0" w:color="auto"/>
          </w:divBdr>
        </w:div>
        <w:div w:id="1560241187">
          <w:marLeft w:val="0"/>
          <w:marRight w:val="0"/>
          <w:marTop w:val="0"/>
          <w:marBottom w:val="0"/>
          <w:divBdr>
            <w:top w:val="none" w:sz="0" w:space="0" w:color="auto"/>
            <w:left w:val="none" w:sz="0" w:space="0" w:color="auto"/>
            <w:bottom w:val="none" w:sz="0" w:space="0" w:color="auto"/>
            <w:right w:val="none" w:sz="0" w:space="0" w:color="auto"/>
          </w:divBdr>
        </w:div>
        <w:div w:id="1587298204">
          <w:marLeft w:val="0"/>
          <w:marRight w:val="0"/>
          <w:marTop w:val="0"/>
          <w:marBottom w:val="0"/>
          <w:divBdr>
            <w:top w:val="none" w:sz="0" w:space="0" w:color="auto"/>
            <w:left w:val="none" w:sz="0" w:space="0" w:color="auto"/>
            <w:bottom w:val="none" w:sz="0" w:space="0" w:color="auto"/>
            <w:right w:val="none" w:sz="0" w:space="0" w:color="auto"/>
          </w:divBdr>
        </w:div>
        <w:div w:id="1613778986">
          <w:marLeft w:val="0"/>
          <w:marRight w:val="0"/>
          <w:marTop w:val="0"/>
          <w:marBottom w:val="0"/>
          <w:divBdr>
            <w:top w:val="none" w:sz="0" w:space="0" w:color="auto"/>
            <w:left w:val="none" w:sz="0" w:space="0" w:color="auto"/>
            <w:bottom w:val="none" w:sz="0" w:space="0" w:color="auto"/>
            <w:right w:val="none" w:sz="0" w:space="0" w:color="auto"/>
          </w:divBdr>
        </w:div>
        <w:div w:id="1661693050">
          <w:marLeft w:val="0"/>
          <w:marRight w:val="0"/>
          <w:marTop w:val="0"/>
          <w:marBottom w:val="0"/>
          <w:divBdr>
            <w:top w:val="none" w:sz="0" w:space="0" w:color="auto"/>
            <w:left w:val="none" w:sz="0" w:space="0" w:color="auto"/>
            <w:bottom w:val="none" w:sz="0" w:space="0" w:color="auto"/>
            <w:right w:val="none" w:sz="0" w:space="0" w:color="auto"/>
          </w:divBdr>
        </w:div>
        <w:div w:id="1688603703">
          <w:marLeft w:val="0"/>
          <w:marRight w:val="0"/>
          <w:marTop w:val="0"/>
          <w:marBottom w:val="0"/>
          <w:divBdr>
            <w:top w:val="none" w:sz="0" w:space="0" w:color="auto"/>
            <w:left w:val="none" w:sz="0" w:space="0" w:color="auto"/>
            <w:bottom w:val="none" w:sz="0" w:space="0" w:color="auto"/>
            <w:right w:val="none" w:sz="0" w:space="0" w:color="auto"/>
          </w:divBdr>
        </w:div>
        <w:div w:id="1705591888">
          <w:marLeft w:val="0"/>
          <w:marRight w:val="0"/>
          <w:marTop w:val="0"/>
          <w:marBottom w:val="0"/>
          <w:divBdr>
            <w:top w:val="none" w:sz="0" w:space="0" w:color="auto"/>
            <w:left w:val="none" w:sz="0" w:space="0" w:color="auto"/>
            <w:bottom w:val="none" w:sz="0" w:space="0" w:color="auto"/>
            <w:right w:val="none" w:sz="0" w:space="0" w:color="auto"/>
          </w:divBdr>
        </w:div>
        <w:div w:id="1707875995">
          <w:marLeft w:val="0"/>
          <w:marRight w:val="0"/>
          <w:marTop w:val="0"/>
          <w:marBottom w:val="0"/>
          <w:divBdr>
            <w:top w:val="none" w:sz="0" w:space="0" w:color="auto"/>
            <w:left w:val="none" w:sz="0" w:space="0" w:color="auto"/>
            <w:bottom w:val="none" w:sz="0" w:space="0" w:color="auto"/>
            <w:right w:val="none" w:sz="0" w:space="0" w:color="auto"/>
          </w:divBdr>
        </w:div>
        <w:div w:id="1722292899">
          <w:marLeft w:val="0"/>
          <w:marRight w:val="0"/>
          <w:marTop w:val="0"/>
          <w:marBottom w:val="0"/>
          <w:divBdr>
            <w:top w:val="none" w:sz="0" w:space="0" w:color="auto"/>
            <w:left w:val="none" w:sz="0" w:space="0" w:color="auto"/>
            <w:bottom w:val="none" w:sz="0" w:space="0" w:color="auto"/>
            <w:right w:val="none" w:sz="0" w:space="0" w:color="auto"/>
          </w:divBdr>
        </w:div>
        <w:div w:id="1757626229">
          <w:marLeft w:val="0"/>
          <w:marRight w:val="0"/>
          <w:marTop w:val="0"/>
          <w:marBottom w:val="0"/>
          <w:divBdr>
            <w:top w:val="none" w:sz="0" w:space="0" w:color="auto"/>
            <w:left w:val="none" w:sz="0" w:space="0" w:color="auto"/>
            <w:bottom w:val="none" w:sz="0" w:space="0" w:color="auto"/>
            <w:right w:val="none" w:sz="0" w:space="0" w:color="auto"/>
          </w:divBdr>
        </w:div>
        <w:div w:id="1766072975">
          <w:marLeft w:val="0"/>
          <w:marRight w:val="0"/>
          <w:marTop w:val="0"/>
          <w:marBottom w:val="0"/>
          <w:divBdr>
            <w:top w:val="none" w:sz="0" w:space="0" w:color="auto"/>
            <w:left w:val="none" w:sz="0" w:space="0" w:color="auto"/>
            <w:bottom w:val="none" w:sz="0" w:space="0" w:color="auto"/>
            <w:right w:val="none" w:sz="0" w:space="0" w:color="auto"/>
          </w:divBdr>
        </w:div>
        <w:div w:id="1783958757">
          <w:marLeft w:val="0"/>
          <w:marRight w:val="0"/>
          <w:marTop w:val="0"/>
          <w:marBottom w:val="0"/>
          <w:divBdr>
            <w:top w:val="none" w:sz="0" w:space="0" w:color="auto"/>
            <w:left w:val="none" w:sz="0" w:space="0" w:color="auto"/>
            <w:bottom w:val="none" w:sz="0" w:space="0" w:color="auto"/>
            <w:right w:val="none" w:sz="0" w:space="0" w:color="auto"/>
          </w:divBdr>
        </w:div>
        <w:div w:id="1800607544">
          <w:marLeft w:val="0"/>
          <w:marRight w:val="0"/>
          <w:marTop w:val="0"/>
          <w:marBottom w:val="0"/>
          <w:divBdr>
            <w:top w:val="none" w:sz="0" w:space="0" w:color="auto"/>
            <w:left w:val="none" w:sz="0" w:space="0" w:color="auto"/>
            <w:bottom w:val="none" w:sz="0" w:space="0" w:color="auto"/>
            <w:right w:val="none" w:sz="0" w:space="0" w:color="auto"/>
          </w:divBdr>
        </w:div>
        <w:div w:id="1823933501">
          <w:marLeft w:val="0"/>
          <w:marRight w:val="0"/>
          <w:marTop w:val="0"/>
          <w:marBottom w:val="0"/>
          <w:divBdr>
            <w:top w:val="none" w:sz="0" w:space="0" w:color="auto"/>
            <w:left w:val="none" w:sz="0" w:space="0" w:color="auto"/>
            <w:bottom w:val="none" w:sz="0" w:space="0" w:color="auto"/>
            <w:right w:val="none" w:sz="0" w:space="0" w:color="auto"/>
          </w:divBdr>
        </w:div>
        <w:div w:id="1830902339">
          <w:marLeft w:val="0"/>
          <w:marRight w:val="0"/>
          <w:marTop w:val="0"/>
          <w:marBottom w:val="0"/>
          <w:divBdr>
            <w:top w:val="none" w:sz="0" w:space="0" w:color="auto"/>
            <w:left w:val="none" w:sz="0" w:space="0" w:color="auto"/>
            <w:bottom w:val="none" w:sz="0" w:space="0" w:color="auto"/>
            <w:right w:val="none" w:sz="0" w:space="0" w:color="auto"/>
          </w:divBdr>
        </w:div>
        <w:div w:id="1888369001">
          <w:marLeft w:val="0"/>
          <w:marRight w:val="0"/>
          <w:marTop w:val="0"/>
          <w:marBottom w:val="0"/>
          <w:divBdr>
            <w:top w:val="none" w:sz="0" w:space="0" w:color="auto"/>
            <w:left w:val="none" w:sz="0" w:space="0" w:color="auto"/>
            <w:bottom w:val="none" w:sz="0" w:space="0" w:color="auto"/>
            <w:right w:val="none" w:sz="0" w:space="0" w:color="auto"/>
          </w:divBdr>
        </w:div>
        <w:div w:id="1908420858">
          <w:marLeft w:val="0"/>
          <w:marRight w:val="0"/>
          <w:marTop w:val="0"/>
          <w:marBottom w:val="0"/>
          <w:divBdr>
            <w:top w:val="none" w:sz="0" w:space="0" w:color="auto"/>
            <w:left w:val="none" w:sz="0" w:space="0" w:color="auto"/>
            <w:bottom w:val="none" w:sz="0" w:space="0" w:color="auto"/>
            <w:right w:val="none" w:sz="0" w:space="0" w:color="auto"/>
          </w:divBdr>
        </w:div>
        <w:div w:id="1909876860">
          <w:marLeft w:val="0"/>
          <w:marRight w:val="0"/>
          <w:marTop w:val="0"/>
          <w:marBottom w:val="0"/>
          <w:divBdr>
            <w:top w:val="none" w:sz="0" w:space="0" w:color="auto"/>
            <w:left w:val="none" w:sz="0" w:space="0" w:color="auto"/>
            <w:bottom w:val="none" w:sz="0" w:space="0" w:color="auto"/>
            <w:right w:val="none" w:sz="0" w:space="0" w:color="auto"/>
          </w:divBdr>
        </w:div>
        <w:div w:id="1930889803">
          <w:marLeft w:val="0"/>
          <w:marRight w:val="0"/>
          <w:marTop w:val="0"/>
          <w:marBottom w:val="0"/>
          <w:divBdr>
            <w:top w:val="none" w:sz="0" w:space="0" w:color="auto"/>
            <w:left w:val="none" w:sz="0" w:space="0" w:color="auto"/>
            <w:bottom w:val="none" w:sz="0" w:space="0" w:color="auto"/>
            <w:right w:val="none" w:sz="0" w:space="0" w:color="auto"/>
          </w:divBdr>
        </w:div>
        <w:div w:id="1959331330">
          <w:marLeft w:val="0"/>
          <w:marRight w:val="0"/>
          <w:marTop w:val="0"/>
          <w:marBottom w:val="0"/>
          <w:divBdr>
            <w:top w:val="none" w:sz="0" w:space="0" w:color="auto"/>
            <w:left w:val="none" w:sz="0" w:space="0" w:color="auto"/>
            <w:bottom w:val="none" w:sz="0" w:space="0" w:color="auto"/>
            <w:right w:val="none" w:sz="0" w:space="0" w:color="auto"/>
          </w:divBdr>
        </w:div>
        <w:div w:id="1970473252">
          <w:marLeft w:val="0"/>
          <w:marRight w:val="0"/>
          <w:marTop w:val="0"/>
          <w:marBottom w:val="0"/>
          <w:divBdr>
            <w:top w:val="none" w:sz="0" w:space="0" w:color="auto"/>
            <w:left w:val="none" w:sz="0" w:space="0" w:color="auto"/>
            <w:bottom w:val="none" w:sz="0" w:space="0" w:color="auto"/>
            <w:right w:val="none" w:sz="0" w:space="0" w:color="auto"/>
          </w:divBdr>
        </w:div>
        <w:div w:id="1976332385">
          <w:marLeft w:val="0"/>
          <w:marRight w:val="0"/>
          <w:marTop w:val="0"/>
          <w:marBottom w:val="0"/>
          <w:divBdr>
            <w:top w:val="none" w:sz="0" w:space="0" w:color="auto"/>
            <w:left w:val="none" w:sz="0" w:space="0" w:color="auto"/>
            <w:bottom w:val="none" w:sz="0" w:space="0" w:color="auto"/>
            <w:right w:val="none" w:sz="0" w:space="0" w:color="auto"/>
          </w:divBdr>
        </w:div>
        <w:div w:id="2004816755">
          <w:marLeft w:val="0"/>
          <w:marRight w:val="0"/>
          <w:marTop w:val="0"/>
          <w:marBottom w:val="0"/>
          <w:divBdr>
            <w:top w:val="none" w:sz="0" w:space="0" w:color="auto"/>
            <w:left w:val="none" w:sz="0" w:space="0" w:color="auto"/>
            <w:bottom w:val="none" w:sz="0" w:space="0" w:color="auto"/>
            <w:right w:val="none" w:sz="0" w:space="0" w:color="auto"/>
          </w:divBdr>
        </w:div>
        <w:div w:id="2019430495">
          <w:marLeft w:val="0"/>
          <w:marRight w:val="0"/>
          <w:marTop w:val="0"/>
          <w:marBottom w:val="0"/>
          <w:divBdr>
            <w:top w:val="none" w:sz="0" w:space="0" w:color="auto"/>
            <w:left w:val="none" w:sz="0" w:space="0" w:color="auto"/>
            <w:bottom w:val="none" w:sz="0" w:space="0" w:color="auto"/>
            <w:right w:val="none" w:sz="0" w:space="0" w:color="auto"/>
          </w:divBdr>
        </w:div>
        <w:div w:id="2029981363">
          <w:marLeft w:val="0"/>
          <w:marRight w:val="0"/>
          <w:marTop w:val="0"/>
          <w:marBottom w:val="0"/>
          <w:divBdr>
            <w:top w:val="none" w:sz="0" w:space="0" w:color="auto"/>
            <w:left w:val="none" w:sz="0" w:space="0" w:color="auto"/>
            <w:bottom w:val="none" w:sz="0" w:space="0" w:color="auto"/>
            <w:right w:val="none" w:sz="0" w:space="0" w:color="auto"/>
          </w:divBdr>
        </w:div>
        <w:div w:id="2030183607">
          <w:marLeft w:val="0"/>
          <w:marRight w:val="0"/>
          <w:marTop w:val="0"/>
          <w:marBottom w:val="0"/>
          <w:divBdr>
            <w:top w:val="none" w:sz="0" w:space="0" w:color="auto"/>
            <w:left w:val="none" w:sz="0" w:space="0" w:color="auto"/>
            <w:bottom w:val="none" w:sz="0" w:space="0" w:color="auto"/>
            <w:right w:val="none" w:sz="0" w:space="0" w:color="auto"/>
          </w:divBdr>
        </w:div>
        <w:div w:id="2042657474">
          <w:marLeft w:val="0"/>
          <w:marRight w:val="0"/>
          <w:marTop w:val="0"/>
          <w:marBottom w:val="0"/>
          <w:divBdr>
            <w:top w:val="none" w:sz="0" w:space="0" w:color="auto"/>
            <w:left w:val="none" w:sz="0" w:space="0" w:color="auto"/>
            <w:bottom w:val="none" w:sz="0" w:space="0" w:color="auto"/>
            <w:right w:val="none" w:sz="0" w:space="0" w:color="auto"/>
          </w:divBdr>
        </w:div>
        <w:div w:id="2044405829">
          <w:marLeft w:val="0"/>
          <w:marRight w:val="0"/>
          <w:marTop w:val="0"/>
          <w:marBottom w:val="0"/>
          <w:divBdr>
            <w:top w:val="none" w:sz="0" w:space="0" w:color="auto"/>
            <w:left w:val="none" w:sz="0" w:space="0" w:color="auto"/>
            <w:bottom w:val="none" w:sz="0" w:space="0" w:color="auto"/>
            <w:right w:val="none" w:sz="0" w:space="0" w:color="auto"/>
          </w:divBdr>
        </w:div>
        <w:div w:id="2046363478">
          <w:marLeft w:val="0"/>
          <w:marRight w:val="0"/>
          <w:marTop w:val="0"/>
          <w:marBottom w:val="0"/>
          <w:divBdr>
            <w:top w:val="none" w:sz="0" w:space="0" w:color="auto"/>
            <w:left w:val="none" w:sz="0" w:space="0" w:color="auto"/>
            <w:bottom w:val="none" w:sz="0" w:space="0" w:color="auto"/>
            <w:right w:val="none" w:sz="0" w:space="0" w:color="auto"/>
          </w:divBdr>
        </w:div>
        <w:div w:id="2100635483">
          <w:marLeft w:val="0"/>
          <w:marRight w:val="0"/>
          <w:marTop w:val="0"/>
          <w:marBottom w:val="0"/>
          <w:divBdr>
            <w:top w:val="none" w:sz="0" w:space="0" w:color="auto"/>
            <w:left w:val="none" w:sz="0" w:space="0" w:color="auto"/>
            <w:bottom w:val="none" w:sz="0" w:space="0" w:color="auto"/>
            <w:right w:val="none" w:sz="0" w:space="0" w:color="auto"/>
          </w:divBdr>
        </w:div>
        <w:div w:id="2130784457">
          <w:marLeft w:val="0"/>
          <w:marRight w:val="0"/>
          <w:marTop w:val="0"/>
          <w:marBottom w:val="0"/>
          <w:divBdr>
            <w:top w:val="none" w:sz="0" w:space="0" w:color="auto"/>
            <w:left w:val="none" w:sz="0" w:space="0" w:color="auto"/>
            <w:bottom w:val="none" w:sz="0" w:space="0" w:color="auto"/>
            <w:right w:val="none" w:sz="0" w:space="0" w:color="auto"/>
          </w:divBdr>
        </w:div>
      </w:divsChild>
    </w:div>
    <w:div w:id="284654925">
      <w:bodyDiv w:val="1"/>
      <w:marLeft w:val="0"/>
      <w:marRight w:val="0"/>
      <w:marTop w:val="0"/>
      <w:marBottom w:val="0"/>
      <w:divBdr>
        <w:top w:val="none" w:sz="0" w:space="0" w:color="auto"/>
        <w:left w:val="none" w:sz="0" w:space="0" w:color="auto"/>
        <w:bottom w:val="none" w:sz="0" w:space="0" w:color="auto"/>
        <w:right w:val="none" w:sz="0" w:space="0" w:color="auto"/>
      </w:divBdr>
    </w:div>
    <w:div w:id="312026071">
      <w:bodyDiv w:val="1"/>
      <w:marLeft w:val="0"/>
      <w:marRight w:val="0"/>
      <w:marTop w:val="0"/>
      <w:marBottom w:val="0"/>
      <w:divBdr>
        <w:top w:val="none" w:sz="0" w:space="0" w:color="auto"/>
        <w:left w:val="none" w:sz="0" w:space="0" w:color="auto"/>
        <w:bottom w:val="none" w:sz="0" w:space="0" w:color="auto"/>
        <w:right w:val="none" w:sz="0" w:space="0" w:color="auto"/>
      </w:divBdr>
      <w:divsChild>
        <w:div w:id="15272670">
          <w:marLeft w:val="0"/>
          <w:marRight w:val="0"/>
          <w:marTop w:val="0"/>
          <w:marBottom w:val="0"/>
          <w:divBdr>
            <w:top w:val="none" w:sz="0" w:space="0" w:color="auto"/>
            <w:left w:val="none" w:sz="0" w:space="0" w:color="auto"/>
            <w:bottom w:val="none" w:sz="0" w:space="0" w:color="auto"/>
            <w:right w:val="none" w:sz="0" w:space="0" w:color="auto"/>
          </w:divBdr>
        </w:div>
        <w:div w:id="128472909">
          <w:marLeft w:val="0"/>
          <w:marRight w:val="0"/>
          <w:marTop w:val="0"/>
          <w:marBottom w:val="0"/>
          <w:divBdr>
            <w:top w:val="none" w:sz="0" w:space="0" w:color="auto"/>
            <w:left w:val="none" w:sz="0" w:space="0" w:color="auto"/>
            <w:bottom w:val="none" w:sz="0" w:space="0" w:color="auto"/>
            <w:right w:val="none" w:sz="0" w:space="0" w:color="auto"/>
          </w:divBdr>
        </w:div>
        <w:div w:id="140655300">
          <w:marLeft w:val="0"/>
          <w:marRight w:val="0"/>
          <w:marTop w:val="0"/>
          <w:marBottom w:val="0"/>
          <w:divBdr>
            <w:top w:val="none" w:sz="0" w:space="0" w:color="auto"/>
            <w:left w:val="none" w:sz="0" w:space="0" w:color="auto"/>
            <w:bottom w:val="none" w:sz="0" w:space="0" w:color="auto"/>
            <w:right w:val="none" w:sz="0" w:space="0" w:color="auto"/>
          </w:divBdr>
        </w:div>
        <w:div w:id="205218129">
          <w:marLeft w:val="0"/>
          <w:marRight w:val="0"/>
          <w:marTop w:val="0"/>
          <w:marBottom w:val="0"/>
          <w:divBdr>
            <w:top w:val="none" w:sz="0" w:space="0" w:color="auto"/>
            <w:left w:val="none" w:sz="0" w:space="0" w:color="auto"/>
            <w:bottom w:val="none" w:sz="0" w:space="0" w:color="auto"/>
            <w:right w:val="none" w:sz="0" w:space="0" w:color="auto"/>
          </w:divBdr>
        </w:div>
        <w:div w:id="308167132">
          <w:marLeft w:val="0"/>
          <w:marRight w:val="0"/>
          <w:marTop w:val="0"/>
          <w:marBottom w:val="0"/>
          <w:divBdr>
            <w:top w:val="none" w:sz="0" w:space="0" w:color="auto"/>
            <w:left w:val="none" w:sz="0" w:space="0" w:color="auto"/>
            <w:bottom w:val="none" w:sz="0" w:space="0" w:color="auto"/>
            <w:right w:val="none" w:sz="0" w:space="0" w:color="auto"/>
          </w:divBdr>
        </w:div>
        <w:div w:id="514997839">
          <w:marLeft w:val="0"/>
          <w:marRight w:val="0"/>
          <w:marTop w:val="0"/>
          <w:marBottom w:val="0"/>
          <w:divBdr>
            <w:top w:val="none" w:sz="0" w:space="0" w:color="auto"/>
            <w:left w:val="none" w:sz="0" w:space="0" w:color="auto"/>
            <w:bottom w:val="none" w:sz="0" w:space="0" w:color="auto"/>
            <w:right w:val="none" w:sz="0" w:space="0" w:color="auto"/>
          </w:divBdr>
        </w:div>
        <w:div w:id="564491275">
          <w:marLeft w:val="0"/>
          <w:marRight w:val="0"/>
          <w:marTop w:val="0"/>
          <w:marBottom w:val="0"/>
          <w:divBdr>
            <w:top w:val="none" w:sz="0" w:space="0" w:color="auto"/>
            <w:left w:val="none" w:sz="0" w:space="0" w:color="auto"/>
            <w:bottom w:val="none" w:sz="0" w:space="0" w:color="auto"/>
            <w:right w:val="none" w:sz="0" w:space="0" w:color="auto"/>
          </w:divBdr>
        </w:div>
        <w:div w:id="632977866">
          <w:marLeft w:val="0"/>
          <w:marRight w:val="0"/>
          <w:marTop w:val="0"/>
          <w:marBottom w:val="0"/>
          <w:divBdr>
            <w:top w:val="none" w:sz="0" w:space="0" w:color="auto"/>
            <w:left w:val="none" w:sz="0" w:space="0" w:color="auto"/>
            <w:bottom w:val="none" w:sz="0" w:space="0" w:color="auto"/>
            <w:right w:val="none" w:sz="0" w:space="0" w:color="auto"/>
          </w:divBdr>
        </w:div>
        <w:div w:id="707800376">
          <w:marLeft w:val="0"/>
          <w:marRight w:val="0"/>
          <w:marTop w:val="0"/>
          <w:marBottom w:val="0"/>
          <w:divBdr>
            <w:top w:val="none" w:sz="0" w:space="0" w:color="auto"/>
            <w:left w:val="none" w:sz="0" w:space="0" w:color="auto"/>
            <w:bottom w:val="none" w:sz="0" w:space="0" w:color="auto"/>
            <w:right w:val="none" w:sz="0" w:space="0" w:color="auto"/>
          </w:divBdr>
        </w:div>
        <w:div w:id="1104811594">
          <w:marLeft w:val="0"/>
          <w:marRight w:val="0"/>
          <w:marTop w:val="0"/>
          <w:marBottom w:val="0"/>
          <w:divBdr>
            <w:top w:val="none" w:sz="0" w:space="0" w:color="auto"/>
            <w:left w:val="none" w:sz="0" w:space="0" w:color="auto"/>
            <w:bottom w:val="none" w:sz="0" w:space="0" w:color="auto"/>
            <w:right w:val="none" w:sz="0" w:space="0" w:color="auto"/>
          </w:divBdr>
        </w:div>
        <w:div w:id="1186138173">
          <w:marLeft w:val="0"/>
          <w:marRight w:val="0"/>
          <w:marTop w:val="0"/>
          <w:marBottom w:val="0"/>
          <w:divBdr>
            <w:top w:val="none" w:sz="0" w:space="0" w:color="auto"/>
            <w:left w:val="none" w:sz="0" w:space="0" w:color="auto"/>
            <w:bottom w:val="none" w:sz="0" w:space="0" w:color="auto"/>
            <w:right w:val="none" w:sz="0" w:space="0" w:color="auto"/>
          </w:divBdr>
        </w:div>
        <w:div w:id="1218281185">
          <w:marLeft w:val="0"/>
          <w:marRight w:val="0"/>
          <w:marTop w:val="0"/>
          <w:marBottom w:val="0"/>
          <w:divBdr>
            <w:top w:val="none" w:sz="0" w:space="0" w:color="auto"/>
            <w:left w:val="none" w:sz="0" w:space="0" w:color="auto"/>
            <w:bottom w:val="none" w:sz="0" w:space="0" w:color="auto"/>
            <w:right w:val="none" w:sz="0" w:space="0" w:color="auto"/>
          </w:divBdr>
        </w:div>
        <w:div w:id="1258172168">
          <w:marLeft w:val="0"/>
          <w:marRight w:val="0"/>
          <w:marTop w:val="0"/>
          <w:marBottom w:val="0"/>
          <w:divBdr>
            <w:top w:val="none" w:sz="0" w:space="0" w:color="auto"/>
            <w:left w:val="none" w:sz="0" w:space="0" w:color="auto"/>
            <w:bottom w:val="none" w:sz="0" w:space="0" w:color="auto"/>
            <w:right w:val="none" w:sz="0" w:space="0" w:color="auto"/>
          </w:divBdr>
        </w:div>
        <w:div w:id="1357076382">
          <w:marLeft w:val="0"/>
          <w:marRight w:val="0"/>
          <w:marTop w:val="0"/>
          <w:marBottom w:val="0"/>
          <w:divBdr>
            <w:top w:val="none" w:sz="0" w:space="0" w:color="auto"/>
            <w:left w:val="none" w:sz="0" w:space="0" w:color="auto"/>
            <w:bottom w:val="none" w:sz="0" w:space="0" w:color="auto"/>
            <w:right w:val="none" w:sz="0" w:space="0" w:color="auto"/>
          </w:divBdr>
        </w:div>
        <w:div w:id="1419208045">
          <w:marLeft w:val="0"/>
          <w:marRight w:val="0"/>
          <w:marTop w:val="0"/>
          <w:marBottom w:val="0"/>
          <w:divBdr>
            <w:top w:val="none" w:sz="0" w:space="0" w:color="auto"/>
            <w:left w:val="none" w:sz="0" w:space="0" w:color="auto"/>
            <w:bottom w:val="none" w:sz="0" w:space="0" w:color="auto"/>
            <w:right w:val="none" w:sz="0" w:space="0" w:color="auto"/>
          </w:divBdr>
        </w:div>
        <w:div w:id="1556962264">
          <w:marLeft w:val="0"/>
          <w:marRight w:val="0"/>
          <w:marTop w:val="0"/>
          <w:marBottom w:val="0"/>
          <w:divBdr>
            <w:top w:val="none" w:sz="0" w:space="0" w:color="auto"/>
            <w:left w:val="none" w:sz="0" w:space="0" w:color="auto"/>
            <w:bottom w:val="none" w:sz="0" w:space="0" w:color="auto"/>
            <w:right w:val="none" w:sz="0" w:space="0" w:color="auto"/>
          </w:divBdr>
        </w:div>
        <w:div w:id="1602251286">
          <w:marLeft w:val="0"/>
          <w:marRight w:val="0"/>
          <w:marTop w:val="0"/>
          <w:marBottom w:val="0"/>
          <w:divBdr>
            <w:top w:val="none" w:sz="0" w:space="0" w:color="auto"/>
            <w:left w:val="none" w:sz="0" w:space="0" w:color="auto"/>
            <w:bottom w:val="none" w:sz="0" w:space="0" w:color="auto"/>
            <w:right w:val="none" w:sz="0" w:space="0" w:color="auto"/>
          </w:divBdr>
        </w:div>
        <w:div w:id="1602689501">
          <w:marLeft w:val="0"/>
          <w:marRight w:val="0"/>
          <w:marTop w:val="0"/>
          <w:marBottom w:val="0"/>
          <w:divBdr>
            <w:top w:val="none" w:sz="0" w:space="0" w:color="auto"/>
            <w:left w:val="none" w:sz="0" w:space="0" w:color="auto"/>
            <w:bottom w:val="none" w:sz="0" w:space="0" w:color="auto"/>
            <w:right w:val="none" w:sz="0" w:space="0" w:color="auto"/>
          </w:divBdr>
        </w:div>
        <w:div w:id="1617591445">
          <w:marLeft w:val="0"/>
          <w:marRight w:val="0"/>
          <w:marTop w:val="0"/>
          <w:marBottom w:val="0"/>
          <w:divBdr>
            <w:top w:val="none" w:sz="0" w:space="0" w:color="auto"/>
            <w:left w:val="none" w:sz="0" w:space="0" w:color="auto"/>
            <w:bottom w:val="none" w:sz="0" w:space="0" w:color="auto"/>
            <w:right w:val="none" w:sz="0" w:space="0" w:color="auto"/>
          </w:divBdr>
        </w:div>
        <w:div w:id="1633367654">
          <w:marLeft w:val="0"/>
          <w:marRight w:val="0"/>
          <w:marTop w:val="0"/>
          <w:marBottom w:val="0"/>
          <w:divBdr>
            <w:top w:val="none" w:sz="0" w:space="0" w:color="auto"/>
            <w:left w:val="none" w:sz="0" w:space="0" w:color="auto"/>
            <w:bottom w:val="none" w:sz="0" w:space="0" w:color="auto"/>
            <w:right w:val="none" w:sz="0" w:space="0" w:color="auto"/>
          </w:divBdr>
        </w:div>
        <w:div w:id="1715689964">
          <w:marLeft w:val="0"/>
          <w:marRight w:val="0"/>
          <w:marTop w:val="0"/>
          <w:marBottom w:val="0"/>
          <w:divBdr>
            <w:top w:val="none" w:sz="0" w:space="0" w:color="auto"/>
            <w:left w:val="none" w:sz="0" w:space="0" w:color="auto"/>
            <w:bottom w:val="none" w:sz="0" w:space="0" w:color="auto"/>
            <w:right w:val="none" w:sz="0" w:space="0" w:color="auto"/>
          </w:divBdr>
        </w:div>
        <w:div w:id="1859346668">
          <w:marLeft w:val="0"/>
          <w:marRight w:val="0"/>
          <w:marTop w:val="0"/>
          <w:marBottom w:val="0"/>
          <w:divBdr>
            <w:top w:val="none" w:sz="0" w:space="0" w:color="auto"/>
            <w:left w:val="none" w:sz="0" w:space="0" w:color="auto"/>
            <w:bottom w:val="none" w:sz="0" w:space="0" w:color="auto"/>
            <w:right w:val="none" w:sz="0" w:space="0" w:color="auto"/>
          </w:divBdr>
        </w:div>
        <w:div w:id="1936594481">
          <w:marLeft w:val="0"/>
          <w:marRight w:val="0"/>
          <w:marTop w:val="0"/>
          <w:marBottom w:val="0"/>
          <w:divBdr>
            <w:top w:val="none" w:sz="0" w:space="0" w:color="auto"/>
            <w:left w:val="none" w:sz="0" w:space="0" w:color="auto"/>
            <w:bottom w:val="none" w:sz="0" w:space="0" w:color="auto"/>
            <w:right w:val="none" w:sz="0" w:space="0" w:color="auto"/>
          </w:divBdr>
        </w:div>
        <w:div w:id="1985698978">
          <w:marLeft w:val="0"/>
          <w:marRight w:val="0"/>
          <w:marTop w:val="0"/>
          <w:marBottom w:val="0"/>
          <w:divBdr>
            <w:top w:val="none" w:sz="0" w:space="0" w:color="auto"/>
            <w:left w:val="none" w:sz="0" w:space="0" w:color="auto"/>
            <w:bottom w:val="none" w:sz="0" w:space="0" w:color="auto"/>
            <w:right w:val="none" w:sz="0" w:space="0" w:color="auto"/>
          </w:divBdr>
        </w:div>
        <w:div w:id="2005357900">
          <w:marLeft w:val="0"/>
          <w:marRight w:val="0"/>
          <w:marTop w:val="0"/>
          <w:marBottom w:val="0"/>
          <w:divBdr>
            <w:top w:val="none" w:sz="0" w:space="0" w:color="auto"/>
            <w:left w:val="none" w:sz="0" w:space="0" w:color="auto"/>
            <w:bottom w:val="none" w:sz="0" w:space="0" w:color="auto"/>
            <w:right w:val="none" w:sz="0" w:space="0" w:color="auto"/>
          </w:divBdr>
        </w:div>
        <w:div w:id="2021083762">
          <w:marLeft w:val="0"/>
          <w:marRight w:val="0"/>
          <w:marTop w:val="0"/>
          <w:marBottom w:val="0"/>
          <w:divBdr>
            <w:top w:val="none" w:sz="0" w:space="0" w:color="auto"/>
            <w:left w:val="none" w:sz="0" w:space="0" w:color="auto"/>
            <w:bottom w:val="none" w:sz="0" w:space="0" w:color="auto"/>
            <w:right w:val="none" w:sz="0" w:space="0" w:color="auto"/>
          </w:divBdr>
        </w:div>
        <w:div w:id="2140605420">
          <w:marLeft w:val="0"/>
          <w:marRight w:val="0"/>
          <w:marTop w:val="0"/>
          <w:marBottom w:val="0"/>
          <w:divBdr>
            <w:top w:val="none" w:sz="0" w:space="0" w:color="auto"/>
            <w:left w:val="none" w:sz="0" w:space="0" w:color="auto"/>
            <w:bottom w:val="none" w:sz="0" w:space="0" w:color="auto"/>
            <w:right w:val="none" w:sz="0" w:space="0" w:color="auto"/>
          </w:divBdr>
        </w:div>
      </w:divsChild>
    </w:div>
    <w:div w:id="332876712">
      <w:bodyDiv w:val="1"/>
      <w:marLeft w:val="0"/>
      <w:marRight w:val="0"/>
      <w:marTop w:val="0"/>
      <w:marBottom w:val="0"/>
      <w:divBdr>
        <w:top w:val="none" w:sz="0" w:space="0" w:color="auto"/>
        <w:left w:val="none" w:sz="0" w:space="0" w:color="auto"/>
        <w:bottom w:val="none" w:sz="0" w:space="0" w:color="auto"/>
        <w:right w:val="none" w:sz="0" w:space="0" w:color="auto"/>
      </w:divBdr>
    </w:div>
    <w:div w:id="357001622">
      <w:bodyDiv w:val="1"/>
      <w:marLeft w:val="0"/>
      <w:marRight w:val="0"/>
      <w:marTop w:val="0"/>
      <w:marBottom w:val="0"/>
      <w:divBdr>
        <w:top w:val="none" w:sz="0" w:space="0" w:color="auto"/>
        <w:left w:val="none" w:sz="0" w:space="0" w:color="auto"/>
        <w:bottom w:val="none" w:sz="0" w:space="0" w:color="auto"/>
        <w:right w:val="none" w:sz="0" w:space="0" w:color="auto"/>
      </w:divBdr>
      <w:divsChild>
        <w:div w:id="99181156">
          <w:marLeft w:val="0"/>
          <w:marRight w:val="0"/>
          <w:marTop w:val="0"/>
          <w:marBottom w:val="0"/>
          <w:divBdr>
            <w:top w:val="none" w:sz="0" w:space="0" w:color="auto"/>
            <w:left w:val="none" w:sz="0" w:space="0" w:color="auto"/>
            <w:bottom w:val="none" w:sz="0" w:space="0" w:color="auto"/>
            <w:right w:val="none" w:sz="0" w:space="0" w:color="auto"/>
          </w:divBdr>
        </w:div>
        <w:div w:id="280496045">
          <w:marLeft w:val="0"/>
          <w:marRight w:val="0"/>
          <w:marTop w:val="0"/>
          <w:marBottom w:val="0"/>
          <w:divBdr>
            <w:top w:val="none" w:sz="0" w:space="0" w:color="auto"/>
            <w:left w:val="none" w:sz="0" w:space="0" w:color="auto"/>
            <w:bottom w:val="none" w:sz="0" w:space="0" w:color="auto"/>
            <w:right w:val="none" w:sz="0" w:space="0" w:color="auto"/>
          </w:divBdr>
        </w:div>
        <w:div w:id="465201621">
          <w:marLeft w:val="0"/>
          <w:marRight w:val="0"/>
          <w:marTop w:val="0"/>
          <w:marBottom w:val="0"/>
          <w:divBdr>
            <w:top w:val="none" w:sz="0" w:space="0" w:color="auto"/>
            <w:left w:val="none" w:sz="0" w:space="0" w:color="auto"/>
            <w:bottom w:val="none" w:sz="0" w:space="0" w:color="auto"/>
            <w:right w:val="none" w:sz="0" w:space="0" w:color="auto"/>
          </w:divBdr>
        </w:div>
        <w:div w:id="511795375">
          <w:marLeft w:val="0"/>
          <w:marRight w:val="0"/>
          <w:marTop w:val="0"/>
          <w:marBottom w:val="0"/>
          <w:divBdr>
            <w:top w:val="none" w:sz="0" w:space="0" w:color="auto"/>
            <w:left w:val="none" w:sz="0" w:space="0" w:color="auto"/>
            <w:bottom w:val="none" w:sz="0" w:space="0" w:color="auto"/>
            <w:right w:val="none" w:sz="0" w:space="0" w:color="auto"/>
          </w:divBdr>
        </w:div>
        <w:div w:id="545071879">
          <w:marLeft w:val="0"/>
          <w:marRight w:val="0"/>
          <w:marTop w:val="0"/>
          <w:marBottom w:val="0"/>
          <w:divBdr>
            <w:top w:val="none" w:sz="0" w:space="0" w:color="auto"/>
            <w:left w:val="none" w:sz="0" w:space="0" w:color="auto"/>
            <w:bottom w:val="none" w:sz="0" w:space="0" w:color="auto"/>
            <w:right w:val="none" w:sz="0" w:space="0" w:color="auto"/>
          </w:divBdr>
        </w:div>
        <w:div w:id="711880689">
          <w:marLeft w:val="0"/>
          <w:marRight w:val="0"/>
          <w:marTop w:val="0"/>
          <w:marBottom w:val="0"/>
          <w:divBdr>
            <w:top w:val="none" w:sz="0" w:space="0" w:color="auto"/>
            <w:left w:val="none" w:sz="0" w:space="0" w:color="auto"/>
            <w:bottom w:val="none" w:sz="0" w:space="0" w:color="auto"/>
            <w:right w:val="none" w:sz="0" w:space="0" w:color="auto"/>
          </w:divBdr>
        </w:div>
        <w:div w:id="728962548">
          <w:marLeft w:val="0"/>
          <w:marRight w:val="0"/>
          <w:marTop w:val="0"/>
          <w:marBottom w:val="0"/>
          <w:divBdr>
            <w:top w:val="none" w:sz="0" w:space="0" w:color="auto"/>
            <w:left w:val="none" w:sz="0" w:space="0" w:color="auto"/>
            <w:bottom w:val="none" w:sz="0" w:space="0" w:color="auto"/>
            <w:right w:val="none" w:sz="0" w:space="0" w:color="auto"/>
          </w:divBdr>
        </w:div>
        <w:div w:id="732194130">
          <w:marLeft w:val="0"/>
          <w:marRight w:val="0"/>
          <w:marTop w:val="0"/>
          <w:marBottom w:val="0"/>
          <w:divBdr>
            <w:top w:val="none" w:sz="0" w:space="0" w:color="auto"/>
            <w:left w:val="none" w:sz="0" w:space="0" w:color="auto"/>
            <w:bottom w:val="none" w:sz="0" w:space="0" w:color="auto"/>
            <w:right w:val="none" w:sz="0" w:space="0" w:color="auto"/>
          </w:divBdr>
        </w:div>
        <w:div w:id="761144027">
          <w:marLeft w:val="0"/>
          <w:marRight w:val="0"/>
          <w:marTop w:val="0"/>
          <w:marBottom w:val="0"/>
          <w:divBdr>
            <w:top w:val="none" w:sz="0" w:space="0" w:color="auto"/>
            <w:left w:val="none" w:sz="0" w:space="0" w:color="auto"/>
            <w:bottom w:val="none" w:sz="0" w:space="0" w:color="auto"/>
            <w:right w:val="none" w:sz="0" w:space="0" w:color="auto"/>
          </w:divBdr>
        </w:div>
        <w:div w:id="919606842">
          <w:marLeft w:val="0"/>
          <w:marRight w:val="0"/>
          <w:marTop w:val="0"/>
          <w:marBottom w:val="0"/>
          <w:divBdr>
            <w:top w:val="none" w:sz="0" w:space="0" w:color="auto"/>
            <w:left w:val="none" w:sz="0" w:space="0" w:color="auto"/>
            <w:bottom w:val="none" w:sz="0" w:space="0" w:color="auto"/>
            <w:right w:val="none" w:sz="0" w:space="0" w:color="auto"/>
          </w:divBdr>
        </w:div>
        <w:div w:id="944508154">
          <w:marLeft w:val="0"/>
          <w:marRight w:val="0"/>
          <w:marTop w:val="0"/>
          <w:marBottom w:val="0"/>
          <w:divBdr>
            <w:top w:val="none" w:sz="0" w:space="0" w:color="auto"/>
            <w:left w:val="none" w:sz="0" w:space="0" w:color="auto"/>
            <w:bottom w:val="none" w:sz="0" w:space="0" w:color="auto"/>
            <w:right w:val="none" w:sz="0" w:space="0" w:color="auto"/>
          </w:divBdr>
        </w:div>
        <w:div w:id="997223173">
          <w:marLeft w:val="0"/>
          <w:marRight w:val="0"/>
          <w:marTop w:val="0"/>
          <w:marBottom w:val="0"/>
          <w:divBdr>
            <w:top w:val="none" w:sz="0" w:space="0" w:color="auto"/>
            <w:left w:val="none" w:sz="0" w:space="0" w:color="auto"/>
            <w:bottom w:val="none" w:sz="0" w:space="0" w:color="auto"/>
            <w:right w:val="none" w:sz="0" w:space="0" w:color="auto"/>
          </w:divBdr>
        </w:div>
        <w:div w:id="1244215718">
          <w:marLeft w:val="0"/>
          <w:marRight w:val="0"/>
          <w:marTop w:val="0"/>
          <w:marBottom w:val="0"/>
          <w:divBdr>
            <w:top w:val="none" w:sz="0" w:space="0" w:color="auto"/>
            <w:left w:val="none" w:sz="0" w:space="0" w:color="auto"/>
            <w:bottom w:val="none" w:sz="0" w:space="0" w:color="auto"/>
            <w:right w:val="none" w:sz="0" w:space="0" w:color="auto"/>
          </w:divBdr>
        </w:div>
        <w:div w:id="1287464345">
          <w:marLeft w:val="0"/>
          <w:marRight w:val="0"/>
          <w:marTop w:val="0"/>
          <w:marBottom w:val="0"/>
          <w:divBdr>
            <w:top w:val="none" w:sz="0" w:space="0" w:color="auto"/>
            <w:left w:val="none" w:sz="0" w:space="0" w:color="auto"/>
            <w:bottom w:val="none" w:sz="0" w:space="0" w:color="auto"/>
            <w:right w:val="none" w:sz="0" w:space="0" w:color="auto"/>
          </w:divBdr>
        </w:div>
        <w:div w:id="1288391176">
          <w:marLeft w:val="0"/>
          <w:marRight w:val="0"/>
          <w:marTop w:val="0"/>
          <w:marBottom w:val="0"/>
          <w:divBdr>
            <w:top w:val="none" w:sz="0" w:space="0" w:color="auto"/>
            <w:left w:val="none" w:sz="0" w:space="0" w:color="auto"/>
            <w:bottom w:val="none" w:sz="0" w:space="0" w:color="auto"/>
            <w:right w:val="none" w:sz="0" w:space="0" w:color="auto"/>
          </w:divBdr>
        </w:div>
        <w:div w:id="1330720264">
          <w:marLeft w:val="0"/>
          <w:marRight w:val="0"/>
          <w:marTop w:val="0"/>
          <w:marBottom w:val="0"/>
          <w:divBdr>
            <w:top w:val="none" w:sz="0" w:space="0" w:color="auto"/>
            <w:left w:val="none" w:sz="0" w:space="0" w:color="auto"/>
            <w:bottom w:val="none" w:sz="0" w:space="0" w:color="auto"/>
            <w:right w:val="none" w:sz="0" w:space="0" w:color="auto"/>
          </w:divBdr>
        </w:div>
        <w:div w:id="1332636198">
          <w:marLeft w:val="0"/>
          <w:marRight w:val="0"/>
          <w:marTop w:val="0"/>
          <w:marBottom w:val="0"/>
          <w:divBdr>
            <w:top w:val="none" w:sz="0" w:space="0" w:color="auto"/>
            <w:left w:val="none" w:sz="0" w:space="0" w:color="auto"/>
            <w:bottom w:val="none" w:sz="0" w:space="0" w:color="auto"/>
            <w:right w:val="none" w:sz="0" w:space="0" w:color="auto"/>
          </w:divBdr>
        </w:div>
        <w:div w:id="1422216198">
          <w:marLeft w:val="0"/>
          <w:marRight w:val="0"/>
          <w:marTop w:val="0"/>
          <w:marBottom w:val="0"/>
          <w:divBdr>
            <w:top w:val="none" w:sz="0" w:space="0" w:color="auto"/>
            <w:left w:val="none" w:sz="0" w:space="0" w:color="auto"/>
            <w:bottom w:val="none" w:sz="0" w:space="0" w:color="auto"/>
            <w:right w:val="none" w:sz="0" w:space="0" w:color="auto"/>
          </w:divBdr>
        </w:div>
        <w:div w:id="1538201579">
          <w:marLeft w:val="0"/>
          <w:marRight w:val="0"/>
          <w:marTop w:val="0"/>
          <w:marBottom w:val="0"/>
          <w:divBdr>
            <w:top w:val="none" w:sz="0" w:space="0" w:color="auto"/>
            <w:left w:val="none" w:sz="0" w:space="0" w:color="auto"/>
            <w:bottom w:val="none" w:sz="0" w:space="0" w:color="auto"/>
            <w:right w:val="none" w:sz="0" w:space="0" w:color="auto"/>
          </w:divBdr>
        </w:div>
        <w:div w:id="1686591341">
          <w:marLeft w:val="0"/>
          <w:marRight w:val="0"/>
          <w:marTop w:val="0"/>
          <w:marBottom w:val="0"/>
          <w:divBdr>
            <w:top w:val="none" w:sz="0" w:space="0" w:color="auto"/>
            <w:left w:val="none" w:sz="0" w:space="0" w:color="auto"/>
            <w:bottom w:val="none" w:sz="0" w:space="0" w:color="auto"/>
            <w:right w:val="none" w:sz="0" w:space="0" w:color="auto"/>
          </w:divBdr>
        </w:div>
        <w:div w:id="1953857136">
          <w:marLeft w:val="0"/>
          <w:marRight w:val="0"/>
          <w:marTop w:val="0"/>
          <w:marBottom w:val="0"/>
          <w:divBdr>
            <w:top w:val="none" w:sz="0" w:space="0" w:color="auto"/>
            <w:left w:val="none" w:sz="0" w:space="0" w:color="auto"/>
            <w:bottom w:val="none" w:sz="0" w:space="0" w:color="auto"/>
            <w:right w:val="none" w:sz="0" w:space="0" w:color="auto"/>
          </w:divBdr>
        </w:div>
      </w:divsChild>
    </w:div>
    <w:div w:id="366495253">
      <w:bodyDiv w:val="1"/>
      <w:marLeft w:val="0"/>
      <w:marRight w:val="0"/>
      <w:marTop w:val="0"/>
      <w:marBottom w:val="0"/>
      <w:divBdr>
        <w:top w:val="none" w:sz="0" w:space="0" w:color="auto"/>
        <w:left w:val="none" w:sz="0" w:space="0" w:color="auto"/>
        <w:bottom w:val="none" w:sz="0" w:space="0" w:color="auto"/>
        <w:right w:val="none" w:sz="0" w:space="0" w:color="auto"/>
      </w:divBdr>
    </w:div>
    <w:div w:id="381635275">
      <w:bodyDiv w:val="1"/>
      <w:marLeft w:val="0"/>
      <w:marRight w:val="0"/>
      <w:marTop w:val="0"/>
      <w:marBottom w:val="0"/>
      <w:divBdr>
        <w:top w:val="none" w:sz="0" w:space="0" w:color="auto"/>
        <w:left w:val="none" w:sz="0" w:space="0" w:color="auto"/>
        <w:bottom w:val="none" w:sz="0" w:space="0" w:color="auto"/>
        <w:right w:val="none" w:sz="0" w:space="0" w:color="auto"/>
      </w:divBdr>
      <w:divsChild>
        <w:div w:id="2360103">
          <w:marLeft w:val="0"/>
          <w:marRight w:val="0"/>
          <w:marTop w:val="0"/>
          <w:marBottom w:val="0"/>
          <w:divBdr>
            <w:top w:val="none" w:sz="0" w:space="0" w:color="auto"/>
            <w:left w:val="none" w:sz="0" w:space="0" w:color="auto"/>
            <w:bottom w:val="none" w:sz="0" w:space="0" w:color="auto"/>
            <w:right w:val="none" w:sz="0" w:space="0" w:color="auto"/>
          </w:divBdr>
        </w:div>
        <w:div w:id="2978535">
          <w:marLeft w:val="0"/>
          <w:marRight w:val="0"/>
          <w:marTop w:val="0"/>
          <w:marBottom w:val="0"/>
          <w:divBdr>
            <w:top w:val="none" w:sz="0" w:space="0" w:color="auto"/>
            <w:left w:val="none" w:sz="0" w:space="0" w:color="auto"/>
            <w:bottom w:val="none" w:sz="0" w:space="0" w:color="auto"/>
            <w:right w:val="none" w:sz="0" w:space="0" w:color="auto"/>
          </w:divBdr>
        </w:div>
        <w:div w:id="4791659">
          <w:marLeft w:val="0"/>
          <w:marRight w:val="0"/>
          <w:marTop w:val="0"/>
          <w:marBottom w:val="0"/>
          <w:divBdr>
            <w:top w:val="none" w:sz="0" w:space="0" w:color="auto"/>
            <w:left w:val="none" w:sz="0" w:space="0" w:color="auto"/>
            <w:bottom w:val="none" w:sz="0" w:space="0" w:color="auto"/>
            <w:right w:val="none" w:sz="0" w:space="0" w:color="auto"/>
          </w:divBdr>
        </w:div>
        <w:div w:id="6636477">
          <w:marLeft w:val="0"/>
          <w:marRight w:val="0"/>
          <w:marTop w:val="0"/>
          <w:marBottom w:val="0"/>
          <w:divBdr>
            <w:top w:val="none" w:sz="0" w:space="0" w:color="auto"/>
            <w:left w:val="none" w:sz="0" w:space="0" w:color="auto"/>
            <w:bottom w:val="none" w:sz="0" w:space="0" w:color="auto"/>
            <w:right w:val="none" w:sz="0" w:space="0" w:color="auto"/>
          </w:divBdr>
        </w:div>
        <w:div w:id="7565878">
          <w:marLeft w:val="0"/>
          <w:marRight w:val="0"/>
          <w:marTop w:val="0"/>
          <w:marBottom w:val="0"/>
          <w:divBdr>
            <w:top w:val="none" w:sz="0" w:space="0" w:color="auto"/>
            <w:left w:val="none" w:sz="0" w:space="0" w:color="auto"/>
            <w:bottom w:val="none" w:sz="0" w:space="0" w:color="auto"/>
            <w:right w:val="none" w:sz="0" w:space="0" w:color="auto"/>
          </w:divBdr>
        </w:div>
        <w:div w:id="11609718">
          <w:marLeft w:val="0"/>
          <w:marRight w:val="0"/>
          <w:marTop w:val="0"/>
          <w:marBottom w:val="0"/>
          <w:divBdr>
            <w:top w:val="none" w:sz="0" w:space="0" w:color="auto"/>
            <w:left w:val="none" w:sz="0" w:space="0" w:color="auto"/>
            <w:bottom w:val="none" w:sz="0" w:space="0" w:color="auto"/>
            <w:right w:val="none" w:sz="0" w:space="0" w:color="auto"/>
          </w:divBdr>
        </w:div>
        <w:div w:id="14354631">
          <w:marLeft w:val="0"/>
          <w:marRight w:val="0"/>
          <w:marTop w:val="0"/>
          <w:marBottom w:val="0"/>
          <w:divBdr>
            <w:top w:val="none" w:sz="0" w:space="0" w:color="auto"/>
            <w:left w:val="none" w:sz="0" w:space="0" w:color="auto"/>
            <w:bottom w:val="none" w:sz="0" w:space="0" w:color="auto"/>
            <w:right w:val="none" w:sz="0" w:space="0" w:color="auto"/>
          </w:divBdr>
        </w:div>
        <w:div w:id="17708770">
          <w:marLeft w:val="0"/>
          <w:marRight w:val="0"/>
          <w:marTop w:val="0"/>
          <w:marBottom w:val="0"/>
          <w:divBdr>
            <w:top w:val="none" w:sz="0" w:space="0" w:color="auto"/>
            <w:left w:val="none" w:sz="0" w:space="0" w:color="auto"/>
            <w:bottom w:val="none" w:sz="0" w:space="0" w:color="auto"/>
            <w:right w:val="none" w:sz="0" w:space="0" w:color="auto"/>
          </w:divBdr>
        </w:div>
        <w:div w:id="21824913">
          <w:marLeft w:val="0"/>
          <w:marRight w:val="0"/>
          <w:marTop w:val="0"/>
          <w:marBottom w:val="0"/>
          <w:divBdr>
            <w:top w:val="none" w:sz="0" w:space="0" w:color="auto"/>
            <w:left w:val="none" w:sz="0" w:space="0" w:color="auto"/>
            <w:bottom w:val="none" w:sz="0" w:space="0" w:color="auto"/>
            <w:right w:val="none" w:sz="0" w:space="0" w:color="auto"/>
          </w:divBdr>
        </w:div>
        <w:div w:id="21984199">
          <w:marLeft w:val="0"/>
          <w:marRight w:val="0"/>
          <w:marTop w:val="0"/>
          <w:marBottom w:val="0"/>
          <w:divBdr>
            <w:top w:val="none" w:sz="0" w:space="0" w:color="auto"/>
            <w:left w:val="none" w:sz="0" w:space="0" w:color="auto"/>
            <w:bottom w:val="none" w:sz="0" w:space="0" w:color="auto"/>
            <w:right w:val="none" w:sz="0" w:space="0" w:color="auto"/>
          </w:divBdr>
        </w:div>
        <w:div w:id="33359536">
          <w:marLeft w:val="0"/>
          <w:marRight w:val="0"/>
          <w:marTop w:val="0"/>
          <w:marBottom w:val="0"/>
          <w:divBdr>
            <w:top w:val="none" w:sz="0" w:space="0" w:color="auto"/>
            <w:left w:val="none" w:sz="0" w:space="0" w:color="auto"/>
            <w:bottom w:val="none" w:sz="0" w:space="0" w:color="auto"/>
            <w:right w:val="none" w:sz="0" w:space="0" w:color="auto"/>
          </w:divBdr>
        </w:div>
        <w:div w:id="37096587">
          <w:marLeft w:val="0"/>
          <w:marRight w:val="0"/>
          <w:marTop w:val="0"/>
          <w:marBottom w:val="0"/>
          <w:divBdr>
            <w:top w:val="none" w:sz="0" w:space="0" w:color="auto"/>
            <w:left w:val="none" w:sz="0" w:space="0" w:color="auto"/>
            <w:bottom w:val="none" w:sz="0" w:space="0" w:color="auto"/>
            <w:right w:val="none" w:sz="0" w:space="0" w:color="auto"/>
          </w:divBdr>
        </w:div>
        <w:div w:id="39747241">
          <w:marLeft w:val="0"/>
          <w:marRight w:val="0"/>
          <w:marTop w:val="0"/>
          <w:marBottom w:val="0"/>
          <w:divBdr>
            <w:top w:val="none" w:sz="0" w:space="0" w:color="auto"/>
            <w:left w:val="none" w:sz="0" w:space="0" w:color="auto"/>
            <w:bottom w:val="none" w:sz="0" w:space="0" w:color="auto"/>
            <w:right w:val="none" w:sz="0" w:space="0" w:color="auto"/>
          </w:divBdr>
        </w:div>
        <w:div w:id="39936894">
          <w:marLeft w:val="0"/>
          <w:marRight w:val="0"/>
          <w:marTop w:val="0"/>
          <w:marBottom w:val="0"/>
          <w:divBdr>
            <w:top w:val="none" w:sz="0" w:space="0" w:color="auto"/>
            <w:left w:val="none" w:sz="0" w:space="0" w:color="auto"/>
            <w:bottom w:val="none" w:sz="0" w:space="0" w:color="auto"/>
            <w:right w:val="none" w:sz="0" w:space="0" w:color="auto"/>
          </w:divBdr>
        </w:div>
        <w:div w:id="40249854">
          <w:marLeft w:val="0"/>
          <w:marRight w:val="0"/>
          <w:marTop w:val="0"/>
          <w:marBottom w:val="0"/>
          <w:divBdr>
            <w:top w:val="none" w:sz="0" w:space="0" w:color="auto"/>
            <w:left w:val="none" w:sz="0" w:space="0" w:color="auto"/>
            <w:bottom w:val="none" w:sz="0" w:space="0" w:color="auto"/>
            <w:right w:val="none" w:sz="0" w:space="0" w:color="auto"/>
          </w:divBdr>
        </w:div>
        <w:div w:id="42605695">
          <w:marLeft w:val="0"/>
          <w:marRight w:val="0"/>
          <w:marTop w:val="0"/>
          <w:marBottom w:val="0"/>
          <w:divBdr>
            <w:top w:val="none" w:sz="0" w:space="0" w:color="auto"/>
            <w:left w:val="none" w:sz="0" w:space="0" w:color="auto"/>
            <w:bottom w:val="none" w:sz="0" w:space="0" w:color="auto"/>
            <w:right w:val="none" w:sz="0" w:space="0" w:color="auto"/>
          </w:divBdr>
        </w:div>
        <w:div w:id="52628584">
          <w:marLeft w:val="0"/>
          <w:marRight w:val="0"/>
          <w:marTop w:val="0"/>
          <w:marBottom w:val="0"/>
          <w:divBdr>
            <w:top w:val="none" w:sz="0" w:space="0" w:color="auto"/>
            <w:left w:val="none" w:sz="0" w:space="0" w:color="auto"/>
            <w:bottom w:val="none" w:sz="0" w:space="0" w:color="auto"/>
            <w:right w:val="none" w:sz="0" w:space="0" w:color="auto"/>
          </w:divBdr>
        </w:div>
        <w:div w:id="52699577">
          <w:marLeft w:val="0"/>
          <w:marRight w:val="0"/>
          <w:marTop w:val="0"/>
          <w:marBottom w:val="0"/>
          <w:divBdr>
            <w:top w:val="none" w:sz="0" w:space="0" w:color="auto"/>
            <w:left w:val="none" w:sz="0" w:space="0" w:color="auto"/>
            <w:bottom w:val="none" w:sz="0" w:space="0" w:color="auto"/>
            <w:right w:val="none" w:sz="0" w:space="0" w:color="auto"/>
          </w:divBdr>
        </w:div>
        <w:div w:id="53897014">
          <w:marLeft w:val="0"/>
          <w:marRight w:val="0"/>
          <w:marTop w:val="0"/>
          <w:marBottom w:val="0"/>
          <w:divBdr>
            <w:top w:val="none" w:sz="0" w:space="0" w:color="auto"/>
            <w:left w:val="none" w:sz="0" w:space="0" w:color="auto"/>
            <w:bottom w:val="none" w:sz="0" w:space="0" w:color="auto"/>
            <w:right w:val="none" w:sz="0" w:space="0" w:color="auto"/>
          </w:divBdr>
        </w:div>
        <w:div w:id="53897510">
          <w:marLeft w:val="0"/>
          <w:marRight w:val="0"/>
          <w:marTop w:val="0"/>
          <w:marBottom w:val="0"/>
          <w:divBdr>
            <w:top w:val="none" w:sz="0" w:space="0" w:color="auto"/>
            <w:left w:val="none" w:sz="0" w:space="0" w:color="auto"/>
            <w:bottom w:val="none" w:sz="0" w:space="0" w:color="auto"/>
            <w:right w:val="none" w:sz="0" w:space="0" w:color="auto"/>
          </w:divBdr>
        </w:div>
        <w:div w:id="57941738">
          <w:marLeft w:val="0"/>
          <w:marRight w:val="0"/>
          <w:marTop w:val="0"/>
          <w:marBottom w:val="0"/>
          <w:divBdr>
            <w:top w:val="none" w:sz="0" w:space="0" w:color="auto"/>
            <w:left w:val="none" w:sz="0" w:space="0" w:color="auto"/>
            <w:bottom w:val="none" w:sz="0" w:space="0" w:color="auto"/>
            <w:right w:val="none" w:sz="0" w:space="0" w:color="auto"/>
          </w:divBdr>
        </w:div>
        <w:div w:id="58938771">
          <w:marLeft w:val="0"/>
          <w:marRight w:val="0"/>
          <w:marTop w:val="0"/>
          <w:marBottom w:val="0"/>
          <w:divBdr>
            <w:top w:val="none" w:sz="0" w:space="0" w:color="auto"/>
            <w:left w:val="none" w:sz="0" w:space="0" w:color="auto"/>
            <w:bottom w:val="none" w:sz="0" w:space="0" w:color="auto"/>
            <w:right w:val="none" w:sz="0" w:space="0" w:color="auto"/>
          </w:divBdr>
        </w:div>
        <w:div w:id="60299437">
          <w:marLeft w:val="0"/>
          <w:marRight w:val="0"/>
          <w:marTop w:val="0"/>
          <w:marBottom w:val="0"/>
          <w:divBdr>
            <w:top w:val="none" w:sz="0" w:space="0" w:color="auto"/>
            <w:left w:val="none" w:sz="0" w:space="0" w:color="auto"/>
            <w:bottom w:val="none" w:sz="0" w:space="0" w:color="auto"/>
            <w:right w:val="none" w:sz="0" w:space="0" w:color="auto"/>
          </w:divBdr>
        </w:div>
        <w:div w:id="60831857">
          <w:marLeft w:val="0"/>
          <w:marRight w:val="0"/>
          <w:marTop w:val="0"/>
          <w:marBottom w:val="0"/>
          <w:divBdr>
            <w:top w:val="none" w:sz="0" w:space="0" w:color="auto"/>
            <w:left w:val="none" w:sz="0" w:space="0" w:color="auto"/>
            <w:bottom w:val="none" w:sz="0" w:space="0" w:color="auto"/>
            <w:right w:val="none" w:sz="0" w:space="0" w:color="auto"/>
          </w:divBdr>
        </w:div>
        <w:div w:id="60906060">
          <w:marLeft w:val="0"/>
          <w:marRight w:val="0"/>
          <w:marTop w:val="0"/>
          <w:marBottom w:val="0"/>
          <w:divBdr>
            <w:top w:val="none" w:sz="0" w:space="0" w:color="auto"/>
            <w:left w:val="none" w:sz="0" w:space="0" w:color="auto"/>
            <w:bottom w:val="none" w:sz="0" w:space="0" w:color="auto"/>
            <w:right w:val="none" w:sz="0" w:space="0" w:color="auto"/>
          </w:divBdr>
        </w:div>
        <w:div w:id="61413186">
          <w:marLeft w:val="0"/>
          <w:marRight w:val="0"/>
          <w:marTop w:val="0"/>
          <w:marBottom w:val="0"/>
          <w:divBdr>
            <w:top w:val="none" w:sz="0" w:space="0" w:color="auto"/>
            <w:left w:val="none" w:sz="0" w:space="0" w:color="auto"/>
            <w:bottom w:val="none" w:sz="0" w:space="0" w:color="auto"/>
            <w:right w:val="none" w:sz="0" w:space="0" w:color="auto"/>
          </w:divBdr>
        </w:div>
        <w:div w:id="63915319">
          <w:marLeft w:val="0"/>
          <w:marRight w:val="0"/>
          <w:marTop w:val="0"/>
          <w:marBottom w:val="0"/>
          <w:divBdr>
            <w:top w:val="none" w:sz="0" w:space="0" w:color="auto"/>
            <w:left w:val="none" w:sz="0" w:space="0" w:color="auto"/>
            <w:bottom w:val="none" w:sz="0" w:space="0" w:color="auto"/>
            <w:right w:val="none" w:sz="0" w:space="0" w:color="auto"/>
          </w:divBdr>
        </w:div>
        <w:div w:id="65301888">
          <w:marLeft w:val="0"/>
          <w:marRight w:val="0"/>
          <w:marTop w:val="0"/>
          <w:marBottom w:val="0"/>
          <w:divBdr>
            <w:top w:val="none" w:sz="0" w:space="0" w:color="auto"/>
            <w:left w:val="none" w:sz="0" w:space="0" w:color="auto"/>
            <w:bottom w:val="none" w:sz="0" w:space="0" w:color="auto"/>
            <w:right w:val="none" w:sz="0" w:space="0" w:color="auto"/>
          </w:divBdr>
        </w:div>
        <w:div w:id="69080674">
          <w:marLeft w:val="0"/>
          <w:marRight w:val="0"/>
          <w:marTop w:val="0"/>
          <w:marBottom w:val="0"/>
          <w:divBdr>
            <w:top w:val="none" w:sz="0" w:space="0" w:color="auto"/>
            <w:left w:val="none" w:sz="0" w:space="0" w:color="auto"/>
            <w:bottom w:val="none" w:sz="0" w:space="0" w:color="auto"/>
            <w:right w:val="none" w:sz="0" w:space="0" w:color="auto"/>
          </w:divBdr>
        </w:div>
        <w:div w:id="69424312">
          <w:marLeft w:val="0"/>
          <w:marRight w:val="0"/>
          <w:marTop w:val="0"/>
          <w:marBottom w:val="0"/>
          <w:divBdr>
            <w:top w:val="none" w:sz="0" w:space="0" w:color="auto"/>
            <w:left w:val="none" w:sz="0" w:space="0" w:color="auto"/>
            <w:bottom w:val="none" w:sz="0" w:space="0" w:color="auto"/>
            <w:right w:val="none" w:sz="0" w:space="0" w:color="auto"/>
          </w:divBdr>
        </w:div>
        <w:div w:id="72287007">
          <w:marLeft w:val="0"/>
          <w:marRight w:val="0"/>
          <w:marTop w:val="0"/>
          <w:marBottom w:val="0"/>
          <w:divBdr>
            <w:top w:val="none" w:sz="0" w:space="0" w:color="auto"/>
            <w:left w:val="none" w:sz="0" w:space="0" w:color="auto"/>
            <w:bottom w:val="none" w:sz="0" w:space="0" w:color="auto"/>
            <w:right w:val="none" w:sz="0" w:space="0" w:color="auto"/>
          </w:divBdr>
        </w:div>
        <w:div w:id="73280342">
          <w:marLeft w:val="0"/>
          <w:marRight w:val="0"/>
          <w:marTop w:val="0"/>
          <w:marBottom w:val="0"/>
          <w:divBdr>
            <w:top w:val="none" w:sz="0" w:space="0" w:color="auto"/>
            <w:left w:val="none" w:sz="0" w:space="0" w:color="auto"/>
            <w:bottom w:val="none" w:sz="0" w:space="0" w:color="auto"/>
            <w:right w:val="none" w:sz="0" w:space="0" w:color="auto"/>
          </w:divBdr>
        </w:div>
        <w:div w:id="77411862">
          <w:marLeft w:val="0"/>
          <w:marRight w:val="0"/>
          <w:marTop w:val="0"/>
          <w:marBottom w:val="0"/>
          <w:divBdr>
            <w:top w:val="none" w:sz="0" w:space="0" w:color="auto"/>
            <w:left w:val="none" w:sz="0" w:space="0" w:color="auto"/>
            <w:bottom w:val="none" w:sz="0" w:space="0" w:color="auto"/>
            <w:right w:val="none" w:sz="0" w:space="0" w:color="auto"/>
          </w:divBdr>
        </w:div>
        <w:div w:id="77413600">
          <w:marLeft w:val="0"/>
          <w:marRight w:val="0"/>
          <w:marTop w:val="0"/>
          <w:marBottom w:val="0"/>
          <w:divBdr>
            <w:top w:val="none" w:sz="0" w:space="0" w:color="auto"/>
            <w:left w:val="none" w:sz="0" w:space="0" w:color="auto"/>
            <w:bottom w:val="none" w:sz="0" w:space="0" w:color="auto"/>
            <w:right w:val="none" w:sz="0" w:space="0" w:color="auto"/>
          </w:divBdr>
        </w:div>
        <w:div w:id="77992741">
          <w:marLeft w:val="0"/>
          <w:marRight w:val="0"/>
          <w:marTop w:val="0"/>
          <w:marBottom w:val="0"/>
          <w:divBdr>
            <w:top w:val="none" w:sz="0" w:space="0" w:color="auto"/>
            <w:left w:val="none" w:sz="0" w:space="0" w:color="auto"/>
            <w:bottom w:val="none" w:sz="0" w:space="0" w:color="auto"/>
            <w:right w:val="none" w:sz="0" w:space="0" w:color="auto"/>
          </w:divBdr>
        </w:div>
        <w:div w:id="81920651">
          <w:marLeft w:val="0"/>
          <w:marRight w:val="0"/>
          <w:marTop w:val="0"/>
          <w:marBottom w:val="0"/>
          <w:divBdr>
            <w:top w:val="none" w:sz="0" w:space="0" w:color="auto"/>
            <w:left w:val="none" w:sz="0" w:space="0" w:color="auto"/>
            <w:bottom w:val="none" w:sz="0" w:space="0" w:color="auto"/>
            <w:right w:val="none" w:sz="0" w:space="0" w:color="auto"/>
          </w:divBdr>
        </w:div>
        <w:div w:id="82193456">
          <w:marLeft w:val="0"/>
          <w:marRight w:val="0"/>
          <w:marTop w:val="0"/>
          <w:marBottom w:val="0"/>
          <w:divBdr>
            <w:top w:val="none" w:sz="0" w:space="0" w:color="auto"/>
            <w:left w:val="none" w:sz="0" w:space="0" w:color="auto"/>
            <w:bottom w:val="none" w:sz="0" w:space="0" w:color="auto"/>
            <w:right w:val="none" w:sz="0" w:space="0" w:color="auto"/>
          </w:divBdr>
        </w:div>
        <w:div w:id="84809364">
          <w:marLeft w:val="0"/>
          <w:marRight w:val="0"/>
          <w:marTop w:val="0"/>
          <w:marBottom w:val="0"/>
          <w:divBdr>
            <w:top w:val="none" w:sz="0" w:space="0" w:color="auto"/>
            <w:left w:val="none" w:sz="0" w:space="0" w:color="auto"/>
            <w:bottom w:val="none" w:sz="0" w:space="0" w:color="auto"/>
            <w:right w:val="none" w:sz="0" w:space="0" w:color="auto"/>
          </w:divBdr>
        </w:div>
        <w:div w:id="87506077">
          <w:marLeft w:val="0"/>
          <w:marRight w:val="0"/>
          <w:marTop w:val="0"/>
          <w:marBottom w:val="0"/>
          <w:divBdr>
            <w:top w:val="none" w:sz="0" w:space="0" w:color="auto"/>
            <w:left w:val="none" w:sz="0" w:space="0" w:color="auto"/>
            <w:bottom w:val="none" w:sz="0" w:space="0" w:color="auto"/>
            <w:right w:val="none" w:sz="0" w:space="0" w:color="auto"/>
          </w:divBdr>
        </w:div>
        <w:div w:id="88277820">
          <w:marLeft w:val="0"/>
          <w:marRight w:val="0"/>
          <w:marTop w:val="0"/>
          <w:marBottom w:val="0"/>
          <w:divBdr>
            <w:top w:val="none" w:sz="0" w:space="0" w:color="auto"/>
            <w:left w:val="none" w:sz="0" w:space="0" w:color="auto"/>
            <w:bottom w:val="none" w:sz="0" w:space="0" w:color="auto"/>
            <w:right w:val="none" w:sz="0" w:space="0" w:color="auto"/>
          </w:divBdr>
        </w:div>
        <w:div w:id="89083074">
          <w:marLeft w:val="0"/>
          <w:marRight w:val="0"/>
          <w:marTop w:val="0"/>
          <w:marBottom w:val="0"/>
          <w:divBdr>
            <w:top w:val="none" w:sz="0" w:space="0" w:color="auto"/>
            <w:left w:val="none" w:sz="0" w:space="0" w:color="auto"/>
            <w:bottom w:val="none" w:sz="0" w:space="0" w:color="auto"/>
            <w:right w:val="none" w:sz="0" w:space="0" w:color="auto"/>
          </w:divBdr>
        </w:div>
        <w:div w:id="91974423">
          <w:marLeft w:val="0"/>
          <w:marRight w:val="0"/>
          <w:marTop w:val="0"/>
          <w:marBottom w:val="0"/>
          <w:divBdr>
            <w:top w:val="none" w:sz="0" w:space="0" w:color="auto"/>
            <w:left w:val="none" w:sz="0" w:space="0" w:color="auto"/>
            <w:bottom w:val="none" w:sz="0" w:space="0" w:color="auto"/>
            <w:right w:val="none" w:sz="0" w:space="0" w:color="auto"/>
          </w:divBdr>
        </w:div>
        <w:div w:id="92365193">
          <w:marLeft w:val="0"/>
          <w:marRight w:val="0"/>
          <w:marTop w:val="0"/>
          <w:marBottom w:val="0"/>
          <w:divBdr>
            <w:top w:val="none" w:sz="0" w:space="0" w:color="auto"/>
            <w:left w:val="none" w:sz="0" w:space="0" w:color="auto"/>
            <w:bottom w:val="none" w:sz="0" w:space="0" w:color="auto"/>
            <w:right w:val="none" w:sz="0" w:space="0" w:color="auto"/>
          </w:divBdr>
        </w:div>
        <w:div w:id="95638555">
          <w:marLeft w:val="0"/>
          <w:marRight w:val="0"/>
          <w:marTop w:val="0"/>
          <w:marBottom w:val="0"/>
          <w:divBdr>
            <w:top w:val="none" w:sz="0" w:space="0" w:color="auto"/>
            <w:left w:val="none" w:sz="0" w:space="0" w:color="auto"/>
            <w:bottom w:val="none" w:sz="0" w:space="0" w:color="auto"/>
            <w:right w:val="none" w:sz="0" w:space="0" w:color="auto"/>
          </w:divBdr>
        </w:div>
        <w:div w:id="102965195">
          <w:marLeft w:val="0"/>
          <w:marRight w:val="0"/>
          <w:marTop w:val="0"/>
          <w:marBottom w:val="0"/>
          <w:divBdr>
            <w:top w:val="none" w:sz="0" w:space="0" w:color="auto"/>
            <w:left w:val="none" w:sz="0" w:space="0" w:color="auto"/>
            <w:bottom w:val="none" w:sz="0" w:space="0" w:color="auto"/>
            <w:right w:val="none" w:sz="0" w:space="0" w:color="auto"/>
          </w:divBdr>
        </w:div>
        <w:div w:id="105544836">
          <w:marLeft w:val="0"/>
          <w:marRight w:val="0"/>
          <w:marTop w:val="0"/>
          <w:marBottom w:val="0"/>
          <w:divBdr>
            <w:top w:val="none" w:sz="0" w:space="0" w:color="auto"/>
            <w:left w:val="none" w:sz="0" w:space="0" w:color="auto"/>
            <w:bottom w:val="none" w:sz="0" w:space="0" w:color="auto"/>
            <w:right w:val="none" w:sz="0" w:space="0" w:color="auto"/>
          </w:divBdr>
        </w:div>
        <w:div w:id="105857900">
          <w:marLeft w:val="0"/>
          <w:marRight w:val="0"/>
          <w:marTop w:val="0"/>
          <w:marBottom w:val="0"/>
          <w:divBdr>
            <w:top w:val="none" w:sz="0" w:space="0" w:color="auto"/>
            <w:left w:val="none" w:sz="0" w:space="0" w:color="auto"/>
            <w:bottom w:val="none" w:sz="0" w:space="0" w:color="auto"/>
            <w:right w:val="none" w:sz="0" w:space="0" w:color="auto"/>
          </w:divBdr>
        </w:div>
        <w:div w:id="110906736">
          <w:marLeft w:val="0"/>
          <w:marRight w:val="0"/>
          <w:marTop w:val="0"/>
          <w:marBottom w:val="0"/>
          <w:divBdr>
            <w:top w:val="none" w:sz="0" w:space="0" w:color="auto"/>
            <w:left w:val="none" w:sz="0" w:space="0" w:color="auto"/>
            <w:bottom w:val="none" w:sz="0" w:space="0" w:color="auto"/>
            <w:right w:val="none" w:sz="0" w:space="0" w:color="auto"/>
          </w:divBdr>
        </w:div>
        <w:div w:id="111289431">
          <w:marLeft w:val="0"/>
          <w:marRight w:val="0"/>
          <w:marTop w:val="0"/>
          <w:marBottom w:val="0"/>
          <w:divBdr>
            <w:top w:val="none" w:sz="0" w:space="0" w:color="auto"/>
            <w:left w:val="none" w:sz="0" w:space="0" w:color="auto"/>
            <w:bottom w:val="none" w:sz="0" w:space="0" w:color="auto"/>
            <w:right w:val="none" w:sz="0" w:space="0" w:color="auto"/>
          </w:divBdr>
        </w:div>
        <w:div w:id="111871900">
          <w:marLeft w:val="0"/>
          <w:marRight w:val="0"/>
          <w:marTop w:val="0"/>
          <w:marBottom w:val="0"/>
          <w:divBdr>
            <w:top w:val="none" w:sz="0" w:space="0" w:color="auto"/>
            <w:left w:val="none" w:sz="0" w:space="0" w:color="auto"/>
            <w:bottom w:val="none" w:sz="0" w:space="0" w:color="auto"/>
            <w:right w:val="none" w:sz="0" w:space="0" w:color="auto"/>
          </w:divBdr>
        </w:div>
        <w:div w:id="112865290">
          <w:marLeft w:val="0"/>
          <w:marRight w:val="0"/>
          <w:marTop w:val="0"/>
          <w:marBottom w:val="0"/>
          <w:divBdr>
            <w:top w:val="none" w:sz="0" w:space="0" w:color="auto"/>
            <w:left w:val="none" w:sz="0" w:space="0" w:color="auto"/>
            <w:bottom w:val="none" w:sz="0" w:space="0" w:color="auto"/>
            <w:right w:val="none" w:sz="0" w:space="0" w:color="auto"/>
          </w:divBdr>
        </w:div>
        <w:div w:id="113014964">
          <w:marLeft w:val="0"/>
          <w:marRight w:val="0"/>
          <w:marTop w:val="0"/>
          <w:marBottom w:val="0"/>
          <w:divBdr>
            <w:top w:val="none" w:sz="0" w:space="0" w:color="auto"/>
            <w:left w:val="none" w:sz="0" w:space="0" w:color="auto"/>
            <w:bottom w:val="none" w:sz="0" w:space="0" w:color="auto"/>
            <w:right w:val="none" w:sz="0" w:space="0" w:color="auto"/>
          </w:divBdr>
        </w:div>
        <w:div w:id="114298696">
          <w:marLeft w:val="0"/>
          <w:marRight w:val="0"/>
          <w:marTop w:val="0"/>
          <w:marBottom w:val="0"/>
          <w:divBdr>
            <w:top w:val="none" w:sz="0" w:space="0" w:color="auto"/>
            <w:left w:val="none" w:sz="0" w:space="0" w:color="auto"/>
            <w:bottom w:val="none" w:sz="0" w:space="0" w:color="auto"/>
            <w:right w:val="none" w:sz="0" w:space="0" w:color="auto"/>
          </w:divBdr>
        </w:div>
        <w:div w:id="117458434">
          <w:marLeft w:val="0"/>
          <w:marRight w:val="0"/>
          <w:marTop w:val="0"/>
          <w:marBottom w:val="0"/>
          <w:divBdr>
            <w:top w:val="none" w:sz="0" w:space="0" w:color="auto"/>
            <w:left w:val="none" w:sz="0" w:space="0" w:color="auto"/>
            <w:bottom w:val="none" w:sz="0" w:space="0" w:color="auto"/>
            <w:right w:val="none" w:sz="0" w:space="0" w:color="auto"/>
          </w:divBdr>
        </w:div>
        <w:div w:id="119811970">
          <w:marLeft w:val="0"/>
          <w:marRight w:val="0"/>
          <w:marTop w:val="0"/>
          <w:marBottom w:val="0"/>
          <w:divBdr>
            <w:top w:val="none" w:sz="0" w:space="0" w:color="auto"/>
            <w:left w:val="none" w:sz="0" w:space="0" w:color="auto"/>
            <w:bottom w:val="none" w:sz="0" w:space="0" w:color="auto"/>
            <w:right w:val="none" w:sz="0" w:space="0" w:color="auto"/>
          </w:divBdr>
        </w:div>
        <w:div w:id="119962218">
          <w:marLeft w:val="0"/>
          <w:marRight w:val="0"/>
          <w:marTop w:val="0"/>
          <w:marBottom w:val="0"/>
          <w:divBdr>
            <w:top w:val="none" w:sz="0" w:space="0" w:color="auto"/>
            <w:left w:val="none" w:sz="0" w:space="0" w:color="auto"/>
            <w:bottom w:val="none" w:sz="0" w:space="0" w:color="auto"/>
            <w:right w:val="none" w:sz="0" w:space="0" w:color="auto"/>
          </w:divBdr>
        </w:div>
        <w:div w:id="122892845">
          <w:marLeft w:val="0"/>
          <w:marRight w:val="0"/>
          <w:marTop w:val="0"/>
          <w:marBottom w:val="0"/>
          <w:divBdr>
            <w:top w:val="none" w:sz="0" w:space="0" w:color="auto"/>
            <w:left w:val="none" w:sz="0" w:space="0" w:color="auto"/>
            <w:bottom w:val="none" w:sz="0" w:space="0" w:color="auto"/>
            <w:right w:val="none" w:sz="0" w:space="0" w:color="auto"/>
          </w:divBdr>
        </w:div>
        <w:div w:id="128279305">
          <w:marLeft w:val="0"/>
          <w:marRight w:val="0"/>
          <w:marTop w:val="0"/>
          <w:marBottom w:val="0"/>
          <w:divBdr>
            <w:top w:val="none" w:sz="0" w:space="0" w:color="auto"/>
            <w:left w:val="none" w:sz="0" w:space="0" w:color="auto"/>
            <w:bottom w:val="none" w:sz="0" w:space="0" w:color="auto"/>
            <w:right w:val="none" w:sz="0" w:space="0" w:color="auto"/>
          </w:divBdr>
        </w:div>
        <w:div w:id="133375825">
          <w:marLeft w:val="0"/>
          <w:marRight w:val="0"/>
          <w:marTop w:val="0"/>
          <w:marBottom w:val="0"/>
          <w:divBdr>
            <w:top w:val="none" w:sz="0" w:space="0" w:color="auto"/>
            <w:left w:val="none" w:sz="0" w:space="0" w:color="auto"/>
            <w:bottom w:val="none" w:sz="0" w:space="0" w:color="auto"/>
            <w:right w:val="none" w:sz="0" w:space="0" w:color="auto"/>
          </w:divBdr>
        </w:div>
        <w:div w:id="141312703">
          <w:marLeft w:val="0"/>
          <w:marRight w:val="0"/>
          <w:marTop w:val="0"/>
          <w:marBottom w:val="0"/>
          <w:divBdr>
            <w:top w:val="none" w:sz="0" w:space="0" w:color="auto"/>
            <w:left w:val="none" w:sz="0" w:space="0" w:color="auto"/>
            <w:bottom w:val="none" w:sz="0" w:space="0" w:color="auto"/>
            <w:right w:val="none" w:sz="0" w:space="0" w:color="auto"/>
          </w:divBdr>
        </w:div>
        <w:div w:id="145783439">
          <w:marLeft w:val="0"/>
          <w:marRight w:val="0"/>
          <w:marTop w:val="0"/>
          <w:marBottom w:val="0"/>
          <w:divBdr>
            <w:top w:val="none" w:sz="0" w:space="0" w:color="auto"/>
            <w:left w:val="none" w:sz="0" w:space="0" w:color="auto"/>
            <w:bottom w:val="none" w:sz="0" w:space="0" w:color="auto"/>
            <w:right w:val="none" w:sz="0" w:space="0" w:color="auto"/>
          </w:divBdr>
        </w:div>
        <w:div w:id="147720266">
          <w:marLeft w:val="0"/>
          <w:marRight w:val="0"/>
          <w:marTop w:val="0"/>
          <w:marBottom w:val="0"/>
          <w:divBdr>
            <w:top w:val="none" w:sz="0" w:space="0" w:color="auto"/>
            <w:left w:val="none" w:sz="0" w:space="0" w:color="auto"/>
            <w:bottom w:val="none" w:sz="0" w:space="0" w:color="auto"/>
            <w:right w:val="none" w:sz="0" w:space="0" w:color="auto"/>
          </w:divBdr>
        </w:div>
        <w:div w:id="152379605">
          <w:marLeft w:val="0"/>
          <w:marRight w:val="0"/>
          <w:marTop w:val="0"/>
          <w:marBottom w:val="0"/>
          <w:divBdr>
            <w:top w:val="none" w:sz="0" w:space="0" w:color="auto"/>
            <w:left w:val="none" w:sz="0" w:space="0" w:color="auto"/>
            <w:bottom w:val="none" w:sz="0" w:space="0" w:color="auto"/>
            <w:right w:val="none" w:sz="0" w:space="0" w:color="auto"/>
          </w:divBdr>
          <w:divsChild>
            <w:div w:id="598755527">
              <w:marLeft w:val="-75"/>
              <w:marRight w:val="0"/>
              <w:marTop w:val="30"/>
              <w:marBottom w:val="30"/>
              <w:divBdr>
                <w:top w:val="none" w:sz="0" w:space="0" w:color="auto"/>
                <w:left w:val="none" w:sz="0" w:space="0" w:color="auto"/>
                <w:bottom w:val="none" w:sz="0" w:space="0" w:color="auto"/>
                <w:right w:val="none" w:sz="0" w:space="0" w:color="auto"/>
              </w:divBdr>
              <w:divsChild>
                <w:div w:id="53042436">
                  <w:marLeft w:val="0"/>
                  <w:marRight w:val="0"/>
                  <w:marTop w:val="0"/>
                  <w:marBottom w:val="0"/>
                  <w:divBdr>
                    <w:top w:val="none" w:sz="0" w:space="0" w:color="auto"/>
                    <w:left w:val="none" w:sz="0" w:space="0" w:color="auto"/>
                    <w:bottom w:val="none" w:sz="0" w:space="0" w:color="auto"/>
                    <w:right w:val="none" w:sz="0" w:space="0" w:color="auto"/>
                  </w:divBdr>
                  <w:divsChild>
                    <w:div w:id="1148207555">
                      <w:marLeft w:val="0"/>
                      <w:marRight w:val="0"/>
                      <w:marTop w:val="0"/>
                      <w:marBottom w:val="0"/>
                      <w:divBdr>
                        <w:top w:val="none" w:sz="0" w:space="0" w:color="auto"/>
                        <w:left w:val="none" w:sz="0" w:space="0" w:color="auto"/>
                        <w:bottom w:val="none" w:sz="0" w:space="0" w:color="auto"/>
                        <w:right w:val="none" w:sz="0" w:space="0" w:color="auto"/>
                      </w:divBdr>
                    </w:div>
                  </w:divsChild>
                </w:div>
                <w:div w:id="121970431">
                  <w:marLeft w:val="0"/>
                  <w:marRight w:val="0"/>
                  <w:marTop w:val="0"/>
                  <w:marBottom w:val="0"/>
                  <w:divBdr>
                    <w:top w:val="none" w:sz="0" w:space="0" w:color="auto"/>
                    <w:left w:val="none" w:sz="0" w:space="0" w:color="auto"/>
                    <w:bottom w:val="none" w:sz="0" w:space="0" w:color="auto"/>
                    <w:right w:val="none" w:sz="0" w:space="0" w:color="auto"/>
                  </w:divBdr>
                  <w:divsChild>
                    <w:div w:id="350453726">
                      <w:marLeft w:val="0"/>
                      <w:marRight w:val="0"/>
                      <w:marTop w:val="0"/>
                      <w:marBottom w:val="0"/>
                      <w:divBdr>
                        <w:top w:val="none" w:sz="0" w:space="0" w:color="auto"/>
                        <w:left w:val="none" w:sz="0" w:space="0" w:color="auto"/>
                        <w:bottom w:val="none" w:sz="0" w:space="0" w:color="auto"/>
                        <w:right w:val="none" w:sz="0" w:space="0" w:color="auto"/>
                      </w:divBdr>
                    </w:div>
                  </w:divsChild>
                </w:div>
                <w:div w:id="124664021">
                  <w:marLeft w:val="0"/>
                  <w:marRight w:val="0"/>
                  <w:marTop w:val="0"/>
                  <w:marBottom w:val="0"/>
                  <w:divBdr>
                    <w:top w:val="none" w:sz="0" w:space="0" w:color="auto"/>
                    <w:left w:val="none" w:sz="0" w:space="0" w:color="auto"/>
                    <w:bottom w:val="none" w:sz="0" w:space="0" w:color="auto"/>
                    <w:right w:val="none" w:sz="0" w:space="0" w:color="auto"/>
                  </w:divBdr>
                  <w:divsChild>
                    <w:div w:id="2016960138">
                      <w:marLeft w:val="0"/>
                      <w:marRight w:val="0"/>
                      <w:marTop w:val="0"/>
                      <w:marBottom w:val="0"/>
                      <w:divBdr>
                        <w:top w:val="none" w:sz="0" w:space="0" w:color="auto"/>
                        <w:left w:val="none" w:sz="0" w:space="0" w:color="auto"/>
                        <w:bottom w:val="none" w:sz="0" w:space="0" w:color="auto"/>
                        <w:right w:val="none" w:sz="0" w:space="0" w:color="auto"/>
                      </w:divBdr>
                    </w:div>
                  </w:divsChild>
                </w:div>
                <w:div w:id="1504005420">
                  <w:marLeft w:val="0"/>
                  <w:marRight w:val="0"/>
                  <w:marTop w:val="0"/>
                  <w:marBottom w:val="0"/>
                  <w:divBdr>
                    <w:top w:val="none" w:sz="0" w:space="0" w:color="auto"/>
                    <w:left w:val="none" w:sz="0" w:space="0" w:color="auto"/>
                    <w:bottom w:val="none" w:sz="0" w:space="0" w:color="auto"/>
                    <w:right w:val="none" w:sz="0" w:space="0" w:color="auto"/>
                  </w:divBdr>
                  <w:divsChild>
                    <w:div w:id="326565977">
                      <w:marLeft w:val="0"/>
                      <w:marRight w:val="0"/>
                      <w:marTop w:val="0"/>
                      <w:marBottom w:val="0"/>
                      <w:divBdr>
                        <w:top w:val="none" w:sz="0" w:space="0" w:color="auto"/>
                        <w:left w:val="none" w:sz="0" w:space="0" w:color="auto"/>
                        <w:bottom w:val="none" w:sz="0" w:space="0" w:color="auto"/>
                        <w:right w:val="none" w:sz="0" w:space="0" w:color="auto"/>
                      </w:divBdr>
                    </w:div>
                    <w:div w:id="1901406692">
                      <w:marLeft w:val="0"/>
                      <w:marRight w:val="0"/>
                      <w:marTop w:val="0"/>
                      <w:marBottom w:val="0"/>
                      <w:divBdr>
                        <w:top w:val="none" w:sz="0" w:space="0" w:color="auto"/>
                        <w:left w:val="none" w:sz="0" w:space="0" w:color="auto"/>
                        <w:bottom w:val="none" w:sz="0" w:space="0" w:color="auto"/>
                        <w:right w:val="none" w:sz="0" w:space="0" w:color="auto"/>
                      </w:divBdr>
                    </w:div>
                  </w:divsChild>
                </w:div>
                <w:div w:id="1685933300">
                  <w:marLeft w:val="0"/>
                  <w:marRight w:val="0"/>
                  <w:marTop w:val="0"/>
                  <w:marBottom w:val="0"/>
                  <w:divBdr>
                    <w:top w:val="none" w:sz="0" w:space="0" w:color="auto"/>
                    <w:left w:val="none" w:sz="0" w:space="0" w:color="auto"/>
                    <w:bottom w:val="none" w:sz="0" w:space="0" w:color="auto"/>
                    <w:right w:val="none" w:sz="0" w:space="0" w:color="auto"/>
                  </w:divBdr>
                  <w:divsChild>
                    <w:div w:id="515920738">
                      <w:marLeft w:val="0"/>
                      <w:marRight w:val="0"/>
                      <w:marTop w:val="0"/>
                      <w:marBottom w:val="0"/>
                      <w:divBdr>
                        <w:top w:val="none" w:sz="0" w:space="0" w:color="auto"/>
                        <w:left w:val="none" w:sz="0" w:space="0" w:color="auto"/>
                        <w:bottom w:val="none" w:sz="0" w:space="0" w:color="auto"/>
                        <w:right w:val="none" w:sz="0" w:space="0" w:color="auto"/>
                      </w:divBdr>
                    </w:div>
                  </w:divsChild>
                </w:div>
                <w:div w:id="1723752608">
                  <w:marLeft w:val="0"/>
                  <w:marRight w:val="0"/>
                  <w:marTop w:val="0"/>
                  <w:marBottom w:val="0"/>
                  <w:divBdr>
                    <w:top w:val="none" w:sz="0" w:space="0" w:color="auto"/>
                    <w:left w:val="none" w:sz="0" w:space="0" w:color="auto"/>
                    <w:bottom w:val="none" w:sz="0" w:space="0" w:color="auto"/>
                    <w:right w:val="none" w:sz="0" w:space="0" w:color="auto"/>
                  </w:divBdr>
                  <w:divsChild>
                    <w:div w:id="1476944678">
                      <w:marLeft w:val="0"/>
                      <w:marRight w:val="0"/>
                      <w:marTop w:val="0"/>
                      <w:marBottom w:val="0"/>
                      <w:divBdr>
                        <w:top w:val="none" w:sz="0" w:space="0" w:color="auto"/>
                        <w:left w:val="none" w:sz="0" w:space="0" w:color="auto"/>
                        <w:bottom w:val="none" w:sz="0" w:space="0" w:color="auto"/>
                        <w:right w:val="none" w:sz="0" w:space="0" w:color="auto"/>
                      </w:divBdr>
                    </w:div>
                    <w:div w:id="160807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69125">
          <w:marLeft w:val="0"/>
          <w:marRight w:val="0"/>
          <w:marTop w:val="0"/>
          <w:marBottom w:val="0"/>
          <w:divBdr>
            <w:top w:val="none" w:sz="0" w:space="0" w:color="auto"/>
            <w:left w:val="none" w:sz="0" w:space="0" w:color="auto"/>
            <w:bottom w:val="none" w:sz="0" w:space="0" w:color="auto"/>
            <w:right w:val="none" w:sz="0" w:space="0" w:color="auto"/>
          </w:divBdr>
        </w:div>
        <w:div w:id="155190254">
          <w:marLeft w:val="0"/>
          <w:marRight w:val="0"/>
          <w:marTop w:val="0"/>
          <w:marBottom w:val="0"/>
          <w:divBdr>
            <w:top w:val="none" w:sz="0" w:space="0" w:color="auto"/>
            <w:left w:val="none" w:sz="0" w:space="0" w:color="auto"/>
            <w:bottom w:val="none" w:sz="0" w:space="0" w:color="auto"/>
            <w:right w:val="none" w:sz="0" w:space="0" w:color="auto"/>
          </w:divBdr>
        </w:div>
        <w:div w:id="155346002">
          <w:marLeft w:val="0"/>
          <w:marRight w:val="0"/>
          <w:marTop w:val="0"/>
          <w:marBottom w:val="0"/>
          <w:divBdr>
            <w:top w:val="none" w:sz="0" w:space="0" w:color="auto"/>
            <w:left w:val="none" w:sz="0" w:space="0" w:color="auto"/>
            <w:bottom w:val="none" w:sz="0" w:space="0" w:color="auto"/>
            <w:right w:val="none" w:sz="0" w:space="0" w:color="auto"/>
          </w:divBdr>
        </w:div>
        <w:div w:id="160121116">
          <w:marLeft w:val="0"/>
          <w:marRight w:val="0"/>
          <w:marTop w:val="0"/>
          <w:marBottom w:val="0"/>
          <w:divBdr>
            <w:top w:val="none" w:sz="0" w:space="0" w:color="auto"/>
            <w:left w:val="none" w:sz="0" w:space="0" w:color="auto"/>
            <w:bottom w:val="none" w:sz="0" w:space="0" w:color="auto"/>
            <w:right w:val="none" w:sz="0" w:space="0" w:color="auto"/>
          </w:divBdr>
        </w:div>
        <w:div w:id="160396261">
          <w:marLeft w:val="0"/>
          <w:marRight w:val="0"/>
          <w:marTop w:val="0"/>
          <w:marBottom w:val="0"/>
          <w:divBdr>
            <w:top w:val="none" w:sz="0" w:space="0" w:color="auto"/>
            <w:left w:val="none" w:sz="0" w:space="0" w:color="auto"/>
            <w:bottom w:val="none" w:sz="0" w:space="0" w:color="auto"/>
            <w:right w:val="none" w:sz="0" w:space="0" w:color="auto"/>
          </w:divBdr>
        </w:div>
        <w:div w:id="160508701">
          <w:marLeft w:val="0"/>
          <w:marRight w:val="0"/>
          <w:marTop w:val="0"/>
          <w:marBottom w:val="0"/>
          <w:divBdr>
            <w:top w:val="none" w:sz="0" w:space="0" w:color="auto"/>
            <w:left w:val="none" w:sz="0" w:space="0" w:color="auto"/>
            <w:bottom w:val="none" w:sz="0" w:space="0" w:color="auto"/>
            <w:right w:val="none" w:sz="0" w:space="0" w:color="auto"/>
          </w:divBdr>
        </w:div>
        <w:div w:id="161092913">
          <w:marLeft w:val="0"/>
          <w:marRight w:val="0"/>
          <w:marTop w:val="0"/>
          <w:marBottom w:val="0"/>
          <w:divBdr>
            <w:top w:val="none" w:sz="0" w:space="0" w:color="auto"/>
            <w:left w:val="none" w:sz="0" w:space="0" w:color="auto"/>
            <w:bottom w:val="none" w:sz="0" w:space="0" w:color="auto"/>
            <w:right w:val="none" w:sz="0" w:space="0" w:color="auto"/>
          </w:divBdr>
        </w:div>
        <w:div w:id="161429233">
          <w:marLeft w:val="0"/>
          <w:marRight w:val="0"/>
          <w:marTop w:val="0"/>
          <w:marBottom w:val="0"/>
          <w:divBdr>
            <w:top w:val="none" w:sz="0" w:space="0" w:color="auto"/>
            <w:left w:val="none" w:sz="0" w:space="0" w:color="auto"/>
            <w:bottom w:val="none" w:sz="0" w:space="0" w:color="auto"/>
            <w:right w:val="none" w:sz="0" w:space="0" w:color="auto"/>
          </w:divBdr>
        </w:div>
        <w:div w:id="162670456">
          <w:marLeft w:val="0"/>
          <w:marRight w:val="0"/>
          <w:marTop w:val="0"/>
          <w:marBottom w:val="0"/>
          <w:divBdr>
            <w:top w:val="none" w:sz="0" w:space="0" w:color="auto"/>
            <w:left w:val="none" w:sz="0" w:space="0" w:color="auto"/>
            <w:bottom w:val="none" w:sz="0" w:space="0" w:color="auto"/>
            <w:right w:val="none" w:sz="0" w:space="0" w:color="auto"/>
          </w:divBdr>
        </w:div>
        <w:div w:id="166289871">
          <w:marLeft w:val="0"/>
          <w:marRight w:val="0"/>
          <w:marTop w:val="0"/>
          <w:marBottom w:val="0"/>
          <w:divBdr>
            <w:top w:val="none" w:sz="0" w:space="0" w:color="auto"/>
            <w:left w:val="none" w:sz="0" w:space="0" w:color="auto"/>
            <w:bottom w:val="none" w:sz="0" w:space="0" w:color="auto"/>
            <w:right w:val="none" w:sz="0" w:space="0" w:color="auto"/>
          </w:divBdr>
        </w:div>
        <w:div w:id="171840631">
          <w:marLeft w:val="0"/>
          <w:marRight w:val="0"/>
          <w:marTop w:val="0"/>
          <w:marBottom w:val="0"/>
          <w:divBdr>
            <w:top w:val="none" w:sz="0" w:space="0" w:color="auto"/>
            <w:left w:val="none" w:sz="0" w:space="0" w:color="auto"/>
            <w:bottom w:val="none" w:sz="0" w:space="0" w:color="auto"/>
            <w:right w:val="none" w:sz="0" w:space="0" w:color="auto"/>
          </w:divBdr>
        </w:div>
        <w:div w:id="173039688">
          <w:marLeft w:val="0"/>
          <w:marRight w:val="0"/>
          <w:marTop w:val="0"/>
          <w:marBottom w:val="0"/>
          <w:divBdr>
            <w:top w:val="none" w:sz="0" w:space="0" w:color="auto"/>
            <w:left w:val="none" w:sz="0" w:space="0" w:color="auto"/>
            <w:bottom w:val="none" w:sz="0" w:space="0" w:color="auto"/>
            <w:right w:val="none" w:sz="0" w:space="0" w:color="auto"/>
          </w:divBdr>
        </w:div>
        <w:div w:id="175385885">
          <w:marLeft w:val="0"/>
          <w:marRight w:val="0"/>
          <w:marTop w:val="0"/>
          <w:marBottom w:val="0"/>
          <w:divBdr>
            <w:top w:val="none" w:sz="0" w:space="0" w:color="auto"/>
            <w:left w:val="none" w:sz="0" w:space="0" w:color="auto"/>
            <w:bottom w:val="none" w:sz="0" w:space="0" w:color="auto"/>
            <w:right w:val="none" w:sz="0" w:space="0" w:color="auto"/>
          </w:divBdr>
        </w:div>
        <w:div w:id="177236323">
          <w:marLeft w:val="0"/>
          <w:marRight w:val="0"/>
          <w:marTop w:val="0"/>
          <w:marBottom w:val="0"/>
          <w:divBdr>
            <w:top w:val="none" w:sz="0" w:space="0" w:color="auto"/>
            <w:left w:val="none" w:sz="0" w:space="0" w:color="auto"/>
            <w:bottom w:val="none" w:sz="0" w:space="0" w:color="auto"/>
            <w:right w:val="none" w:sz="0" w:space="0" w:color="auto"/>
          </w:divBdr>
        </w:div>
        <w:div w:id="178813885">
          <w:marLeft w:val="0"/>
          <w:marRight w:val="0"/>
          <w:marTop w:val="0"/>
          <w:marBottom w:val="0"/>
          <w:divBdr>
            <w:top w:val="none" w:sz="0" w:space="0" w:color="auto"/>
            <w:left w:val="none" w:sz="0" w:space="0" w:color="auto"/>
            <w:bottom w:val="none" w:sz="0" w:space="0" w:color="auto"/>
            <w:right w:val="none" w:sz="0" w:space="0" w:color="auto"/>
          </w:divBdr>
        </w:div>
        <w:div w:id="179123747">
          <w:marLeft w:val="0"/>
          <w:marRight w:val="0"/>
          <w:marTop w:val="0"/>
          <w:marBottom w:val="0"/>
          <w:divBdr>
            <w:top w:val="none" w:sz="0" w:space="0" w:color="auto"/>
            <w:left w:val="none" w:sz="0" w:space="0" w:color="auto"/>
            <w:bottom w:val="none" w:sz="0" w:space="0" w:color="auto"/>
            <w:right w:val="none" w:sz="0" w:space="0" w:color="auto"/>
          </w:divBdr>
        </w:div>
        <w:div w:id="180053831">
          <w:marLeft w:val="0"/>
          <w:marRight w:val="0"/>
          <w:marTop w:val="0"/>
          <w:marBottom w:val="0"/>
          <w:divBdr>
            <w:top w:val="none" w:sz="0" w:space="0" w:color="auto"/>
            <w:left w:val="none" w:sz="0" w:space="0" w:color="auto"/>
            <w:bottom w:val="none" w:sz="0" w:space="0" w:color="auto"/>
            <w:right w:val="none" w:sz="0" w:space="0" w:color="auto"/>
          </w:divBdr>
        </w:div>
        <w:div w:id="180826401">
          <w:marLeft w:val="0"/>
          <w:marRight w:val="0"/>
          <w:marTop w:val="0"/>
          <w:marBottom w:val="0"/>
          <w:divBdr>
            <w:top w:val="none" w:sz="0" w:space="0" w:color="auto"/>
            <w:left w:val="none" w:sz="0" w:space="0" w:color="auto"/>
            <w:bottom w:val="none" w:sz="0" w:space="0" w:color="auto"/>
            <w:right w:val="none" w:sz="0" w:space="0" w:color="auto"/>
          </w:divBdr>
        </w:div>
        <w:div w:id="182282200">
          <w:marLeft w:val="0"/>
          <w:marRight w:val="0"/>
          <w:marTop w:val="0"/>
          <w:marBottom w:val="0"/>
          <w:divBdr>
            <w:top w:val="none" w:sz="0" w:space="0" w:color="auto"/>
            <w:left w:val="none" w:sz="0" w:space="0" w:color="auto"/>
            <w:bottom w:val="none" w:sz="0" w:space="0" w:color="auto"/>
            <w:right w:val="none" w:sz="0" w:space="0" w:color="auto"/>
          </w:divBdr>
        </w:div>
        <w:div w:id="192037685">
          <w:marLeft w:val="0"/>
          <w:marRight w:val="0"/>
          <w:marTop w:val="0"/>
          <w:marBottom w:val="0"/>
          <w:divBdr>
            <w:top w:val="none" w:sz="0" w:space="0" w:color="auto"/>
            <w:left w:val="none" w:sz="0" w:space="0" w:color="auto"/>
            <w:bottom w:val="none" w:sz="0" w:space="0" w:color="auto"/>
            <w:right w:val="none" w:sz="0" w:space="0" w:color="auto"/>
          </w:divBdr>
        </w:div>
        <w:div w:id="199125021">
          <w:marLeft w:val="0"/>
          <w:marRight w:val="0"/>
          <w:marTop w:val="0"/>
          <w:marBottom w:val="0"/>
          <w:divBdr>
            <w:top w:val="none" w:sz="0" w:space="0" w:color="auto"/>
            <w:left w:val="none" w:sz="0" w:space="0" w:color="auto"/>
            <w:bottom w:val="none" w:sz="0" w:space="0" w:color="auto"/>
            <w:right w:val="none" w:sz="0" w:space="0" w:color="auto"/>
          </w:divBdr>
        </w:div>
        <w:div w:id="206063726">
          <w:marLeft w:val="0"/>
          <w:marRight w:val="0"/>
          <w:marTop w:val="0"/>
          <w:marBottom w:val="0"/>
          <w:divBdr>
            <w:top w:val="none" w:sz="0" w:space="0" w:color="auto"/>
            <w:left w:val="none" w:sz="0" w:space="0" w:color="auto"/>
            <w:bottom w:val="none" w:sz="0" w:space="0" w:color="auto"/>
            <w:right w:val="none" w:sz="0" w:space="0" w:color="auto"/>
          </w:divBdr>
        </w:div>
        <w:div w:id="208150485">
          <w:marLeft w:val="0"/>
          <w:marRight w:val="0"/>
          <w:marTop w:val="0"/>
          <w:marBottom w:val="0"/>
          <w:divBdr>
            <w:top w:val="none" w:sz="0" w:space="0" w:color="auto"/>
            <w:left w:val="none" w:sz="0" w:space="0" w:color="auto"/>
            <w:bottom w:val="none" w:sz="0" w:space="0" w:color="auto"/>
            <w:right w:val="none" w:sz="0" w:space="0" w:color="auto"/>
          </w:divBdr>
        </w:div>
        <w:div w:id="211964076">
          <w:marLeft w:val="0"/>
          <w:marRight w:val="0"/>
          <w:marTop w:val="0"/>
          <w:marBottom w:val="0"/>
          <w:divBdr>
            <w:top w:val="none" w:sz="0" w:space="0" w:color="auto"/>
            <w:left w:val="none" w:sz="0" w:space="0" w:color="auto"/>
            <w:bottom w:val="none" w:sz="0" w:space="0" w:color="auto"/>
            <w:right w:val="none" w:sz="0" w:space="0" w:color="auto"/>
          </w:divBdr>
        </w:div>
        <w:div w:id="217743127">
          <w:marLeft w:val="0"/>
          <w:marRight w:val="0"/>
          <w:marTop w:val="0"/>
          <w:marBottom w:val="0"/>
          <w:divBdr>
            <w:top w:val="none" w:sz="0" w:space="0" w:color="auto"/>
            <w:left w:val="none" w:sz="0" w:space="0" w:color="auto"/>
            <w:bottom w:val="none" w:sz="0" w:space="0" w:color="auto"/>
            <w:right w:val="none" w:sz="0" w:space="0" w:color="auto"/>
          </w:divBdr>
        </w:div>
        <w:div w:id="218979961">
          <w:marLeft w:val="0"/>
          <w:marRight w:val="0"/>
          <w:marTop w:val="0"/>
          <w:marBottom w:val="0"/>
          <w:divBdr>
            <w:top w:val="none" w:sz="0" w:space="0" w:color="auto"/>
            <w:left w:val="none" w:sz="0" w:space="0" w:color="auto"/>
            <w:bottom w:val="none" w:sz="0" w:space="0" w:color="auto"/>
            <w:right w:val="none" w:sz="0" w:space="0" w:color="auto"/>
          </w:divBdr>
        </w:div>
        <w:div w:id="223181345">
          <w:marLeft w:val="0"/>
          <w:marRight w:val="0"/>
          <w:marTop w:val="0"/>
          <w:marBottom w:val="0"/>
          <w:divBdr>
            <w:top w:val="none" w:sz="0" w:space="0" w:color="auto"/>
            <w:left w:val="none" w:sz="0" w:space="0" w:color="auto"/>
            <w:bottom w:val="none" w:sz="0" w:space="0" w:color="auto"/>
            <w:right w:val="none" w:sz="0" w:space="0" w:color="auto"/>
          </w:divBdr>
        </w:div>
        <w:div w:id="223418487">
          <w:marLeft w:val="0"/>
          <w:marRight w:val="0"/>
          <w:marTop w:val="0"/>
          <w:marBottom w:val="0"/>
          <w:divBdr>
            <w:top w:val="none" w:sz="0" w:space="0" w:color="auto"/>
            <w:left w:val="none" w:sz="0" w:space="0" w:color="auto"/>
            <w:bottom w:val="none" w:sz="0" w:space="0" w:color="auto"/>
            <w:right w:val="none" w:sz="0" w:space="0" w:color="auto"/>
          </w:divBdr>
        </w:div>
        <w:div w:id="223876527">
          <w:marLeft w:val="0"/>
          <w:marRight w:val="0"/>
          <w:marTop w:val="0"/>
          <w:marBottom w:val="0"/>
          <w:divBdr>
            <w:top w:val="none" w:sz="0" w:space="0" w:color="auto"/>
            <w:left w:val="none" w:sz="0" w:space="0" w:color="auto"/>
            <w:bottom w:val="none" w:sz="0" w:space="0" w:color="auto"/>
            <w:right w:val="none" w:sz="0" w:space="0" w:color="auto"/>
          </w:divBdr>
        </w:div>
        <w:div w:id="224804433">
          <w:marLeft w:val="0"/>
          <w:marRight w:val="0"/>
          <w:marTop w:val="0"/>
          <w:marBottom w:val="0"/>
          <w:divBdr>
            <w:top w:val="none" w:sz="0" w:space="0" w:color="auto"/>
            <w:left w:val="none" w:sz="0" w:space="0" w:color="auto"/>
            <w:bottom w:val="none" w:sz="0" w:space="0" w:color="auto"/>
            <w:right w:val="none" w:sz="0" w:space="0" w:color="auto"/>
          </w:divBdr>
        </w:div>
        <w:div w:id="229854098">
          <w:marLeft w:val="0"/>
          <w:marRight w:val="0"/>
          <w:marTop w:val="0"/>
          <w:marBottom w:val="0"/>
          <w:divBdr>
            <w:top w:val="none" w:sz="0" w:space="0" w:color="auto"/>
            <w:left w:val="none" w:sz="0" w:space="0" w:color="auto"/>
            <w:bottom w:val="none" w:sz="0" w:space="0" w:color="auto"/>
            <w:right w:val="none" w:sz="0" w:space="0" w:color="auto"/>
          </w:divBdr>
        </w:div>
        <w:div w:id="233245189">
          <w:marLeft w:val="0"/>
          <w:marRight w:val="0"/>
          <w:marTop w:val="0"/>
          <w:marBottom w:val="0"/>
          <w:divBdr>
            <w:top w:val="none" w:sz="0" w:space="0" w:color="auto"/>
            <w:left w:val="none" w:sz="0" w:space="0" w:color="auto"/>
            <w:bottom w:val="none" w:sz="0" w:space="0" w:color="auto"/>
            <w:right w:val="none" w:sz="0" w:space="0" w:color="auto"/>
          </w:divBdr>
        </w:div>
        <w:div w:id="234705002">
          <w:marLeft w:val="0"/>
          <w:marRight w:val="0"/>
          <w:marTop w:val="0"/>
          <w:marBottom w:val="0"/>
          <w:divBdr>
            <w:top w:val="none" w:sz="0" w:space="0" w:color="auto"/>
            <w:left w:val="none" w:sz="0" w:space="0" w:color="auto"/>
            <w:bottom w:val="none" w:sz="0" w:space="0" w:color="auto"/>
            <w:right w:val="none" w:sz="0" w:space="0" w:color="auto"/>
          </w:divBdr>
        </w:div>
        <w:div w:id="241452296">
          <w:marLeft w:val="0"/>
          <w:marRight w:val="0"/>
          <w:marTop w:val="0"/>
          <w:marBottom w:val="0"/>
          <w:divBdr>
            <w:top w:val="none" w:sz="0" w:space="0" w:color="auto"/>
            <w:left w:val="none" w:sz="0" w:space="0" w:color="auto"/>
            <w:bottom w:val="none" w:sz="0" w:space="0" w:color="auto"/>
            <w:right w:val="none" w:sz="0" w:space="0" w:color="auto"/>
          </w:divBdr>
        </w:div>
        <w:div w:id="241568529">
          <w:marLeft w:val="0"/>
          <w:marRight w:val="0"/>
          <w:marTop w:val="0"/>
          <w:marBottom w:val="0"/>
          <w:divBdr>
            <w:top w:val="none" w:sz="0" w:space="0" w:color="auto"/>
            <w:left w:val="none" w:sz="0" w:space="0" w:color="auto"/>
            <w:bottom w:val="none" w:sz="0" w:space="0" w:color="auto"/>
            <w:right w:val="none" w:sz="0" w:space="0" w:color="auto"/>
          </w:divBdr>
        </w:div>
        <w:div w:id="245501944">
          <w:marLeft w:val="0"/>
          <w:marRight w:val="0"/>
          <w:marTop w:val="0"/>
          <w:marBottom w:val="0"/>
          <w:divBdr>
            <w:top w:val="none" w:sz="0" w:space="0" w:color="auto"/>
            <w:left w:val="none" w:sz="0" w:space="0" w:color="auto"/>
            <w:bottom w:val="none" w:sz="0" w:space="0" w:color="auto"/>
            <w:right w:val="none" w:sz="0" w:space="0" w:color="auto"/>
          </w:divBdr>
        </w:div>
        <w:div w:id="247153895">
          <w:marLeft w:val="0"/>
          <w:marRight w:val="0"/>
          <w:marTop w:val="0"/>
          <w:marBottom w:val="0"/>
          <w:divBdr>
            <w:top w:val="none" w:sz="0" w:space="0" w:color="auto"/>
            <w:left w:val="none" w:sz="0" w:space="0" w:color="auto"/>
            <w:bottom w:val="none" w:sz="0" w:space="0" w:color="auto"/>
            <w:right w:val="none" w:sz="0" w:space="0" w:color="auto"/>
          </w:divBdr>
        </w:div>
        <w:div w:id="248126610">
          <w:marLeft w:val="0"/>
          <w:marRight w:val="0"/>
          <w:marTop w:val="0"/>
          <w:marBottom w:val="0"/>
          <w:divBdr>
            <w:top w:val="none" w:sz="0" w:space="0" w:color="auto"/>
            <w:left w:val="none" w:sz="0" w:space="0" w:color="auto"/>
            <w:bottom w:val="none" w:sz="0" w:space="0" w:color="auto"/>
            <w:right w:val="none" w:sz="0" w:space="0" w:color="auto"/>
          </w:divBdr>
        </w:div>
        <w:div w:id="248850381">
          <w:marLeft w:val="0"/>
          <w:marRight w:val="0"/>
          <w:marTop w:val="0"/>
          <w:marBottom w:val="0"/>
          <w:divBdr>
            <w:top w:val="none" w:sz="0" w:space="0" w:color="auto"/>
            <w:left w:val="none" w:sz="0" w:space="0" w:color="auto"/>
            <w:bottom w:val="none" w:sz="0" w:space="0" w:color="auto"/>
            <w:right w:val="none" w:sz="0" w:space="0" w:color="auto"/>
          </w:divBdr>
        </w:div>
        <w:div w:id="249317200">
          <w:marLeft w:val="0"/>
          <w:marRight w:val="0"/>
          <w:marTop w:val="0"/>
          <w:marBottom w:val="0"/>
          <w:divBdr>
            <w:top w:val="none" w:sz="0" w:space="0" w:color="auto"/>
            <w:left w:val="none" w:sz="0" w:space="0" w:color="auto"/>
            <w:bottom w:val="none" w:sz="0" w:space="0" w:color="auto"/>
            <w:right w:val="none" w:sz="0" w:space="0" w:color="auto"/>
          </w:divBdr>
        </w:div>
        <w:div w:id="250549582">
          <w:marLeft w:val="0"/>
          <w:marRight w:val="0"/>
          <w:marTop w:val="0"/>
          <w:marBottom w:val="0"/>
          <w:divBdr>
            <w:top w:val="none" w:sz="0" w:space="0" w:color="auto"/>
            <w:left w:val="none" w:sz="0" w:space="0" w:color="auto"/>
            <w:bottom w:val="none" w:sz="0" w:space="0" w:color="auto"/>
            <w:right w:val="none" w:sz="0" w:space="0" w:color="auto"/>
          </w:divBdr>
        </w:div>
        <w:div w:id="250819981">
          <w:marLeft w:val="0"/>
          <w:marRight w:val="0"/>
          <w:marTop w:val="0"/>
          <w:marBottom w:val="0"/>
          <w:divBdr>
            <w:top w:val="none" w:sz="0" w:space="0" w:color="auto"/>
            <w:left w:val="none" w:sz="0" w:space="0" w:color="auto"/>
            <w:bottom w:val="none" w:sz="0" w:space="0" w:color="auto"/>
            <w:right w:val="none" w:sz="0" w:space="0" w:color="auto"/>
          </w:divBdr>
        </w:div>
        <w:div w:id="255752006">
          <w:marLeft w:val="0"/>
          <w:marRight w:val="0"/>
          <w:marTop w:val="0"/>
          <w:marBottom w:val="0"/>
          <w:divBdr>
            <w:top w:val="none" w:sz="0" w:space="0" w:color="auto"/>
            <w:left w:val="none" w:sz="0" w:space="0" w:color="auto"/>
            <w:bottom w:val="none" w:sz="0" w:space="0" w:color="auto"/>
            <w:right w:val="none" w:sz="0" w:space="0" w:color="auto"/>
          </w:divBdr>
        </w:div>
        <w:div w:id="257910089">
          <w:marLeft w:val="0"/>
          <w:marRight w:val="0"/>
          <w:marTop w:val="0"/>
          <w:marBottom w:val="0"/>
          <w:divBdr>
            <w:top w:val="none" w:sz="0" w:space="0" w:color="auto"/>
            <w:left w:val="none" w:sz="0" w:space="0" w:color="auto"/>
            <w:bottom w:val="none" w:sz="0" w:space="0" w:color="auto"/>
            <w:right w:val="none" w:sz="0" w:space="0" w:color="auto"/>
          </w:divBdr>
        </w:div>
        <w:div w:id="258149241">
          <w:marLeft w:val="0"/>
          <w:marRight w:val="0"/>
          <w:marTop w:val="0"/>
          <w:marBottom w:val="0"/>
          <w:divBdr>
            <w:top w:val="none" w:sz="0" w:space="0" w:color="auto"/>
            <w:left w:val="none" w:sz="0" w:space="0" w:color="auto"/>
            <w:bottom w:val="none" w:sz="0" w:space="0" w:color="auto"/>
            <w:right w:val="none" w:sz="0" w:space="0" w:color="auto"/>
          </w:divBdr>
        </w:div>
        <w:div w:id="259459519">
          <w:marLeft w:val="0"/>
          <w:marRight w:val="0"/>
          <w:marTop w:val="0"/>
          <w:marBottom w:val="0"/>
          <w:divBdr>
            <w:top w:val="none" w:sz="0" w:space="0" w:color="auto"/>
            <w:left w:val="none" w:sz="0" w:space="0" w:color="auto"/>
            <w:bottom w:val="none" w:sz="0" w:space="0" w:color="auto"/>
            <w:right w:val="none" w:sz="0" w:space="0" w:color="auto"/>
          </w:divBdr>
        </w:div>
        <w:div w:id="265888936">
          <w:marLeft w:val="0"/>
          <w:marRight w:val="0"/>
          <w:marTop w:val="0"/>
          <w:marBottom w:val="0"/>
          <w:divBdr>
            <w:top w:val="none" w:sz="0" w:space="0" w:color="auto"/>
            <w:left w:val="none" w:sz="0" w:space="0" w:color="auto"/>
            <w:bottom w:val="none" w:sz="0" w:space="0" w:color="auto"/>
            <w:right w:val="none" w:sz="0" w:space="0" w:color="auto"/>
          </w:divBdr>
        </w:div>
        <w:div w:id="269970659">
          <w:marLeft w:val="0"/>
          <w:marRight w:val="0"/>
          <w:marTop w:val="0"/>
          <w:marBottom w:val="0"/>
          <w:divBdr>
            <w:top w:val="none" w:sz="0" w:space="0" w:color="auto"/>
            <w:left w:val="none" w:sz="0" w:space="0" w:color="auto"/>
            <w:bottom w:val="none" w:sz="0" w:space="0" w:color="auto"/>
            <w:right w:val="none" w:sz="0" w:space="0" w:color="auto"/>
          </w:divBdr>
        </w:div>
        <w:div w:id="271405468">
          <w:marLeft w:val="0"/>
          <w:marRight w:val="0"/>
          <w:marTop w:val="0"/>
          <w:marBottom w:val="0"/>
          <w:divBdr>
            <w:top w:val="none" w:sz="0" w:space="0" w:color="auto"/>
            <w:left w:val="none" w:sz="0" w:space="0" w:color="auto"/>
            <w:bottom w:val="none" w:sz="0" w:space="0" w:color="auto"/>
            <w:right w:val="none" w:sz="0" w:space="0" w:color="auto"/>
          </w:divBdr>
        </w:div>
        <w:div w:id="272399299">
          <w:marLeft w:val="0"/>
          <w:marRight w:val="0"/>
          <w:marTop w:val="0"/>
          <w:marBottom w:val="0"/>
          <w:divBdr>
            <w:top w:val="none" w:sz="0" w:space="0" w:color="auto"/>
            <w:left w:val="none" w:sz="0" w:space="0" w:color="auto"/>
            <w:bottom w:val="none" w:sz="0" w:space="0" w:color="auto"/>
            <w:right w:val="none" w:sz="0" w:space="0" w:color="auto"/>
          </w:divBdr>
        </w:div>
        <w:div w:id="273948174">
          <w:marLeft w:val="0"/>
          <w:marRight w:val="0"/>
          <w:marTop w:val="0"/>
          <w:marBottom w:val="0"/>
          <w:divBdr>
            <w:top w:val="none" w:sz="0" w:space="0" w:color="auto"/>
            <w:left w:val="none" w:sz="0" w:space="0" w:color="auto"/>
            <w:bottom w:val="none" w:sz="0" w:space="0" w:color="auto"/>
            <w:right w:val="none" w:sz="0" w:space="0" w:color="auto"/>
          </w:divBdr>
        </w:div>
        <w:div w:id="274992946">
          <w:marLeft w:val="0"/>
          <w:marRight w:val="0"/>
          <w:marTop w:val="0"/>
          <w:marBottom w:val="0"/>
          <w:divBdr>
            <w:top w:val="none" w:sz="0" w:space="0" w:color="auto"/>
            <w:left w:val="none" w:sz="0" w:space="0" w:color="auto"/>
            <w:bottom w:val="none" w:sz="0" w:space="0" w:color="auto"/>
            <w:right w:val="none" w:sz="0" w:space="0" w:color="auto"/>
          </w:divBdr>
        </w:div>
        <w:div w:id="279921749">
          <w:marLeft w:val="0"/>
          <w:marRight w:val="0"/>
          <w:marTop w:val="0"/>
          <w:marBottom w:val="0"/>
          <w:divBdr>
            <w:top w:val="none" w:sz="0" w:space="0" w:color="auto"/>
            <w:left w:val="none" w:sz="0" w:space="0" w:color="auto"/>
            <w:bottom w:val="none" w:sz="0" w:space="0" w:color="auto"/>
            <w:right w:val="none" w:sz="0" w:space="0" w:color="auto"/>
          </w:divBdr>
        </w:div>
        <w:div w:id="282729634">
          <w:marLeft w:val="0"/>
          <w:marRight w:val="0"/>
          <w:marTop w:val="0"/>
          <w:marBottom w:val="0"/>
          <w:divBdr>
            <w:top w:val="none" w:sz="0" w:space="0" w:color="auto"/>
            <w:left w:val="none" w:sz="0" w:space="0" w:color="auto"/>
            <w:bottom w:val="none" w:sz="0" w:space="0" w:color="auto"/>
            <w:right w:val="none" w:sz="0" w:space="0" w:color="auto"/>
          </w:divBdr>
        </w:div>
        <w:div w:id="284695879">
          <w:marLeft w:val="0"/>
          <w:marRight w:val="0"/>
          <w:marTop w:val="0"/>
          <w:marBottom w:val="0"/>
          <w:divBdr>
            <w:top w:val="none" w:sz="0" w:space="0" w:color="auto"/>
            <w:left w:val="none" w:sz="0" w:space="0" w:color="auto"/>
            <w:bottom w:val="none" w:sz="0" w:space="0" w:color="auto"/>
            <w:right w:val="none" w:sz="0" w:space="0" w:color="auto"/>
          </w:divBdr>
        </w:div>
        <w:div w:id="287317166">
          <w:marLeft w:val="0"/>
          <w:marRight w:val="0"/>
          <w:marTop w:val="0"/>
          <w:marBottom w:val="0"/>
          <w:divBdr>
            <w:top w:val="none" w:sz="0" w:space="0" w:color="auto"/>
            <w:left w:val="none" w:sz="0" w:space="0" w:color="auto"/>
            <w:bottom w:val="none" w:sz="0" w:space="0" w:color="auto"/>
            <w:right w:val="none" w:sz="0" w:space="0" w:color="auto"/>
          </w:divBdr>
        </w:div>
        <w:div w:id="287780797">
          <w:marLeft w:val="0"/>
          <w:marRight w:val="0"/>
          <w:marTop w:val="0"/>
          <w:marBottom w:val="0"/>
          <w:divBdr>
            <w:top w:val="none" w:sz="0" w:space="0" w:color="auto"/>
            <w:left w:val="none" w:sz="0" w:space="0" w:color="auto"/>
            <w:bottom w:val="none" w:sz="0" w:space="0" w:color="auto"/>
            <w:right w:val="none" w:sz="0" w:space="0" w:color="auto"/>
          </w:divBdr>
        </w:div>
        <w:div w:id="288709707">
          <w:marLeft w:val="0"/>
          <w:marRight w:val="0"/>
          <w:marTop w:val="0"/>
          <w:marBottom w:val="0"/>
          <w:divBdr>
            <w:top w:val="none" w:sz="0" w:space="0" w:color="auto"/>
            <w:left w:val="none" w:sz="0" w:space="0" w:color="auto"/>
            <w:bottom w:val="none" w:sz="0" w:space="0" w:color="auto"/>
            <w:right w:val="none" w:sz="0" w:space="0" w:color="auto"/>
          </w:divBdr>
        </w:div>
        <w:div w:id="291983895">
          <w:marLeft w:val="0"/>
          <w:marRight w:val="0"/>
          <w:marTop w:val="0"/>
          <w:marBottom w:val="0"/>
          <w:divBdr>
            <w:top w:val="none" w:sz="0" w:space="0" w:color="auto"/>
            <w:left w:val="none" w:sz="0" w:space="0" w:color="auto"/>
            <w:bottom w:val="none" w:sz="0" w:space="0" w:color="auto"/>
            <w:right w:val="none" w:sz="0" w:space="0" w:color="auto"/>
          </w:divBdr>
        </w:div>
        <w:div w:id="292293293">
          <w:marLeft w:val="0"/>
          <w:marRight w:val="0"/>
          <w:marTop w:val="0"/>
          <w:marBottom w:val="0"/>
          <w:divBdr>
            <w:top w:val="none" w:sz="0" w:space="0" w:color="auto"/>
            <w:left w:val="none" w:sz="0" w:space="0" w:color="auto"/>
            <w:bottom w:val="none" w:sz="0" w:space="0" w:color="auto"/>
            <w:right w:val="none" w:sz="0" w:space="0" w:color="auto"/>
          </w:divBdr>
        </w:div>
        <w:div w:id="294724715">
          <w:marLeft w:val="0"/>
          <w:marRight w:val="0"/>
          <w:marTop w:val="0"/>
          <w:marBottom w:val="0"/>
          <w:divBdr>
            <w:top w:val="none" w:sz="0" w:space="0" w:color="auto"/>
            <w:left w:val="none" w:sz="0" w:space="0" w:color="auto"/>
            <w:bottom w:val="none" w:sz="0" w:space="0" w:color="auto"/>
            <w:right w:val="none" w:sz="0" w:space="0" w:color="auto"/>
          </w:divBdr>
        </w:div>
        <w:div w:id="298532861">
          <w:marLeft w:val="0"/>
          <w:marRight w:val="0"/>
          <w:marTop w:val="0"/>
          <w:marBottom w:val="0"/>
          <w:divBdr>
            <w:top w:val="none" w:sz="0" w:space="0" w:color="auto"/>
            <w:left w:val="none" w:sz="0" w:space="0" w:color="auto"/>
            <w:bottom w:val="none" w:sz="0" w:space="0" w:color="auto"/>
            <w:right w:val="none" w:sz="0" w:space="0" w:color="auto"/>
          </w:divBdr>
        </w:div>
        <w:div w:id="298845379">
          <w:marLeft w:val="0"/>
          <w:marRight w:val="0"/>
          <w:marTop w:val="0"/>
          <w:marBottom w:val="0"/>
          <w:divBdr>
            <w:top w:val="none" w:sz="0" w:space="0" w:color="auto"/>
            <w:left w:val="none" w:sz="0" w:space="0" w:color="auto"/>
            <w:bottom w:val="none" w:sz="0" w:space="0" w:color="auto"/>
            <w:right w:val="none" w:sz="0" w:space="0" w:color="auto"/>
          </w:divBdr>
        </w:div>
        <w:div w:id="300619666">
          <w:marLeft w:val="0"/>
          <w:marRight w:val="0"/>
          <w:marTop w:val="0"/>
          <w:marBottom w:val="0"/>
          <w:divBdr>
            <w:top w:val="none" w:sz="0" w:space="0" w:color="auto"/>
            <w:left w:val="none" w:sz="0" w:space="0" w:color="auto"/>
            <w:bottom w:val="none" w:sz="0" w:space="0" w:color="auto"/>
            <w:right w:val="none" w:sz="0" w:space="0" w:color="auto"/>
          </w:divBdr>
        </w:div>
        <w:div w:id="301886568">
          <w:marLeft w:val="0"/>
          <w:marRight w:val="0"/>
          <w:marTop w:val="0"/>
          <w:marBottom w:val="0"/>
          <w:divBdr>
            <w:top w:val="none" w:sz="0" w:space="0" w:color="auto"/>
            <w:left w:val="none" w:sz="0" w:space="0" w:color="auto"/>
            <w:bottom w:val="none" w:sz="0" w:space="0" w:color="auto"/>
            <w:right w:val="none" w:sz="0" w:space="0" w:color="auto"/>
          </w:divBdr>
        </w:div>
        <w:div w:id="306668714">
          <w:marLeft w:val="0"/>
          <w:marRight w:val="0"/>
          <w:marTop w:val="0"/>
          <w:marBottom w:val="0"/>
          <w:divBdr>
            <w:top w:val="none" w:sz="0" w:space="0" w:color="auto"/>
            <w:left w:val="none" w:sz="0" w:space="0" w:color="auto"/>
            <w:bottom w:val="none" w:sz="0" w:space="0" w:color="auto"/>
            <w:right w:val="none" w:sz="0" w:space="0" w:color="auto"/>
          </w:divBdr>
        </w:div>
        <w:div w:id="307327789">
          <w:marLeft w:val="0"/>
          <w:marRight w:val="0"/>
          <w:marTop w:val="0"/>
          <w:marBottom w:val="0"/>
          <w:divBdr>
            <w:top w:val="none" w:sz="0" w:space="0" w:color="auto"/>
            <w:left w:val="none" w:sz="0" w:space="0" w:color="auto"/>
            <w:bottom w:val="none" w:sz="0" w:space="0" w:color="auto"/>
            <w:right w:val="none" w:sz="0" w:space="0" w:color="auto"/>
          </w:divBdr>
        </w:div>
        <w:div w:id="311059042">
          <w:marLeft w:val="0"/>
          <w:marRight w:val="0"/>
          <w:marTop w:val="0"/>
          <w:marBottom w:val="0"/>
          <w:divBdr>
            <w:top w:val="none" w:sz="0" w:space="0" w:color="auto"/>
            <w:left w:val="none" w:sz="0" w:space="0" w:color="auto"/>
            <w:bottom w:val="none" w:sz="0" w:space="0" w:color="auto"/>
            <w:right w:val="none" w:sz="0" w:space="0" w:color="auto"/>
          </w:divBdr>
        </w:div>
        <w:div w:id="315063883">
          <w:marLeft w:val="0"/>
          <w:marRight w:val="0"/>
          <w:marTop w:val="0"/>
          <w:marBottom w:val="0"/>
          <w:divBdr>
            <w:top w:val="none" w:sz="0" w:space="0" w:color="auto"/>
            <w:left w:val="none" w:sz="0" w:space="0" w:color="auto"/>
            <w:bottom w:val="none" w:sz="0" w:space="0" w:color="auto"/>
            <w:right w:val="none" w:sz="0" w:space="0" w:color="auto"/>
          </w:divBdr>
        </w:div>
        <w:div w:id="317003774">
          <w:marLeft w:val="0"/>
          <w:marRight w:val="0"/>
          <w:marTop w:val="0"/>
          <w:marBottom w:val="0"/>
          <w:divBdr>
            <w:top w:val="none" w:sz="0" w:space="0" w:color="auto"/>
            <w:left w:val="none" w:sz="0" w:space="0" w:color="auto"/>
            <w:bottom w:val="none" w:sz="0" w:space="0" w:color="auto"/>
            <w:right w:val="none" w:sz="0" w:space="0" w:color="auto"/>
          </w:divBdr>
        </w:div>
        <w:div w:id="317198196">
          <w:marLeft w:val="0"/>
          <w:marRight w:val="0"/>
          <w:marTop w:val="0"/>
          <w:marBottom w:val="0"/>
          <w:divBdr>
            <w:top w:val="none" w:sz="0" w:space="0" w:color="auto"/>
            <w:left w:val="none" w:sz="0" w:space="0" w:color="auto"/>
            <w:bottom w:val="none" w:sz="0" w:space="0" w:color="auto"/>
            <w:right w:val="none" w:sz="0" w:space="0" w:color="auto"/>
          </w:divBdr>
        </w:div>
        <w:div w:id="317610782">
          <w:marLeft w:val="0"/>
          <w:marRight w:val="0"/>
          <w:marTop w:val="0"/>
          <w:marBottom w:val="0"/>
          <w:divBdr>
            <w:top w:val="none" w:sz="0" w:space="0" w:color="auto"/>
            <w:left w:val="none" w:sz="0" w:space="0" w:color="auto"/>
            <w:bottom w:val="none" w:sz="0" w:space="0" w:color="auto"/>
            <w:right w:val="none" w:sz="0" w:space="0" w:color="auto"/>
          </w:divBdr>
        </w:div>
        <w:div w:id="323509980">
          <w:marLeft w:val="0"/>
          <w:marRight w:val="0"/>
          <w:marTop w:val="0"/>
          <w:marBottom w:val="0"/>
          <w:divBdr>
            <w:top w:val="none" w:sz="0" w:space="0" w:color="auto"/>
            <w:left w:val="none" w:sz="0" w:space="0" w:color="auto"/>
            <w:bottom w:val="none" w:sz="0" w:space="0" w:color="auto"/>
            <w:right w:val="none" w:sz="0" w:space="0" w:color="auto"/>
          </w:divBdr>
        </w:div>
        <w:div w:id="323703688">
          <w:marLeft w:val="0"/>
          <w:marRight w:val="0"/>
          <w:marTop w:val="0"/>
          <w:marBottom w:val="0"/>
          <w:divBdr>
            <w:top w:val="none" w:sz="0" w:space="0" w:color="auto"/>
            <w:left w:val="none" w:sz="0" w:space="0" w:color="auto"/>
            <w:bottom w:val="none" w:sz="0" w:space="0" w:color="auto"/>
            <w:right w:val="none" w:sz="0" w:space="0" w:color="auto"/>
          </w:divBdr>
        </w:div>
        <w:div w:id="324937825">
          <w:marLeft w:val="0"/>
          <w:marRight w:val="0"/>
          <w:marTop w:val="0"/>
          <w:marBottom w:val="0"/>
          <w:divBdr>
            <w:top w:val="none" w:sz="0" w:space="0" w:color="auto"/>
            <w:left w:val="none" w:sz="0" w:space="0" w:color="auto"/>
            <w:bottom w:val="none" w:sz="0" w:space="0" w:color="auto"/>
            <w:right w:val="none" w:sz="0" w:space="0" w:color="auto"/>
          </w:divBdr>
        </w:div>
        <w:div w:id="327291468">
          <w:marLeft w:val="0"/>
          <w:marRight w:val="0"/>
          <w:marTop w:val="0"/>
          <w:marBottom w:val="0"/>
          <w:divBdr>
            <w:top w:val="none" w:sz="0" w:space="0" w:color="auto"/>
            <w:left w:val="none" w:sz="0" w:space="0" w:color="auto"/>
            <w:bottom w:val="none" w:sz="0" w:space="0" w:color="auto"/>
            <w:right w:val="none" w:sz="0" w:space="0" w:color="auto"/>
          </w:divBdr>
        </w:div>
        <w:div w:id="333339609">
          <w:marLeft w:val="0"/>
          <w:marRight w:val="0"/>
          <w:marTop w:val="0"/>
          <w:marBottom w:val="0"/>
          <w:divBdr>
            <w:top w:val="none" w:sz="0" w:space="0" w:color="auto"/>
            <w:left w:val="none" w:sz="0" w:space="0" w:color="auto"/>
            <w:bottom w:val="none" w:sz="0" w:space="0" w:color="auto"/>
            <w:right w:val="none" w:sz="0" w:space="0" w:color="auto"/>
          </w:divBdr>
        </w:div>
        <w:div w:id="335041314">
          <w:marLeft w:val="0"/>
          <w:marRight w:val="0"/>
          <w:marTop w:val="0"/>
          <w:marBottom w:val="0"/>
          <w:divBdr>
            <w:top w:val="none" w:sz="0" w:space="0" w:color="auto"/>
            <w:left w:val="none" w:sz="0" w:space="0" w:color="auto"/>
            <w:bottom w:val="none" w:sz="0" w:space="0" w:color="auto"/>
            <w:right w:val="none" w:sz="0" w:space="0" w:color="auto"/>
          </w:divBdr>
        </w:div>
        <w:div w:id="337123811">
          <w:marLeft w:val="0"/>
          <w:marRight w:val="0"/>
          <w:marTop w:val="0"/>
          <w:marBottom w:val="0"/>
          <w:divBdr>
            <w:top w:val="none" w:sz="0" w:space="0" w:color="auto"/>
            <w:left w:val="none" w:sz="0" w:space="0" w:color="auto"/>
            <w:bottom w:val="none" w:sz="0" w:space="0" w:color="auto"/>
            <w:right w:val="none" w:sz="0" w:space="0" w:color="auto"/>
          </w:divBdr>
        </w:div>
        <w:div w:id="341976868">
          <w:marLeft w:val="0"/>
          <w:marRight w:val="0"/>
          <w:marTop w:val="0"/>
          <w:marBottom w:val="0"/>
          <w:divBdr>
            <w:top w:val="none" w:sz="0" w:space="0" w:color="auto"/>
            <w:left w:val="none" w:sz="0" w:space="0" w:color="auto"/>
            <w:bottom w:val="none" w:sz="0" w:space="0" w:color="auto"/>
            <w:right w:val="none" w:sz="0" w:space="0" w:color="auto"/>
          </w:divBdr>
        </w:div>
        <w:div w:id="347291404">
          <w:marLeft w:val="0"/>
          <w:marRight w:val="0"/>
          <w:marTop w:val="0"/>
          <w:marBottom w:val="0"/>
          <w:divBdr>
            <w:top w:val="none" w:sz="0" w:space="0" w:color="auto"/>
            <w:left w:val="none" w:sz="0" w:space="0" w:color="auto"/>
            <w:bottom w:val="none" w:sz="0" w:space="0" w:color="auto"/>
            <w:right w:val="none" w:sz="0" w:space="0" w:color="auto"/>
          </w:divBdr>
        </w:div>
        <w:div w:id="347878502">
          <w:marLeft w:val="0"/>
          <w:marRight w:val="0"/>
          <w:marTop w:val="0"/>
          <w:marBottom w:val="0"/>
          <w:divBdr>
            <w:top w:val="none" w:sz="0" w:space="0" w:color="auto"/>
            <w:left w:val="none" w:sz="0" w:space="0" w:color="auto"/>
            <w:bottom w:val="none" w:sz="0" w:space="0" w:color="auto"/>
            <w:right w:val="none" w:sz="0" w:space="0" w:color="auto"/>
          </w:divBdr>
        </w:div>
        <w:div w:id="348065358">
          <w:marLeft w:val="0"/>
          <w:marRight w:val="0"/>
          <w:marTop w:val="0"/>
          <w:marBottom w:val="0"/>
          <w:divBdr>
            <w:top w:val="none" w:sz="0" w:space="0" w:color="auto"/>
            <w:left w:val="none" w:sz="0" w:space="0" w:color="auto"/>
            <w:bottom w:val="none" w:sz="0" w:space="0" w:color="auto"/>
            <w:right w:val="none" w:sz="0" w:space="0" w:color="auto"/>
          </w:divBdr>
        </w:div>
        <w:div w:id="348455753">
          <w:marLeft w:val="0"/>
          <w:marRight w:val="0"/>
          <w:marTop w:val="0"/>
          <w:marBottom w:val="0"/>
          <w:divBdr>
            <w:top w:val="none" w:sz="0" w:space="0" w:color="auto"/>
            <w:left w:val="none" w:sz="0" w:space="0" w:color="auto"/>
            <w:bottom w:val="none" w:sz="0" w:space="0" w:color="auto"/>
            <w:right w:val="none" w:sz="0" w:space="0" w:color="auto"/>
          </w:divBdr>
        </w:div>
        <w:div w:id="348683882">
          <w:marLeft w:val="0"/>
          <w:marRight w:val="0"/>
          <w:marTop w:val="0"/>
          <w:marBottom w:val="0"/>
          <w:divBdr>
            <w:top w:val="none" w:sz="0" w:space="0" w:color="auto"/>
            <w:left w:val="none" w:sz="0" w:space="0" w:color="auto"/>
            <w:bottom w:val="none" w:sz="0" w:space="0" w:color="auto"/>
            <w:right w:val="none" w:sz="0" w:space="0" w:color="auto"/>
          </w:divBdr>
        </w:div>
        <w:div w:id="349383027">
          <w:marLeft w:val="0"/>
          <w:marRight w:val="0"/>
          <w:marTop w:val="0"/>
          <w:marBottom w:val="0"/>
          <w:divBdr>
            <w:top w:val="none" w:sz="0" w:space="0" w:color="auto"/>
            <w:left w:val="none" w:sz="0" w:space="0" w:color="auto"/>
            <w:bottom w:val="none" w:sz="0" w:space="0" w:color="auto"/>
            <w:right w:val="none" w:sz="0" w:space="0" w:color="auto"/>
          </w:divBdr>
        </w:div>
        <w:div w:id="356546841">
          <w:marLeft w:val="0"/>
          <w:marRight w:val="0"/>
          <w:marTop w:val="0"/>
          <w:marBottom w:val="0"/>
          <w:divBdr>
            <w:top w:val="none" w:sz="0" w:space="0" w:color="auto"/>
            <w:left w:val="none" w:sz="0" w:space="0" w:color="auto"/>
            <w:bottom w:val="none" w:sz="0" w:space="0" w:color="auto"/>
            <w:right w:val="none" w:sz="0" w:space="0" w:color="auto"/>
          </w:divBdr>
        </w:div>
        <w:div w:id="360788357">
          <w:marLeft w:val="0"/>
          <w:marRight w:val="0"/>
          <w:marTop w:val="0"/>
          <w:marBottom w:val="0"/>
          <w:divBdr>
            <w:top w:val="none" w:sz="0" w:space="0" w:color="auto"/>
            <w:left w:val="none" w:sz="0" w:space="0" w:color="auto"/>
            <w:bottom w:val="none" w:sz="0" w:space="0" w:color="auto"/>
            <w:right w:val="none" w:sz="0" w:space="0" w:color="auto"/>
          </w:divBdr>
        </w:div>
        <w:div w:id="361589116">
          <w:marLeft w:val="0"/>
          <w:marRight w:val="0"/>
          <w:marTop w:val="0"/>
          <w:marBottom w:val="0"/>
          <w:divBdr>
            <w:top w:val="none" w:sz="0" w:space="0" w:color="auto"/>
            <w:left w:val="none" w:sz="0" w:space="0" w:color="auto"/>
            <w:bottom w:val="none" w:sz="0" w:space="0" w:color="auto"/>
            <w:right w:val="none" w:sz="0" w:space="0" w:color="auto"/>
          </w:divBdr>
        </w:div>
        <w:div w:id="363864998">
          <w:marLeft w:val="0"/>
          <w:marRight w:val="0"/>
          <w:marTop w:val="0"/>
          <w:marBottom w:val="0"/>
          <w:divBdr>
            <w:top w:val="none" w:sz="0" w:space="0" w:color="auto"/>
            <w:left w:val="none" w:sz="0" w:space="0" w:color="auto"/>
            <w:bottom w:val="none" w:sz="0" w:space="0" w:color="auto"/>
            <w:right w:val="none" w:sz="0" w:space="0" w:color="auto"/>
          </w:divBdr>
        </w:div>
        <w:div w:id="367416710">
          <w:marLeft w:val="0"/>
          <w:marRight w:val="0"/>
          <w:marTop w:val="0"/>
          <w:marBottom w:val="0"/>
          <w:divBdr>
            <w:top w:val="none" w:sz="0" w:space="0" w:color="auto"/>
            <w:left w:val="none" w:sz="0" w:space="0" w:color="auto"/>
            <w:bottom w:val="none" w:sz="0" w:space="0" w:color="auto"/>
            <w:right w:val="none" w:sz="0" w:space="0" w:color="auto"/>
          </w:divBdr>
        </w:div>
        <w:div w:id="367461247">
          <w:marLeft w:val="0"/>
          <w:marRight w:val="0"/>
          <w:marTop w:val="0"/>
          <w:marBottom w:val="0"/>
          <w:divBdr>
            <w:top w:val="none" w:sz="0" w:space="0" w:color="auto"/>
            <w:left w:val="none" w:sz="0" w:space="0" w:color="auto"/>
            <w:bottom w:val="none" w:sz="0" w:space="0" w:color="auto"/>
            <w:right w:val="none" w:sz="0" w:space="0" w:color="auto"/>
          </w:divBdr>
        </w:div>
        <w:div w:id="371661982">
          <w:marLeft w:val="0"/>
          <w:marRight w:val="0"/>
          <w:marTop w:val="0"/>
          <w:marBottom w:val="0"/>
          <w:divBdr>
            <w:top w:val="none" w:sz="0" w:space="0" w:color="auto"/>
            <w:left w:val="none" w:sz="0" w:space="0" w:color="auto"/>
            <w:bottom w:val="none" w:sz="0" w:space="0" w:color="auto"/>
            <w:right w:val="none" w:sz="0" w:space="0" w:color="auto"/>
          </w:divBdr>
        </w:div>
        <w:div w:id="376054932">
          <w:marLeft w:val="0"/>
          <w:marRight w:val="0"/>
          <w:marTop w:val="0"/>
          <w:marBottom w:val="0"/>
          <w:divBdr>
            <w:top w:val="none" w:sz="0" w:space="0" w:color="auto"/>
            <w:left w:val="none" w:sz="0" w:space="0" w:color="auto"/>
            <w:bottom w:val="none" w:sz="0" w:space="0" w:color="auto"/>
            <w:right w:val="none" w:sz="0" w:space="0" w:color="auto"/>
          </w:divBdr>
        </w:div>
        <w:div w:id="377170275">
          <w:marLeft w:val="0"/>
          <w:marRight w:val="0"/>
          <w:marTop w:val="0"/>
          <w:marBottom w:val="0"/>
          <w:divBdr>
            <w:top w:val="none" w:sz="0" w:space="0" w:color="auto"/>
            <w:left w:val="none" w:sz="0" w:space="0" w:color="auto"/>
            <w:bottom w:val="none" w:sz="0" w:space="0" w:color="auto"/>
            <w:right w:val="none" w:sz="0" w:space="0" w:color="auto"/>
          </w:divBdr>
        </w:div>
        <w:div w:id="379404364">
          <w:marLeft w:val="0"/>
          <w:marRight w:val="0"/>
          <w:marTop w:val="0"/>
          <w:marBottom w:val="0"/>
          <w:divBdr>
            <w:top w:val="none" w:sz="0" w:space="0" w:color="auto"/>
            <w:left w:val="none" w:sz="0" w:space="0" w:color="auto"/>
            <w:bottom w:val="none" w:sz="0" w:space="0" w:color="auto"/>
            <w:right w:val="none" w:sz="0" w:space="0" w:color="auto"/>
          </w:divBdr>
        </w:div>
        <w:div w:id="379865962">
          <w:marLeft w:val="0"/>
          <w:marRight w:val="0"/>
          <w:marTop w:val="0"/>
          <w:marBottom w:val="0"/>
          <w:divBdr>
            <w:top w:val="none" w:sz="0" w:space="0" w:color="auto"/>
            <w:left w:val="none" w:sz="0" w:space="0" w:color="auto"/>
            <w:bottom w:val="none" w:sz="0" w:space="0" w:color="auto"/>
            <w:right w:val="none" w:sz="0" w:space="0" w:color="auto"/>
          </w:divBdr>
        </w:div>
        <w:div w:id="381441932">
          <w:marLeft w:val="0"/>
          <w:marRight w:val="0"/>
          <w:marTop w:val="0"/>
          <w:marBottom w:val="0"/>
          <w:divBdr>
            <w:top w:val="none" w:sz="0" w:space="0" w:color="auto"/>
            <w:left w:val="none" w:sz="0" w:space="0" w:color="auto"/>
            <w:bottom w:val="none" w:sz="0" w:space="0" w:color="auto"/>
            <w:right w:val="none" w:sz="0" w:space="0" w:color="auto"/>
          </w:divBdr>
        </w:div>
        <w:div w:id="383409313">
          <w:marLeft w:val="0"/>
          <w:marRight w:val="0"/>
          <w:marTop w:val="0"/>
          <w:marBottom w:val="0"/>
          <w:divBdr>
            <w:top w:val="none" w:sz="0" w:space="0" w:color="auto"/>
            <w:left w:val="none" w:sz="0" w:space="0" w:color="auto"/>
            <w:bottom w:val="none" w:sz="0" w:space="0" w:color="auto"/>
            <w:right w:val="none" w:sz="0" w:space="0" w:color="auto"/>
          </w:divBdr>
        </w:div>
        <w:div w:id="385029154">
          <w:marLeft w:val="0"/>
          <w:marRight w:val="0"/>
          <w:marTop w:val="0"/>
          <w:marBottom w:val="0"/>
          <w:divBdr>
            <w:top w:val="none" w:sz="0" w:space="0" w:color="auto"/>
            <w:left w:val="none" w:sz="0" w:space="0" w:color="auto"/>
            <w:bottom w:val="none" w:sz="0" w:space="0" w:color="auto"/>
            <w:right w:val="none" w:sz="0" w:space="0" w:color="auto"/>
          </w:divBdr>
        </w:div>
        <w:div w:id="390465968">
          <w:marLeft w:val="0"/>
          <w:marRight w:val="0"/>
          <w:marTop w:val="0"/>
          <w:marBottom w:val="0"/>
          <w:divBdr>
            <w:top w:val="none" w:sz="0" w:space="0" w:color="auto"/>
            <w:left w:val="none" w:sz="0" w:space="0" w:color="auto"/>
            <w:bottom w:val="none" w:sz="0" w:space="0" w:color="auto"/>
            <w:right w:val="none" w:sz="0" w:space="0" w:color="auto"/>
          </w:divBdr>
        </w:div>
        <w:div w:id="390540360">
          <w:marLeft w:val="0"/>
          <w:marRight w:val="0"/>
          <w:marTop w:val="0"/>
          <w:marBottom w:val="0"/>
          <w:divBdr>
            <w:top w:val="none" w:sz="0" w:space="0" w:color="auto"/>
            <w:left w:val="none" w:sz="0" w:space="0" w:color="auto"/>
            <w:bottom w:val="none" w:sz="0" w:space="0" w:color="auto"/>
            <w:right w:val="none" w:sz="0" w:space="0" w:color="auto"/>
          </w:divBdr>
        </w:div>
        <w:div w:id="395083723">
          <w:marLeft w:val="0"/>
          <w:marRight w:val="0"/>
          <w:marTop w:val="0"/>
          <w:marBottom w:val="0"/>
          <w:divBdr>
            <w:top w:val="none" w:sz="0" w:space="0" w:color="auto"/>
            <w:left w:val="none" w:sz="0" w:space="0" w:color="auto"/>
            <w:bottom w:val="none" w:sz="0" w:space="0" w:color="auto"/>
            <w:right w:val="none" w:sz="0" w:space="0" w:color="auto"/>
          </w:divBdr>
        </w:div>
        <w:div w:id="398791579">
          <w:marLeft w:val="0"/>
          <w:marRight w:val="0"/>
          <w:marTop w:val="0"/>
          <w:marBottom w:val="0"/>
          <w:divBdr>
            <w:top w:val="none" w:sz="0" w:space="0" w:color="auto"/>
            <w:left w:val="none" w:sz="0" w:space="0" w:color="auto"/>
            <w:bottom w:val="none" w:sz="0" w:space="0" w:color="auto"/>
            <w:right w:val="none" w:sz="0" w:space="0" w:color="auto"/>
          </w:divBdr>
        </w:div>
        <w:div w:id="402799011">
          <w:marLeft w:val="0"/>
          <w:marRight w:val="0"/>
          <w:marTop w:val="0"/>
          <w:marBottom w:val="0"/>
          <w:divBdr>
            <w:top w:val="none" w:sz="0" w:space="0" w:color="auto"/>
            <w:left w:val="none" w:sz="0" w:space="0" w:color="auto"/>
            <w:bottom w:val="none" w:sz="0" w:space="0" w:color="auto"/>
            <w:right w:val="none" w:sz="0" w:space="0" w:color="auto"/>
          </w:divBdr>
        </w:div>
        <w:div w:id="405349475">
          <w:marLeft w:val="0"/>
          <w:marRight w:val="0"/>
          <w:marTop w:val="0"/>
          <w:marBottom w:val="0"/>
          <w:divBdr>
            <w:top w:val="none" w:sz="0" w:space="0" w:color="auto"/>
            <w:left w:val="none" w:sz="0" w:space="0" w:color="auto"/>
            <w:bottom w:val="none" w:sz="0" w:space="0" w:color="auto"/>
            <w:right w:val="none" w:sz="0" w:space="0" w:color="auto"/>
          </w:divBdr>
        </w:div>
        <w:div w:id="406340109">
          <w:marLeft w:val="0"/>
          <w:marRight w:val="0"/>
          <w:marTop w:val="0"/>
          <w:marBottom w:val="0"/>
          <w:divBdr>
            <w:top w:val="none" w:sz="0" w:space="0" w:color="auto"/>
            <w:left w:val="none" w:sz="0" w:space="0" w:color="auto"/>
            <w:bottom w:val="none" w:sz="0" w:space="0" w:color="auto"/>
            <w:right w:val="none" w:sz="0" w:space="0" w:color="auto"/>
          </w:divBdr>
        </w:div>
        <w:div w:id="407579099">
          <w:marLeft w:val="0"/>
          <w:marRight w:val="0"/>
          <w:marTop w:val="0"/>
          <w:marBottom w:val="0"/>
          <w:divBdr>
            <w:top w:val="none" w:sz="0" w:space="0" w:color="auto"/>
            <w:left w:val="none" w:sz="0" w:space="0" w:color="auto"/>
            <w:bottom w:val="none" w:sz="0" w:space="0" w:color="auto"/>
            <w:right w:val="none" w:sz="0" w:space="0" w:color="auto"/>
          </w:divBdr>
        </w:div>
        <w:div w:id="408310820">
          <w:marLeft w:val="0"/>
          <w:marRight w:val="0"/>
          <w:marTop w:val="0"/>
          <w:marBottom w:val="0"/>
          <w:divBdr>
            <w:top w:val="none" w:sz="0" w:space="0" w:color="auto"/>
            <w:left w:val="none" w:sz="0" w:space="0" w:color="auto"/>
            <w:bottom w:val="none" w:sz="0" w:space="0" w:color="auto"/>
            <w:right w:val="none" w:sz="0" w:space="0" w:color="auto"/>
          </w:divBdr>
        </w:div>
        <w:div w:id="410396179">
          <w:marLeft w:val="0"/>
          <w:marRight w:val="0"/>
          <w:marTop w:val="0"/>
          <w:marBottom w:val="0"/>
          <w:divBdr>
            <w:top w:val="none" w:sz="0" w:space="0" w:color="auto"/>
            <w:left w:val="none" w:sz="0" w:space="0" w:color="auto"/>
            <w:bottom w:val="none" w:sz="0" w:space="0" w:color="auto"/>
            <w:right w:val="none" w:sz="0" w:space="0" w:color="auto"/>
          </w:divBdr>
        </w:div>
        <w:div w:id="410661109">
          <w:marLeft w:val="0"/>
          <w:marRight w:val="0"/>
          <w:marTop w:val="0"/>
          <w:marBottom w:val="0"/>
          <w:divBdr>
            <w:top w:val="none" w:sz="0" w:space="0" w:color="auto"/>
            <w:left w:val="none" w:sz="0" w:space="0" w:color="auto"/>
            <w:bottom w:val="none" w:sz="0" w:space="0" w:color="auto"/>
            <w:right w:val="none" w:sz="0" w:space="0" w:color="auto"/>
          </w:divBdr>
        </w:div>
        <w:div w:id="412629362">
          <w:marLeft w:val="0"/>
          <w:marRight w:val="0"/>
          <w:marTop w:val="0"/>
          <w:marBottom w:val="0"/>
          <w:divBdr>
            <w:top w:val="none" w:sz="0" w:space="0" w:color="auto"/>
            <w:left w:val="none" w:sz="0" w:space="0" w:color="auto"/>
            <w:bottom w:val="none" w:sz="0" w:space="0" w:color="auto"/>
            <w:right w:val="none" w:sz="0" w:space="0" w:color="auto"/>
          </w:divBdr>
        </w:div>
        <w:div w:id="413016732">
          <w:marLeft w:val="0"/>
          <w:marRight w:val="0"/>
          <w:marTop w:val="0"/>
          <w:marBottom w:val="0"/>
          <w:divBdr>
            <w:top w:val="none" w:sz="0" w:space="0" w:color="auto"/>
            <w:left w:val="none" w:sz="0" w:space="0" w:color="auto"/>
            <w:bottom w:val="none" w:sz="0" w:space="0" w:color="auto"/>
            <w:right w:val="none" w:sz="0" w:space="0" w:color="auto"/>
          </w:divBdr>
        </w:div>
        <w:div w:id="418258065">
          <w:marLeft w:val="0"/>
          <w:marRight w:val="0"/>
          <w:marTop w:val="0"/>
          <w:marBottom w:val="0"/>
          <w:divBdr>
            <w:top w:val="none" w:sz="0" w:space="0" w:color="auto"/>
            <w:left w:val="none" w:sz="0" w:space="0" w:color="auto"/>
            <w:bottom w:val="none" w:sz="0" w:space="0" w:color="auto"/>
            <w:right w:val="none" w:sz="0" w:space="0" w:color="auto"/>
          </w:divBdr>
        </w:div>
        <w:div w:id="419454167">
          <w:marLeft w:val="0"/>
          <w:marRight w:val="0"/>
          <w:marTop w:val="0"/>
          <w:marBottom w:val="0"/>
          <w:divBdr>
            <w:top w:val="none" w:sz="0" w:space="0" w:color="auto"/>
            <w:left w:val="none" w:sz="0" w:space="0" w:color="auto"/>
            <w:bottom w:val="none" w:sz="0" w:space="0" w:color="auto"/>
            <w:right w:val="none" w:sz="0" w:space="0" w:color="auto"/>
          </w:divBdr>
        </w:div>
        <w:div w:id="422460975">
          <w:marLeft w:val="0"/>
          <w:marRight w:val="0"/>
          <w:marTop w:val="0"/>
          <w:marBottom w:val="0"/>
          <w:divBdr>
            <w:top w:val="none" w:sz="0" w:space="0" w:color="auto"/>
            <w:left w:val="none" w:sz="0" w:space="0" w:color="auto"/>
            <w:bottom w:val="none" w:sz="0" w:space="0" w:color="auto"/>
            <w:right w:val="none" w:sz="0" w:space="0" w:color="auto"/>
          </w:divBdr>
        </w:div>
        <w:div w:id="427695663">
          <w:marLeft w:val="0"/>
          <w:marRight w:val="0"/>
          <w:marTop w:val="0"/>
          <w:marBottom w:val="0"/>
          <w:divBdr>
            <w:top w:val="none" w:sz="0" w:space="0" w:color="auto"/>
            <w:left w:val="none" w:sz="0" w:space="0" w:color="auto"/>
            <w:bottom w:val="none" w:sz="0" w:space="0" w:color="auto"/>
            <w:right w:val="none" w:sz="0" w:space="0" w:color="auto"/>
          </w:divBdr>
        </w:div>
        <w:div w:id="430472643">
          <w:marLeft w:val="0"/>
          <w:marRight w:val="0"/>
          <w:marTop w:val="0"/>
          <w:marBottom w:val="0"/>
          <w:divBdr>
            <w:top w:val="none" w:sz="0" w:space="0" w:color="auto"/>
            <w:left w:val="none" w:sz="0" w:space="0" w:color="auto"/>
            <w:bottom w:val="none" w:sz="0" w:space="0" w:color="auto"/>
            <w:right w:val="none" w:sz="0" w:space="0" w:color="auto"/>
          </w:divBdr>
        </w:div>
        <w:div w:id="434596551">
          <w:marLeft w:val="0"/>
          <w:marRight w:val="0"/>
          <w:marTop w:val="0"/>
          <w:marBottom w:val="0"/>
          <w:divBdr>
            <w:top w:val="none" w:sz="0" w:space="0" w:color="auto"/>
            <w:left w:val="none" w:sz="0" w:space="0" w:color="auto"/>
            <w:bottom w:val="none" w:sz="0" w:space="0" w:color="auto"/>
            <w:right w:val="none" w:sz="0" w:space="0" w:color="auto"/>
          </w:divBdr>
        </w:div>
        <w:div w:id="434903044">
          <w:marLeft w:val="0"/>
          <w:marRight w:val="0"/>
          <w:marTop w:val="0"/>
          <w:marBottom w:val="0"/>
          <w:divBdr>
            <w:top w:val="none" w:sz="0" w:space="0" w:color="auto"/>
            <w:left w:val="none" w:sz="0" w:space="0" w:color="auto"/>
            <w:bottom w:val="none" w:sz="0" w:space="0" w:color="auto"/>
            <w:right w:val="none" w:sz="0" w:space="0" w:color="auto"/>
          </w:divBdr>
        </w:div>
        <w:div w:id="440879410">
          <w:marLeft w:val="0"/>
          <w:marRight w:val="0"/>
          <w:marTop w:val="0"/>
          <w:marBottom w:val="0"/>
          <w:divBdr>
            <w:top w:val="none" w:sz="0" w:space="0" w:color="auto"/>
            <w:left w:val="none" w:sz="0" w:space="0" w:color="auto"/>
            <w:bottom w:val="none" w:sz="0" w:space="0" w:color="auto"/>
            <w:right w:val="none" w:sz="0" w:space="0" w:color="auto"/>
          </w:divBdr>
        </w:div>
        <w:div w:id="442112896">
          <w:marLeft w:val="0"/>
          <w:marRight w:val="0"/>
          <w:marTop w:val="0"/>
          <w:marBottom w:val="0"/>
          <w:divBdr>
            <w:top w:val="none" w:sz="0" w:space="0" w:color="auto"/>
            <w:left w:val="none" w:sz="0" w:space="0" w:color="auto"/>
            <w:bottom w:val="none" w:sz="0" w:space="0" w:color="auto"/>
            <w:right w:val="none" w:sz="0" w:space="0" w:color="auto"/>
          </w:divBdr>
        </w:div>
        <w:div w:id="442648427">
          <w:marLeft w:val="0"/>
          <w:marRight w:val="0"/>
          <w:marTop w:val="0"/>
          <w:marBottom w:val="0"/>
          <w:divBdr>
            <w:top w:val="none" w:sz="0" w:space="0" w:color="auto"/>
            <w:left w:val="none" w:sz="0" w:space="0" w:color="auto"/>
            <w:bottom w:val="none" w:sz="0" w:space="0" w:color="auto"/>
            <w:right w:val="none" w:sz="0" w:space="0" w:color="auto"/>
          </w:divBdr>
        </w:div>
        <w:div w:id="443579781">
          <w:marLeft w:val="0"/>
          <w:marRight w:val="0"/>
          <w:marTop w:val="0"/>
          <w:marBottom w:val="0"/>
          <w:divBdr>
            <w:top w:val="none" w:sz="0" w:space="0" w:color="auto"/>
            <w:left w:val="none" w:sz="0" w:space="0" w:color="auto"/>
            <w:bottom w:val="none" w:sz="0" w:space="0" w:color="auto"/>
            <w:right w:val="none" w:sz="0" w:space="0" w:color="auto"/>
          </w:divBdr>
        </w:div>
        <w:div w:id="446657856">
          <w:marLeft w:val="0"/>
          <w:marRight w:val="0"/>
          <w:marTop w:val="0"/>
          <w:marBottom w:val="0"/>
          <w:divBdr>
            <w:top w:val="none" w:sz="0" w:space="0" w:color="auto"/>
            <w:left w:val="none" w:sz="0" w:space="0" w:color="auto"/>
            <w:bottom w:val="none" w:sz="0" w:space="0" w:color="auto"/>
            <w:right w:val="none" w:sz="0" w:space="0" w:color="auto"/>
          </w:divBdr>
        </w:div>
        <w:div w:id="453791211">
          <w:marLeft w:val="0"/>
          <w:marRight w:val="0"/>
          <w:marTop w:val="0"/>
          <w:marBottom w:val="0"/>
          <w:divBdr>
            <w:top w:val="none" w:sz="0" w:space="0" w:color="auto"/>
            <w:left w:val="none" w:sz="0" w:space="0" w:color="auto"/>
            <w:bottom w:val="none" w:sz="0" w:space="0" w:color="auto"/>
            <w:right w:val="none" w:sz="0" w:space="0" w:color="auto"/>
          </w:divBdr>
        </w:div>
        <w:div w:id="455565201">
          <w:marLeft w:val="0"/>
          <w:marRight w:val="0"/>
          <w:marTop w:val="0"/>
          <w:marBottom w:val="0"/>
          <w:divBdr>
            <w:top w:val="none" w:sz="0" w:space="0" w:color="auto"/>
            <w:left w:val="none" w:sz="0" w:space="0" w:color="auto"/>
            <w:bottom w:val="none" w:sz="0" w:space="0" w:color="auto"/>
            <w:right w:val="none" w:sz="0" w:space="0" w:color="auto"/>
          </w:divBdr>
        </w:div>
        <w:div w:id="458845019">
          <w:marLeft w:val="0"/>
          <w:marRight w:val="0"/>
          <w:marTop w:val="0"/>
          <w:marBottom w:val="0"/>
          <w:divBdr>
            <w:top w:val="none" w:sz="0" w:space="0" w:color="auto"/>
            <w:left w:val="none" w:sz="0" w:space="0" w:color="auto"/>
            <w:bottom w:val="none" w:sz="0" w:space="0" w:color="auto"/>
            <w:right w:val="none" w:sz="0" w:space="0" w:color="auto"/>
          </w:divBdr>
        </w:div>
        <w:div w:id="459765310">
          <w:marLeft w:val="0"/>
          <w:marRight w:val="0"/>
          <w:marTop w:val="0"/>
          <w:marBottom w:val="0"/>
          <w:divBdr>
            <w:top w:val="none" w:sz="0" w:space="0" w:color="auto"/>
            <w:left w:val="none" w:sz="0" w:space="0" w:color="auto"/>
            <w:bottom w:val="none" w:sz="0" w:space="0" w:color="auto"/>
            <w:right w:val="none" w:sz="0" w:space="0" w:color="auto"/>
          </w:divBdr>
        </w:div>
        <w:div w:id="462114221">
          <w:marLeft w:val="0"/>
          <w:marRight w:val="0"/>
          <w:marTop w:val="0"/>
          <w:marBottom w:val="0"/>
          <w:divBdr>
            <w:top w:val="none" w:sz="0" w:space="0" w:color="auto"/>
            <w:left w:val="none" w:sz="0" w:space="0" w:color="auto"/>
            <w:bottom w:val="none" w:sz="0" w:space="0" w:color="auto"/>
            <w:right w:val="none" w:sz="0" w:space="0" w:color="auto"/>
          </w:divBdr>
        </w:div>
        <w:div w:id="462698267">
          <w:marLeft w:val="0"/>
          <w:marRight w:val="0"/>
          <w:marTop w:val="0"/>
          <w:marBottom w:val="0"/>
          <w:divBdr>
            <w:top w:val="none" w:sz="0" w:space="0" w:color="auto"/>
            <w:left w:val="none" w:sz="0" w:space="0" w:color="auto"/>
            <w:bottom w:val="none" w:sz="0" w:space="0" w:color="auto"/>
            <w:right w:val="none" w:sz="0" w:space="0" w:color="auto"/>
          </w:divBdr>
        </w:div>
        <w:div w:id="463229889">
          <w:marLeft w:val="0"/>
          <w:marRight w:val="0"/>
          <w:marTop w:val="0"/>
          <w:marBottom w:val="0"/>
          <w:divBdr>
            <w:top w:val="none" w:sz="0" w:space="0" w:color="auto"/>
            <w:left w:val="none" w:sz="0" w:space="0" w:color="auto"/>
            <w:bottom w:val="none" w:sz="0" w:space="0" w:color="auto"/>
            <w:right w:val="none" w:sz="0" w:space="0" w:color="auto"/>
          </w:divBdr>
        </w:div>
        <w:div w:id="470749402">
          <w:marLeft w:val="0"/>
          <w:marRight w:val="0"/>
          <w:marTop w:val="0"/>
          <w:marBottom w:val="0"/>
          <w:divBdr>
            <w:top w:val="none" w:sz="0" w:space="0" w:color="auto"/>
            <w:left w:val="none" w:sz="0" w:space="0" w:color="auto"/>
            <w:bottom w:val="none" w:sz="0" w:space="0" w:color="auto"/>
            <w:right w:val="none" w:sz="0" w:space="0" w:color="auto"/>
          </w:divBdr>
        </w:div>
        <w:div w:id="476384621">
          <w:marLeft w:val="0"/>
          <w:marRight w:val="0"/>
          <w:marTop w:val="0"/>
          <w:marBottom w:val="0"/>
          <w:divBdr>
            <w:top w:val="none" w:sz="0" w:space="0" w:color="auto"/>
            <w:left w:val="none" w:sz="0" w:space="0" w:color="auto"/>
            <w:bottom w:val="none" w:sz="0" w:space="0" w:color="auto"/>
            <w:right w:val="none" w:sz="0" w:space="0" w:color="auto"/>
          </w:divBdr>
        </w:div>
        <w:div w:id="477915769">
          <w:marLeft w:val="0"/>
          <w:marRight w:val="0"/>
          <w:marTop w:val="0"/>
          <w:marBottom w:val="0"/>
          <w:divBdr>
            <w:top w:val="none" w:sz="0" w:space="0" w:color="auto"/>
            <w:left w:val="none" w:sz="0" w:space="0" w:color="auto"/>
            <w:bottom w:val="none" w:sz="0" w:space="0" w:color="auto"/>
            <w:right w:val="none" w:sz="0" w:space="0" w:color="auto"/>
          </w:divBdr>
        </w:div>
        <w:div w:id="480006076">
          <w:marLeft w:val="0"/>
          <w:marRight w:val="0"/>
          <w:marTop w:val="0"/>
          <w:marBottom w:val="0"/>
          <w:divBdr>
            <w:top w:val="none" w:sz="0" w:space="0" w:color="auto"/>
            <w:left w:val="none" w:sz="0" w:space="0" w:color="auto"/>
            <w:bottom w:val="none" w:sz="0" w:space="0" w:color="auto"/>
            <w:right w:val="none" w:sz="0" w:space="0" w:color="auto"/>
          </w:divBdr>
        </w:div>
        <w:div w:id="480388556">
          <w:marLeft w:val="0"/>
          <w:marRight w:val="0"/>
          <w:marTop w:val="0"/>
          <w:marBottom w:val="0"/>
          <w:divBdr>
            <w:top w:val="none" w:sz="0" w:space="0" w:color="auto"/>
            <w:left w:val="none" w:sz="0" w:space="0" w:color="auto"/>
            <w:bottom w:val="none" w:sz="0" w:space="0" w:color="auto"/>
            <w:right w:val="none" w:sz="0" w:space="0" w:color="auto"/>
          </w:divBdr>
        </w:div>
        <w:div w:id="480463792">
          <w:marLeft w:val="0"/>
          <w:marRight w:val="0"/>
          <w:marTop w:val="0"/>
          <w:marBottom w:val="0"/>
          <w:divBdr>
            <w:top w:val="none" w:sz="0" w:space="0" w:color="auto"/>
            <w:left w:val="none" w:sz="0" w:space="0" w:color="auto"/>
            <w:bottom w:val="none" w:sz="0" w:space="0" w:color="auto"/>
            <w:right w:val="none" w:sz="0" w:space="0" w:color="auto"/>
          </w:divBdr>
        </w:div>
        <w:div w:id="489061159">
          <w:marLeft w:val="0"/>
          <w:marRight w:val="0"/>
          <w:marTop w:val="0"/>
          <w:marBottom w:val="0"/>
          <w:divBdr>
            <w:top w:val="none" w:sz="0" w:space="0" w:color="auto"/>
            <w:left w:val="none" w:sz="0" w:space="0" w:color="auto"/>
            <w:bottom w:val="none" w:sz="0" w:space="0" w:color="auto"/>
            <w:right w:val="none" w:sz="0" w:space="0" w:color="auto"/>
          </w:divBdr>
        </w:div>
        <w:div w:id="490340742">
          <w:marLeft w:val="0"/>
          <w:marRight w:val="0"/>
          <w:marTop w:val="0"/>
          <w:marBottom w:val="0"/>
          <w:divBdr>
            <w:top w:val="none" w:sz="0" w:space="0" w:color="auto"/>
            <w:left w:val="none" w:sz="0" w:space="0" w:color="auto"/>
            <w:bottom w:val="none" w:sz="0" w:space="0" w:color="auto"/>
            <w:right w:val="none" w:sz="0" w:space="0" w:color="auto"/>
          </w:divBdr>
        </w:div>
        <w:div w:id="499662544">
          <w:marLeft w:val="0"/>
          <w:marRight w:val="0"/>
          <w:marTop w:val="0"/>
          <w:marBottom w:val="0"/>
          <w:divBdr>
            <w:top w:val="none" w:sz="0" w:space="0" w:color="auto"/>
            <w:left w:val="none" w:sz="0" w:space="0" w:color="auto"/>
            <w:bottom w:val="none" w:sz="0" w:space="0" w:color="auto"/>
            <w:right w:val="none" w:sz="0" w:space="0" w:color="auto"/>
          </w:divBdr>
        </w:div>
        <w:div w:id="500318349">
          <w:marLeft w:val="0"/>
          <w:marRight w:val="0"/>
          <w:marTop w:val="0"/>
          <w:marBottom w:val="0"/>
          <w:divBdr>
            <w:top w:val="none" w:sz="0" w:space="0" w:color="auto"/>
            <w:left w:val="none" w:sz="0" w:space="0" w:color="auto"/>
            <w:bottom w:val="none" w:sz="0" w:space="0" w:color="auto"/>
            <w:right w:val="none" w:sz="0" w:space="0" w:color="auto"/>
          </w:divBdr>
        </w:div>
        <w:div w:id="500513650">
          <w:marLeft w:val="0"/>
          <w:marRight w:val="0"/>
          <w:marTop w:val="0"/>
          <w:marBottom w:val="0"/>
          <w:divBdr>
            <w:top w:val="none" w:sz="0" w:space="0" w:color="auto"/>
            <w:left w:val="none" w:sz="0" w:space="0" w:color="auto"/>
            <w:bottom w:val="none" w:sz="0" w:space="0" w:color="auto"/>
            <w:right w:val="none" w:sz="0" w:space="0" w:color="auto"/>
          </w:divBdr>
        </w:div>
        <w:div w:id="502235098">
          <w:marLeft w:val="0"/>
          <w:marRight w:val="0"/>
          <w:marTop w:val="0"/>
          <w:marBottom w:val="0"/>
          <w:divBdr>
            <w:top w:val="none" w:sz="0" w:space="0" w:color="auto"/>
            <w:left w:val="none" w:sz="0" w:space="0" w:color="auto"/>
            <w:bottom w:val="none" w:sz="0" w:space="0" w:color="auto"/>
            <w:right w:val="none" w:sz="0" w:space="0" w:color="auto"/>
          </w:divBdr>
        </w:div>
        <w:div w:id="505749811">
          <w:marLeft w:val="0"/>
          <w:marRight w:val="0"/>
          <w:marTop w:val="0"/>
          <w:marBottom w:val="0"/>
          <w:divBdr>
            <w:top w:val="none" w:sz="0" w:space="0" w:color="auto"/>
            <w:left w:val="none" w:sz="0" w:space="0" w:color="auto"/>
            <w:bottom w:val="none" w:sz="0" w:space="0" w:color="auto"/>
            <w:right w:val="none" w:sz="0" w:space="0" w:color="auto"/>
          </w:divBdr>
        </w:div>
        <w:div w:id="506022269">
          <w:marLeft w:val="0"/>
          <w:marRight w:val="0"/>
          <w:marTop w:val="0"/>
          <w:marBottom w:val="0"/>
          <w:divBdr>
            <w:top w:val="none" w:sz="0" w:space="0" w:color="auto"/>
            <w:left w:val="none" w:sz="0" w:space="0" w:color="auto"/>
            <w:bottom w:val="none" w:sz="0" w:space="0" w:color="auto"/>
            <w:right w:val="none" w:sz="0" w:space="0" w:color="auto"/>
          </w:divBdr>
        </w:div>
        <w:div w:id="507794069">
          <w:marLeft w:val="0"/>
          <w:marRight w:val="0"/>
          <w:marTop w:val="0"/>
          <w:marBottom w:val="0"/>
          <w:divBdr>
            <w:top w:val="none" w:sz="0" w:space="0" w:color="auto"/>
            <w:left w:val="none" w:sz="0" w:space="0" w:color="auto"/>
            <w:bottom w:val="none" w:sz="0" w:space="0" w:color="auto"/>
            <w:right w:val="none" w:sz="0" w:space="0" w:color="auto"/>
          </w:divBdr>
        </w:div>
        <w:div w:id="509569856">
          <w:marLeft w:val="0"/>
          <w:marRight w:val="0"/>
          <w:marTop w:val="0"/>
          <w:marBottom w:val="0"/>
          <w:divBdr>
            <w:top w:val="none" w:sz="0" w:space="0" w:color="auto"/>
            <w:left w:val="none" w:sz="0" w:space="0" w:color="auto"/>
            <w:bottom w:val="none" w:sz="0" w:space="0" w:color="auto"/>
            <w:right w:val="none" w:sz="0" w:space="0" w:color="auto"/>
          </w:divBdr>
        </w:div>
        <w:div w:id="509956071">
          <w:marLeft w:val="0"/>
          <w:marRight w:val="0"/>
          <w:marTop w:val="0"/>
          <w:marBottom w:val="0"/>
          <w:divBdr>
            <w:top w:val="none" w:sz="0" w:space="0" w:color="auto"/>
            <w:left w:val="none" w:sz="0" w:space="0" w:color="auto"/>
            <w:bottom w:val="none" w:sz="0" w:space="0" w:color="auto"/>
            <w:right w:val="none" w:sz="0" w:space="0" w:color="auto"/>
          </w:divBdr>
        </w:div>
        <w:div w:id="514346194">
          <w:marLeft w:val="0"/>
          <w:marRight w:val="0"/>
          <w:marTop w:val="0"/>
          <w:marBottom w:val="0"/>
          <w:divBdr>
            <w:top w:val="none" w:sz="0" w:space="0" w:color="auto"/>
            <w:left w:val="none" w:sz="0" w:space="0" w:color="auto"/>
            <w:bottom w:val="none" w:sz="0" w:space="0" w:color="auto"/>
            <w:right w:val="none" w:sz="0" w:space="0" w:color="auto"/>
          </w:divBdr>
        </w:div>
        <w:div w:id="519243624">
          <w:marLeft w:val="0"/>
          <w:marRight w:val="0"/>
          <w:marTop w:val="0"/>
          <w:marBottom w:val="0"/>
          <w:divBdr>
            <w:top w:val="none" w:sz="0" w:space="0" w:color="auto"/>
            <w:left w:val="none" w:sz="0" w:space="0" w:color="auto"/>
            <w:bottom w:val="none" w:sz="0" w:space="0" w:color="auto"/>
            <w:right w:val="none" w:sz="0" w:space="0" w:color="auto"/>
          </w:divBdr>
        </w:div>
        <w:div w:id="529025506">
          <w:marLeft w:val="0"/>
          <w:marRight w:val="0"/>
          <w:marTop w:val="0"/>
          <w:marBottom w:val="0"/>
          <w:divBdr>
            <w:top w:val="none" w:sz="0" w:space="0" w:color="auto"/>
            <w:left w:val="none" w:sz="0" w:space="0" w:color="auto"/>
            <w:bottom w:val="none" w:sz="0" w:space="0" w:color="auto"/>
            <w:right w:val="none" w:sz="0" w:space="0" w:color="auto"/>
          </w:divBdr>
        </w:div>
        <w:div w:id="529225668">
          <w:marLeft w:val="0"/>
          <w:marRight w:val="0"/>
          <w:marTop w:val="0"/>
          <w:marBottom w:val="0"/>
          <w:divBdr>
            <w:top w:val="none" w:sz="0" w:space="0" w:color="auto"/>
            <w:left w:val="none" w:sz="0" w:space="0" w:color="auto"/>
            <w:bottom w:val="none" w:sz="0" w:space="0" w:color="auto"/>
            <w:right w:val="none" w:sz="0" w:space="0" w:color="auto"/>
          </w:divBdr>
        </w:div>
        <w:div w:id="529875742">
          <w:marLeft w:val="0"/>
          <w:marRight w:val="0"/>
          <w:marTop w:val="0"/>
          <w:marBottom w:val="0"/>
          <w:divBdr>
            <w:top w:val="none" w:sz="0" w:space="0" w:color="auto"/>
            <w:left w:val="none" w:sz="0" w:space="0" w:color="auto"/>
            <w:bottom w:val="none" w:sz="0" w:space="0" w:color="auto"/>
            <w:right w:val="none" w:sz="0" w:space="0" w:color="auto"/>
          </w:divBdr>
        </w:div>
        <w:div w:id="531500403">
          <w:marLeft w:val="0"/>
          <w:marRight w:val="0"/>
          <w:marTop w:val="0"/>
          <w:marBottom w:val="0"/>
          <w:divBdr>
            <w:top w:val="none" w:sz="0" w:space="0" w:color="auto"/>
            <w:left w:val="none" w:sz="0" w:space="0" w:color="auto"/>
            <w:bottom w:val="none" w:sz="0" w:space="0" w:color="auto"/>
            <w:right w:val="none" w:sz="0" w:space="0" w:color="auto"/>
          </w:divBdr>
        </w:div>
        <w:div w:id="532620144">
          <w:marLeft w:val="0"/>
          <w:marRight w:val="0"/>
          <w:marTop w:val="0"/>
          <w:marBottom w:val="0"/>
          <w:divBdr>
            <w:top w:val="none" w:sz="0" w:space="0" w:color="auto"/>
            <w:left w:val="none" w:sz="0" w:space="0" w:color="auto"/>
            <w:bottom w:val="none" w:sz="0" w:space="0" w:color="auto"/>
            <w:right w:val="none" w:sz="0" w:space="0" w:color="auto"/>
          </w:divBdr>
        </w:div>
        <w:div w:id="537007975">
          <w:marLeft w:val="0"/>
          <w:marRight w:val="0"/>
          <w:marTop w:val="0"/>
          <w:marBottom w:val="0"/>
          <w:divBdr>
            <w:top w:val="none" w:sz="0" w:space="0" w:color="auto"/>
            <w:left w:val="none" w:sz="0" w:space="0" w:color="auto"/>
            <w:bottom w:val="none" w:sz="0" w:space="0" w:color="auto"/>
            <w:right w:val="none" w:sz="0" w:space="0" w:color="auto"/>
          </w:divBdr>
        </w:div>
        <w:div w:id="537937855">
          <w:marLeft w:val="0"/>
          <w:marRight w:val="0"/>
          <w:marTop w:val="0"/>
          <w:marBottom w:val="0"/>
          <w:divBdr>
            <w:top w:val="none" w:sz="0" w:space="0" w:color="auto"/>
            <w:left w:val="none" w:sz="0" w:space="0" w:color="auto"/>
            <w:bottom w:val="none" w:sz="0" w:space="0" w:color="auto"/>
            <w:right w:val="none" w:sz="0" w:space="0" w:color="auto"/>
          </w:divBdr>
        </w:div>
        <w:div w:id="538124269">
          <w:marLeft w:val="0"/>
          <w:marRight w:val="0"/>
          <w:marTop w:val="0"/>
          <w:marBottom w:val="0"/>
          <w:divBdr>
            <w:top w:val="none" w:sz="0" w:space="0" w:color="auto"/>
            <w:left w:val="none" w:sz="0" w:space="0" w:color="auto"/>
            <w:bottom w:val="none" w:sz="0" w:space="0" w:color="auto"/>
            <w:right w:val="none" w:sz="0" w:space="0" w:color="auto"/>
          </w:divBdr>
        </w:div>
        <w:div w:id="541790007">
          <w:marLeft w:val="0"/>
          <w:marRight w:val="0"/>
          <w:marTop w:val="0"/>
          <w:marBottom w:val="0"/>
          <w:divBdr>
            <w:top w:val="none" w:sz="0" w:space="0" w:color="auto"/>
            <w:left w:val="none" w:sz="0" w:space="0" w:color="auto"/>
            <w:bottom w:val="none" w:sz="0" w:space="0" w:color="auto"/>
            <w:right w:val="none" w:sz="0" w:space="0" w:color="auto"/>
          </w:divBdr>
        </w:div>
        <w:div w:id="545987730">
          <w:marLeft w:val="0"/>
          <w:marRight w:val="0"/>
          <w:marTop w:val="0"/>
          <w:marBottom w:val="0"/>
          <w:divBdr>
            <w:top w:val="none" w:sz="0" w:space="0" w:color="auto"/>
            <w:left w:val="none" w:sz="0" w:space="0" w:color="auto"/>
            <w:bottom w:val="none" w:sz="0" w:space="0" w:color="auto"/>
            <w:right w:val="none" w:sz="0" w:space="0" w:color="auto"/>
          </w:divBdr>
        </w:div>
        <w:div w:id="546182988">
          <w:marLeft w:val="0"/>
          <w:marRight w:val="0"/>
          <w:marTop w:val="0"/>
          <w:marBottom w:val="0"/>
          <w:divBdr>
            <w:top w:val="none" w:sz="0" w:space="0" w:color="auto"/>
            <w:left w:val="none" w:sz="0" w:space="0" w:color="auto"/>
            <w:bottom w:val="none" w:sz="0" w:space="0" w:color="auto"/>
            <w:right w:val="none" w:sz="0" w:space="0" w:color="auto"/>
          </w:divBdr>
        </w:div>
        <w:div w:id="549151240">
          <w:marLeft w:val="0"/>
          <w:marRight w:val="0"/>
          <w:marTop w:val="0"/>
          <w:marBottom w:val="0"/>
          <w:divBdr>
            <w:top w:val="none" w:sz="0" w:space="0" w:color="auto"/>
            <w:left w:val="none" w:sz="0" w:space="0" w:color="auto"/>
            <w:bottom w:val="none" w:sz="0" w:space="0" w:color="auto"/>
            <w:right w:val="none" w:sz="0" w:space="0" w:color="auto"/>
          </w:divBdr>
        </w:div>
        <w:div w:id="550923236">
          <w:marLeft w:val="0"/>
          <w:marRight w:val="0"/>
          <w:marTop w:val="0"/>
          <w:marBottom w:val="0"/>
          <w:divBdr>
            <w:top w:val="none" w:sz="0" w:space="0" w:color="auto"/>
            <w:left w:val="none" w:sz="0" w:space="0" w:color="auto"/>
            <w:bottom w:val="none" w:sz="0" w:space="0" w:color="auto"/>
            <w:right w:val="none" w:sz="0" w:space="0" w:color="auto"/>
          </w:divBdr>
        </w:div>
        <w:div w:id="557859534">
          <w:marLeft w:val="0"/>
          <w:marRight w:val="0"/>
          <w:marTop w:val="0"/>
          <w:marBottom w:val="0"/>
          <w:divBdr>
            <w:top w:val="none" w:sz="0" w:space="0" w:color="auto"/>
            <w:left w:val="none" w:sz="0" w:space="0" w:color="auto"/>
            <w:bottom w:val="none" w:sz="0" w:space="0" w:color="auto"/>
            <w:right w:val="none" w:sz="0" w:space="0" w:color="auto"/>
          </w:divBdr>
        </w:div>
        <w:div w:id="559556175">
          <w:marLeft w:val="0"/>
          <w:marRight w:val="0"/>
          <w:marTop w:val="0"/>
          <w:marBottom w:val="0"/>
          <w:divBdr>
            <w:top w:val="none" w:sz="0" w:space="0" w:color="auto"/>
            <w:left w:val="none" w:sz="0" w:space="0" w:color="auto"/>
            <w:bottom w:val="none" w:sz="0" w:space="0" w:color="auto"/>
            <w:right w:val="none" w:sz="0" w:space="0" w:color="auto"/>
          </w:divBdr>
        </w:div>
        <w:div w:id="563104781">
          <w:marLeft w:val="0"/>
          <w:marRight w:val="0"/>
          <w:marTop w:val="0"/>
          <w:marBottom w:val="0"/>
          <w:divBdr>
            <w:top w:val="none" w:sz="0" w:space="0" w:color="auto"/>
            <w:left w:val="none" w:sz="0" w:space="0" w:color="auto"/>
            <w:bottom w:val="none" w:sz="0" w:space="0" w:color="auto"/>
            <w:right w:val="none" w:sz="0" w:space="0" w:color="auto"/>
          </w:divBdr>
        </w:div>
        <w:div w:id="566960252">
          <w:marLeft w:val="0"/>
          <w:marRight w:val="0"/>
          <w:marTop w:val="0"/>
          <w:marBottom w:val="0"/>
          <w:divBdr>
            <w:top w:val="none" w:sz="0" w:space="0" w:color="auto"/>
            <w:left w:val="none" w:sz="0" w:space="0" w:color="auto"/>
            <w:bottom w:val="none" w:sz="0" w:space="0" w:color="auto"/>
            <w:right w:val="none" w:sz="0" w:space="0" w:color="auto"/>
          </w:divBdr>
        </w:div>
        <w:div w:id="567422309">
          <w:marLeft w:val="0"/>
          <w:marRight w:val="0"/>
          <w:marTop w:val="0"/>
          <w:marBottom w:val="0"/>
          <w:divBdr>
            <w:top w:val="none" w:sz="0" w:space="0" w:color="auto"/>
            <w:left w:val="none" w:sz="0" w:space="0" w:color="auto"/>
            <w:bottom w:val="none" w:sz="0" w:space="0" w:color="auto"/>
            <w:right w:val="none" w:sz="0" w:space="0" w:color="auto"/>
          </w:divBdr>
        </w:div>
        <w:div w:id="576745503">
          <w:marLeft w:val="0"/>
          <w:marRight w:val="0"/>
          <w:marTop w:val="0"/>
          <w:marBottom w:val="0"/>
          <w:divBdr>
            <w:top w:val="none" w:sz="0" w:space="0" w:color="auto"/>
            <w:left w:val="none" w:sz="0" w:space="0" w:color="auto"/>
            <w:bottom w:val="none" w:sz="0" w:space="0" w:color="auto"/>
            <w:right w:val="none" w:sz="0" w:space="0" w:color="auto"/>
          </w:divBdr>
        </w:div>
        <w:div w:id="579096430">
          <w:marLeft w:val="0"/>
          <w:marRight w:val="0"/>
          <w:marTop w:val="0"/>
          <w:marBottom w:val="0"/>
          <w:divBdr>
            <w:top w:val="none" w:sz="0" w:space="0" w:color="auto"/>
            <w:left w:val="none" w:sz="0" w:space="0" w:color="auto"/>
            <w:bottom w:val="none" w:sz="0" w:space="0" w:color="auto"/>
            <w:right w:val="none" w:sz="0" w:space="0" w:color="auto"/>
          </w:divBdr>
        </w:div>
        <w:div w:id="586304336">
          <w:marLeft w:val="0"/>
          <w:marRight w:val="0"/>
          <w:marTop w:val="0"/>
          <w:marBottom w:val="0"/>
          <w:divBdr>
            <w:top w:val="none" w:sz="0" w:space="0" w:color="auto"/>
            <w:left w:val="none" w:sz="0" w:space="0" w:color="auto"/>
            <w:bottom w:val="none" w:sz="0" w:space="0" w:color="auto"/>
            <w:right w:val="none" w:sz="0" w:space="0" w:color="auto"/>
          </w:divBdr>
        </w:div>
        <w:div w:id="587662504">
          <w:marLeft w:val="0"/>
          <w:marRight w:val="0"/>
          <w:marTop w:val="0"/>
          <w:marBottom w:val="0"/>
          <w:divBdr>
            <w:top w:val="none" w:sz="0" w:space="0" w:color="auto"/>
            <w:left w:val="none" w:sz="0" w:space="0" w:color="auto"/>
            <w:bottom w:val="none" w:sz="0" w:space="0" w:color="auto"/>
            <w:right w:val="none" w:sz="0" w:space="0" w:color="auto"/>
          </w:divBdr>
        </w:div>
        <w:div w:id="590360133">
          <w:marLeft w:val="0"/>
          <w:marRight w:val="0"/>
          <w:marTop w:val="0"/>
          <w:marBottom w:val="0"/>
          <w:divBdr>
            <w:top w:val="none" w:sz="0" w:space="0" w:color="auto"/>
            <w:left w:val="none" w:sz="0" w:space="0" w:color="auto"/>
            <w:bottom w:val="none" w:sz="0" w:space="0" w:color="auto"/>
            <w:right w:val="none" w:sz="0" w:space="0" w:color="auto"/>
          </w:divBdr>
        </w:div>
        <w:div w:id="590428640">
          <w:marLeft w:val="0"/>
          <w:marRight w:val="0"/>
          <w:marTop w:val="0"/>
          <w:marBottom w:val="0"/>
          <w:divBdr>
            <w:top w:val="none" w:sz="0" w:space="0" w:color="auto"/>
            <w:left w:val="none" w:sz="0" w:space="0" w:color="auto"/>
            <w:bottom w:val="none" w:sz="0" w:space="0" w:color="auto"/>
            <w:right w:val="none" w:sz="0" w:space="0" w:color="auto"/>
          </w:divBdr>
        </w:div>
        <w:div w:id="590627693">
          <w:marLeft w:val="0"/>
          <w:marRight w:val="0"/>
          <w:marTop w:val="0"/>
          <w:marBottom w:val="0"/>
          <w:divBdr>
            <w:top w:val="none" w:sz="0" w:space="0" w:color="auto"/>
            <w:left w:val="none" w:sz="0" w:space="0" w:color="auto"/>
            <w:bottom w:val="none" w:sz="0" w:space="0" w:color="auto"/>
            <w:right w:val="none" w:sz="0" w:space="0" w:color="auto"/>
          </w:divBdr>
        </w:div>
        <w:div w:id="594872050">
          <w:marLeft w:val="0"/>
          <w:marRight w:val="0"/>
          <w:marTop w:val="0"/>
          <w:marBottom w:val="0"/>
          <w:divBdr>
            <w:top w:val="none" w:sz="0" w:space="0" w:color="auto"/>
            <w:left w:val="none" w:sz="0" w:space="0" w:color="auto"/>
            <w:bottom w:val="none" w:sz="0" w:space="0" w:color="auto"/>
            <w:right w:val="none" w:sz="0" w:space="0" w:color="auto"/>
          </w:divBdr>
        </w:div>
        <w:div w:id="596863497">
          <w:marLeft w:val="0"/>
          <w:marRight w:val="0"/>
          <w:marTop w:val="0"/>
          <w:marBottom w:val="0"/>
          <w:divBdr>
            <w:top w:val="none" w:sz="0" w:space="0" w:color="auto"/>
            <w:left w:val="none" w:sz="0" w:space="0" w:color="auto"/>
            <w:bottom w:val="none" w:sz="0" w:space="0" w:color="auto"/>
            <w:right w:val="none" w:sz="0" w:space="0" w:color="auto"/>
          </w:divBdr>
        </w:div>
        <w:div w:id="597566520">
          <w:marLeft w:val="0"/>
          <w:marRight w:val="0"/>
          <w:marTop w:val="0"/>
          <w:marBottom w:val="0"/>
          <w:divBdr>
            <w:top w:val="none" w:sz="0" w:space="0" w:color="auto"/>
            <w:left w:val="none" w:sz="0" w:space="0" w:color="auto"/>
            <w:bottom w:val="none" w:sz="0" w:space="0" w:color="auto"/>
            <w:right w:val="none" w:sz="0" w:space="0" w:color="auto"/>
          </w:divBdr>
        </w:div>
        <w:div w:id="598681634">
          <w:marLeft w:val="0"/>
          <w:marRight w:val="0"/>
          <w:marTop w:val="0"/>
          <w:marBottom w:val="0"/>
          <w:divBdr>
            <w:top w:val="none" w:sz="0" w:space="0" w:color="auto"/>
            <w:left w:val="none" w:sz="0" w:space="0" w:color="auto"/>
            <w:bottom w:val="none" w:sz="0" w:space="0" w:color="auto"/>
            <w:right w:val="none" w:sz="0" w:space="0" w:color="auto"/>
          </w:divBdr>
        </w:div>
        <w:div w:id="602764341">
          <w:marLeft w:val="0"/>
          <w:marRight w:val="0"/>
          <w:marTop w:val="0"/>
          <w:marBottom w:val="0"/>
          <w:divBdr>
            <w:top w:val="none" w:sz="0" w:space="0" w:color="auto"/>
            <w:left w:val="none" w:sz="0" w:space="0" w:color="auto"/>
            <w:bottom w:val="none" w:sz="0" w:space="0" w:color="auto"/>
            <w:right w:val="none" w:sz="0" w:space="0" w:color="auto"/>
          </w:divBdr>
        </w:div>
        <w:div w:id="603683635">
          <w:marLeft w:val="0"/>
          <w:marRight w:val="0"/>
          <w:marTop w:val="0"/>
          <w:marBottom w:val="0"/>
          <w:divBdr>
            <w:top w:val="none" w:sz="0" w:space="0" w:color="auto"/>
            <w:left w:val="none" w:sz="0" w:space="0" w:color="auto"/>
            <w:bottom w:val="none" w:sz="0" w:space="0" w:color="auto"/>
            <w:right w:val="none" w:sz="0" w:space="0" w:color="auto"/>
          </w:divBdr>
        </w:div>
        <w:div w:id="603728130">
          <w:marLeft w:val="0"/>
          <w:marRight w:val="0"/>
          <w:marTop w:val="0"/>
          <w:marBottom w:val="0"/>
          <w:divBdr>
            <w:top w:val="none" w:sz="0" w:space="0" w:color="auto"/>
            <w:left w:val="none" w:sz="0" w:space="0" w:color="auto"/>
            <w:bottom w:val="none" w:sz="0" w:space="0" w:color="auto"/>
            <w:right w:val="none" w:sz="0" w:space="0" w:color="auto"/>
          </w:divBdr>
        </w:div>
        <w:div w:id="605387435">
          <w:marLeft w:val="0"/>
          <w:marRight w:val="0"/>
          <w:marTop w:val="0"/>
          <w:marBottom w:val="0"/>
          <w:divBdr>
            <w:top w:val="none" w:sz="0" w:space="0" w:color="auto"/>
            <w:left w:val="none" w:sz="0" w:space="0" w:color="auto"/>
            <w:bottom w:val="none" w:sz="0" w:space="0" w:color="auto"/>
            <w:right w:val="none" w:sz="0" w:space="0" w:color="auto"/>
          </w:divBdr>
        </w:div>
        <w:div w:id="611520161">
          <w:marLeft w:val="0"/>
          <w:marRight w:val="0"/>
          <w:marTop w:val="0"/>
          <w:marBottom w:val="0"/>
          <w:divBdr>
            <w:top w:val="none" w:sz="0" w:space="0" w:color="auto"/>
            <w:left w:val="none" w:sz="0" w:space="0" w:color="auto"/>
            <w:bottom w:val="none" w:sz="0" w:space="0" w:color="auto"/>
            <w:right w:val="none" w:sz="0" w:space="0" w:color="auto"/>
          </w:divBdr>
        </w:div>
        <w:div w:id="616448090">
          <w:marLeft w:val="0"/>
          <w:marRight w:val="0"/>
          <w:marTop w:val="0"/>
          <w:marBottom w:val="0"/>
          <w:divBdr>
            <w:top w:val="none" w:sz="0" w:space="0" w:color="auto"/>
            <w:left w:val="none" w:sz="0" w:space="0" w:color="auto"/>
            <w:bottom w:val="none" w:sz="0" w:space="0" w:color="auto"/>
            <w:right w:val="none" w:sz="0" w:space="0" w:color="auto"/>
          </w:divBdr>
        </w:div>
        <w:div w:id="616764283">
          <w:marLeft w:val="0"/>
          <w:marRight w:val="0"/>
          <w:marTop w:val="0"/>
          <w:marBottom w:val="0"/>
          <w:divBdr>
            <w:top w:val="none" w:sz="0" w:space="0" w:color="auto"/>
            <w:left w:val="none" w:sz="0" w:space="0" w:color="auto"/>
            <w:bottom w:val="none" w:sz="0" w:space="0" w:color="auto"/>
            <w:right w:val="none" w:sz="0" w:space="0" w:color="auto"/>
          </w:divBdr>
        </w:div>
        <w:div w:id="617642209">
          <w:marLeft w:val="0"/>
          <w:marRight w:val="0"/>
          <w:marTop w:val="0"/>
          <w:marBottom w:val="0"/>
          <w:divBdr>
            <w:top w:val="none" w:sz="0" w:space="0" w:color="auto"/>
            <w:left w:val="none" w:sz="0" w:space="0" w:color="auto"/>
            <w:bottom w:val="none" w:sz="0" w:space="0" w:color="auto"/>
            <w:right w:val="none" w:sz="0" w:space="0" w:color="auto"/>
          </w:divBdr>
        </w:div>
        <w:div w:id="621156538">
          <w:marLeft w:val="0"/>
          <w:marRight w:val="0"/>
          <w:marTop w:val="0"/>
          <w:marBottom w:val="0"/>
          <w:divBdr>
            <w:top w:val="none" w:sz="0" w:space="0" w:color="auto"/>
            <w:left w:val="none" w:sz="0" w:space="0" w:color="auto"/>
            <w:bottom w:val="none" w:sz="0" w:space="0" w:color="auto"/>
            <w:right w:val="none" w:sz="0" w:space="0" w:color="auto"/>
          </w:divBdr>
        </w:div>
        <w:div w:id="622268411">
          <w:marLeft w:val="0"/>
          <w:marRight w:val="0"/>
          <w:marTop w:val="0"/>
          <w:marBottom w:val="0"/>
          <w:divBdr>
            <w:top w:val="none" w:sz="0" w:space="0" w:color="auto"/>
            <w:left w:val="none" w:sz="0" w:space="0" w:color="auto"/>
            <w:bottom w:val="none" w:sz="0" w:space="0" w:color="auto"/>
            <w:right w:val="none" w:sz="0" w:space="0" w:color="auto"/>
          </w:divBdr>
        </w:div>
        <w:div w:id="623118602">
          <w:marLeft w:val="0"/>
          <w:marRight w:val="0"/>
          <w:marTop w:val="0"/>
          <w:marBottom w:val="0"/>
          <w:divBdr>
            <w:top w:val="none" w:sz="0" w:space="0" w:color="auto"/>
            <w:left w:val="none" w:sz="0" w:space="0" w:color="auto"/>
            <w:bottom w:val="none" w:sz="0" w:space="0" w:color="auto"/>
            <w:right w:val="none" w:sz="0" w:space="0" w:color="auto"/>
          </w:divBdr>
        </w:div>
        <w:div w:id="629163899">
          <w:marLeft w:val="0"/>
          <w:marRight w:val="0"/>
          <w:marTop w:val="0"/>
          <w:marBottom w:val="0"/>
          <w:divBdr>
            <w:top w:val="none" w:sz="0" w:space="0" w:color="auto"/>
            <w:left w:val="none" w:sz="0" w:space="0" w:color="auto"/>
            <w:bottom w:val="none" w:sz="0" w:space="0" w:color="auto"/>
            <w:right w:val="none" w:sz="0" w:space="0" w:color="auto"/>
          </w:divBdr>
        </w:div>
        <w:div w:id="634915076">
          <w:marLeft w:val="0"/>
          <w:marRight w:val="0"/>
          <w:marTop w:val="0"/>
          <w:marBottom w:val="0"/>
          <w:divBdr>
            <w:top w:val="none" w:sz="0" w:space="0" w:color="auto"/>
            <w:left w:val="none" w:sz="0" w:space="0" w:color="auto"/>
            <w:bottom w:val="none" w:sz="0" w:space="0" w:color="auto"/>
            <w:right w:val="none" w:sz="0" w:space="0" w:color="auto"/>
          </w:divBdr>
        </w:div>
        <w:div w:id="635794420">
          <w:marLeft w:val="0"/>
          <w:marRight w:val="0"/>
          <w:marTop w:val="0"/>
          <w:marBottom w:val="0"/>
          <w:divBdr>
            <w:top w:val="none" w:sz="0" w:space="0" w:color="auto"/>
            <w:left w:val="none" w:sz="0" w:space="0" w:color="auto"/>
            <w:bottom w:val="none" w:sz="0" w:space="0" w:color="auto"/>
            <w:right w:val="none" w:sz="0" w:space="0" w:color="auto"/>
          </w:divBdr>
        </w:div>
        <w:div w:id="637075564">
          <w:marLeft w:val="0"/>
          <w:marRight w:val="0"/>
          <w:marTop w:val="0"/>
          <w:marBottom w:val="0"/>
          <w:divBdr>
            <w:top w:val="none" w:sz="0" w:space="0" w:color="auto"/>
            <w:left w:val="none" w:sz="0" w:space="0" w:color="auto"/>
            <w:bottom w:val="none" w:sz="0" w:space="0" w:color="auto"/>
            <w:right w:val="none" w:sz="0" w:space="0" w:color="auto"/>
          </w:divBdr>
        </w:div>
        <w:div w:id="637956348">
          <w:marLeft w:val="0"/>
          <w:marRight w:val="0"/>
          <w:marTop w:val="0"/>
          <w:marBottom w:val="0"/>
          <w:divBdr>
            <w:top w:val="none" w:sz="0" w:space="0" w:color="auto"/>
            <w:left w:val="none" w:sz="0" w:space="0" w:color="auto"/>
            <w:bottom w:val="none" w:sz="0" w:space="0" w:color="auto"/>
            <w:right w:val="none" w:sz="0" w:space="0" w:color="auto"/>
          </w:divBdr>
        </w:div>
        <w:div w:id="639458440">
          <w:marLeft w:val="0"/>
          <w:marRight w:val="0"/>
          <w:marTop w:val="0"/>
          <w:marBottom w:val="0"/>
          <w:divBdr>
            <w:top w:val="none" w:sz="0" w:space="0" w:color="auto"/>
            <w:left w:val="none" w:sz="0" w:space="0" w:color="auto"/>
            <w:bottom w:val="none" w:sz="0" w:space="0" w:color="auto"/>
            <w:right w:val="none" w:sz="0" w:space="0" w:color="auto"/>
          </w:divBdr>
        </w:div>
        <w:div w:id="641426140">
          <w:marLeft w:val="0"/>
          <w:marRight w:val="0"/>
          <w:marTop w:val="0"/>
          <w:marBottom w:val="0"/>
          <w:divBdr>
            <w:top w:val="none" w:sz="0" w:space="0" w:color="auto"/>
            <w:left w:val="none" w:sz="0" w:space="0" w:color="auto"/>
            <w:bottom w:val="none" w:sz="0" w:space="0" w:color="auto"/>
            <w:right w:val="none" w:sz="0" w:space="0" w:color="auto"/>
          </w:divBdr>
        </w:div>
        <w:div w:id="647980927">
          <w:marLeft w:val="0"/>
          <w:marRight w:val="0"/>
          <w:marTop w:val="0"/>
          <w:marBottom w:val="0"/>
          <w:divBdr>
            <w:top w:val="none" w:sz="0" w:space="0" w:color="auto"/>
            <w:left w:val="none" w:sz="0" w:space="0" w:color="auto"/>
            <w:bottom w:val="none" w:sz="0" w:space="0" w:color="auto"/>
            <w:right w:val="none" w:sz="0" w:space="0" w:color="auto"/>
          </w:divBdr>
        </w:div>
        <w:div w:id="648171283">
          <w:marLeft w:val="0"/>
          <w:marRight w:val="0"/>
          <w:marTop w:val="0"/>
          <w:marBottom w:val="0"/>
          <w:divBdr>
            <w:top w:val="none" w:sz="0" w:space="0" w:color="auto"/>
            <w:left w:val="none" w:sz="0" w:space="0" w:color="auto"/>
            <w:bottom w:val="none" w:sz="0" w:space="0" w:color="auto"/>
            <w:right w:val="none" w:sz="0" w:space="0" w:color="auto"/>
          </w:divBdr>
        </w:div>
        <w:div w:id="651519531">
          <w:marLeft w:val="0"/>
          <w:marRight w:val="0"/>
          <w:marTop w:val="0"/>
          <w:marBottom w:val="0"/>
          <w:divBdr>
            <w:top w:val="none" w:sz="0" w:space="0" w:color="auto"/>
            <w:left w:val="none" w:sz="0" w:space="0" w:color="auto"/>
            <w:bottom w:val="none" w:sz="0" w:space="0" w:color="auto"/>
            <w:right w:val="none" w:sz="0" w:space="0" w:color="auto"/>
          </w:divBdr>
        </w:div>
        <w:div w:id="660081221">
          <w:marLeft w:val="0"/>
          <w:marRight w:val="0"/>
          <w:marTop w:val="0"/>
          <w:marBottom w:val="0"/>
          <w:divBdr>
            <w:top w:val="none" w:sz="0" w:space="0" w:color="auto"/>
            <w:left w:val="none" w:sz="0" w:space="0" w:color="auto"/>
            <w:bottom w:val="none" w:sz="0" w:space="0" w:color="auto"/>
            <w:right w:val="none" w:sz="0" w:space="0" w:color="auto"/>
          </w:divBdr>
        </w:div>
        <w:div w:id="661197708">
          <w:marLeft w:val="0"/>
          <w:marRight w:val="0"/>
          <w:marTop w:val="0"/>
          <w:marBottom w:val="0"/>
          <w:divBdr>
            <w:top w:val="none" w:sz="0" w:space="0" w:color="auto"/>
            <w:left w:val="none" w:sz="0" w:space="0" w:color="auto"/>
            <w:bottom w:val="none" w:sz="0" w:space="0" w:color="auto"/>
            <w:right w:val="none" w:sz="0" w:space="0" w:color="auto"/>
          </w:divBdr>
        </w:div>
        <w:div w:id="663819974">
          <w:marLeft w:val="0"/>
          <w:marRight w:val="0"/>
          <w:marTop w:val="0"/>
          <w:marBottom w:val="0"/>
          <w:divBdr>
            <w:top w:val="none" w:sz="0" w:space="0" w:color="auto"/>
            <w:left w:val="none" w:sz="0" w:space="0" w:color="auto"/>
            <w:bottom w:val="none" w:sz="0" w:space="0" w:color="auto"/>
            <w:right w:val="none" w:sz="0" w:space="0" w:color="auto"/>
          </w:divBdr>
        </w:div>
        <w:div w:id="664012994">
          <w:marLeft w:val="0"/>
          <w:marRight w:val="0"/>
          <w:marTop w:val="0"/>
          <w:marBottom w:val="0"/>
          <w:divBdr>
            <w:top w:val="none" w:sz="0" w:space="0" w:color="auto"/>
            <w:left w:val="none" w:sz="0" w:space="0" w:color="auto"/>
            <w:bottom w:val="none" w:sz="0" w:space="0" w:color="auto"/>
            <w:right w:val="none" w:sz="0" w:space="0" w:color="auto"/>
          </w:divBdr>
        </w:div>
        <w:div w:id="669412548">
          <w:marLeft w:val="0"/>
          <w:marRight w:val="0"/>
          <w:marTop w:val="0"/>
          <w:marBottom w:val="0"/>
          <w:divBdr>
            <w:top w:val="none" w:sz="0" w:space="0" w:color="auto"/>
            <w:left w:val="none" w:sz="0" w:space="0" w:color="auto"/>
            <w:bottom w:val="none" w:sz="0" w:space="0" w:color="auto"/>
            <w:right w:val="none" w:sz="0" w:space="0" w:color="auto"/>
          </w:divBdr>
        </w:div>
        <w:div w:id="674769736">
          <w:marLeft w:val="0"/>
          <w:marRight w:val="0"/>
          <w:marTop w:val="0"/>
          <w:marBottom w:val="0"/>
          <w:divBdr>
            <w:top w:val="none" w:sz="0" w:space="0" w:color="auto"/>
            <w:left w:val="none" w:sz="0" w:space="0" w:color="auto"/>
            <w:bottom w:val="none" w:sz="0" w:space="0" w:color="auto"/>
            <w:right w:val="none" w:sz="0" w:space="0" w:color="auto"/>
          </w:divBdr>
        </w:div>
        <w:div w:id="680621063">
          <w:marLeft w:val="0"/>
          <w:marRight w:val="0"/>
          <w:marTop w:val="0"/>
          <w:marBottom w:val="0"/>
          <w:divBdr>
            <w:top w:val="none" w:sz="0" w:space="0" w:color="auto"/>
            <w:left w:val="none" w:sz="0" w:space="0" w:color="auto"/>
            <w:bottom w:val="none" w:sz="0" w:space="0" w:color="auto"/>
            <w:right w:val="none" w:sz="0" w:space="0" w:color="auto"/>
          </w:divBdr>
        </w:div>
        <w:div w:id="680663909">
          <w:marLeft w:val="0"/>
          <w:marRight w:val="0"/>
          <w:marTop w:val="0"/>
          <w:marBottom w:val="0"/>
          <w:divBdr>
            <w:top w:val="none" w:sz="0" w:space="0" w:color="auto"/>
            <w:left w:val="none" w:sz="0" w:space="0" w:color="auto"/>
            <w:bottom w:val="none" w:sz="0" w:space="0" w:color="auto"/>
            <w:right w:val="none" w:sz="0" w:space="0" w:color="auto"/>
          </w:divBdr>
        </w:div>
        <w:div w:id="689181106">
          <w:marLeft w:val="0"/>
          <w:marRight w:val="0"/>
          <w:marTop w:val="0"/>
          <w:marBottom w:val="0"/>
          <w:divBdr>
            <w:top w:val="none" w:sz="0" w:space="0" w:color="auto"/>
            <w:left w:val="none" w:sz="0" w:space="0" w:color="auto"/>
            <w:bottom w:val="none" w:sz="0" w:space="0" w:color="auto"/>
            <w:right w:val="none" w:sz="0" w:space="0" w:color="auto"/>
          </w:divBdr>
        </w:div>
        <w:div w:id="689451537">
          <w:marLeft w:val="0"/>
          <w:marRight w:val="0"/>
          <w:marTop w:val="0"/>
          <w:marBottom w:val="0"/>
          <w:divBdr>
            <w:top w:val="none" w:sz="0" w:space="0" w:color="auto"/>
            <w:left w:val="none" w:sz="0" w:space="0" w:color="auto"/>
            <w:bottom w:val="none" w:sz="0" w:space="0" w:color="auto"/>
            <w:right w:val="none" w:sz="0" w:space="0" w:color="auto"/>
          </w:divBdr>
        </w:div>
        <w:div w:id="692800951">
          <w:marLeft w:val="0"/>
          <w:marRight w:val="0"/>
          <w:marTop w:val="0"/>
          <w:marBottom w:val="0"/>
          <w:divBdr>
            <w:top w:val="none" w:sz="0" w:space="0" w:color="auto"/>
            <w:left w:val="none" w:sz="0" w:space="0" w:color="auto"/>
            <w:bottom w:val="none" w:sz="0" w:space="0" w:color="auto"/>
            <w:right w:val="none" w:sz="0" w:space="0" w:color="auto"/>
          </w:divBdr>
        </w:div>
        <w:div w:id="696926696">
          <w:marLeft w:val="0"/>
          <w:marRight w:val="0"/>
          <w:marTop w:val="0"/>
          <w:marBottom w:val="0"/>
          <w:divBdr>
            <w:top w:val="none" w:sz="0" w:space="0" w:color="auto"/>
            <w:left w:val="none" w:sz="0" w:space="0" w:color="auto"/>
            <w:bottom w:val="none" w:sz="0" w:space="0" w:color="auto"/>
            <w:right w:val="none" w:sz="0" w:space="0" w:color="auto"/>
          </w:divBdr>
        </w:div>
        <w:div w:id="697238056">
          <w:marLeft w:val="0"/>
          <w:marRight w:val="0"/>
          <w:marTop w:val="0"/>
          <w:marBottom w:val="0"/>
          <w:divBdr>
            <w:top w:val="none" w:sz="0" w:space="0" w:color="auto"/>
            <w:left w:val="none" w:sz="0" w:space="0" w:color="auto"/>
            <w:bottom w:val="none" w:sz="0" w:space="0" w:color="auto"/>
            <w:right w:val="none" w:sz="0" w:space="0" w:color="auto"/>
          </w:divBdr>
        </w:div>
        <w:div w:id="697463298">
          <w:marLeft w:val="0"/>
          <w:marRight w:val="0"/>
          <w:marTop w:val="0"/>
          <w:marBottom w:val="0"/>
          <w:divBdr>
            <w:top w:val="none" w:sz="0" w:space="0" w:color="auto"/>
            <w:left w:val="none" w:sz="0" w:space="0" w:color="auto"/>
            <w:bottom w:val="none" w:sz="0" w:space="0" w:color="auto"/>
            <w:right w:val="none" w:sz="0" w:space="0" w:color="auto"/>
          </w:divBdr>
        </w:div>
        <w:div w:id="700672924">
          <w:marLeft w:val="0"/>
          <w:marRight w:val="0"/>
          <w:marTop w:val="0"/>
          <w:marBottom w:val="0"/>
          <w:divBdr>
            <w:top w:val="none" w:sz="0" w:space="0" w:color="auto"/>
            <w:left w:val="none" w:sz="0" w:space="0" w:color="auto"/>
            <w:bottom w:val="none" w:sz="0" w:space="0" w:color="auto"/>
            <w:right w:val="none" w:sz="0" w:space="0" w:color="auto"/>
          </w:divBdr>
        </w:div>
        <w:div w:id="701131050">
          <w:marLeft w:val="0"/>
          <w:marRight w:val="0"/>
          <w:marTop w:val="0"/>
          <w:marBottom w:val="0"/>
          <w:divBdr>
            <w:top w:val="none" w:sz="0" w:space="0" w:color="auto"/>
            <w:left w:val="none" w:sz="0" w:space="0" w:color="auto"/>
            <w:bottom w:val="none" w:sz="0" w:space="0" w:color="auto"/>
            <w:right w:val="none" w:sz="0" w:space="0" w:color="auto"/>
          </w:divBdr>
        </w:div>
        <w:div w:id="702822477">
          <w:marLeft w:val="0"/>
          <w:marRight w:val="0"/>
          <w:marTop w:val="0"/>
          <w:marBottom w:val="0"/>
          <w:divBdr>
            <w:top w:val="none" w:sz="0" w:space="0" w:color="auto"/>
            <w:left w:val="none" w:sz="0" w:space="0" w:color="auto"/>
            <w:bottom w:val="none" w:sz="0" w:space="0" w:color="auto"/>
            <w:right w:val="none" w:sz="0" w:space="0" w:color="auto"/>
          </w:divBdr>
        </w:div>
        <w:div w:id="703360125">
          <w:marLeft w:val="0"/>
          <w:marRight w:val="0"/>
          <w:marTop w:val="0"/>
          <w:marBottom w:val="0"/>
          <w:divBdr>
            <w:top w:val="none" w:sz="0" w:space="0" w:color="auto"/>
            <w:left w:val="none" w:sz="0" w:space="0" w:color="auto"/>
            <w:bottom w:val="none" w:sz="0" w:space="0" w:color="auto"/>
            <w:right w:val="none" w:sz="0" w:space="0" w:color="auto"/>
          </w:divBdr>
        </w:div>
        <w:div w:id="706756113">
          <w:marLeft w:val="0"/>
          <w:marRight w:val="0"/>
          <w:marTop w:val="0"/>
          <w:marBottom w:val="0"/>
          <w:divBdr>
            <w:top w:val="none" w:sz="0" w:space="0" w:color="auto"/>
            <w:left w:val="none" w:sz="0" w:space="0" w:color="auto"/>
            <w:bottom w:val="none" w:sz="0" w:space="0" w:color="auto"/>
            <w:right w:val="none" w:sz="0" w:space="0" w:color="auto"/>
          </w:divBdr>
        </w:div>
        <w:div w:id="707678364">
          <w:marLeft w:val="0"/>
          <w:marRight w:val="0"/>
          <w:marTop w:val="0"/>
          <w:marBottom w:val="0"/>
          <w:divBdr>
            <w:top w:val="none" w:sz="0" w:space="0" w:color="auto"/>
            <w:left w:val="none" w:sz="0" w:space="0" w:color="auto"/>
            <w:bottom w:val="none" w:sz="0" w:space="0" w:color="auto"/>
            <w:right w:val="none" w:sz="0" w:space="0" w:color="auto"/>
          </w:divBdr>
        </w:div>
        <w:div w:id="710038756">
          <w:marLeft w:val="0"/>
          <w:marRight w:val="0"/>
          <w:marTop w:val="0"/>
          <w:marBottom w:val="0"/>
          <w:divBdr>
            <w:top w:val="none" w:sz="0" w:space="0" w:color="auto"/>
            <w:left w:val="none" w:sz="0" w:space="0" w:color="auto"/>
            <w:bottom w:val="none" w:sz="0" w:space="0" w:color="auto"/>
            <w:right w:val="none" w:sz="0" w:space="0" w:color="auto"/>
          </w:divBdr>
        </w:div>
        <w:div w:id="711000113">
          <w:marLeft w:val="0"/>
          <w:marRight w:val="0"/>
          <w:marTop w:val="0"/>
          <w:marBottom w:val="0"/>
          <w:divBdr>
            <w:top w:val="none" w:sz="0" w:space="0" w:color="auto"/>
            <w:left w:val="none" w:sz="0" w:space="0" w:color="auto"/>
            <w:bottom w:val="none" w:sz="0" w:space="0" w:color="auto"/>
            <w:right w:val="none" w:sz="0" w:space="0" w:color="auto"/>
          </w:divBdr>
        </w:div>
        <w:div w:id="716588302">
          <w:marLeft w:val="0"/>
          <w:marRight w:val="0"/>
          <w:marTop w:val="0"/>
          <w:marBottom w:val="0"/>
          <w:divBdr>
            <w:top w:val="none" w:sz="0" w:space="0" w:color="auto"/>
            <w:left w:val="none" w:sz="0" w:space="0" w:color="auto"/>
            <w:bottom w:val="none" w:sz="0" w:space="0" w:color="auto"/>
            <w:right w:val="none" w:sz="0" w:space="0" w:color="auto"/>
          </w:divBdr>
        </w:div>
        <w:div w:id="716900381">
          <w:marLeft w:val="0"/>
          <w:marRight w:val="0"/>
          <w:marTop w:val="0"/>
          <w:marBottom w:val="0"/>
          <w:divBdr>
            <w:top w:val="none" w:sz="0" w:space="0" w:color="auto"/>
            <w:left w:val="none" w:sz="0" w:space="0" w:color="auto"/>
            <w:bottom w:val="none" w:sz="0" w:space="0" w:color="auto"/>
            <w:right w:val="none" w:sz="0" w:space="0" w:color="auto"/>
          </w:divBdr>
        </w:div>
        <w:div w:id="721250191">
          <w:marLeft w:val="0"/>
          <w:marRight w:val="0"/>
          <w:marTop w:val="0"/>
          <w:marBottom w:val="0"/>
          <w:divBdr>
            <w:top w:val="none" w:sz="0" w:space="0" w:color="auto"/>
            <w:left w:val="none" w:sz="0" w:space="0" w:color="auto"/>
            <w:bottom w:val="none" w:sz="0" w:space="0" w:color="auto"/>
            <w:right w:val="none" w:sz="0" w:space="0" w:color="auto"/>
          </w:divBdr>
        </w:div>
        <w:div w:id="723720146">
          <w:marLeft w:val="0"/>
          <w:marRight w:val="0"/>
          <w:marTop w:val="0"/>
          <w:marBottom w:val="0"/>
          <w:divBdr>
            <w:top w:val="none" w:sz="0" w:space="0" w:color="auto"/>
            <w:left w:val="none" w:sz="0" w:space="0" w:color="auto"/>
            <w:bottom w:val="none" w:sz="0" w:space="0" w:color="auto"/>
            <w:right w:val="none" w:sz="0" w:space="0" w:color="auto"/>
          </w:divBdr>
        </w:div>
        <w:div w:id="724304167">
          <w:marLeft w:val="0"/>
          <w:marRight w:val="0"/>
          <w:marTop w:val="0"/>
          <w:marBottom w:val="0"/>
          <w:divBdr>
            <w:top w:val="none" w:sz="0" w:space="0" w:color="auto"/>
            <w:left w:val="none" w:sz="0" w:space="0" w:color="auto"/>
            <w:bottom w:val="none" w:sz="0" w:space="0" w:color="auto"/>
            <w:right w:val="none" w:sz="0" w:space="0" w:color="auto"/>
          </w:divBdr>
        </w:div>
        <w:div w:id="727923686">
          <w:marLeft w:val="0"/>
          <w:marRight w:val="0"/>
          <w:marTop w:val="0"/>
          <w:marBottom w:val="0"/>
          <w:divBdr>
            <w:top w:val="none" w:sz="0" w:space="0" w:color="auto"/>
            <w:left w:val="none" w:sz="0" w:space="0" w:color="auto"/>
            <w:bottom w:val="none" w:sz="0" w:space="0" w:color="auto"/>
            <w:right w:val="none" w:sz="0" w:space="0" w:color="auto"/>
          </w:divBdr>
        </w:div>
        <w:div w:id="730464455">
          <w:marLeft w:val="0"/>
          <w:marRight w:val="0"/>
          <w:marTop w:val="0"/>
          <w:marBottom w:val="0"/>
          <w:divBdr>
            <w:top w:val="none" w:sz="0" w:space="0" w:color="auto"/>
            <w:left w:val="none" w:sz="0" w:space="0" w:color="auto"/>
            <w:bottom w:val="none" w:sz="0" w:space="0" w:color="auto"/>
            <w:right w:val="none" w:sz="0" w:space="0" w:color="auto"/>
          </w:divBdr>
        </w:div>
        <w:div w:id="735279864">
          <w:marLeft w:val="0"/>
          <w:marRight w:val="0"/>
          <w:marTop w:val="0"/>
          <w:marBottom w:val="0"/>
          <w:divBdr>
            <w:top w:val="none" w:sz="0" w:space="0" w:color="auto"/>
            <w:left w:val="none" w:sz="0" w:space="0" w:color="auto"/>
            <w:bottom w:val="none" w:sz="0" w:space="0" w:color="auto"/>
            <w:right w:val="none" w:sz="0" w:space="0" w:color="auto"/>
          </w:divBdr>
        </w:div>
        <w:div w:id="735587700">
          <w:marLeft w:val="0"/>
          <w:marRight w:val="0"/>
          <w:marTop w:val="0"/>
          <w:marBottom w:val="0"/>
          <w:divBdr>
            <w:top w:val="none" w:sz="0" w:space="0" w:color="auto"/>
            <w:left w:val="none" w:sz="0" w:space="0" w:color="auto"/>
            <w:bottom w:val="none" w:sz="0" w:space="0" w:color="auto"/>
            <w:right w:val="none" w:sz="0" w:space="0" w:color="auto"/>
          </w:divBdr>
        </w:div>
        <w:div w:id="736048155">
          <w:marLeft w:val="0"/>
          <w:marRight w:val="0"/>
          <w:marTop w:val="0"/>
          <w:marBottom w:val="0"/>
          <w:divBdr>
            <w:top w:val="none" w:sz="0" w:space="0" w:color="auto"/>
            <w:left w:val="none" w:sz="0" w:space="0" w:color="auto"/>
            <w:bottom w:val="none" w:sz="0" w:space="0" w:color="auto"/>
            <w:right w:val="none" w:sz="0" w:space="0" w:color="auto"/>
          </w:divBdr>
        </w:div>
        <w:div w:id="739132138">
          <w:marLeft w:val="0"/>
          <w:marRight w:val="0"/>
          <w:marTop w:val="0"/>
          <w:marBottom w:val="0"/>
          <w:divBdr>
            <w:top w:val="none" w:sz="0" w:space="0" w:color="auto"/>
            <w:left w:val="none" w:sz="0" w:space="0" w:color="auto"/>
            <w:bottom w:val="none" w:sz="0" w:space="0" w:color="auto"/>
            <w:right w:val="none" w:sz="0" w:space="0" w:color="auto"/>
          </w:divBdr>
        </w:div>
        <w:div w:id="742916843">
          <w:marLeft w:val="0"/>
          <w:marRight w:val="0"/>
          <w:marTop w:val="0"/>
          <w:marBottom w:val="0"/>
          <w:divBdr>
            <w:top w:val="none" w:sz="0" w:space="0" w:color="auto"/>
            <w:left w:val="none" w:sz="0" w:space="0" w:color="auto"/>
            <w:bottom w:val="none" w:sz="0" w:space="0" w:color="auto"/>
            <w:right w:val="none" w:sz="0" w:space="0" w:color="auto"/>
          </w:divBdr>
        </w:div>
        <w:div w:id="744188923">
          <w:marLeft w:val="0"/>
          <w:marRight w:val="0"/>
          <w:marTop w:val="0"/>
          <w:marBottom w:val="0"/>
          <w:divBdr>
            <w:top w:val="none" w:sz="0" w:space="0" w:color="auto"/>
            <w:left w:val="none" w:sz="0" w:space="0" w:color="auto"/>
            <w:bottom w:val="none" w:sz="0" w:space="0" w:color="auto"/>
            <w:right w:val="none" w:sz="0" w:space="0" w:color="auto"/>
          </w:divBdr>
        </w:div>
        <w:div w:id="744887196">
          <w:marLeft w:val="0"/>
          <w:marRight w:val="0"/>
          <w:marTop w:val="0"/>
          <w:marBottom w:val="0"/>
          <w:divBdr>
            <w:top w:val="none" w:sz="0" w:space="0" w:color="auto"/>
            <w:left w:val="none" w:sz="0" w:space="0" w:color="auto"/>
            <w:bottom w:val="none" w:sz="0" w:space="0" w:color="auto"/>
            <w:right w:val="none" w:sz="0" w:space="0" w:color="auto"/>
          </w:divBdr>
        </w:div>
        <w:div w:id="746341069">
          <w:marLeft w:val="0"/>
          <w:marRight w:val="0"/>
          <w:marTop w:val="0"/>
          <w:marBottom w:val="0"/>
          <w:divBdr>
            <w:top w:val="none" w:sz="0" w:space="0" w:color="auto"/>
            <w:left w:val="none" w:sz="0" w:space="0" w:color="auto"/>
            <w:bottom w:val="none" w:sz="0" w:space="0" w:color="auto"/>
            <w:right w:val="none" w:sz="0" w:space="0" w:color="auto"/>
          </w:divBdr>
        </w:div>
        <w:div w:id="746923995">
          <w:marLeft w:val="0"/>
          <w:marRight w:val="0"/>
          <w:marTop w:val="0"/>
          <w:marBottom w:val="0"/>
          <w:divBdr>
            <w:top w:val="none" w:sz="0" w:space="0" w:color="auto"/>
            <w:left w:val="none" w:sz="0" w:space="0" w:color="auto"/>
            <w:bottom w:val="none" w:sz="0" w:space="0" w:color="auto"/>
            <w:right w:val="none" w:sz="0" w:space="0" w:color="auto"/>
          </w:divBdr>
        </w:div>
        <w:div w:id="747069939">
          <w:marLeft w:val="0"/>
          <w:marRight w:val="0"/>
          <w:marTop w:val="0"/>
          <w:marBottom w:val="0"/>
          <w:divBdr>
            <w:top w:val="none" w:sz="0" w:space="0" w:color="auto"/>
            <w:left w:val="none" w:sz="0" w:space="0" w:color="auto"/>
            <w:bottom w:val="none" w:sz="0" w:space="0" w:color="auto"/>
            <w:right w:val="none" w:sz="0" w:space="0" w:color="auto"/>
          </w:divBdr>
        </w:div>
        <w:div w:id="758797206">
          <w:marLeft w:val="0"/>
          <w:marRight w:val="0"/>
          <w:marTop w:val="0"/>
          <w:marBottom w:val="0"/>
          <w:divBdr>
            <w:top w:val="none" w:sz="0" w:space="0" w:color="auto"/>
            <w:left w:val="none" w:sz="0" w:space="0" w:color="auto"/>
            <w:bottom w:val="none" w:sz="0" w:space="0" w:color="auto"/>
            <w:right w:val="none" w:sz="0" w:space="0" w:color="auto"/>
          </w:divBdr>
        </w:div>
        <w:div w:id="759912300">
          <w:marLeft w:val="0"/>
          <w:marRight w:val="0"/>
          <w:marTop w:val="0"/>
          <w:marBottom w:val="0"/>
          <w:divBdr>
            <w:top w:val="none" w:sz="0" w:space="0" w:color="auto"/>
            <w:left w:val="none" w:sz="0" w:space="0" w:color="auto"/>
            <w:bottom w:val="none" w:sz="0" w:space="0" w:color="auto"/>
            <w:right w:val="none" w:sz="0" w:space="0" w:color="auto"/>
          </w:divBdr>
        </w:div>
        <w:div w:id="761074874">
          <w:marLeft w:val="0"/>
          <w:marRight w:val="0"/>
          <w:marTop w:val="0"/>
          <w:marBottom w:val="0"/>
          <w:divBdr>
            <w:top w:val="none" w:sz="0" w:space="0" w:color="auto"/>
            <w:left w:val="none" w:sz="0" w:space="0" w:color="auto"/>
            <w:bottom w:val="none" w:sz="0" w:space="0" w:color="auto"/>
            <w:right w:val="none" w:sz="0" w:space="0" w:color="auto"/>
          </w:divBdr>
        </w:div>
        <w:div w:id="763113021">
          <w:marLeft w:val="0"/>
          <w:marRight w:val="0"/>
          <w:marTop w:val="0"/>
          <w:marBottom w:val="0"/>
          <w:divBdr>
            <w:top w:val="none" w:sz="0" w:space="0" w:color="auto"/>
            <w:left w:val="none" w:sz="0" w:space="0" w:color="auto"/>
            <w:bottom w:val="none" w:sz="0" w:space="0" w:color="auto"/>
            <w:right w:val="none" w:sz="0" w:space="0" w:color="auto"/>
          </w:divBdr>
        </w:div>
        <w:div w:id="765535689">
          <w:marLeft w:val="0"/>
          <w:marRight w:val="0"/>
          <w:marTop w:val="0"/>
          <w:marBottom w:val="0"/>
          <w:divBdr>
            <w:top w:val="none" w:sz="0" w:space="0" w:color="auto"/>
            <w:left w:val="none" w:sz="0" w:space="0" w:color="auto"/>
            <w:bottom w:val="none" w:sz="0" w:space="0" w:color="auto"/>
            <w:right w:val="none" w:sz="0" w:space="0" w:color="auto"/>
          </w:divBdr>
        </w:div>
        <w:div w:id="766268975">
          <w:marLeft w:val="0"/>
          <w:marRight w:val="0"/>
          <w:marTop w:val="0"/>
          <w:marBottom w:val="0"/>
          <w:divBdr>
            <w:top w:val="none" w:sz="0" w:space="0" w:color="auto"/>
            <w:left w:val="none" w:sz="0" w:space="0" w:color="auto"/>
            <w:bottom w:val="none" w:sz="0" w:space="0" w:color="auto"/>
            <w:right w:val="none" w:sz="0" w:space="0" w:color="auto"/>
          </w:divBdr>
        </w:div>
        <w:div w:id="766930024">
          <w:marLeft w:val="0"/>
          <w:marRight w:val="0"/>
          <w:marTop w:val="0"/>
          <w:marBottom w:val="0"/>
          <w:divBdr>
            <w:top w:val="none" w:sz="0" w:space="0" w:color="auto"/>
            <w:left w:val="none" w:sz="0" w:space="0" w:color="auto"/>
            <w:bottom w:val="none" w:sz="0" w:space="0" w:color="auto"/>
            <w:right w:val="none" w:sz="0" w:space="0" w:color="auto"/>
          </w:divBdr>
        </w:div>
        <w:div w:id="768696718">
          <w:marLeft w:val="0"/>
          <w:marRight w:val="0"/>
          <w:marTop w:val="0"/>
          <w:marBottom w:val="0"/>
          <w:divBdr>
            <w:top w:val="none" w:sz="0" w:space="0" w:color="auto"/>
            <w:left w:val="none" w:sz="0" w:space="0" w:color="auto"/>
            <w:bottom w:val="none" w:sz="0" w:space="0" w:color="auto"/>
            <w:right w:val="none" w:sz="0" w:space="0" w:color="auto"/>
          </w:divBdr>
        </w:div>
        <w:div w:id="768769926">
          <w:marLeft w:val="0"/>
          <w:marRight w:val="0"/>
          <w:marTop w:val="0"/>
          <w:marBottom w:val="0"/>
          <w:divBdr>
            <w:top w:val="none" w:sz="0" w:space="0" w:color="auto"/>
            <w:left w:val="none" w:sz="0" w:space="0" w:color="auto"/>
            <w:bottom w:val="none" w:sz="0" w:space="0" w:color="auto"/>
            <w:right w:val="none" w:sz="0" w:space="0" w:color="auto"/>
          </w:divBdr>
        </w:div>
        <w:div w:id="769667760">
          <w:marLeft w:val="0"/>
          <w:marRight w:val="0"/>
          <w:marTop w:val="0"/>
          <w:marBottom w:val="0"/>
          <w:divBdr>
            <w:top w:val="none" w:sz="0" w:space="0" w:color="auto"/>
            <w:left w:val="none" w:sz="0" w:space="0" w:color="auto"/>
            <w:bottom w:val="none" w:sz="0" w:space="0" w:color="auto"/>
            <w:right w:val="none" w:sz="0" w:space="0" w:color="auto"/>
          </w:divBdr>
        </w:div>
        <w:div w:id="770275718">
          <w:marLeft w:val="0"/>
          <w:marRight w:val="0"/>
          <w:marTop w:val="0"/>
          <w:marBottom w:val="0"/>
          <w:divBdr>
            <w:top w:val="none" w:sz="0" w:space="0" w:color="auto"/>
            <w:left w:val="none" w:sz="0" w:space="0" w:color="auto"/>
            <w:bottom w:val="none" w:sz="0" w:space="0" w:color="auto"/>
            <w:right w:val="none" w:sz="0" w:space="0" w:color="auto"/>
          </w:divBdr>
        </w:div>
        <w:div w:id="774323693">
          <w:marLeft w:val="0"/>
          <w:marRight w:val="0"/>
          <w:marTop w:val="0"/>
          <w:marBottom w:val="0"/>
          <w:divBdr>
            <w:top w:val="none" w:sz="0" w:space="0" w:color="auto"/>
            <w:left w:val="none" w:sz="0" w:space="0" w:color="auto"/>
            <w:bottom w:val="none" w:sz="0" w:space="0" w:color="auto"/>
            <w:right w:val="none" w:sz="0" w:space="0" w:color="auto"/>
          </w:divBdr>
        </w:div>
        <w:div w:id="775515331">
          <w:marLeft w:val="0"/>
          <w:marRight w:val="0"/>
          <w:marTop w:val="0"/>
          <w:marBottom w:val="0"/>
          <w:divBdr>
            <w:top w:val="none" w:sz="0" w:space="0" w:color="auto"/>
            <w:left w:val="none" w:sz="0" w:space="0" w:color="auto"/>
            <w:bottom w:val="none" w:sz="0" w:space="0" w:color="auto"/>
            <w:right w:val="none" w:sz="0" w:space="0" w:color="auto"/>
          </w:divBdr>
        </w:div>
        <w:div w:id="778641422">
          <w:marLeft w:val="0"/>
          <w:marRight w:val="0"/>
          <w:marTop w:val="0"/>
          <w:marBottom w:val="0"/>
          <w:divBdr>
            <w:top w:val="none" w:sz="0" w:space="0" w:color="auto"/>
            <w:left w:val="none" w:sz="0" w:space="0" w:color="auto"/>
            <w:bottom w:val="none" w:sz="0" w:space="0" w:color="auto"/>
            <w:right w:val="none" w:sz="0" w:space="0" w:color="auto"/>
          </w:divBdr>
        </w:div>
        <w:div w:id="782727220">
          <w:marLeft w:val="0"/>
          <w:marRight w:val="0"/>
          <w:marTop w:val="0"/>
          <w:marBottom w:val="0"/>
          <w:divBdr>
            <w:top w:val="none" w:sz="0" w:space="0" w:color="auto"/>
            <w:left w:val="none" w:sz="0" w:space="0" w:color="auto"/>
            <w:bottom w:val="none" w:sz="0" w:space="0" w:color="auto"/>
            <w:right w:val="none" w:sz="0" w:space="0" w:color="auto"/>
          </w:divBdr>
        </w:div>
        <w:div w:id="784227593">
          <w:marLeft w:val="0"/>
          <w:marRight w:val="0"/>
          <w:marTop w:val="0"/>
          <w:marBottom w:val="0"/>
          <w:divBdr>
            <w:top w:val="none" w:sz="0" w:space="0" w:color="auto"/>
            <w:left w:val="none" w:sz="0" w:space="0" w:color="auto"/>
            <w:bottom w:val="none" w:sz="0" w:space="0" w:color="auto"/>
            <w:right w:val="none" w:sz="0" w:space="0" w:color="auto"/>
          </w:divBdr>
        </w:div>
        <w:div w:id="784277232">
          <w:marLeft w:val="0"/>
          <w:marRight w:val="0"/>
          <w:marTop w:val="0"/>
          <w:marBottom w:val="0"/>
          <w:divBdr>
            <w:top w:val="none" w:sz="0" w:space="0" w:color="auto"/>
            <w:left w:val="none" w:sz="0" w:space="0" w:color="auto"/>
            <w:bottom w:val="none" w:sz="0" w:space="0" w:color="auto"/>
            <w:right w:val="none" w:sz="0" w:space="0" w:color="auto"/>
          </w:divBdr>
        </w:div>
        <w:div w:id="785008970">
          <w:marLeft w:val="0"/>
          <w:marRight w:val="0"/>
          <w:marTop w:val="0"/>
          <w:marBottom w:val="0"/>
          <w:divBdr>
            <w:top w:val="none" w:sz="0" w:space="0" w:color="auto"/>
            <w:left w:val="none" w:sz="0" w:space="0" w:color="auto"/>
            <w:bottom w:val="none" w:sz="0" w:space="0" w:color="auto"/>
            <w:right w:val="none" w:sz="0" w:space="0" w:color="auto"/>
          </w:divBdr>
        </w:div>
        <w:div w:id="789400621">
          <w:marLeft w:val="0"/>
          <w:marRight w:val="0"/>
          <w:marTop w:val="0"/>
          <w:marBottom w:val="0"/>
          <w:divBdr>
            <w:top w:val="none" w:sz="0" w:space="0" w:color="auto"/>
            <w:left w:val="none" w:sz="0" w:space="0" w:color="auto"/>
            <w:bottom w:val="none" w:sz="0" w:space="0" w:color="auto"/>
            <w:right w:val="none" w:sz="0" w:space="0" w:color="auto"/>
          </w:divBdr>
        </w:div>
        <w:div w:id="799498876">
          <w:marLeft w:val="0"/>
          <w:marRight w:val="0"/>
          <w:marTop w:val="0"/>
          <w:marBottom w:val="0"/>
          <w:divBdr>
            <w:top w:val="none" w:sz="0" w:space="0" w:color="auto"/>
            <w:left w:val="none" w:sz="0" w:space="0" w:color="auto"/>
            <w:bottom w:val="none" w:sz="0" w:space="0" w:color="auto"/>
            <w:right w:val="none" w:sz="0" w:space="0" w:color="auto"/>
          </w:divBdr>
        </w:div>
        <w:div w:id="805663848">
          <w:marLeft w:val="0"/>
          <w:marRight w:val="0"/>
          <w:marTop w:val="0"/>
          <w:marBottom w:val="0"/>
          <w:divBdr>
            <w:top w:val="none" w:sz="0" w:space="0" w:color="auto"/>
            <w:left w:val="none" w:sz="0" w:space="0" w:color="auto"/>
            <w:bottom w:val="none" w:sz="0" w:space="0" w:color="auto"/>
            <w:right w:val="none" w:sz="0" w:space="0" w:color="auto"/>
          </w:divBdr>
        </w:div>
        <w:div w:id="807431487">
          <w:marLeft w:val="0"/>
          <w:marRight w:val="0"/>
          <w:marTop w:val="0"/>
          <w:marBottom w:val="0"/>
          <w:divBdr>
            <w:top w:val="none" w:sz="0" w:space="0" w:color="auto"/>
            <w:left w:val="none" w:sz="0" w:space="0" w:color="auto"/>
            <w:bottom w:val="none" w:sz="0" w:space="0" w:color="auto"/>
            <w:right w:val="none" w:sz="0" w:space="0" w:color="auto"/>
          </w:divBdr>
        </w:div>
        <w:div w:id="807743168">
          <w:marLeft w:val="0"/>
          <w:marRight w:val="0"/>
          <w:marTop w:val="0"/>
          <w:marBottom w:val="0"/>
          <w:divBdr>
            <w:top w:val="none" w:sz="0" w:space="0" w:color="auto"/>
            <w:left w:val="none" w:sz="0" w:space="0" w:color="auto"/>
            <w:bottom w:val="none" w:sz="0" w:space="0" w:color="auto"/>
            <w:right w:val="none" w:sz="0" w:space="0" w:color="auto"/>
          </w:divBdr>
        </w:div>
        <w:div w:id="808863976">
          <w:marLeft w:val="0"/>
          <w:marRight w:val="0"/>
          <w:marTop w:val="0"/>
          <w:marBottom w:val="0"/>
          <w:divBdr>
            <w:top w:val="none" w:sz="0" w:space="0" w:color="auto"/>
            <w:left w:val="none" w:sz="0" w:space="0" w:color="auto"/>
            <w:bottom w:val="none" w:sz="0" w:space="0" w:color="auto"/>
            <w:right w:val="none" w:sz="0" w:space="0" w:color="auto"/>
          </w:divBdr>
        </w:div>
        <w:div w:id="809829330">
          <w:marLeft w:val="0"/>
          <w:marRight w:val="0"/>
          <w:marTop w:val="0"/>
          <w:marBottom w:val="0"/>
          <w:divBdr>
            <w:top w:val="none" w:sz="0" w:space="0" w:color="auto"/>
            <w:left w:val="none" w:sz="0" w:space="0" w:color="auto"/>
            <w:bottom w:val="none" w:sz="0" w:space="0" w:color="auto"/>
            <w:right w:val="none" w:sz="0" w:space="0" w:color="auto"/>
          </w:divBdr>
        </w:div>
        <w:div w:id="812213782">
          <w:marLeft w:val="0"/>
          <w:marRight w:val="0"/>
          <w:marTop w:val="0"/>
          <w:marBottom w:val="0"/>
          <w:divBdr>
            <w:top w:val="none" w:sz="0" w:space="0" w:color="auto"/>
            <w:left w:val="none" w:sz="0" w:space="0" w:color="auto"/>
            <w:bottom w:val="none" w:sz="0" w:space="0" w:color="auto"/>
            <w:right w:val="none" w:sz="0" w:space="0" w:color="auto"/>
          </w:divBdr>
        </w:div>
        <w:div w:id="814033995">
          <w:marLeft w:val="0"/>
          <w:marRight w:val="0"/>
          <w:marTop w:val="0"/>
          <w:marBottom w:val="0"/>
          <w:divBdr>
            <w:top w:val="none" w:sz="0" w:space="0" w:color="auto"/>
            <w:left w:val="none" w:sz="0" w:space="0" w:color="auto"/>
            <w:bottom w:val="none" w:sz="0" w:space="0" w:color="auto"/>
            <w:right w:val="none" w:sz="0" w:space="0" w:color="auto"/>
          </w:divBdr>
        </w:div>
        <w:div w:id="816532214">
          <w:marLeft w:val="0"/>
          <w:marRight w:val="0"/>
          <w:marTop w:val="0"/>
          <w:marBottom w:val="0"/>
          <w:divBdr>
            <w:top w:val="none" w:sz="0" w:space="0" w:color="auto"/>
            <w:left w:val="none" w:sz="0" w:space="0" w:color="auto"/>
            <w:bottom w:val="none" w:sz="0" w:space="0" w:color="auto"/>
            <w:right w:val="none" w:sz="0" w:space="0" w:color="auto"/>
          </w:divBdr>
        </w:div>
        <w:div w:id="825587601">
          <w:marLeft w:val="0"/>
          <w:marRight w:val="0"/>
          <w:marTop w:val="0"/>
          <w:marBottom w:val="0"/>
          <w:divBdr>
            <w:top w:val="none" w:sz="0" w:space="0" w:color="auto"/>
            <w:left w:val="none" w:sz="0" w:space="0" w:color="auto"/>
            <w:bottom w:val="none" w:sz="0" w:space="0" w:color="auto"/>
            <w:right w:val="none" w:sz="0" w:space="0" w:color="auto"/>
          </w:divBdr>
        </w:div>
        <w:div w:id="830490349">
          <w:marLeft w:val="0"/>
          <w:marRight w:val="0"/>
          <w:marTop w:val="0"/>
          <w:marBottom w:val="0"/>
          <w:divBdr>
            <w:top w:val="none" w:sz="0" w:space="0" w:color="auto"/>
            <w:left w:val="none" w:sz="0" w:space="0" w:color="auto"/>
            <w:bottom w:val="none" w:sz="0" w:space="0" w:color="auto"/>
            <w:right w:val="none" w:sz="0" w:space="0" w:color="auto"/>
          </w:divBdr>
        </w:div>
        <w:div w:id="831605437">
          <w:marLeft w:val="0"/>
          <w:marRight w:val="0"/>
          <w:marTop w:val="0"/>
          <w:marBottom w:val="0"/>
          <w:divBdr>
            <w:top w:val="none" w:sz="0" w:space="0" w:color="auto"/>
            <w:left w:val="none" w:sz="0" w:space="0" w:color="auto"/>
            <w:bottom w:val="none" w:sz="0" w:space="0" w:color="auto"/>
            <w:right w:val="none" w:sz="0" w:space="0" w:color="auto"/>
          </w:divBdr>
        </w:div>
        <w:div w:id="835344508">
          <w:marLeft w:val="0"/>
          <w:marRight w:val="0"/>
          <w:marTop w:val="0"/>
          <w:marBottom w:val="0"/>
          <w:divBdr>
            <w:top w:val="none" w:sz="0" w:space="0" w:color="auto"/>
            <w:left w:val="none" w:sz="0" w:space="0" w:color="auto"/>
            <w:bottom w:val="none" w:sz="0" w:space="0" w:color="auto"/>
            <w:right w:val="none" w:sz="0" w:space="0" w:color="auto"/>
          </w:divBdr>
        </w:div>
        <w:div w:id="836310885">
          <w:marLeft w:val="0"/>
          <w:marRight w:val="0"/>
          <w:marTop w:val="0"/>
          <w:marBottom w:val="0"/>
          <w:divBdr>
            <w:top w:val="none" w:sz="0" w:space="0" w:color="auto"/>
            <w:left w:val="none" w:sz="0" w:space="0" w:color="auto"/>
            <w:bottom w:val="none" w:sz="0" w:space="0" w:color="auto"/>
            <w:right w:val="none" w:sz="0" w:space="0" w:color="auto"/>
          </w:divBdr>
        </w:div>
        <w:div w:id="841744914">
          <w:marLeft w:val="0"/>
          <w:marRight w:val="0"/>
          <w:marTop w:val="0"/>
          <w:marBottom w:val="0"/>
          <w:divBdr>
            <w:top w:val="none" w:sz="0" w:space="0" w:color="auto"/>
            <w:left w:val="none" w:sz="0" w:space="0" w:color="auto"/>
            <w:bottom w:val="none" w:sz="0" w:space="0" w:color="auto"/>
            <w:right w:val="none" w:sz="0" w:space="0" w:color="auto"/>
          </w:divBdr>
        </w:div>
        <w:div w:id="842210657">
          <w:marLeft w:val="0"/>
          <w:marRight w:val="0"/>
          <w:marTop w:val="0"/>
          <w:marBottom w:val="0"/>
          <w:divBdr>
            <w:top w:val="none" w:sz="0" w:space="0" w:color="auto"/>
            <w:left w:val="none" w:sz="0" w:space="0" w:color="auto"/>
            <w:bottom w:val="none" w:sz="0" w:space="0" w:color="auto"/>
            <w:right w:val="none" w:sz="0" w:space="0" w:color="auto"/>
          </w:divBdr>
        </w:div>
        <w:div w:id="842285423">
          <w:marLeft w:val="0"/>
          <w:marRight w:val="0"/>
          <w:marTop w:val="0"/>
          <w:marBottom w:val="0"/>
          <w:divBdr>
            <w:top w:val="none" w:sz="0" w:space="0" w:color="auto"/>
            <w:left w:val="none" w:sz="0" w:space="0" w:color="auto"/>
            <w:bottom w:val="none" w:sz="0" w:space="0" w:color="auto"/>
            <w:right w:val="none" w:sz="0" w:space="0" w:color="auto"/>
          </w:divBdr>
        </w:div>
        <w:div w:id="846555732">
          <w:marLeft w:val="0"/>
          <w:marRight w:val="0"/>
          <w:marTop w:val="0"/>
          <w:marBottom w:val="0"/>
          <w:divBdr>
            <w:top w:val="none" w:sz="0" w:space="0" w:color="auto"/>
            <w:left w:val="none" w:sz="0" w:space="0" w:color="auto"/>
            <w:bottom w:val="none" w:sz="0" w:space="0" w:color="auto"/>
            <w:right w:val="none" w:sz="0" w:space="0" w:color="auto"/>
          </w:divBdr>
        </w:div>
        <w:div w:id="846871846">
          <w:marLeft w:val="0"/>
          <w:marRight w:val="0"/>
          <w:marTop w:val="0"/>
          <w:marBottom w:val="0"/>
          <w:divBdr>
            <w:top w:val="none" w:sz="0" w:space="0" w:color="auto"/>
            <w:left w:val="none" w:sz="0" w:space="0" w:color="auto"/>
            <w:bottom w:val="none" w:sz="0" w:space="0" w:color="auto"/>
            <w:right w:val="none" w:sz="0" w:space="0" w:color="auto"/>
          </w:divBdr>
        </w:div>
        <w:div w:id="848758652">
          <w:marLeft w:val="0"/>
          <w:marRight w:val="0"/>
          <w:marTop w:val="0"/>
          <w:marBottom w:val="0"/>
          <w:divBdr>
            <w:top w:val="none" w:sz="0" w:space="0" w:color="auto"/>
            <w:left w:val="none" w:sz="0" w:space="0" w:color="auto"/>
            <w:bottom w:val="none" w:sz="0" w:space="0" w:color="auto"/>
            <w:right w:val="none" w:sz="0" w:space="0" w:color="auto"/>
          </w:divBdr>
        </w:div>
        <w:div w:id="848836276">
          <w:marLeft w:val="0"/>
          <w:marRight w:val="0"/>
          <w:marTop w:val="0"/>
          <w:marBottom w:val="0"/>
          <w:divBdr>
            <w:top w:val="none" w:sz="0" w:space="0" w:color="auto"/>
            <w:left w:val="none" w:sz="0" w:space="0" w:color="auto"/>
            <w:bottom w:val="none" w:sz="0" w:space="0" w:color="auto"/>
            <w:right w:val="none" w:sz="0" w:space="0" w:color="auto"/>
          </w:divBdr>
        </w:div>
        <w:div w:id="849876167">
          <w:marLeft w:val="0"/>
          <w:marRight w:val="0"/>
          <w:marTop w:val="0"/>
          <w:marBottom w:val="0"/>
          <w:divBdr>
            <w:top w:val="none" w:sz="0" w:space="0" w:color="auto"/>
            <w:left w:val="none" w:sz="0" w:space="0" w:color="auto"/>
            <w:bottom w:val="none" w:sz="0" w:space="0" w:color="auto"/>
            <w:right w:val="none" w:sz="0" w:space="0" w:color="auto"/>
          </w:divBdr>
        </w:div>
        <w:div w:id="850022283">
          <w:marLeft w:val="0"/>
          <w:marRight w:val="0"/>
          <w:marTop w:val="0"/>
          <w:marBottom w:val="0"/>
          <w:divBdr>
            <w:top w:val="none" w:sz="0" w:space="0" w:color="auto"/>
            <w:left w:val="none" w:sz="0" w:space="0" w:color="auto"/>
            <w:bottom w:val="none" w:sz="0" w:space="0" w:color="auto"/>
            <w:right w:val="none" w:sz="0" w:space="0" w:color="auto"/>
          </w:divBdr>
        </w:div>
        <w:div w:id="851991979">
          <w:marLeft w:val="0"/>
          <w:marRight w:val="0"/>
          <w:marTop w:val="0"/>
          <w:marBottom w:val="0"/>
          <w:divBdr>
            <w:top w:val="none" w:sz="0" w:space="0" w:color="auto"/>
            <w:left w:val="none" w:sz="0" w:space="0" w:color="auto"/>
            <w:bottom w:val="none" w:sz="0" w:space="0" w:color="auto"/>
            <w:right w:val="none" w:sz="0" w:space="0" w:color="auto"/>
          </w:divBdr>
        </w:div>
        <w:div w:id="852494390">
          <w:marLeft w:val="0"/>
          <w:marRight w:val="0"/>
          <w:marTop w:val="0"/>
          <w:marBottom w:val="0"/>
          <w:divBdr>
            <w:top w:val="none" w:sz="0" w:space="0" w:color="auto"/>
            <w:left w:val="none" w:sz="0" w:space="0" w:color="auto"/>
            <w:bottom w:val="none" w:sz="0" w:space="0" w:color="auto"/>
            <w:right w:val="none" w:sz="0" w:space="0" w:color="auto"/>
          </w:divBdr>
        </w:div>
        <w:div w:id="856193169">
          <w:marLeft w:val="0"/>
          <w:marRight w:val="0"/>
          <w:marTop w:val="0"/>
          <w:marBottom w:val="0"/>
          <w:divBdr>
            <w:top w:val="none" w:sz="0" w:space="0" w:color="auto"/>
            <w:left w:val="none" w:sz="0" w:space="0" w:color="auto"/>
            <w:bottom w:val="none" w:sz="0" w:space="0" w:color="auto"/>
            <w:right w:val="none" w:sz="0" w:space="0" w:color="auto"/>
          </w:divBdr>
        </w:div>
        <w:div w:id="861164046">
          <w:marLeft w:val="0"/>
          <w:marRight w:val="0"/>
          <w:marTop w:val="0"/>
          <w:marBottom w:val="0"/>
          <w:divBdr>
            <w:top w:val="none" w:sz="0" w:space="0" w:color="auto"/>
            <w:left w:val="none" w:sz="0" w:space="0" w:color="auto"/>
            <w:bottom w:val="none" w:sz="0" w:space="0" w:color="auto"/>
            <w:right w:val="none" w:sz="0" w:space="0" w:color="auto"/>
          </w:divBdr>
        </w:div>
        <w:div w:id="863831907">
          <w:marLeft w:val="0"/>
          <w:marRight w:val="0"/>
          <w:marTop w:val="0"/>
          <w:marBottom w:val="0"/>
          <w:divBdr>
            <w:top w:val="none" w:sz="0" w:space="0" w:color="auto"/>
            <w:left w:val="none" w:sz="0" w:space="0" w:color="auto"/>
            <w:bottom w:val="none" w:sz="0" w:space="0" w:color="auto"/>
            <w:right w:val="none" w:sz="0" w:space="0" w:color="auto"/>
          </w:divBdr>
        </w:div>
        <w:div w:id="864756765">
          <w:marLeft w:val="0"/>
          <w:marRight w:val="0"/>
          <w:marTop w:val="0"/>
          <w:marBottom w:val="0"/>
          <w:divBdr>
            <w:top w:val="none" w:sz="0" w:space="0" w:color="auto"/>
            <w:left w:val="none" w:sz="0" w:space="0" w:color="auto"/>
            <w:bottom w:val="none" w:sz="0" w:space="0" w:color="auto"/>
            <w:right w:val="none" w:sz="0" w:space="0" w:color="auto"/>
          </w:divBdr>
        </w:div>
        <w:div w:id="870268504">
          <w:marLeft w:val="0"/>
          <w:marRight w:val="0"/>
          <w:marTop w:val="0"/>
          <w:marBottom w:val="0"/>
          <w:divBdr>
            <w:top w:val="none" w:sz="0" w:space="0" w:color="auto"/>
            <w:left w:val="none" w:sz="0" w:space="0" w:color="auto"/>
            <w:bottom w:val="none" w:sz="0" w:space="0" w:color="auto"/>
            <w:right w:val="none" w:sz="0" w:space="0" w:color="auto"/>
          </w:divBdr>
        </w:div>
        <w:div w:id="870340188">
          <w:marLeft w:val="0"/>
          <w:marRight w:val="0"/>
          <w:marTop w:val="0"/>
          <w:marBottom w:val="0"/>
          <w:divBdr>
            <w:top w:val="none" w:sz="0" w:space="0" w:color="auto"/>
            <w:left w:val="none" w:sz="0" w:space="0" w:color="auto"/>
            <w:bottom w:val="none" w:sz="0" w:space="0" w:color="auto"/>
            <w:right w:val="none" w:sz="0" w:space="0" w:color="auto"/>
          </w:divBdr>
        </w:div>
        <w:div w:id="877939534">
          <w:marLeft w:val="0"/>
          <w:marRight w:val="0"/>
          <w:marTop w:val="0"/>
          <w:marBottom w:val="0"/>
          <w:divBdr>
            <w:top w:val="none" w:sz="0" w:space="0" w:color="auto"/>
            <w:left w:val="none" w:sz="0" w:space="0" w:color="auto"/>
            <w:bottom w:val="none" w:sz="0" w:space="0" w:color="auto"/>
            <w:right w:val="none" w:sz="0" w:space="0" w:color="auto"/>
          </w:divBdr>
        </w:div>
        <w:div w:id="878858636">
          <w:marLeft w:val="0"/>
          <w:marRight w:val="0"/>
          <w:marTop w:val="0"/>
          <w:marBottom w:val="0"/>
          <w:divBdr>
            <w:top w:val="none" w:sz="0" w:space="0" w:color="auto"/>
            <w:left w:val="none" w:sz="0" w:space="0" w:color="auto"/>
            <w:bottom w:val="none" w:sz="0" w:space="0" w:color="auto"/>
            <w:right w:val="none" w:sz="0" w:space="0" w:color="auto"/>
          </w:divBdr>
        </w:div>
        <w:div w:id="884372846">
          <w:marLeft w:val="0"/>
          <w:marRight w:val="0"/>
          <w:marTop w:val="0"/>
          <w:marBottom w:val="0"/>
          <w:divBdr>
            <w:top w:val="none" w:sz="0" w:space="0" w:color="auto"/>
            <w:left w:val="none" w:sz="0" w:space="0" w:color="auto"/>
            <w:bottom w:val="none" w:sz="0" w:space="0" w:color="auto"/>
            <w:right w:val="none" w:sz="0" w:space="0" w:color="auto"/>
          </w:divBdr>
        </w:div>
        <w:div w:id="889925441">
          <w:marLeft w:val="0"/>
          <w:marRight w:val="0"/>
          <w:marTop w:val="0"/>
          <w:marBottom w:val="0"/>
          <w:divBdr>
            <w:top w:val="none" w:sz="0" w:space="0" w:color="auto"/>
            <w:left w:val="none" w:sz="0" w:space="0" w:color="auto"/>
            <w:bottom w:val="none" w:sz="0" w:space="0" w:color="auto"/>
            <w:right w:val="none" w:sz="0" w:space="0" w:color="auto"/>
          </w:divBdr>
        </w:div>
        <w:div w:id="891766296">
          <w:marLeft w:val="0"/>
          <w:marRight w:val="0"/>
          <w:marTop w:val="0"/>
          <w:marBottom w:val="0"/>
          <w:divBdr>
            <w:top w:val="none" w:sz="0" w:space="0" w:color="auto"/>
            <w:left w:val="none" w:sz="0" w:space="0" w:color="auto"/>
            <w:bottom w:val="none" w:sz="0" w:space="0" w:color="auto"/>
            <w:right w:val="none" w:sz="0" w:space="0" w:color="auto"/>
          </w:divBdr>
        </w:div>
        <w:div w:id="893353784">
          <w:marLeft w:val="0"/>
          <w:marRight w:val="0"/>
          <w:marTop w:val="0"/>
          <w:marBottom w:val="0"/>
          <w:divBdr>
            <w:top w:val="none" w:sz="0" w:space="0" w:color="auto"/>
            <w:left w:val="none" w:sz="0" w:space="0" w:color="auto"/>
            <w:bottom w:val="none" w:sz="0" w:space="0" w:color="auto"/>
            <w:right w:val="none" w:sz="0" w:space="0" w:color="auto"/>
          </w:divBdr>
        </w:div>
        <w:div w:id="894396435">
          <w:marLeft w:val="0"/>
          <w:marRight w:val="0"/>
          <w:marTop w:val="0"/>
          <w:marBottom w:val="0"/>
          <w:divBdr>
            <w:top w:val="none" w:sz="0" w:space="0" w:color="auto"/>
            <w:left w:val="none" w:sz="0" w:space="0" w:color="auto"/>
            <w:bottom w:val="none" w:sz="0" w:space="0" w:color="auto"/>
            <w:right w:val="none" w:sz="0" w:space="0" w:color="auto"/>
          </w:divBdr>
        </w:div>
        <w:div w:id="908536529">
          <w:marLeft w:val="0"/>
          <w:marRight w:val="0"/>
          <w:marTop w:val="0"/>
          <w:marBottom w:val="0"/>
          <w:divBdr>
            <w:top w:val="none" w:sz="0" w:space="0" w:color="auto"/>
            <w:left w:val="none" w:sz="0" w:space="0" w:color="auto"/>
            <w:bottom w:val="none" w:sz="0" w:space="0" w:color="auto"/>
            <w:right w:val="none" w:sz="0" w:space="0" w:color="auto"/>
          </w:divBdr>
        </w:div>
        <w:div w:id="912740148">
          <w:marLeft w:val="0"/>
          <w:marRight w:val="0"/>
          <w:marTop w:val="0"/>
          <w:marBottom w:val="0"/>
          <w:divBdr>
            <w:top w:val="none" w:sz="0" w:space="0" w:color="auto"/>
            <w:left w:val="none" w:sz="0" w:space="0" w:color="auto"/>
            <w:bottom w:val="none" w:sz="0" w:space="0" w:color="auto"/>
            <w:right w:val="none" w:sz="0" w:space="0" w:color="auto"/>
          </w:divBdr>
        </w:div>
        <w:div w:id="913272149">
          <w:marLeft w:val="0"/>
          <w:marRight w:val="0"/>
          <w:marTop w:val="0"/>
          <w:marBottom w:val="0"/>
          <w:divBdr>
            <w:top w:val="none" w:sz="0" w:space="0" w:color="auto"/>
            <w:left w:val="none" w:sz="0" w:space="0" w:color="auto"/>
            <w:bottom w:val="none" w:sz="0" w:space="0" w:color="auto"/>
            <w:right w:val="none" w:sz="0" w:space="0" w:color="auto"/>
          </w:divBdr>
        </w:div>
        <w:div w:id="913315338">
          <w:marLeft w:val="0"/>
          <w:marRight w:val="0"/>
          <w:marTop w:val="0"/>
          <w:marBottom w:val="0"/>
          <w:divBdr>
            <w:top w:val="none" w:sz="0" w:space="0" w:color="auto"/>
            <w:left w:val="none" w:sz="0" w:space="0" w:color="auto"/>
            <w:bottom w:val="none" w:sz="0" w:space="0" w:color="auto"/>
            <w:right w:val="none" w:sz="0" w:space="0" w:color="auto"/>
          </w:divBdr>
        </w:div>
        <w:div w:id="913970392">
          <w:marLeft w:val="0"/>
          <w:marRight w:val="0"/>
          <w:marTop w:val="0"/>
          <w:marBottom w:val="0"/>
          <w:divBdr>
            <w:top w:val="none" w:sz="0" w:space="0" w:color="auto"/>
            <w:left w:val="none" w:sz="0" w:space="0" w:color="auto"/>
            <w:bottom w:val="none" w:sz="0" w:space="0" w:color="auto"/>
            <w:right w:val="none" w:sz="0" w:space="0" w:color="auto"/>
          </w:divBdr>
        </w:div>
        <w:div w:id="914507454">
          <w:marLeft w:val="0"/>
          <w:marRight w:val="0"/>
          <w:marTop w:val="0"/>
          <w:marBottom w:val="0"/>
          <w:divBdr>
            <w:top w:val="none" w:sz="0" w:space="0" w:color="auto"/>
            <w:left w:val="none" w:sz="0" w:space="0" w:color="auto"/>
            <w:bottom w:val="none" w:sz="0" w:space="0" w:color="auto"/>
            <w:right w:val="none" w:sz="0" w:space="0" w:color="auto"/>
          </w:divBdr>
        </w:div>
        <w:div w:id="916011777">
          <w:marLeft w:val="0"/>
          <w:marRight w:val="0"/>
          <w:marTop w:val="0"/>
          <w:marBottom w:val="0"/>
          <w:divBdr>
            <w:top w:val="none" w:sz="0" w:space="0" w:color="auto"/>
            <w:left w:val="none" w:sz="0" w:space="0" w:color="auto"/>
            <w:bottom w:val="none" w:sz="0" w:space="0" w:color="auto"/>
            <w:right w:val="none" w:sz="0" w:space="0" w:color="auto"/>
          </w:divBdr>
        </w:div>
        <w:div w:id="916092886">
          <w:marLeft w:val="0"/>
          <w:marRight w:val="0"/>
          <w:marTop w:val="0"/>
          <w:marBottom w:val="0"/>
          <w:divBdr>
            <w:top w:val="none" w:sz="0" w:space="0" w:color="auto"/>
            <w:left w:val="none" w:sz="0" w:space="0" w:color="auto"/>
            <w:bottom w:val="none" w:sz="0" w:space="0" w:color="auto"/>
            <w:right w:val="none" w:sz="0" w:space="0" w:color="auto"/>
          </w:divBdr>
        </w:div>
        <w:div w:id="919480684">
          <w:marLeft w:val="0"/>
          <w:marRight w:val="0"/>
          <w:marTop w:val="0"/>
          <w:marBottom w:val="0"/>
          <w:divBdr>
            <w:top w:val="none" w:sz="0" w:space="0" w:color="auto"/>
            <w:left w:val="none" w:sz="0" w:space="0" w:color="auto"/>
            <w:bottom w:val="none" w:sz="0" w:space="0" w:color="auto"/>
            <w:right w:val="none" w:sz="0" w:space="0" w:color="auto"/>
          </w:divBdr>
        </w:div>
        <w:div w:id="920023055">
          <w:marLeft w:val="0"/>
          <w:marRight w:val="0"/>
          <w:marTop w:val="0"/>
          <w:marBottom w:val="0"/>
          <w:divBdr>
            <w:top w:val="none" w:sz="0" w:space="0" w:color="auto"/>
            <w:left w:val="none" w:sz="0" w:space="0" w:color="auto"/>
            <w:bottom w:val="none" w:sz="0" w:space="0" w:color="auto"/>
            <w:right w:val="none" w:sz="0" w:space="0" w:color="auto"/>
          </w:divBdr>
        </w:div>
        <w:div w:id="920337380">
          <w:marLeft w:val="0"/>
          <w:marRight w:val="0"/>
          <w:marTop w:val="0"/>
          <w:marBottom w:val="0"/>
          <w:divBdr>
            <w:top w:val="none" w:sz="0" w:space="0" w:color="auto"/>
            <w:left w:val="none" w:sz="0" w:space="0" w:color="auto"/>
            <w:bottom w:val="none" w:sz="0" w:space="0" w:color="auto"/>
            <w:right w:val="none" w:sz="0" w:space="0" w:color="auto"/>
          </w:divBdr>
        </w:div>
        <w:div w:id="924067345">
          <w:marLeft w:val="0"/>
          <w:marRight w:val="0"/>
          <w:marTop w:val="0"/>
          <w:marBottom w:val="0"/>
          <w:divBdr>
            <w:top w:val="none" w:sz="0" w:space="0" w:color="auto"/>
            <w:left w:val="none" w:sz="0" w:space="0" w:color="auto"/>
            <w:bottom w:val="none" w:sz="0" w:space="0" w:color="auto"/>
            <w:right w:val="none" w:sz="0" w:space="0" w:color="auto"/>
          </w:divBdr>
        </w:div>
        <w:div w:id="924802730">
          <w:marLeft w:val="0"/>
          <w:marRight w:val="0"/>
          <w:marTop w:val="0"/>
          <w:marBottom w:val="0"/>
          <w:divBdr>
            <w:top w:val="none" w:sz="0" w:space="0" w:color="auto"/>
            <w:left w:val="none" w:sz="0" w:space="0" w:color="auto"/>
            <w:bottom w:val="none" w:sz="0" w:space="0" w:color="auto"/>
            <w:right w:val="none" w:sz="0" w:space="0" w:color="auto"/>
          </w:divBdr>
        </w:div>
        <w:div w:id="931819099">
          <w:marLeft w:val="0"/>
          <w:marRight w:val="0"/>
          <w:marTop w:val="0"/>
          <w:marBottom w:val="0"/>
          <w:divBdr>
            <w:top w:val="none" w:sz="0" w:space="0" w:color="auto"/>
            <w:left w:val="none" w:sz="0" w:space="0" w:color="auto"/>
            <w:bottom w:val="none" w:sz="0" w:space="0" w:color="auto"/>
            <w:right w:val="none" w:sz="0" w:space="0" w:color="auto"/>
          </w:divBdr>
        </w:div>
        <w:div w:id="931934478">
          <w:marLeft w:val="0"/>
          <w:marRight w:val="0"/>
          <w:marTop w:val="0"/>
          <w:marBottom w:val="0"/>
          <w:divBdr>
            <w:top w:val="none" w:sz="0" w:space="0" w:color="auto"/>
            <w:left w:val="none" w:sz="0" w:space="0" w:color="auto"/>
            <w:bottom w:val="none" w:sz="0" w:space="0" w:color="auto"/>
            <w:right w:val="none" w:sz="0" w:space="0" w:color="auto"/>
          </w:divBdr>
        </w:div>
        <w:div w:id="933052544">
          <w:marLeft w:val="0"/>
          <w:marRight w:val="0"/>
          <w:marTop w:val="0"/>
          <w:marBottom w:val="0"/>
          <w:divBdr>
            <w:top w:val="none" w:sz="0" w:space="0" w:color="auto"/>
            <w:left w:val="none" w:sz="0" w:space="0" w:color="auto"/>
            <w:bottom w:val="none" w:sz="0" w:space="0" w:color="auto"/>
            <w:right w:val="none" w:sz="0" w:space="0" w:color="auto"/>
          </w:divBdr>
        </w:div>
        <w:div w:id="935286883">
          <w:marLeft w:val="0"/>
          <w:marRight w:val="0"/>
          <w:marTop w:val="0"/>
          <w:marBottom w:val="0"/>
          <w:divBdr>
            <w:top w:val="none" w:sz="0" w:space="0" w:color="auto"/>
            <w:left w:val="none" w:sz="0" w:space="0" w:color="auto"/>
            <w:bottom w:val="none" w:sz="0" w:space="0" w:color="auto"/>
            <w:right w:val="none" w:sz="0" w:space="0" w:color="auto"/>
          </w:divBdr>
        </w:div>
        <w:div w:id="936910080">
          <w:marLeft w:val="0"/>
          <w:marRight w:val="0"/>
          <w:marTop w:val="0"/>
          <w:marBottom w:val="0"/>
          <w:divBdr>
            <w:top w:val="none" w:sz="0" w:space="0" w:color="auto"/>
            <w:left w:val="none" w:sz="0" w:space="0" w:color="auto"/>
            <w:bottom w:val="none" w:sz="0" w:space="0" w:color="auto"/>
            <w:right w:val="none" w:sz="0" w:space="0" w:color="auto"/>
          </w:divBdr>
        </w:div>
        <w:div w:id="939685034">
          <w:marLeft w:val="0"/>
          <w:marRight w:val="0"/>
          <w:marTop w:val="0"/>
          <w:marBottom w:val="0"/>
          <w:divBdr>
            <w:top w:val="none" w:sz="0" w:space="0" w:color="auto"/>
            <w:left w:val="none" w:sz="0" w:space="0" w:color="auto"/>
            <w:bottom w:val="none" w:sz="0" w:space="0" w:color="auto"/>
            <w:right w:val="none" w:sz="0" w:space="0" w:color="auto"/>
          </w:divBdr>
        </w:div>
        <w:div w:id="941838355">
          <w:marLeft w:val="0"/>
          <w:marRight w:val="0"/>
          <w:marTop w:val="0"/>
          <w:marBottom w:val="0"/>
          <w:divBdr>
            <w:top w:val="none" w:sz="0" w:space="0" w:color="auto"/>
            <w:left w:val="none" w:sz="0" w:space="0" w:color="auto"/>
            <w:bottom w:val="none" w:sz="0" w:space="0" w:color="auto"/>
            <w:right w:val="none" w:sz="0" w:space="0" w:color="auto"/>
          </w:divBdr>
        </w:div>
        <w:div w:id="942418934">
          <w:marLeft w:val="0"/>
          <w:marRight w:val="0"/>
          <w:marTop w:val="0"/>
          <w:marBottom w:val="0"/>
          <w:divBdr>
            <w:top w:val="none" w:sz="0" w:space="0" w:color="auto"/>
            <w:left w:val="none" w:sz="0" w:space="0" w:color="auto"/>
            <w:bottom w:val="none" w:sz="0" w:space="0" w:color="auto"/>
            <w:right w:val="none" w:sz="0" w:space="0" w:color="auto"/>
          </w:divBdr>
        </w:div>
        <w:div w:id="945113180">
          <w:marLeft w:val="0"/>
          <w:marRight w:val="0"/>
          <w:marTop w:val="0"/>
          <w:marBottom w:val="0"/>
          <w:divBdr>
            <w:top w:val="none" w:sz="0" w:space="0" w:color="auto"/>
            <w:left w:val="none" w:sz="0" w:space="0" w:color="auto"/>
            <w:bottom w:val="none" w:sz="0" w:space="0" w:color="auto"/>
            <w:right w:val="none" w:sz="0" w:space="0" w:color="auto"/>
          </w:divBdr>
        </w:div>
        <w:div w:id="946154151">
          <w:marLeft w:val="0"/>
          <w:marRight w:val="0"/>
          <w:marTop w:val="0"/>
          <w:marBottom w:val="0"/>
          <w:divBdr>
            <w:top w:val="none" w:sz="0" w:space="0" w:color="auto"/>
            <w:left w:val="none" w:sz="0" w:space="0" w:color="auto"/>
            <w:bottom w:val="none" w:sz="0" w:space="0" w:color="auto"/>
            <w:right w:val="none" w:sz="0" w:space="0" w:color="auto"/>
          </w:divBdr>
        </w:div>
        <w:div w:id="946883756">
          <w:marLeft w:val="0"/>
          <w:marRight w:val="0"/>
          <w:marTop w:val="0"/>
          <w:marBottom w:val="0"/>
          <w:divBdr>
            <w:top w:val="none" w:sz="0" w:space="0" w:color="auto"/>
            <w:left w:val="none" w:sz="0" w:space="0" w:color="auto"/>
            <w:bottom w:val="none" w:sz="0" w:space="0" w:color="auto"/>
            <w:right w:val="none" w:sz="0" w:space="0" w:color="auto"/>
          </w:divBdr>
        </w:div>
        <w:div w:id="949625407">
          <w:marLeft w:val="0"/>
          <w:marRight w:val="0"/>
          <w:marTop w:val="0"/>
          <w:marBottom w:val="0"/>
          <w:divBdr>
            <w:top w:val="none" w:sz="0" w:space="0" w:color="auto"/>
            <w:left w:val="none" w:sz="0" w:space="0" w:color="auto"/>
            <w:bottom w:val="none" w:sz="0" w:space="0" w:color="auto"/>
            <w:right w:val="none" w:sz="0" w:space="0" w:color="auto"/>
          </w:divBdr>
        </w:div>
        <w:div w:id="952328812">
          <w:marLeft w:val="0"/>
          <w:marRight w:val="0"/>
          <w:marTop w:val="0"/>
          <w:marBottom w:val="0"/>
          <w:divBdr>
            <w:top w:val="none" w:sz="0" w:space="0" w:color="auto"/>
            <w:left w:val="none" w:sz="0" w:space="0" w:color="auto"/>
            <w:bottom w:val="none" w:sz="0" w:space="0" w:color="auto"/>
            <w:right w:val="none" w:sz="0" w:space="0" w:color="auto"/>
          </w:divBdr>
        </w:div>
        <w:div w:id="954406557">
          <w:marLeft w:val="0"/>
          <w:marRight w:val="0"/>
          <w:marTop w:val="0"/>
          <w:marBottom w:val="0"/>
          <w:divBdr>
            <w:top w:val="none" w:sz="0" w:space="0" w:color="auto"/>
            <w:left w:val="none" w:sz="0" w:space="0" w:color="auto"/>
            <w:bottom w:val="none" w:sz="0" w:space="0" w:color="auto"/>
            <w:right w:val="none" w:sz="0" w:space="0" w:color="auto"/>
          </w:divBdr>
        </w:div>
        <w:div w:id="959258841">
          <w:marLeft w:val="0"/>
          <w:marRight w:val="0"/>
          <w:marTop w:val="0"/>
          <w:marBottom w:val="0"/>
          <w:divBdr>
            <w:top w:val="none" w:sz="0" w:space="0" w:color="auto"/>
            <w:left w:val="none" w:sz="0" w:space="0" w:color="auto"/>
            <w:bottom w:val="none" w:sz="0" w:space="0" w:color="auto"/>
            <w:right w:val="none" w:sz="0" w:space="0" w:color="auto"/>
          </w:divBdr>
        </w:div>
        <w:div w:id="960066683">
          <w:marLeft w:val="0"/>
          <w:marRight w:val="0"/>
          <w:marTop w:val="0"/>
          <w:marBottom w:val="0"/>
          <w:divBdr>
            <w:top w:val="none" w:sz="0" w:space="0" w:color="auto"/>
            <w:left w:val="none" w:sz="0" w:space="0" w:color="auto"/>
            <w:bottom w:val="none" w:sz="0" w:space="0" w:color="auto"/>
            <w:right w:val="none" w:sz="0" w:space="0" w:color="auto"/>
          </w:divBdr>
        </w:div>
        <w:div w:id="960962267">
          <w:marLeft w:val="0"/>
          <w:marRight w:val="0"/>
          <w:marTop w:val="0"/>
          <w:marBottom w:val="0"/>
          <w:divBdr>
            <w:top w:val="none" w:sz="0" w:space="0" w:color="auto"/>
            <w:left w:val="none" w:sz="0" w:space="0" w:color="auto"/>
            <w:bottom w:val="none" w:sz="0" w:space="0" w:color="auto"/>
            <w:right w:val="none" w:sz="0" w:space="0" w:color="auto"/>
          </w:divBdr>
        </w:div>
        <w:div w:id="961182127">
          <w:marLeft w:val="0"/>
          <w:marRight w:val="0"/>
          <w:marTop w:val="0"/>
          <w:marBottom w:val="0"/>
          <w:divBdr>
            <w:top w:val="none" w:sz="0" w:space="0" w:color="auto"/>
            <w:left w:val="none" w:sz="0" w:space="0" w:color="auto"/>
            <w:bottom w:val="none" w:sz="0" w:space="0" w:color="auto"/>
            <w:right w:val="none" w:sz="0" w:space="0" w:color="auto"/>
          </w:divBdr>
        </w:div>
        <w:div w:id="966548798">
          <w:marLeft w:val="0"/>
          <w:marRight w:val="0"/>
          <w:marTop w:val="0"/>
          <w:marBottom w:val="0"/>
          <w:divBdr>
            <w:top w:val="none" w:sz="0" w:space="0" w:color="auto"/>
            <w:left w:val="none" w:sz="0" w:space="0" w:color="auto"/>
            <w:bottom w:val="none" w:sz="0" w:space="0" w:color="auto"/>
            <w:right w:val="none" w:sz="0" w:space="0" w:color="auto"/>
          </w:divBdr>
        </w:div>
        <w:div w:id="967511812">
          <w:marLeft w:val="0"/>
          <w:marRight w:val="0"/>
          <w:marTop w:val="0"/>
          <w:marBottom w:val="0"/>
          <w:divBdr>
            <w:top w:val="none" w:sz="0" w:space="0" w:color="auto"/>
            <w:left w:val="none" w:sz="0" w:space="0" w:color="auto"/>
            <w:bottom w:val="none" w:sz="0" w:space="0" w:color="auto"/>
            <w:right w:val="none" w:sz="0" w:space="0" w:color="auto"/>
          </w:divBdr>
        </w:div>
        <w:div w:id="968827324">
          <w:marLeft w:val="0"/>
          <w:marRight w:val="0"/>
          <w:marTop w:val="0"/>
          <w:marBottom w:val="0"/>
          <w:divBdr>
            <w:top w:val="none" w:sz="0" w:space="0" w:color="auto"/>
            <w:left w:val="none" w:sz="0" w:space="0" w:color="auto"/>
            <w:bottom w:val="none" w:sz="0" w:space="0" w:color="auto"/>
            <w:right w:val="none" w:sz="0" w:space="0" w:color="auto"/>
          </w:divBdr>
        </w:div>
        <w:div w:id="976372330">
          <w:marLeft w:val="0"/>
          <w:marRight w:val="0"/>
          <w:marTop w:val="0"/>
          <w:marBottom w:val="0"/>
          <w:divBdr>
            <w:top w:val="none" w:sz="0" w:space="0" w:color="auto"/>
            <w:left w:val="none" w:sz="0" w:space="0" w:color="auto"/>
            <w:bottom w:val="none" w:sz="0" w:space="0" w:color="auto"/>
            <w:right w:val="none" w:sz="0" w:space="0" w:color="auto"/>
          </w:divBdr>
        </w:div>
        <w:div w:id="976910017">
          <w:marLeft w:val="0"/>
          <w:marRight w:val="0"/>
          <w:marTop w:val="0"/>
          <w:marBottom w:val="0"/>
          <w:divBdr>
            <w:top w:val="none" w:sz="0" w:space="0" w:color="auto"/>
            <w:left w:val="none" w:sz="0" w:space="0" w:color="auto"/>
            <w:bottom w:val="none" w:sz="0" w:space="0" w:color="auto"/>
            <w:right w:val="none" w:sz="0" w:space="0" w:color="auto"/>
          </w:divBdr>
        </w:div>
        <w:div w:id="977345398">
          <w:marLeft w:val="0"/>
          <w:marRight w:val="0"/>
          <w:marTop w:val="0"/>
          <w:marBottom w:val="0"/>
          <w:divBdr>
            <w:top w:val="none" w:sz="0" w:space="0" w:color="auto"/>
            <w:left w:val="none" w:sz="0" w:space="0" w:color="auto"/>
            <w:bottom w:val="none" w:sz="0" w:space="0" w:color="auto"/>
            <w:right w:val="none" w:sz="0" w:space="0" w:color="auto"/>
          </w:divBdr>
        </w:div>
        <w:div w:id="979000275">
          <w:marLeft w:val="0"/>
          <w:marRight w:val="0"/>
          <w:marTop w:val="0"/>
          <w:marBottom w:val="0"/>
          <w:divBdr>
            <w:top w:val="none" w:sz="0" w:space="0" w:color="auto"/>
            <w:left w:val="none" w:sz="0" w:space="0" w:color="auto"/>
            <w:bottom w:val="none" w:sz="0" w:space="0" w:color="auto"/>
            <w:right w:val="none" w:sz="0" w:space="0" w:color="auto"/>
          </w:divBdr>
        </w:div>
        <w:div w:id="980112127">
          <w:marLeft w:val="0"/>
          <w:marRight w:val="0"/>
          <w:marTop w:val="0"/>
          <w:marBottom w:val="0"/>
          <w:divBdr>
            <w:top w:val="none" w:sz="0" w:space="0" w:color="auto"/>
            <w:left w:val="none" w:sz="0" w:space="0" w:color="auto"/>
            <w:bottom w:val="none" w:sz="0" w:space="0" w:color="auto"/>
            <w:right w:val="none" w:sz="0" w:space="0" w:color="auto"/>
          </w:divBdr>
        </w:div>
        <w:div w:id="982271286">
          <w:marLeft w:val="0"/>
          <w:marRight w:val="0"/>
          <w:marTop w:val="0"/>
          <w:marBottom w:val="0"/>
          <w:divBdr>
            <w:top w:val="none" w:sz="0" w:space="0" w:color="auto"/>
            <w:left w:val="none" w:sz="0" w:space="0" w:color="auto"/>
            <w:bottom w:val="none" w:sz="0" w:space="0" w:color="auto"/>
            <w:right w:val="none" w:sz="0" w:space="0" w:color="auto"/>
          </w:divBdr>
        </w:div>
        <w:div w:id="985817480">
          <w:marLeft w:val="0"/>
          <w:marRight w:val="0"/>
          <w:marTop w:val="0"/>
          <w:marBottom w:val="0"/>
          <w:divBdr>
            <w:top w:val="none" w:sz="0" w:space="0" w:color="auto"/>
            <w:left w:val="none" w:sz="0" w:space="0" w:color="auto"/>
            <w:bottom w:val="none" w:sz="0" w:space="0" w:color="auto"/>
            <w:right w:val="none" w:sz="0" w:space="0" w:color="auto"/>
          </w:divBdr>
        </w:div>
        <w:div w:id="986589740">
          <w:marLeft w:val="0"/>
          <w:marRight w:val="0"/>
          <w:marTop w:val="0"/>
          <w:marBottom w:val="0"/>
          <w:divBdr>
            <w:top w:val="none" w:sz="0" w:space="0" w:color="auto"/>
            <w:left w:val="none" w:sz="0" w:space="0" w:color="auto"/>
            <w:bottom w:val="none" w:sz="0" w:space="0" w:color="auto"/>
            <w:right w:val="none" w:sz="0" w:space="0" w:color="auto"/>
          </w:divBdr>
        </w:div>
        <w:div w:id="989165644">
          <w:marLeft w:val="0"/>
          <w:marRight w:val="0"/>
          <w:marTop w:val="0"/>
          <w:marBottom w:val="0"/>
          <w:divBdr>
            <w:top w:val="none" w:sz="0" w:space="0" w:color="auto"/>
            <w:left w:val="none" w:sz="0" w:space="0" w:color="auto"/>
            <w:bottom w:val="none" w:sz="0" w:space="0" w:color="auto"/>
            <w:right w:val="none" w:sz="0" w:space="0" w:color="auto"/>
          </w:divBdr>
        </w:div>
        <w:div w:id="991368809">
          <w:marLeft w:val="0"/>
          <w:marRight w:val="0"/>
          <w:marTop w:val="0"/>
          <w:marBottom w:val="0"/>
          <w:divBdr>
            <w:top w:val="none" w:sz="0" w:space="0" w:color="auto"/>
            <w:left w:val="none" w:sz="0" w:space="0" w:color="auto"/>
            <w:bottom w:val="none" w:sz="0" w:space="0" w:color="auto"/>
            <w:right w:val="none" w:sz="0" w:space="0" w:color="auto"/>
          </w:divBdr>
        </w:div>
        <w:div w:id="991562619">
          <w:marLeft w:val="0"/>
          <w:marRight w:val="0"/>
          <w:marTop w:val="0"/>
          <w:marBottom w:val="0"/>
          <w:divBdr>
            <w:top w:val="none" w:sz="0" w:space="0" w:color="auto"/>
            <w:left w:val="none" w:sz="0" w:space="0" w:color="auto"/>
            <w:bottom w:val="none" w:sz="0" w:space="0" w:color="auto"/>
            <w:right w:val="none" w:sz="0" w:space="0" w:color="auto"/>
          </w:divBdr>
        </w:div>
        <w:div w:id="991910481">
          <w:marLeft w:val="0"/>
          <w:marRight w:val="0"/>
          <w:marTop w:val="0"/>
          <w:marBottom w:val="0"/>
          <w:divBdr>
            <w:top w:val="none" w:sz="0" w:space="0" w:color="auto"/>
            <w:left w:val="none" w:sz="0" w:space="0" w:color="auto"/>
            <w:bottom w:val="none" w:sz="0" w:space="0" w:color="auto"/>
            <w:right w:val="none" w:sz="0" w:space="0" w:color="auto"/>
          </w:divBdr>
        </w:div>
        <w:div w:id="993219732">
          <w:marLeft w:val="0"/>
          <w:marRight w:val="0"/>
          <w:marTop w:val="0"/>
          <w:marBottom w:val="0"/>
          <w:divBdr>
            <w:top w:val="none" w:sz="0" w:space="0" w:color="auto"/>
            <w:left w:val="none" w:sz="0" w:space="0" w:color="auto"/>
            <w:bottom w:val="none" w:sz="0" w:space="0" w:color="auto"/>
            <w:right w:val="none" w:sz="0" w:space="0" w:color="auto"/>
          </w:divBdr>
        </w:div>
        <w:div w:id="998574711">
          <w:marLeft w:val="0"/>
          <w:marRight w:val="0"/>
          <w:marTop w:val="0"/>
          <w:marBottom w:val="0"/>
          <w:divBdr>
            <w:top w:val="none" w:sz="0" w:space="0" w:color="auto"/>
            <w:left w:val="none" w:sz="0" w:space="0" w:color="auto"/>
            <w:bottom w:val="none" w:sz="0" w:space="0" w:color="auto"/>
            <w:right w:val="none" w:sz="0" w:space="0" w:color="auto"/>
          </w:divBdr>
        </w:div>
        <w:div w:id="999114371">
          <w:marLeft w:val="0"/>
          <w:marRight w:val="0"/>
          <w:marTop w:val="0"/>
          <w:marBottom w:val="0"/>
          <w:divBdr>
            <w:top w:val="none" w:sz="0" w:space="0" w:color="auto"/>
            <w:left w:val="none" w:sz="0" w:space="0" w:color="auto"/>
            <w:bottom w:val="none" w:sz="0" w:space="0" w:color="auto"/>
            <w:right w:val="none" w:sz="0" w:space="0" w:color="auto"/>
          </w:divBdr>
        </w:div>
        <w:div w:id="1015498160">
          <w:marLeft w:val="0"/>
          <w:marRight w:val="0"/>
          <w:marTop w:val="0"/>
          <w:marBottom w:val="0"/>
          <w:divBdr>
            <w:top w:val="none" w:sz="0" w:space="0" w:color="auto"/>
            <w:left w:val="none" w:sz="0" w:space="0" w:color="auto"/>
            <w:bottom w:val="none" w:sz="0" w:space="0" w:color="auto"/>
            <w:right w:val="none" w:sz="0" w:space="0" w:color="auto"/>
          </w:divBdr>
        </w:div>
        <w:div w:id="1016543629">
          <w:marLeft w:val="0"/>
          <w:marRight w:val="0"/>
          <w:marTop w:val="0"/>
          <w:marBottom w:val="0"/>
          <w:divBdr>
            <w:top w:val="none" w:sz="0" w:space="0" w:color="auto"/>
            <w:left w:val="none" w:sz="0" w:space="0" w:color="auto"/>
            <w:bottom w:val="none" w:sz="0" w:space="0" w:color="auto"/>
            <w:right w:val="none" w:sz="0" w:space="0" w:color="auto"/>
          </w:divBdr>
        </w:div>
        <w:div w:id="1017006761">
          <w:marLeft w:val="0"/>
          <w:marRight w:val="0"/>
          <w:marTop w:val="0"/>
          <w:marBottom w:val="0"/>
          <w:divBdr>
            <w:top w:val="none" w:sz="0" w:space="0" w:color="auto"/>
            <w:left w:val="none" w:sz="0" w:space="0" w:color="auto"/>
            <w:bottom w:val="none" w:sz="0" w:space="0" w:color="auto"/>
            <w:right w:val="none" w:sz="0" w:space="0" w:color="auto"/>
          </w:divBdr>
        </w:div>
        <w:div w:id="1022322832">
          <w:marLeft w:val="0"/>
          <w:marRight w:val="0"/>
          <w:marTop w:val="0"/>
          <w:marBottom w:val="0"/>
          <w:divBdr>
            <w:top w:val="none" w:sz="0" w:space="0" w:color="auto"/>
            <w:left w:val="none" w:sz="0" w:space="0" w:color="auto"/>
            <w:bottom w:val="none" w:sz="0" w:space="0" w:color="auto"/>
            <w:right w:val="none" w:sz="0" w:space="0" w:color="auto"/>
          </w:divBdr>
        </w:div>
        <w:div w:id="1025591976">
          <w:marLeft w:val="0"/>
          <w:marRight w:val="0"/>
          <w:marTop w:val="0"/>
          <w:marBottom w:val="0"/>
          <w:divBdr>
            <w:top w:val="none" w:sz="0" w:space="0" w:color="auto"/>
            <w:left w:val="none" w:sz="0" w:space="0" w:color="auto"/>
            <w:bottom w:val="none" w:sz="0" w:space="0" w:color="auto"/>
            <w:right w:val="none" w:sz="0" w:space="0" w:color="auto"/>
          </w:divBdr>
        </w:div>
        <w:div w:id="1028481425">
          <w:marLeft w:val="0"/>
          <w:marRight w:val="0"/>
          <w:marTop w:val="0"/>
          <w:marBottom w:val="0"/>
          <w:divBdr>
            <w:top w:val="none" w:sz="0" w:space="0" w:color="auto"/>
            <w:left w:val="none" w:sz="0" w:space="0" w:color="auto"/>
            <w:bottom w:val="none" w:sz="0" w:space="0" w:color="auto"/>
            <w:right w:val="none" w:sz="0" w:space="0" w:color="auto"/>
          </w:divBdr>
        </w:div>
        <w:div w:id="1032655071">
          <w:marLeft w:val="0"/>
          <w:marRight w:val="0"/>
          <w:marTop w:val="0"/>
          <w:marBottom w:val="0"/>
          <w:divBdr>
            <w:top w:val="none" w:sz="0" w:space="0" w:color="auto"/>
            <w:left w:val="none" w:sz="0" w:space="0" w:color="auto"/>
            <w:bottom w:val="none" w:sz="0" w:space="0" w:color="auto"/>
            <w:right w:val="none" w:sz="0" w:space="0" w:color="auto"/>
          </w:divBdr>
        </w:div>
        <w:div w:id="1032847985">
          <w:marLeft w:val="0"/>
          <w:marRight w:val="0"/>
          <w:marTop w:val="0"/>
          <w:marBottom w:val="0"/>
          <w:divBdr>
            <w:top w:val="none" w:sz="0" w:space="0" w:color="auto"/>
            <w:left w:val="none" w:sz="0" w:space="0" w:color="auto"/>
            <w:bottom w:val="none" w:sz="0" w:space="0" w:color="auto"/>
            <w:right w:val="none" w:sz="0" w:space="0" w:color="auto"/>
          </w:divBdr>
        </w:div>
        <w:div w:id="1034232889">
          <w:marLeft w:val="0"/>
          <w:marRight w:val="0"/>
          <w:marTop w:val="0"/>
          <w:marBottom w:val="0"/>
          <w:divBdr>
            <w:top w:val="none" w:sz="0" w:space="0" w:color="auto"/>
            <w:left w:val="none" w:sz="0" w:space="0" w:color="auto"/>
            <w:bottom w:val="none" w:sz="0" w:space="0" w:color="auto"/>
            <w:right w:val="none" w:sz="0" w:space="0" w:color="auto"/>
          </w:divBdr>
        </w:div>
        <w:div w:id="1034380276">
          <w:marLeft w:val="0"/>
          <w:marRight w:val="0"/>
          <w:marTop w:val="0"/>
          <w:marBottom w:val="0"/>
          <w:divBdr>
            <w:top w:val="none" w:sz="0" w:space="0" w:color="auto"/>
            <w:left w:val="none" w:sz="0" w:space="0" w:color="auto"/>
            <w:bottom w:val="none" w:sz="0" w:space="0" w:color="auto"/>
            <w:right w:val="none" w:sz="0" w:space="0" w:color="auto"/>
          </w:divBdr>
        </w:div>
        <w:div w:id="1037895245">
          <w:marLeft w:val="0"/>
          <w:marRight w:val="0"/>
          <w:marTop w:val="0"/>
          <w:marBottom w:val="0"/>
          <w:divBdr>
            <w:top w:val="none" w:sz="0" w:space="0" w:color="auto"/>
            <w:left w:val="none" w:sz="0" w:space="0" w:color="auto"/>
            <w:bottom w:val="none" w:sz="0" w:space="0" w:color="auto"/>
            <w:right w:val="none" w:sz="0" w:space="0" w:color="auto"/>
          </w:divBdr>
        </w:div>
        <w:div w:id="1038551954">
          <w:marLeft w:val="0"/>
          <w:marRight w:val="0"/>
          <w:marTop w:val="0"/>
          <w:marBottom w:val="0"/>
          <w:divBdr>
            <w:top w:val="none" w:sz="0" w:space="0" w:color="auto"/>
            <w:left w:val="none" w:sz="0" w:space="0" w:color="auto"/>
            <w:bottom w:val="none" w:sz="0" w:space="0" w:color="auto"/>
            <w:right w:val="none" w:sz="0" w:space="0" w:color="auto"/>
          </w:divBdr>
        </w:div>
        <w:div w:id="1040128559">
          <w:marLeft w:val="0"/>
          <w:marRight w:val="0"/>
          <w:marTop w:val="0"/>
          <w:marBottom w:val="0"/>
          <w:divBdr>
            <w:top w:val="none" w:sz="0" w:space="0" w:color="auto"/>
            <w:left w:val="none" w:sz="0" w:space="0" w:color="auto"/>
            <w:bottom w:val="none" w:sz="0" w:space="0" w:color="auto"/>
            <w:right w:val="none" w:sz="0" w:space="0" w:color="auto"/>
          </w:divBdr>
        </w:div>
        <w:div w:id="1045564382">
          <w:marLeft w:val="0"/>
          <w:marRight w:val="0"/>
          <w:marTop w:val="0"/>
          <w:marBottom w:val="0"/>
          <w:divBdr>
            <w:top w:val="none" w:sz="0" w:space="0" w:color="auto"/>
            <w:left w:val="none" w:sz="0" w:space="0" w:color="auto"/>
            <w:bottom w:val="none" w:sz="0" w:space="0" w:color="auto"/>
            <w:right w:val="none" w:sz="0" w:space="0" w:color="auto"/>
          </w:divBdr>
        </w:div>
        <w:div w:id="1046563041">
          <w:marLeft w:val="0"/>
          <w:marRight w:val="0"/>
          <w:marTop w:val="0"/>
          <w:marBottom w:val="0"/>
          <w:divBdr>
            <w:top w:val="none" w:sz="0" w:space="0" w:color="auto"/>
            <w:left w:val="none" w:sz="0" w:space="0" w:color="auto"/>
            <w:bottom w:val="none" w:sz="0" w:space="0" w:color="auto"/>
            <w:right w:val="none" w:sz="0" w:space="0" w:color="auto"/>
          </w:divBdr>
        </w:div>
        <w:div w:id="1050112551">
          <w:marLeft w:val="0"/>
          <w:marRight w:val="0"/>
          <w:marTop w:val="0"/>
          <w:marBottom w:val="0"/>
          <w:divBdr>
            <w:top w:val="none" w:sz="0" w:space="0" w:color="auto"/>
            <w:left w:val="none" w:sz="0" w:space="0" w:color="auto"/>
            <w:bottom w:val="none" w:sz="0" w:space="0" w:color="auto"/>
            <w:right w:val="none" w:sz="0" w:space="0" w:color="auto"/>
          </w:divBdr>
        </w:div>
        <w:div w:id="1050836731">
          <w:marLeft w:val="0"/>
          <w:marRight w:val="0"/>
          <w:marTop w:val="0"/>
          <w:marBottom w:val="0"/>
          <w:divBdr>
            <w:top w:val="none" w:sz="0" w:space="0" w:color="auto"/>
            <w:left w:val="none" w:sz="0" w:space="0" w:color="auto"/>
            <w:bottom w:val="none" w:sz="0" w:space="0" w:color="auto"/>
            <w:right w:val="none" w:sz="0" w:space="0" w:color="auto"/>
          </w:divBdr>
        </w:div>
        <w:div w:id="1050957526">
          <w:marLeft w:val="0"/>
          <w:marRight w:val="0"/>
          <w:marTop w:val="0"/>
          <w:marBottom w:val="0"/>
          <w:divBdr>
            <w:top w:val="none" w:sz="0" w:space="0" w:color="auto"/>
            <w:left w:val="none" w:sz="0" w:space="0" w:color="auto"/>
            <w:bottom w:val="none" w:sz="0" w:space="0" w:color="auto"/>
            <w:right w:val="none" w:sz="0" w:space="0" w:color="auto"/>
          </w:divBdr>
        </w:div>
        <w:div w:id="1051461664">
          <w:marLeft w:val="0"/>
          <w:marRight w:val="0"/>
          <w:marTop w:val="0"/>
          <w:marBottom w:val="0"/>
          <w:divBdr>
            <w:top w:val="none" w:sz="0" w:space="0" w:color="auto"/>
            <w:left w:val="none" w:sz="0" w:space="0" w:color="auto"/>
            <w:bottom w:val="none" w:sz="0" w:space="0" w:color="auto"/>
            <w:right w:val="none" w:sz="0" w:space="0" w:color="auto"/>
          </w:divBdr>
        </w:div>
        <w:div w:id="1052075129">
          <w:marLeft w:val="0"/>
          <w:marRight w:val="0"/>
          <w:marTop w:val="0"/>
          <w:marBottom w:val="0"/>
          <w:divBdr>
            <w:top w:val="none" w:sz="0" w:space="0" w:color="auto"/>
            <w:left w:val="none" w:sz="0" w:space="0" w:color="auto"/>
            <w:bottom w:val="none" w:sz="0" w:space="0" w:color="auto"/>
            <w:right w:val="none" w:sz="0" w:space="0" w:color="auto"/>
          </w:divBdr>
        </w:div>
        <w:div w:id="1052146253">
          <w:marLeft w:val="0"/>
          <w:marRight w:val="0"/>
          <w:marTop w:val="0"/>
          <w:marBottom w:val="0"/>
          <w:divBdr>
            <w:top w:val="none" w:sz="0" w:space="0" w:color="auto"/>
            <w:left w:val="none" w:sz="0" w:space="0" w:color="auto"/>
            <w:bottom w:val="none" w:sz="0" w:space="0" w:color="auto"/>
            <w:right w:val="none" w:sz="0" w:space="0" w:color="auto"/>
          </w:divBdr>
        </w:div>
        <w:div w:id="1056078029">
          <w:marLeft w:val="0"/>
          <w:marRight w:val="0"/>
          <w:marTop w:val="0"/>
          <w:marBottom w:val="0"/>
          <w:divBdr>
            <w:top w:val="none" w:sz="0" w:space="0" w:color="auto"/>
            <w:left w:val="none" w:sz="0" w:space="0" w:color="auto"/>
            <w:bottom w:val="none" w:sz="0" w:space="0" w:color="auto"/>
            <w:right w:val="none" w:sz="0" w:space="0" w:color="auto"/>
          </w:divBdr>
        </w:div>
        <w:div w:id="1056666596">
          <w:marLeft w:val="0"/>
          <w:marRight w:val="0"/>
          <w:marTop w:val="0"/>
          <w:marBottom w:val="0"/>
          <w:divBdr>
            <w:top w:val="none" w:sz="0" w:space="0" w:color="auto"/>
            <w:left w:val="none" w:sz="0" w:space="0" w:color="auto"/>
            <w:bottom w:val="none" w:sz="0" w:space="0" w:color="auto"/>
            <w:right w:val="none" w:sz="0" w:space="0" w:color="auto"/>
          </w:divBdr>
        </w:div>
        <w:div w:id="1057895012">
          <w:marLeft w:val="0"/>
          <w:marRight w:val="0"/>
          <w:marTop w:val="0"/>
          <w:marBottom w:val="0"/>
          <w:divBdr>
            <w:top w:val="none" w:sz="0" w:space="0" w:color="auto"/>
            <w:left w:val="none" w:sz="0" w:space="0" w:color="auto"/>
            <w:bottom w:val="none" w:sz="0" w:space="0" w:color="auto"/>
            <w:right w:val="none" w:sz="0" w:space="0" w:color="auto"/>
          </w:divBdr>
        </w:div>
        <w:div w:id="1063328662">
          <w:marLeft w:val="0"/>
          <w:marRight w:val="0"/>
          <w:marTop w:val="0"/>
          <w:marBottom w:val="0"/>
          <w:divBdr>
            <w:top w:val="none" w:sz="0" w:space="0" w:color="auto"/>
            <w:left w:val="none" w:sz="0" w:space="0" w:color="auto"/>
            <w:bottom w:val="none" w:sz="0" w:space="0" w:color="auto"/>
            <w:right w:val="none" w:sz="0" w:space="0" w:color="auto"/>
          </w:divBdr>
        </w:div>
        <w:div w:id="1064722762">
          <w:marLeft w:val="0"/>
          <w:marRight w:val="0"/>
          <w:marTop w:val="0"/>
          <w:marBottom w:val="0"/>
          <w:divBdr>
            <w:top w:val="none" w:sz="0" w:space="0" w:color="auto"/>
            <w:left w:val="none" w:sz="0" w:space="0" w:color="auto"/>
            <w:bottom w:val="none" w:sz="0" w:space="0" w:color="auto"/>
            <w:right w:val="none" w:sz="0" w:space="0" w:color="auto"/>
          </w:divBdr>
        </w:div>
        <w:div w:id="1065567698">
          <w:marLeft w:val="0"/>
          <w:marRight w:val="0"/>
          <w:marTop w:val="0"/>
          <w:marBottom w:val="0"/>
          <w:divBdr>
            <w:top w:val="none" w:sz="0" w:space="0" w:color="auto"/>
            <w:left w:val="none" w:sz="0" w:space="0" w:color="auto"/>
            <w:bottom w:val="none" w:sz="0" w:space="0" w:color="auto"/>
            <w:right w:val="none" w:sz="0" w:space="0" w:color="auto"/>
          </w:divBdr>
        </w:div>
        <w:div w:id="1067411756">
          <w:marLeft w:val="0"/>
          <w:marRight w:val="0"/>
          <w:marTop w:val="0"/>
          <w:marBottom w:val="0"/>
          <w:divBdr>
            <w:top w:val="none" w:sz="0" w:space="0" w:color="auto"/>
            <w:left w:val="none" w:sz="0" w:space="0" w:color="auto"/>
            <w:bottom w:val="none" w:sz="0" w:space="0" w:color="auto"/>
            <w:right w:val="none" w:sz="0" w:space="0" w:color="auto"/>
          </w:divBdr>
        </w:div>
        <w:div w:id="1068187764">
          <w:marLeft w:val="0"/>
          <w:marRight w:val="0"/>
          <w:marTop w:val="0"/>
          <w:marBottom w:val="0"/>
          <w:divBdr>
            <w:top w:val="none" w:sz="0" w:space="0" w:color="auto"/>
            <w:left w:val="none" w:sz="0" w:space="0" w:color="auto"/>
            <w:bottom w:val="none" w:sz="0" w:space="0" w:color="auto"/>
            <w:right w:val="none" w:sz="0" w:space="0" w:color="auto"/>
          </w:divBdr>
        </w:div>
        <w:div w:id="1069692295">
          <w:marLeft w:val="0"/>
          <w:marRight w:val="0"/>
          <w:marTop w:val="0"/>
          <w:marBottom w:val="0"/>
          <w:divBdr>
            <w:top w:val="none" w:sz="0" w:space="0" w:color="auto"/>
            <w:left w:val="none" w:sz="0" w:space="0" w:color="auto"/>
            <w:bottom w:val="none" w:sz="0" w:space="0" w:color="auto"/>
            <w:right w:val="none" w:sz="0" w:space="0" w:color="auto"/>
          </w:divBdr>
        </w:div>
        <w:div w:id="1071581630">
          <w:marLeft w:val="0"/>
          <w:marRight w:val="0"/>
          <w:marTop w:val="0"/>
          <w:marBottom w:val="0"/>
          <w:divBdr>
            <w:top w:val="none" w:sz="0" w:space="0" w:color="auto"/>
            <w:left w:val="none" w:sz="0" w:space="0" w:color="auto"/>
            <w:bottom w:val="none" w:sz="0" w:space="0" w:color="auto"/>
            <w:right w:val="none" w:sz="0" w:space="0" w:color="auto"/>
          </w:divBdr>
        </w:div>
        <w:div w:id="1071930613">
          <w:marLeft w:val="0"/>
          <w:marRight w:val="0"/>
          <w:marTop w:val="0"/>
          <w:marBottom w:val="0"/>
          <w:divBdr>
            <w:top w:val="none" w:sz="0" w:space="0" w:color="auto"/>
            <w:left w:val="none" w:sz="0" w:space="0" w:color="auto"/>
            <w:bottom w:val="none" w:sz="0" w:space="0" w:color="auto"/>
            <w:right w:val="none" w:sz="0" w:space="0" w:color="auto"/>
          </w:divBdr>
        </w:div>
        <w:div w:id="1073577013">
          <w:marLeft w:val="0"/>
          <w:marRight w:val="0"/>
          <w:marTop w:val="0"/>
          <w:marBottom w:val="0"/>
          <w:divBdr>
            <w:top w:val="none" w:sz="0" w:space="0" w:color="auto"/>
            <w:left w:val="none" w:sz="0" w:space="0" w:color="auto"/>
            <w:bottom w:val="none" w:sz="0" w:space="0" w:color="auto"/>
            <w:right w:val="none" w:sz="0" w:space="0" w:color="auto"/>
          </w:divBdr>
        </w:div>
        <w:div w:id="1074204310">
          <w:marLeft w:val="0"/>
          <w:marRight w:val="0"/>
          <w:marTop w:val="0"/>
          <w:marBottom w:val="0"/>
          <w:divBdr>
            <w:top w:val="none" w:sz="0" w:space="0" w:color="auto"/>
            <w:left w:val="none" w:sz="0" w:space="0" w:color="auto"/>
            <w:bottom w:val="none" w:sz="0" w:space="0" w:color="auto"/>
            <w:right w:val="none" w:sz="0" w:space="0" w:color="auto"/>
          </w:divBdr>
        </w:div>
        <w:div w:id="1079641208">
          <w:marLeft w:val="0"/>
          <w:marRight w:val="0"/>
          <w:marTop w:val="0"/>
          <w:marBottom w:val="0"/>
          <w:divBdr>
            <w:top w:val="none" w:sz="0" w:space="0" w:color="auto"/>
            <w:left w:val="none" w:sz="0" w:space="0" w:color="auto"/>
            <w:bottom w:val="none" w:sz="0" w:space="0" w:color="auto"/>
            <w:right w:val="none" w:sz="0" w:space="0" w:color="auto"/>
          </w:divBdr>
        </w:div>
        <w:div w:id="1081105343">
          <w:marLeft w:val="0"/>
          <w:marRight w:val="0"/>
          <w:marTop w:val="0"/>
          <w:marBottom w:val="0"/>
          <w:divBdr>
            <w:top w:val="none" w:sz="0" w:space="0" w:color="auto"/>
            <w:left w:val="none" w:sz="0" w:space="0" w:color="auto"/>
            <w:bottom w:val="none" w:sz="0" w:space="0" w:color="auto"/>
            <w:right w:val="none" w:sz="0" w:space="0" w:color="auto"/>
          </w:divBdr>
        </w:div>
        <w:div w:id="1083137443">
          <w:marLeft w:val="0"/>
          <w:marRight w:val="0"/>
          <w:marTop w:val="0"/>
          <w:marBottom w:val="0"/>
          <w:divBdr>
            <w:top w:val="none" w:sz="0" w:space="0" w:color="auto"/>
            <w:left w:val="none" w:sz="0" w:space="0" w:color="auto"/>
            <w:bottom w:val="none" w:sz="0" w:space="0" w:color="auto"/>
            <w:right w:val="none" w:sz="0" w:space="0" w:color="auto"/>
          </w:divBdr>
        </w:div>
        <w:div w:id="1088966255">
          <w:marLeft w:val="0"/>
          <w:marRight w:val="0"/>
          <w:marTop w:val="0"/>
          <w:marBottom w:val="0"/>
          <w:divBdr>
            <w:top w:val="none" w:sz="0" w:space="0" w:color="auto"/>
            <w:left w:val="none" w:sz="0" w:space="0" w:color="auto"/>
            <w:bottom w:val="none" w:sz="0" w:space="0" w:color="auto"/>
            <w:right w:val="none" w:sz="0" w:space="0" w:color="auto"/>
          </w:divBdr>
        </w:div>
        <w:div w:id="1093090905">
          <w:marLeft w:val="0"/>
          <w:marRight w:val="0"/>
          <w:marTop w:val="0"/>
          <w:marBottom w:val="0"/>
          <w:divBdr>
            <w:top w:val="none" w:sz="0" w:space="0" w:color="auto"/>
            <w:left w:val="none" w:sz="0" w:space="0" w:color="auto"/>
            <w:bottom w:val="none" w:sz="0" w:space="0" w:color="auto"/>
            <w:right w:val="none" w:sz="0" w:space="0" w:color="auto"/>
          </w:divBdr>
        </w:div>
        <w:div w:id="1093815156">
          <w:marLeft w:val="0"/>
          <w:marRight w:val="0"/>
          <w:marTop w:val="0"/>
          <w:marBottom w:val="0"/>
          <w:divBdr>
            <w:top w:val="none" w:sz="0" w:space="0" w:color="auto"/>
            <w:left w:val="none" w:sz="0" w:space="0" w:color="auto"/>
            <w:bottom w:val="none" w:sz="0" w:space="0" w:color="auto"/>
            <w:right w:val="none" w:sz="0" w:space="0" w:color="auto"/>
          </w:divBdr>
        </w:div>
        <w:div w:id="1094547101">
          <w:marLeft w:val="0"/>
          <w:marRight w:val="0"/>
          <w:marTop w:val="0"/>
          <w:marBottom w:val="0"/>
          <w:divBdr>
            <w:top w:val="none" w:sz="0" w:space="0" w:color="auto"/>
            <w:left w:val="none" w:sz="0" w:space="0" w:color="auto"/>
            <w:bottom w:val="none" w:sz="0" w:space="0" w:color="auto"/>
            <w:right w:val="none" w:sz="0" w:space="0" w:color="auto"/>
          </w:divBdr>
        </w:div>
        <w:div w:id="1096246423">
          <w:marLeft w:val="0"/>
          <w:marRight w:val="0"/>
          <w:marTop w:val="0"/>
          <w:marBottom w:val="0"/>
          <w:divBdr>
            <w:top w:val="none" w:sz="0" w:space="0" w:color="auto"/>
            <w:left w:val="none" w:sz="0" w:space="0" w:color="auto"/>
            <w:bottom w:val="none" w:sz="0" w:space="0" w:color="auto"/>
            <w:right w:val="none" w:sz="0" w:space="0" w:color="auto"/>
          </w:divBdr>
        </w:div>
        <w:div w:id="1099790669">
          <w:marLeft w:val="0"/>
          <w:marRight w:val="0"/>
          <w:marTop w:val="0"/>
          <w:marBottom w:val="0"/>
          <w:divBdr>
            <w:top w:val="none" w:sz="0" w:space="0" w:color="auto"/>
            <w:left w:val="none" w:sz="0" w:space="0" w:color="auto"/>
            <w:bottom w:val="none" w:sz="0" w:space="0" w:color="auto"/>
            <w:right w:val="none" w:sz="0" w:space="0" w:color="auto"/>
          </w:divBdr>
        </w:div>
        <w:div w:id="1101948754">
          <w:marLeft w:val="0"/>
          <w:marRight w:val="0"/>
          <w:marTop w:val="0"/>
          <w:marBottom w:val="0"/>
          <w:divBdr>
            <w:top w:val="none" w:sz="0" w:space="0" w:color="auto"/>
            <w:left w:val="none" w:sz="0" w:space="0" w:color="auto"/>
            <w:bottom w:val="none" w:sz="0" w:space="0" w:color="auto"/>
            <w:right w:val="none" w:sz="0" w:space="0" w:color="auto"/>
          </w:divBdr>
        </w:div>
        <w:div w:id="1103302217">
          <w:marLeft w:val="0"/>
          <w:marRight w:val="0"/>
          <w:marTop w:val="0"/>
          <w:marBottom w:val="0"/>
          <w:divBdr>
            <w:top w:val="none" w:sz="0" w:space="0" w:color="auto"/>
            <w:left w:val="none" w:sz="0" w:space="0" w:color="auto"/>
            <w:bottom w:val="none" w:sz="0" w:space="0" w:color="auto"/>
            <w:right w:val="none" w:sz="0" w:space="0" w:color="auto"/>
          </w:divBdr>
        </w:div>
        <w:div w:id="1105536416">
          <w:marLeft w:val="0"/>
          <w:marRight w:val="0"/>
          <w:marTop w:val="0"/>
          <w:marBottom w:val="0"/>
          <w:divBdr>
            <w:top w:val="none" w:sz="0" w:space="0" w:color="auto"/>
            <w:left w:val="none" w:sz="0" w:space="0" w:color="auto"/>
            <w:bottom w:val="none" w:sz="0" w:space="0" w:color="auto"/>
            <w:right w:val="none" w:sz="0" w:space="0" w:color="auto"/>
          </w:divBdr>
        </w:div>
        <w:div w:id="1105687768">
          <w:marLeft w:val="0"/>
          <w:marRight w:val="0"/>
          <w:marTop w:val="0"/>
          <w:marBottom w:val="0"/>
          <w:divBdr>
            <w:top w:val="none" w:sz="0" w:space="0" w:color="auto"/>
            <w:left w:val="none" w:sz="0" w:space="0" w:color="auto"/>
            <w:bottom w:val="none" w:sz="0" w:space="0" w:color="auto"/>
            <w:right w:val="none" w:sz="0" w:space="0" w:color="auto"/>
          </w:divBdr>
        </w:div>
        <w:div w:id="1108501840">
          <w:marLeft w:val="0"/>
          <w:marRight w:val="0"/>
          <w:marTop w:val="0"/>
          <w:marBottom w:val="0"/>
          <w:divBdr>
            <w:top w:val="none" w:sz="0" w:space="0" w:color="auto"/>
            <w:left w:val="none" w:sz="0" w:space="0" w:color="auto"/>
            <w:bottom w:val="none" w:sz="0" w:space="0" w:color="auto"/>
            <w:right w:val="none" w:sz="0" w:space="0" w:color="auto"/>
          </w:divBdr>
        </w:div>
        <w:div w:id="1110734802">
          <w:marLeft w:val="0"/>
          <w:marRight w:val="0"/>
          <w:marTop w:val="0"/>
          <w:marBottom w:val="0"/>
          <w:divBdr>
            <w:top w:val="none" w:sz="0" w:space="0" w:color="auto"/>
            <w:left w:val="none" w:sz="0" w:space="0" w:color="auto"/>
            <w:bottom w:val="none" w:sz="0" w:space="0" w:color="auto"/>
            <w:right w:val="none" w:sz="0" w:space="0" w:color="auto"/>
          </w:divBdr>
        </w:div>
        <w:div w:id="1113985462">
          <w:marLeft w:val="0"/>
          <w:marRight w:val="0"/>
          <w:marTop w:val="0"/>
          <w:marBottom w:val="0"/>
          <w:divBdr>
            <w:top w:val="none" w:sz="0" w:space="0" w:color="auto"/>
            <w:left w:val="none" w:sz="0" w:space="0" w:color="auto"/>
            <w:bottom w:val="none" w:sz="0" w:space="0" w:color="auto"/>
            <w:right w:val="none" w:sz="0" w:space="0" w:color="auto"/>
          </w:divBdr>
        </w:div>
        <w:div w:id="1115637178">
          <w:marLeft w:val="0"/>
          <w:marRight w:val="0"/>
          <w:marTop w:val="0"/>
          <w:marBottom w:val="0"/>
          <w:divBdr>
            <w:top w:val="none" w:sz="0" w:space="0" w:color="auto"/>
            <w:left w:val="none" w:sz="0" w:space="0" w:color="auto"/>
            <w:bottom w:val="none" w:sz="0" w:space="0" w:color="auto"/>
            <w:right w:val="none" w:sz="0" w:space="0" w:color="auto"/>
          </w:divBdr>
        </w:div>
        <w:div w:id="1117867611">
          <w:marLeft w:val="0"/>
          <w:marRight w:val="0"/>
          <w:marTop w:val="0"/>
          <w:marBottom w:val="0"/>
          <w:divBdr>
            <w:top w:val="none" w:sz="0" w:space="0" w:color="auto"/>
            <w:left w:val="none" w:sz="0" w:space="0" w:color="auto"/>
            <w:bottom w:val="none" w:sz="0" w:space="0" w:color="auto"/>
            <w:right w:val="none" w:sz="0" w:space="0" w:color="auto"/>
          </w:divBdr>
        </w:div>
        <w:div w:id="1121263609">
          <w:marLeft w:val="0"/>
          <w:marRight w:val="0"/>
          <w:marTop w:val="0"/>
          <w:marBottom w:val="0"/>
          <w:divBdr>
            <w:top w:val="none" w:sz="0" w:space="0" w:color="auto"/>
            <w:left w:val="none" w:sz="0" w:space="0" w:color="auto"/>
            <w:bottom w:val="none" w:sz="0" w:space="0" w:color="auto"/>
            <w:right w:val="none" w:sz="0" w:space="0" w:color="auto"/>
          </w:divBdr>
        </w:div>
        <w:div w:id="1122915306">
          <w:marLeft w:val="0"/>
          <w:marRight w:val="0"/>
          <w:marTop w:val="0"/>
          <w:marBottom w:val="0"/>
          <w:divBdr>
            <w:top w:val="none" w:sz="0" w:space="0" w:color="auto"/>
            <w:left w:val="none" w:sz="0" w:space="0" w:color="auto"/>
            <w:bottom w:val="none" w:sz="0" w:space="0" w:color="auto"/>
            <w:right w:val="none" w:sz="0" w:space="0" w:color="auto"/>
          </w:divBdr>
        </w:div>
        <w:div w:id="1124037706">
          <w:marLeft w:val="0"/>
          <w:marRight w:val="0"/>
          <w:marTop w:val="0"/>
          <w:marBottom w:val="0"/>
          <w:divBdr>
            <w:top w:val="none" w:sz="0" w:space="0" w:color="auto"/>
            <w:left w:val="none" w:sz="0" w:space="0" w:color="auto"/>
            <w:bottom w:val="none" w:sz="0" w:space="0" w:color="auto"/>
            <w:right w:val="none" w:sz="0" w:space="0" w:color="auto"/>
          </w:divBdr>
        </w:div>
        <w:div w:id="1125539520">
          <w:marLeft w:val="0"/>
          <w:marRight w:val="0"/>
          <w:marTop w:val="0"/>
          <w:marBottom w:val="0"/>
          <w:divBdr>
            <w:top w:val="none" w:sz="0" w:space="0" w:color="auto"/>
            <w:left w:val="none" w:sz="0" w:space="0" w:color="auto"/>
            <w:bottom w:val="none" w:sz="0" w:space="0" w:color="auto"/>
            <w:right w:val="none" w:sz="0" w:space="0" w:color="auto"/>
          </w:divBdr>
        </w:div>
        <w:div w:id="1126966540">
          <w:marLeft w:val="0"/>
          <w:marRight w:val="0"/>
          <w:marTop w:val="0"/>
          <w:marBottom w:val="0"/>
          <w:divBdr>
            <w:top w:val="none" w:sz="0" w:space="0" w:color="auto"/>
            <w:left w:val="none" w:sz="0" w:space="0" w:color="auto"/>
            <w:bottom w:val="none" w:sz="0" w:space="0" w:color="auto"/>
            <w:right w:val="none" w:sz="0" w:space="0" w:color="auto"/>
          </w:divBdr>
        </w:div>
        <w:div w:id="1130396160">
          <w:marLeft w:val="0"/>
          <w:marRight w:val="0"/>
          <w:marTop w:val="0"/>
          <w:marBottom w:val="0"/>
          <w:divBdr>
            <w:top w:val="none" w:sz="0" w:space="0" w:color="auto"/>
            <w:left w:val="none" w:sz="0" w:space="0" w:color="auto"/>
            <w:bottom w:val="none" w:sz="0" w:space="0" w:color="auto"/>
            <w:right w:val="none" w:sz="0" w:space="0" w:color="auto"/>
          </w:divBdr>
        </w:div>
        <w:div w:id="1130780153">
          <w:marLeft w:val="0"/>
          <w:marRight w:val="0"/>
          <w:marTop w:val="0"/>
          <w:marBottom w:val="0"/>
          <w:divBdr>
            <w:top w:val="none" w:sz="0" w:space="0" w:color="auto"/>
            <w:left w:val="none" w:sz="0" w:space="0" w:color="auto"/>
            <w:bottom w:val="none" w:sz="0" w:space="0" w:color="auto"/>
            <w:right w:val="none" w:sz="0" w:space="0" w:color="auto"/>
          </w:divBdr>
        </w:div>
        <w:div w:id="1132598080">
          <w:marLeft w:val="0"/>
          <w:marRight w:val="0"/>
          <w:marTop w:val="0"/>
          <w:marBottom w:val="0"/>
          <w:divBdr>
            <w:top w:val="none" w:sz="0" w:space="0" w:color="auto"/>
            <w:left w:val="none" w:sz="0" w:space="0" w:color="auto"/>
            <w:bottom w:val="none" w:sz="0" w:space="0" w:color="auto"/>
            <w:right w:val="none" w:sz="0" w:space="0" w:color="auto"/>
          </w:divBdr>
        </w:div>
        <w:div w:id="1133987830">
          <w:marLeft w:val="0"/>
          <w:marRight w:val="0"/>
          <w:marTop w:val="0"/>
          <w:marBottom w:val="0"/>
          <w:divBdr>
            <w:top w:val="none" w:sz="0" w:space="0" w:color="auto"/>
            <w:left w:val="none" w:sz="0" w:space="0" w:color="auto"/>
            <w:bottom w:val="none" w:sz="0" w:space="0" w:color="auto"/>
            <w:right w:val="none" w:sz="0" w:space="0" w:color="auto"/>
          </w:divBdr>
        </w:div>
        <w:div w:id="1134955079">
          <w:marLeft w:val="0"/>
          <w:marRight w:val="0"/>
          <w:marTop w:val="0"/>
          <w:marBottom w:val="0"/>
          <w:divBdr>
            <w:top w:val="none" w:sz="0" w:space="0" w:color="auto"/>
            <w:left w:val="none" w:sz="0" w:space="0" w:color="auto"/>
            <w:bottom w:val="none" w:sz="0" w:space="0" w:color="auto"/>
            <w:right w:val="none" w:sz="0" w:space="0" w:color="auto"/>
          </w:divBdr>
        </w:div>
        <w:div w:id="1136067664">
          <w:marLeft w:val="0"/>
          <w:marRight w:val="0"/>
          <w:marTop w:val="0"/>
          <w:marBottom w:val="0"/>
          <w:divBdr>
            <w:top w:val="none" w:sz="0" w:space="0" w:color="auto"/>
            <w:left w:val="none" w:sz="0" w:space="0" w:color="auto"/>
            <w:bottom w:val="none" w:sz="0" w:space="0" w:color="auto"/>
            <w:right w:val="none" w:sz="0" w:space="0" w:color="auto"/>
          </w:divBdr>
        </w:div>
        <w:div w:id="1139802716">
          <w:marLeft w:val="0"/>
          <w:marRight w:val="0"/>
          <w:marTop w:val="0"/>
          <w:marBottom w:val="0"/>
          <w:divBdr>
            <w:top w:val="none" w:sz="0" w:space="0" w:color="auto"/>
            <w:left w:val="none" w:sz="0" w:space="0" w:color="auto"/>
            <w:bottom w:val="none" w:sz="0" w:space="0" w:color="auto"/>
            <w:right w:val="none" w:sz="0" w:space="0" w:color="auto"/>
          </w:divBdr>
        </w:div>
        <w:div w:id="1141845490">
          <w:marLeft w:val="0"/>
          <w:marRight w:val="0"/>
          <w:marTop w:val="0"/>
          <w:marBottom w:val="0"/>
          <w:divBdr>
            <w:top w:val="none" w:sz="0" w:space="0" w:color="auto"/>
            <w:left w:val="none" w:sz="0" w:space="0" w:color="auto"/>
            <w:bottom w:val="none" w:sz="0" w:space="0" w:color="auto"/>
            <w:right w:val="none" w:sz="0" w:space="0" w:color="auto"/>
          </w:divBdr>
        </w:div>
        <w:div w:id="1143158239">
          <w:marLeft w:val="0"/>
          <w:marRight w:val="0"/>
          <w:marTop w:val="0"/>
          <w:marBottom w:val="0"/>
          <w:divBdr>
            <w:top w:val="none" w:sz="0" w:space="0" w:color="auto"/>
            <w:left w:val="none" w:sz="0" w:space="0" w:color="auto"/>
            <w:bottom w:val="none" w:sz="0" w:space="0" w:color="auto"/>
            <w:right w:val="none" w:sz="0" w:space="0" w:color="auto"/>
          </w:divBdr>
        </w:div>
        <w:div w:id="1143236859">
          <w:marLeft w:val="0"/>
          <w:marRight w:val="0"/>
          <w:marTop w:val="0"/>
          <w:marBottom w:val="0"/>
          <w:divBdr>
            <w:top w:val="none" w:sz="0" w:space="0" w:color="auto"/>
            <w:left w:val="none" w:sz="0" w:space="0" w:color="auto"/>
            <w:bottom w:val="none" w:sz="0" w:space="0" w:color="auto"/>
            <w:right w:val="none" w:sz="0" w:space="0" w:color="auto"/>
          </w:divBdr>
        </w:div>
        <w:div w:id="1151604255">
          <w:marLeft w:val="0"/>
          <w:marRight w:val="0"/>
          <w:marTop w:val="0"/>
          <w:marBottom w:val="0"/>
          <w:divBdr>
            <w:top w:val="none" w:sz="0" w:space="0" w:color="auto"/>
            <w:left w:val="none" w:sz="0" w:space="0" w:color="auto"/>
            <w:bottom w:val="none" w:sz="0" w:space="0" w:color="auto"/>
            <w:right w:val="none" w:sz="0" w:space="0" w:color="auto"/>
          </w:divBdr>
        </w:div>
        <w:div w:id="1151798578">
          <w:marLeft w:val="0"/>
          <w:marRight w:val="0"/>
          <w:marTop w:val="0"/>
          <w:marBottom w:val="0"/>
          <w:divBdr>
            <w:top w:val="none" w:sz="0" w:space="0" w:color="auto"/>
            <w:left w:val="none" w:sz="0" w:space="0" w:color="auto"/>
            <w:bottom w:val="none" w:sz="0" w:space="0" w:color="auto"/>
            <w:right w:val="none" w:sz="0" w:space="0" w:color="auto"/>
          </w:divBdr>
        </w:div>
        <w:div w:id="1156602601">
          <w:marLeft w:val="0"/>
          <w:marRight w:val="0"/>
          <w:marTop w:val="0"/>
          <w:marBottom w:val="0"/>
          <w:divBdr>
            <w:top w:val="none" w:sz="0" w:space="0" w:color="auto"/>
            <w:left w:val="none" w:sz="0" w:space="0" w:color="auto"/>
            <w:bottom w:val="none" w:sz="0" w:space="0" w:color="auto"/>
            <w:right w:val="none" w:sz="0" w:space="0" w:color="auto"/>
          </w:divBdr>
        </w:div>
        <w:div w:id="1156993968">
          <w:marLeft w:val="0"/>
          <w:marRight w:val="0"/>
          <w:marTop w:val="0"/>
          <w:marBottom w:val="0"/>
          <w:divBdr>
            <w:top w:val="none" w:sz="0" w:space="0" w:color="auto"/>
            <w:left w:val="none" w:sz="0" w:space="0" w:color="auto"/>
            <w:bottom w:val="none" w:sz="0" w:space="0" w:color="auto"/>
            <w:right w:val="none" w:sz="0" w:space="0" w:color="auto"/>
          </w:divBdr>
        </w:div>
        <w:div w:id="1161508708">
          <w:marLeft w:val="0"/>
          <w:marRight w:val="0"/>
          <w:marTop w:val="0"/>
          <w:marBottom w:val="0"/>
          <w:divBdr>
            <w:top w:val="none" w:sz="0" w:space="0" w:color="auto"/>
            <w:left w:val="none" w:sz="0" w:space="0" w:color="auto"/>
            <w:bottom w:val="none" w:sz="0" w:space="0" w:color="auto"/>
            <w:right w:val="none" w:sz="0" w:space="0" w:color="auto"/>
          </w:divBdr>
        </w:div>
        <w:div w:id="1162087290">
          <w:marLeft w:val="0"/>
          <w:marRight w:val="0"/>
          <w:marTop w:val="0"/>
          <w:marBottom w:val="0"/>
          <w:divBdr>
            <w:top w:val="none" w:sz="0" w:space="0" w:color="auto"/>
            <w:left w:val="none" w:sz="0" w:space="0" w:color="auto"/>
            <w:bottom w:val="none" w:sz="0" w:space="0" w:color="auto"/>
            <w:right w:val="none" w:sz="0" w:space="0" w:color="auto"/>
          </w:divBdr>
        </w:div>
        <w:div w:id="1166359588">
          <w:marLeft w:val="0"/>
          <w:marRight w:val="0"/>
          <w:marTop w:val="0"/>
          <w:marBottom w:val="0"/>
          <w:divBdr>
            <w:top w:val="none" w:sz="0" w:space="0" w:color="auto"/>
            <w:left w:val="none" w:sz="0" w:space="0" w:color="auto"/>
            <w:bottom w:val="none" w:sz="0" w:space="0" w:color="auto"/>
            <w:right w:val="none" w:sz="0" w:space="0" w:color="auto"/>
          </w:divBdr>
        </w:div>
        <w:div w:id="1166824935">
          <w:marLeft w:val="0"/>
          <w:marRight w:val="0"/>
          <w:marTop w:val="0"/>
          <w:marBottom w:val="0"/>
          <w:divBdr>
            <w:top w:val="none" w:sz="0" w:space="0" w:color="auto"/>
            <w:left w:val="none" w:sz="0" w:space="0" w:color="auto"/>
            <w:bottom w:val="none" w:sz="0" w:space="0" w:color="auto"/>
            <w:right w:val="none" w:sz="0" w:space="0" w:color="auto"/>
          </w:divBdr>
        </w:div>
        <w:div w:id="1168208635">
          <w:marLeft w:val="0"/>
          <w:marRight w:val="0"/>
          <w:marTop w:val="0"/>
          <w:marBottom w:val="0"/>
          <w:divBdr>
            <w:top w:val="none" w:sz="0" w:space="0" w:color="auto"/>
            <w:left w:val="none" w:sz="0" w:space="0" w:color="auto"/>
            <w:bottom w:val="none" w:sz="0" w:space="0" w:color="auto"/>
            <w:right w:val="none" w:sz="0" w:space="0" w:color="auto"/>
          </w:divBdr>
        </w:div>
        <w:div w:id="1180508433">
          <w:marLeft w:val="0"/>
          <w:marRight w:val="0"/>
          <w:marTop w:val="0"/>
          <w:marBottom w:val="0"/>
          <w:divBdr>
            <w:top w:val="none" w:sz="0" w:space="0" w:color="auto"/>
            <w:left w:val="none" w:sz="0" w:space="0" w:color="auto"/>
            <w:bottom w:val="none" w:sz="0" w:space="0" w:color="auto"/>
            <w:right w:val="none" w:sz="0" w:space="0" w:color="auto"/>
          </w:divBdr>
        </w:div>
        <w:div w:id="1182473339">
          <w:marLeft w:val="0"/>
          <w:marRight w:val="0"/>
          <w:marTop w:val="0"/>
          <w:marBottom w:val="0"/>
          <w:divBdr>
            <w:top w:val="none" w:sz="0" w:space="0" w:color="auto"/>
            <w:left w:val="none" w:sz="0" w:space="0" w:color="auto"/>
            <w:bottom w:val="none" w:sz="0" w:space="0" w:color="auto"/>
            <w:right w:val="none" w:sz="0" w:space="0" w:color="auto"/>
          </w:divBdr>
        </w:div>
        <w:div w:id="1183207202">
          <w:marLeft w:val="0"/>
          <w:marRight w:val="0"/>
          <w:marTop w:val="0"/>
          <w:marBottom w:val="0"/>
          <w:divBdr>
            <w:top w:val="none" w:sz="0" w:space="0" w:color="auto"/>
            <w:left w:val="none" w:sz="0" w:space="0" w:color="auto"/>
            <w:bottom w:val="none" w:sz="0" w:space="0" w:color="auto"/>
            <w:right w:val="none" w:sz="0" w:space="0" w:color="auto"/>
          </w:divBdr>
        </w:div>
        <w:div w:id="1184704779">
          <w:marLeft w:val="0"/>
          <w:marRight w:val="0"/>
          <w:marTop w:val="0"/>
          <w:marBottom w:val="0"/>
          <w:divBdr>
            <w:top w:val="none" w:sz="0" w:space="0" w:color="auto"/>
            <w:left w:val="none" w:sz="0" w:space="0" w:color="auto"/>
            <w:bottom w:val="none" w:sz="0" w:space="0" w:color="auto"/>
            <w:right w:val="none" w:sz="0" w:space="0" w:color="auto"/>
          </w:divBdr>
        </w:div>
        <w:div w:id="1184705550">
          <w:marLeft w:val="0"/>
          <w:marRight w:val="0"/>
          <w:marTop w:val="0"/>
          <w:marBottom w:val="0"/>
          <w:divBdr>
            <w:top w:val="none" w:sz="0" w:space="0" w:color="auto"/>
            <w:left w:val="none" w:sz="0" w:space="0" w:color="auto"/>
            <w:bottom w:val="none" w:sz="0" w:space="0" w:color="auto"/>
            <w:right w:val="none" w:sz="0" w:space="0" w:color="auto"/>
          </w:divBdr>
        </w:div>
        <w:div w:id="1187329573">
          <w:marLeft w:val="0"/>
          <w:marRight w:val="0"/>
          <w:marTop w:val="0"/>
          <w:marBottom w:val="0"/>
          <w:divBdr>
            <w:top w:val="none" w:sz="0" w:space="0" w:color="auto"/>
            <w:left w:val="none" w:sz="0" w:space="0" w:color="auto"/>
            <w:bottom w:val="none" w:sz="0" w:space="0" w:color="auto"/>
            <w:right w:val="none" w:sz="0" w:space="0" w:color="auto"/>
          </w:divBdr>
        </w:div>
        <w:div w:id="1189950938">
          <w:marLeft w:val="0"/>
          <w:marRight w:val="0"/>
          <w:marTop w:val="0"/>
          <w:marBottom w:val="0"/>
          <w:divBdr>
            <w:top w:val="none" w:sz="0" w:space="0" w:color="auto"/>
            <w:left w:val="none" w:sz="0" w:space="0" w:color="auto"/>
            <w:bottom w:val="none" w:sz="0" w:space="0" w:color="auto"/>
            <w:right w:val="none" w:sz="0" w:space="0" w:color="auto"/>
          </w:divBdr>
        </w:div>
        <w:div w:id="1191454200">
          <w:marLeft w:val="0"/>
          <w:marRight w:val="0"/>
          <w:marTop w:val="0"/>
          <w:marBottom w:val="0"/>
          <w:divBdr>
            <w:top w:val="none" w:sz="0" w:space="0" w:color="auto"/>
            <w:left w:val="none" w:sz="0" w:space="0" w:color="auto"/>
            <w:bottom w:val="none" w:sz="0" w:space="0" w:color="auto"/>
            <w:right w:val="none" w:sz="0" w:space="0" w:color="auto"/>
          </w:divBdr>
        </w:div>
        <w:div w:id="1193304417">
          <w:marLeft w:val="0"/>
          <w:marRight w:val="0"/>
          <w:marTop w:val="0"/>
          <w:marBottom w:val="0"/>
          <w:divBdr>
            <w:top w:val="none" w:sz="0" w:space="0" w:color="auto"/>
            <w:left w:val="none" w:sz="0" w:space="0" w:color="auto"/>
            <w:bottom w:val="none" w:sz="0" w:space="0" w:color="auto"/>
            <w:right w:val="none" w:sz="0" w:space="0" w:color="auto"/>
          </w:divBdr>
        </w:div>
        <w:div w:id="1195264057">
          <w:marLeft w:val="0"/>
          <w:marRight w:val="0"/>
          <w:marTop w:val="0"/>
          <w:marBottom w:val="0"/>
          <w:divBdr>
            <w:top w:val="none" w:sz="0" w:space="0" w:color="auto"/>
            <w:left w:val="none" w:sz="0" w:space="0" w:color="auto"/>
            <w:bottom w:val="none" w:sz="0" w:space="0" w:color="auto"/>
            <w:right w:val="none" w:sz="0" w:space="0" w:color="auto"/>
          </w:divBdr>
        </w:div>
        <w:div w:id="1197044532">
          <w:marLeft w:val="0"/>
          <w:marRight w:val="0"/>
          <w:marTop w:val="0"/>
          <w:marBottom w:val="0"/>
          <w:divBdr>
            <w:top w:val="none" w:sz="0" w:space="0" w:color="auto"/>
            <w:left w:val="none" w:sz="0" w:space="0" w:color="auto"/>
            <w:bottom w:val="none" w:sz="0" w:space="0" w:color="auto"/>
            <w:right w:val="none" w:sz="0" w:space="0" w:color="auto"/>
          </w:divBdr>
        </w:div>
        <w:div w:id="1198541929">
          <w:marLeft w:val="0"/>
          <w:marRight w:val="0"/>
          <w:marTop w:val="0"/>
          <w:marBottom w:val="0"/>
          <w:divBdr>
            <w:top w:val="none" w:sz="0" w:space="0" w:color="auto"/>
            <w:left w:val="none" w:sz="0" w:space="0" w:color="auto"/>
            <w:bottom w:val="none" w:sz="0" w:space="0" w:color="auto"/>
            <w:right w:val="none" w:sz="0" w:space="0" w:color="auto"/>
          </w:divBdr>
        </w:div>
        <w:div w:id="1204634100">
          <w:marLeft w:val="0"/>
          <w:marRight w:val="0"/>
          <w:marTop w:val="0"/>
          <w:marBottom w:val="0"/>
          <w:divBdr>
            <w:top w:val="none" w:sz="0" w:space="0" w:color="auto"/>
            <w:left w:val="none" w:sz="0" w:space="0" w:color="auto"/>
            <w:bottom w:val="none" w:sz="0" w:space="0" w:color="auto"/>
            <w:right w:val="none" w:sz="0" w:space="0" w:color="auto"/>
          </w:divBdr>
        </w:div>
        <w:div w:id="1206718114">
          <w:marLeft w:val="0"/>
          <w:marRight w:val="0"/>
          <w:marTop w:val="0"/>
          <w:marBottom w:val="0"/>
          <w:divBdr>
            <w:top w:val="none" w:sz="0" w:space="0" w:color="auto"/>
            <w:left w:val="none" w:sz="0" w:space="0" w:color="auto"/>
            <w:bottom w:val="none" w:sz="0" w:space="0" w:color="auto"/>
            <w:right w:val="none" w:sz="0" w:space="0" w:color="auto"/>
          </w:divBdr>
        </w:div>
        <w:div w:id="1207133889">
          <w:marLeft w:val="0"/>
          <w:marRight w:val="0"/>
          <w:marTop w:val="0"/>
          <w:marBottom w:val="0"/>
          <w:divBdr>
            <w:top w:val="none" w:sz="0" w:space="0" w:color="auto"/>
            <w:left w:val="none" w:sz="0" w:space="0" w:color="auto"/>
            <w:bottom w:val="none" w:sz="0" w:space="0" w:color="auto"/>
            <w:right w:val="none" w:sz="0" w:space="0" w:color="auto"/>
          </w:divBdr>
        </w:div>
        <w:div w:id="1207253812">
          <w:marLeft w:val="0"/>
          <w:marRight w:val="0"/>
          <w:marTop w:val="0"/>
          <w:marBottom w:val="0"/>
          <w:divBdr>
            <w:top w:val="none" w:sz="0" w:space="0" w:color="auto"/>
            <w:left w:val="none" w:sz="0" w:space="0" w:color="auto"/>
            <w:bottom w:val="none" w:sz="0" w:space="0" w:color="auto"/>
            <w:right w:val="none" w:sz="0" w:space="0" w:color="auto"/>
          </w:divBdr>
        </w:div>
        <w:div w:id="1216620884">
          <w:marLeft w:val="0"/>
          <w:marRight w:val="0"/>
          <w:marTop w:val="0"/>
          <w:marBottom w:val="0"/>
          <w:divBdr>
            <w:top w:val="none" w:sz="0" w:space="0" w:color="auto"/>
            <w:left w:val="none" w:sz="0" w:space="0" w:color="auto"/>
            <w:bottom w:val="none" w:sz="0" w:space="0" w:color="auto"/>
            <w:right w:val="none" w:sz="0" w:space="0" w:color="auto"/>
          </w:divBdr>
        </w:div>
        <w:div w:id="1218084368">
          <w:marLeft w:val="0"/>
          <w:marRight w:val="0"/>
          <w:marTop w:val="0"/>
          <w:marBottom w:val="0"/>
          <w:divBdr>
            <w:top w:val="none" w:sz="0" w:space="0" w:color="auto"/>
            <w:left w:val="none" w:sz="0" w:space="0" w:color="auto"/>
            <w:bottom w:val="none" w:sz="0" w:space="0" w:color="auto"/>
            <w:right w:val="none" w:sz="0" w:space="0" w:color="auto"/>
          </w:divBdr>
        </w:div>
        <w:div w:id="1219586464">
          <w:marLeft w:val="0"/>
          <w:marRight w:val="0"/>
          <w:marTop w:val="0"/>
          <w:marBottom w:val="0"/>
          <w:divBdr>
            <w:top w:val="none" w:sz="0" w:space="0" w:color="auto"/>
            <w:left w:val="none" w:sz="0" w:space="0" w:color="auto"/>
            <w:bottom w:val="none" w:sz="0" w:space="0" w:color="auto"/>
            <w:right w:val="none" w:sz="0" w:space="0" w:color="auto"/>
          </w:divBdr>
        </w:div>
        <w:div w:id="1220094487">
          <w:marLeft w:val="0"/>
          <w:marRight w:val="0"/>
          <w:marTop w:val="0"/>
          <w:marBottom w:val="0"/>
          <w:divBdr>
            <w:top w:val="none" w:sz="0" w:space="0" w:color="auto"/>
            <w:left w:val="none" w:sz="0" w:space="0" w:color="auto"/>
            <w:bottom w:val="none" w:sz="0" w:space="0" w:color="auto"/>
            <w:right w:val="none" w:sz="0" w:space="0" w:color="auto"/>
          </w:divBdr>
        </w:div>
        <w:div w:id="1224875909">
          <w:marLeft w:val="0"/>
          <w:marRight w:val="0"/>
          <w:marTop w:val="0"/>
          <w:marBottom w:val="0"/>
          <w:divBdr>
            <w:top w:val="none" w:sz="0" w:space="0" w:color="auto"/>
            <w:left w:val="none" w:sz="0" w:space="0" w:color="auto"/>
            <w:bottom w:val="none" w:sz="0" w:space="0" w:color="auto"/>
            <w:right w:val="none" w:sz="0" w:space="0" w:color="auto"/>
          </w:divBdr>
        </w:div>
        <w:div w:id="1224944438">
          <w:marLeft w:val="0"/>
          <w:marRight w:val="0"/>
          <w:marTop w:val="0"/>
          <w:marBottom w:val="0"/>
          <w:divBdr>
            <w:top w:val="none" w:sz="0" w:space="0" w:color="auto"/>
            <w:left w:val="none" w:sz="0" w:space="0" w:color="auto"/>
            <w:bottom w:val="none" w:sz="0" w:space="0" w:color="auto"/>
            <w:right w:val="none" w:sz="0" w:space="0" w:color="auto"/>
          </w:divBdr>
        </w:div>
        <w:div w:id="1228229102">
          <w:marLeft w:val="0"/>
          <w:marRight w:val="0"/>
          <w:marTop w:val="0"/>
          <w:marBottom w:val="0"/>
          <w:divBdr>
            <w:top w:val="none" w:sz="0" w:space="0" w:color="auto"/>
            <w:left w:val="none" w:sz="0" w:space="0" w:color="auto"/>
            <w:bottom w:val="none" w:sz="0" w:space="0" w:color="auto"/>
            <w:right w:val="none" w:sz="0" w:space="0" w:color="auto"/>
          </w:divBdr>
        </w:div>
        <w:div w:id="1228684518">
          <w:marLeft w:val="0"/>
          <w:marRight w:val="0"/>
          <w:marTop w:val="0"/>
          <w:marBottom w:val="0"/>
          <w:divBdr>
            <w:top w:val="none" w:sz="0" w:space="0" w:color="auto"/>
            <w:left w:val="none" w:sz="0" w:space="0" w:color="auto"/>
            <w:bottom w:val="none" w:sz="0" w:space="0" w:color="auto"/>
            <w:right w:val="none" w:sz="0" w:space="0" w:color="auto"/>
          </w:divBdr>
        </w:div>
        <w:div w:id="1230925128">
          <w:marLeft w:val="0"/>
          <w:marRight w:val="0"/>
          <w:marTop w:val="0"/>
          <w:marBottom w:val="0"/>
          <w:divBdr>
            <w:top w:val="none" w:sz="0" w:space="0" w:color="auto"/>
            <w:left w:val="none" w:sz="0" w:space="0" w:color="auto"/>
            <w:bottom w:val="none" w:sz="0" w:space="0" w:color="auto"/>
            <w:right w:val="none" w:sz="0" w:space="0" w:color="auto"/>
          </w:divBdr>
        </w:div>
        <w:div w:id="1231497894">
          <w:marLeft w:val="0"/>
          <w:marRight w:val="0"/>
          <w:marTop w:val="0"/>
          <w:marBottom w:val="0"/>
          <w:divBdr>
            <w:top w:val="none" w:sz="0" w:space="0" w:color="auto"/>
            <w:left w:val="none" w:sz="0" w:space="0" w:color="auto"/>
            <w:bottom w:val="none" w:sz="0" w:space="0" w:color="auto"/>
            <w:right w:val="none" w:sz="0" w:space="0" w:color="auto"/>
          </w:divBdr>
        </w:div>
        <w:div w:id="1232151862">
          <w:marLeft w:val="0"/>
          <w:marRight w:val="0"/>
          <w:marTop w:val="0"/>
          <w:marBottom w:val="0"/>
          <w:divBdr>
            <w:top w:val="none" w:sz="0" w:space="0" w:color="auto"/>
            <w:left w:val="none" w:sz="0" w:space="0" w:color="auto"/>
            <w:bottom w:val="none" w:sz="0" w:space="0" w:color="auto"/>
            <w:right w:val="none" w:sz="0" w:space="0" w:color="auto"/>
          </w:divBdr>
        </w:div>
        <w:div w:id="1237395603">
          <w:marLeft w:val="0"/>
          <w:marRight w:val="0"/>
          <w:marTop w:val="0"/>
          <w:marBottom w:val="0"/>
          <w:divBdr>
            <w:top w:val="none" w:sz="0" w:space="0" w:color="auto"/>
            <w:left w:val="none" w:sz="0" w:space="0" w:color="auto"/>
            <w:bottom w:val="none" w:sz="0" w:space="0" w:color="auto"/>
            <w:right w:val="none" w:sz="0" w:space="0" w:color="auto"/>
          </w:divBdr>
        </w:div>
        <w:div w:id="1238436194">
          <w:marLeft w:val="0"/>
          <w:marRight w:val="0"/>
          <w:marTop w:val="0"/>
          <w:marBottom w:val="0"/>
          <w:divBdr>
            <w:top w:val="none" w:sz="0" w:space="0" w:color="auto"/>
            <w:left w:val="none" w:sz="0" w:space="0" w:color="auto"/>
            <w:bottom w:val="none" w:sz="0" w:space="0" w:color="auto"/>
            <w:right w:val="none" w:sz="0" w:space="0" w:color="auto"/>
          </w:divBdr>
        </w:div>
        <w:div w:id="1241478876">
          <w:marLeft w:val="0"/>
          <w:marRight w:val="0"/>
          <w:marTop w:val="0"/>
          <w:marBottom w:val="0"/>
          <w:divBdr>
            <w:top w:val="none" w:sz="0" w:space="0" w:color="auto"/>
            <w:left w:val="none" w:sz="0" w:space="0" w:color="auto"/>
            <w:bottom w:val="none" w:sz="0" w:space="0" w:color="auto"/>
            <w:right w:val="none" w:sz="0" w:space="0" w:color="auto"/>
          </w:divBdr>
        </w:div>
        <w:div w:id="1241597941">
          <w:marLeft w:val="0"/>
          <w:marRight w:val="0"/>
          <w:marTop w:val="0"/>
          <w:marBottom w:val="0"/>
          <w:divBdr>
            <w:top w:val="none" w:sz="0" w:space="0" w:color="auto"/>
            <w:left w:val="none" w:sz="0" w:space="0" w:color="auto"/>
            <w:bottom w:val="none" w:sz="0" w:space="0" w:color="auto"/>
            <w:right w:val="none" w:sz="0" w:space="0" w:color="auto"/>
          </w:divBdr>
        </w:div>
        <w:div w:id="1243177355">
          <w:marLeft w:val="0"/>
          <w:marRight w:val="0"/>
          <w:marTop w:val="0"/>
          <w:marBottom w:val="0"/>
          <w:divBdr>
            <w:top w:val="none" w:sz="0" w:space="0" w:color="auto"/>
            <w:left w:val="none" w:sz="0" w:space="0" w:color="auto"/>
            <w:bottom w:val="none" w:sz="0" w:space="0" w:color="auto"/>
            <w:right w:val="none" w:sz="0" w:space="0" w:color="auto"/>
          </w:divBdr>
        </w:div>
        <w:div w:id="1243758291">
          <w:marLeft w:val="0"/>
          <w:marRight w:val="0"/>
          <w:marTop w:val="0"/>
          <w:marBottom w:val="0"/>
          <w:divBdr>
            <w:top w:val="none" w:sz="0" w:space="0" w:color="auto"/>
            <w:left w:val="none" w:sz="0" w:space="0" w:color="auto"/>
            <w:bottom w:val="none" w:sz="0" w:space="0" w:color="auto"/>
            <w:right w:val="none" w:sz="0" w:space="0" w:color="auto"/>
          </w:divBdr>
        </w:div>
        <w:div w:id="1246573140">
          <w:marLeft w:val="0"/>
          <w:marRight w:val="0"/>
          <w:marTop w:val="0"/>
          <w:marBottom w:val="0"/>
          <w:divBdr>
            <w:top w:val="none" w:sz="0" w:space="0" w:color="auto"/>
            <w:left w:val="none" w:sz="0" w:space="0" w:color="auto"/>
            <w:bottom w:val="none" w:sz="0" w:space="0" w:color="auto"/>
            <w:right w:val="none" w:sz="0" w:space="0" w:color="auto"/>
          </w:divBdr>
        </w:div>
        <w:div w:id="1247181023">
          <w:marLeft w:val="0"/>
          <w:marRight w:val="0"/>
          <w:marTop w:val="0"/>
          <w:marBottom w:val="0"/>
          <w:divBdr>
            <w:top w:val="none" w:sz="0" w:space="0" w:color="auto"/>
            <w:left w:val="none" w:sz="0" w:space="0" w:color="auto"/>
            <w:bottom w:val="none" w:sz="0" w:space="0" w:color="auto"/>
            <w:right w:val="none" w:sz="0" w:space="0" w:color="auto"/>
          </w:divBdr>
        </w:div>
        <w:div w:id="1248879106">
          <w:marLeft w:val="0"/>
          <w:marRight w:val="0"/>
          <w:marTop w:val="0"/>
          <w:marBottom w:val="0"/>
          <w:divBdr>
            <w:top w:val="none" w:sz="0" w:space="0" w:color="auto"/>
            <w:left w:val="none" w:sz="0" w:space="0" w:color="auto"/>
            <w:bottom w:val="none" w:sz="0" w:space="0" w:color="auto"/>
            <w:right w:val="none" w:sz="0" w:space="0" w:color="auto"/>
          </w:divBdr>
        </w:div>
        <w:div w:id="1251155183">
          <w:marLeft w:val="0"/>
          <w:marRight w:val="0"/>
          <w:marTop w:val="0"/>
          <w:marBottom w:val="0"/>
          <w:divBdr>
            <w:top w:val="none" w:sz="0" w:space="0" w:color="auto"/>
            <w:left w:val="none" w:sz="0" w:space="0" w:color="auto"/>
            <w:bottom w:val="none" w:sz="0" w:space="0" w:color="auto"/>
            <w:right w:val="none" w:sz="0" w:space="0" w:color="auto"/>
          </w:divBdr>
        </w:div>
        <w:div w:id="1252812108">
          <w:marLeft w:val="0"/>
          <w:marRight w:val="0"/>
          <w:marTop w:val="0"/>
          <w:marBottom w:val="0"/>
          <w:divBdr>
            <w:top w:val="none" w:sz="0" w:space="0" w:color="auto"/>
            <w:left w:val="none" w:sz="0" w:space="0" w:color="auto"/>
            <w:bottom w:val="none" w:sz="0" w:space="0" w:color="auto"/>
            <w:right w:val="none" w:sz="0" w:space="0" w:color="auto"/>
          </w:divBdr>
        </w:div>
        <w:div w:id="1253320561">
          <w:marLeft w:val="0"/>
          <w:marRight w:val="0"/>
          <w:marTop w:val="0"/>
          <w:marBottom w:val="0"/>
          <w:divBdr>
            <w:top w:val="none" w:sz="0" w:space="0" w:color="auto"/>
            <w:left w:val="none" w:sz="0" w:space="0" w:color="auto"/>
            <w:bottom w:val="none" w:sz="0" w:space="0" w:color="auto"/>
            <w:right w:val="none" w:sz="0" w:space="0" w:color="auto"/>
          </w:divBdr>
        </w:div>
        <w:div w:id="1255281208">
          <w:marLeft w:val="0"/>
          <w:marRight w:val="0"/>
          <w:marTop w:val="0"/>
          <w:marBottom w:val="0"/>
          <w:divBdr>
            <w:top w:val="none" w:sz="0" w:space="0" w:color="auto"/>
            <w:left w:val="none" w:sz="0" w:space="0" w:color="auto"/>
            <w:bottom w:val="none" w:sz="0" w:space="0" w:color="auto"/>
            <w:right w:val="none" w:sz="0" w:space="0" w:color="auto"/>
          </w:divBdr>
        </w:div>
        <w:div w:id="1256598798">
          <w:marLeft w:val="0"/>
          <w:marRight w:val="0"/>
          <w:marTop w:val="0"/>
          <w:marBottom w:val="0"/>
          <w:divBdr>
            <w:top w:val="none" w:sz="0" w:space="0" w:color="auto"/>
            <w:left w:val="none" w:sz="0" w:space="0" w:color="auto"/>
            <w:bottom w:val="none" w:sz="0" w:space="0" w:color="auto"/>
            <w:right w:val="none" w:sz="0" w:space="0" w:color="auto"/>
          </w:divBdr>
        </w:div>
        <w:div w:id="1260017472">
          <w:marLeft w:val="0"/>
          <w:marRight w:val="0"/>
          <w:marTop w:val="0"/>
          <w:marBottom w:val="0"/>
          <w:divBdr>
            <w:top w:val="none" w:sz="0" w:space="0" w:color="auto"/>
            <w:left w:val="none" w:sz="0" w:space="0" w:color="auto"/>
            <w:bottom w:val="none" w:sz="0" w:space="0" w:color="auto"/>
            <w:right w:val="none" w:sz="0" w:space="0" w:color="auto"/>
          </w:divBdr>
        </w:div>
        <w:div w:id="1261335201">
          <w:marLeft w:val="0"/>
          <w:marRight w:val="0"/>
          <w:marTop w:val="0"/>
          <w:marBottom w:val="0"/>
          <w:divBdr>
            <w:top w:val="none" w:sz="0" w:space="0" w:color="auto"/>
            <w:left w:val="none" w:sz="0" w:space="0" w:color="auto"/>
            <w:bottom w:val="none" w:sz="0" w:space="0" w:color="auto"/>
            <w:right w:val="none" w:sz="0" w:space="0" w:color="auto"/>
          </w:divBdr>
        </w:div>
        <w:div w:id="1266227890">
          <w:marLeft w:val="0"/>
          <w:marRight w:val="0"/>
          <w:marTop w:val="0"/>
          <w:marBottom w:val="0"/>
          <w:divBdr>
            <w:top w:val="none" w:sz="0" w:space="0" w:color="auto"/>
            <w:left w:val="none" w:sz="0" w:space="0" w:color="auto"/>
            <w:bottom w:val="none" w:sz="0" w:space="0" w:color="auto"/>
            <w:right w:val="none" w:sz="0" w:space="0" w:color="auto"/>
          </w:divBdr>
        </w:div>
        <w:div w:id="1267078505">
          <w:marLeft w:val="0"/>
          <w:marRight w:val="0"/>
          <w:marTop w:val="0"/>
          <w:marBottom w:val="0"/>
          <w:divBdr>
            <w:top w:val="none" w:sz="0" w:space="0" w:color="auto"/>
            <w:left w:val="none" w:sz="0" w:space="0" w:color="auto"/>
            <w:bottom w:val="none" w:sz="0" w:space="0" w:color="auto"/>
            <w:right w:val="none" w:sz="0" w:space="0" w:color="auto"/>
          </w:divBdr>
        </w:div>
        <w:div w:id="1267694538">
          <w:marLeft w:val="0"/>
          <w:marRight w:val="0"/>
          <w:marTop w:val="0"/>
          <w:marBottom w:val="0"/>
          <w:divBdr>
            <w:top w:val="none" w:sz="0" w:space="0" w:color="auto"/>
            <w:left w:val="none" w:sz="0" w:space="0" w:color="auto"/>
            <w:bottom w:val="none" w:sz="0" w:space="0" w:color="auto"/>
            <w:right w:val="none" w:sz="0" w:space="0" w:color="auto"/>
          </w:divBdr>
        </w:div>
        <w:div w:id="1271090298">
          <w:marLeft w:val="0"/>
          <w:marRight w:val="0"/>
          <w:marTop w:val="0"/>
          <w:marBottom w:val="0"/>
          <w:divBdr>
            <w:top w:val="none" w:sz="0" w:space="0" w:color="auto"/>
            <w:left w:val="none" w:sz="0" w:space="0" w:color="auto"/>
            <w:bottom w:val="none" w:sz="0" w:space="0" w:color="auto"/>
            <w:right w:val="none" w:sz="0" w:space="0" w:color="auto"/>
          </w:divBdr>
        </w:div>
        <w:div w:id="1274939724">
          <w:marLeft w:val="0"/>
          <w:marRight w:val="0"/>
          <w:marTop w:val="0"/>
          <w:marBottom w:val="0"/>
          <w:divBdr>
            <w:top w:val="none" w:sz="0" w:space="0" w:color="auto"/>
            <w:left w:val="none" w:sz="0" w:space="0" w:color="auto"/>
            <w:bottom w:val="none" w:sz="0" w:space="0" w:color="auto"/>
            <w:right w:val="none" w:sz="0" w:space="0" w:color="auto"/>
          </w:divBdr>
        </w:div>
        <w:div w:id="1275870276">
          <w:marLeft w:val="0"/>
          <w:marRight w:val="0"/>
          <w:marTop w:val="0"/>
          <w:marBottom w:val="0"/>
          <w:divBdr>
            <w:top w:val="none" w:sz="0" w:space="0" w:color="auto"/>
            <w:left w:val="none" w:sz="0" w:space="0" w:color="auto"/>
            <w:bottom w:val="none" w:sz="0" w:space="0" w:color="auto"/>
            <w:right w:val="none" w:sz="0" w:space="0" w:color="auto"/>
          </w:divBdr>
        </w:div>
        <w:div w:id="1278875120">
          <w:marLeft w:val="0"/>
          <w:marRight w:val="0"/>
          <w:marTop w:val="0"/>
          <w:marBottom w:val="0"/>
          <w:divBdr>
            <w:top w:val="none" w:sz="0" w:space="0" w:color="auto"/>
            <w:left w:val="none" w:sz="0" w:space="0" w:color="auto"/>
            <w:bottom w:val="none" w:sz="0" w:space="0" w:color="auto"/>
            <w:right w:val="none" w:sz="0" w:space="0" w:color="auto"/>
          </w:divBdr>
        </w:div>
        <w:div w:id="1279870963">
          <w:marLeft w:val="0"/>
          <w:marRight w:val="0"/>
          <w:marTop w:val="0"/>
          <w:marBottom w:val="0"/>
          <w:divBdr>
            <w:top w:val="none" w:sz="0" w:space="0" w:color="auto"/>
            <w:left w:val="none" w:sz="0" w:space="0" w:color="auto"/>
            <w:bottom w:val="none" w:sz="0" w:space="0" w:color="auto"/>
            <w:right w:val="none" w:sz="0" w:space="0" w:color="auto"/>
          </w:divBdr>
        </w:div>
        <w:div w:id="1281497092">
          <w:marLeft w:val="0"/>
          <w:marRight w:val="0"/>
          <w:marTop w:val="0"/>
          <w:marBottom w:val="0"/>
          <w:divBdr>
            <w:top w:val="none" w:sz="0" w:space="0" w:color="auto"/>
            <w:left w:val="none" w:sz="0" w:space="0" w:color="auto"/>
            <w:bottom w:val="none" w:sz="0" w:space="0" w:color="auto"/>
            <w:right w:val="none" w:sz="0" w:space="0" w:color="auto"/>
          </w:divBdr>
        </w:div>
        <w:div w:id="1285424564">
          <w:marLeft w:val="0"/>
          <w:marRight w:val="0"/>
          <w:marTop w:val="0"/>
          <w:marBottom w:val="0"/>
          <w:divBdr>
            <w:top w:val="none" w:sz="0" w:space="0" w:color="auto"/>
            <w:left w:val="none" w:sz="0" w:space="0" w:color="auto"/>
            <w:bottom w:val="none" w:sz="0" w:space="0" w:color="auto"/>
            <w:right w:val="none" w:sz="0" w:space="0" w:color="auto"/>
          </w:divBdr>
        </w:div>
        <w:div w:id="1285573022">
          <w:marLeft w:val="0"/>
          <w:marRight w:val="0"/>
          <w:marTop w:val="0"/>
          <w:marBottom w:val="0"/>
          <w:divBdr>
            <w:top w:val="none" w:sz="0" w:space="0" w:color="auto"/>
            <w:left w:val="none" w:sz="0" w:space="0" w:color="auto"/>
            <w:bottom w:val="none" w:sz="0" w:space="0" w:color="auto"/>
            <w:right w:val="none" w:sz="0" w:space="0" w:color="auto"/>
          </w:divBdr>
        </w:div>
        <w:div w:id="1292009336">
          <w:marLeft w:val="0"/>
          <w:marRight w:val="0"/>
          <w:marTop w:val="0"/>
          <w:marBottom w:val="0"/>
          <w:divBdr>
            <w:top w:val="none" w:sz="0" w:space="0" w:color="auto"/>
            <w:left w:val="none" w:sz="0" w:space="0" w:color="auto"/>
            <w:bottom w:val="none" w:sz="0" w:space="0" w:color="auto"/>
            <w:right w:val="none" w:sz="0" w:space="0" w:color="auto"/>
          </w:divBdr>
        </w:div>
        <w:div w:id="1292983664">
          <w:marLeft w:val="0"/>
          <w:marRight w:val="0"/>
          <w:marTop w:val="0"/>
          <w:marBottom w:val="0"/>
          <w:divBdr>
            <w:top w:val="none" w:sz="0" w:space="0" w:color="auto"/>
            <w:left w:val="none" w:sz="0" w:space="0" w:color="auto"/>
            <w:bottom w:val="none" w:sz="0" w:space="0" w:color="auto"/>
            <w:right w:val="none" w:sz="0" w:space="0" w:color="auto"/>
          </w:divBdr>
        </w:div>
        <w:div w:id="1294096231">
          <w:marLeft w:val="0"/>
          <w:marRight w:val="0"/>
          <w:marTop w:val="0"/>
          <w:marBottom w:val="0"/>
          <w:divBdr>
            <w:top w:val="none" w:sz="0" w:space="0" w:color="auto"/>
            <w:left w:val="none" w:sz="0" w:space="0" w:color="auto"/>
            <w:bottom w:val="none" w:sz="0" w:space="0" w:color="auto"/>
            <w:right w:val="none" w:sz="0" w:space="0" w:color="auto"/>
          </w:divBdr>
        </w:div>
        <w:div w:id="1299073380">
          <w:marLeft w:val="0"/>
          <w:marRight w:val="0"/>
          <w:marTop w:val="0"/>
          <w:marBottom w:val="0"/>
          <w:divBdr>
            <w:top w:val="none" w:sz="0" w:space="0" w:color="auto"/>
            <w:left w:val="none" w:sz="0" w:space="0" w:color="auto"/>
            <w:bottom w:val="none" w:sz="0" w:space="0" w:color="auto"/>
            <w:right w:val="none" w:sz="0" w:space="0" w:color="auto"/>
          </w:divBdr>
        </w:div>
        <w:div w:id="1300185360">
          <w:marLeft w:val="0"/>
          <w:marRight w:val="0"/>
          <w:marTop w:val="0"/>
          <w:marBottom w:val="0"/>
          <w:divBdr>
            <w:top w:val="none" w:sz="0" w:space="0" w:color="auto"/>
            <w:left w:val="none" w:sz="0" w:space="0" w:color="auto"/>
            <w:bottom w:val="none" w:sz="0" w:space="0" w:color="auto"/>
            <w:right w:val="none" w:sz="0" w:space="0" w:color="auto"/>
          </w:divBdr>
        </w:div>
        <w:div w:id="1301229601">
          <w:marLeft w:val="0"/>
          <w:marRight w:val="0"/>
          <w:marTop w:val="0"/>
          <w:marBottom w:val="0"/>
          <w:divBdr>
            <w:top w:val="none" w:sz="0" w:space="0" w:color="auto"/>
            <w:left w:val="none" w:sz="0" w:space="0" w:color="auto"/>
            <w:bottom w:val="none" w:sz="0" w:space="0" w:color="auto"/>
            <w:right w:val="none" w:sz="0" w:space="0" w:color="auto"/>
          </w:divBdr>
        </w:div>
        <w:div w:id="1302880387">
          <w:marLeft w:val="0"/>
          <w:marRight w:val="0"/>
          <w:marTop w:val="0"/>
          <w:marBottom w:val="0"/>
          <w:divBdr>
            <w:top w:val="none" w:sz="0" w:space="0" w:color="auto"/>
            <w:left w:val="none" w:sz="0" w:space="0" w:color="auto"/>
            <w:bottom w:val="none" w:sz="0" w:space="0" w:color="auto"/>
            <w:right w:val="none" w:sz="0" w:space="0" w:color="auto"/>
          </w:divBdr>
        </w:div>
        <w:div w:id="1307510554">
          <w:marLeft w:val="0"/>
          <w:marRight w:val="0"/>
          <w:marTop w:val="0"/>
          <w:marBottom w:val="0"/>
          <w:divBdr>
            <w:top w:val="none" w:sz="0" w:space="0" w:color="auto"/>
            <w:left w:val="none" w:sz="0" w:space="0" w:color="auto"/>
            <w:bottom w:val="none" w:sz="0" w:space="0" w:color="auto"/>
            <w:right w:val="none" w:sz="0" w:space="0" w:color="auto"/>
          </w:divBdr>
        </w:div>
        <w:div w:id="1308780019">
          <w:marLeft w:val="0"/>
          <w:marRight w:val="0"/>
          <w:marTop w:val="0"/>
          <w:marBottom w:val="0"/>
          <w:divBdr>
            <w:top w:val="none" w:sz="0" w:space="0" w:color="auto"/>
            <w:left w:val="none" w:sz="0" w:space="0" w:color="auto"/>
            <w:bottom w:val="none" w:sz="0" w:space="0" w:color="auto"/>
            <w:right w:val="none" w:sz="0" w:space="0" w:color="auto"/>
          </w:divBdr>
        </w:div>
        <w:div w:id="1313097097">
          <w:marLeft w:val="0"/>
          <w:marRight w:val="0"/>
          <w:marTop w:val="0"/>
          <w:marBottom w:val="0"/>
          <w:divBdr>
            <w:top w:val="none" w:sz="0" w:space="0" w:color="auto"/>
            <w:left w:val="none" w:sz="0" w:space="0" w:color="auto"/>
            <w:bottom w:val="none" w:sz="0" w:space="0" w:color="auto"/>
            <w:right w:val="none" w:sz="0" w:space="0" w:color="auto"/>
          </w:divBdr>
        </w:div>
        <w:div w:id="1315060013">
          <w:marLeft w:val="0"/>
          <w:marRight w:val="0"/>
          <w:marTop w:val="0"/>
          <w:marBottom w:val="0"/>
          <w:divBdr>
            <w:top w:val="none" w:sz="0" w:space="0" w:color="auto"/>
            <w:left w:val="none" w:sz="0" w:space="0" w:color="auto"/>
            <w:bottom w:val="none" w:sz="0" w:space="0" w:color="auto"/>
            <w:right w:val="none" w:sz="0" w:space="0" w:color="auto"/>
          </w:divBdr>
        </w:div>
        <w:div w:id="1319072505">
          <w:marLeft w:val="0"/>
          <w:marRight w:val="0"/>
          <w:marTop w:val="0"/>
          <w:marBottom w:val="0"/>
          <w:divBdr>
            <w:top w:val="none" w:sz="0" w:space="0" w:color="auto"/>
            <w:left w:val="none" w:sz="0" w:space="0" w:color="auto"/>
            <w:bottom w:val="none" w:sz="0" w:space="0" w:color="auto"/>
            <w:right w:val="none" w:sz="0" w:space="0" w:color="auto"/>
          </w:divBdr>
        </w:div>
        <w:div w:id="1320765953">
          <w:marLeft w:val="0"/>
          <w:marRight w:val="0"/>
          <w:marTop w:val="0"/>
          <w:marBottom w:val="0"/>
          <w:divBdr>
            <w:top w:val="none" w:sz="0" w:space="0" w:color="auto"/>
            <w:left w:val="none" w:sz="0" w:space="0" w:color="auto"/>
            <w:bottom w:val="none" w:sz="0" w:space="0" w:color="auto"/>
            <w:right w:val="none" w:sz="0" w:space="0" w:color="auto"/>
          </w:divBdr>
        </w:div>
        <w:div w:id="1324048763">
          <w:marLeft w:val="0"/>
          <w:marRight w:val="0"/>
          <w:marTop w:val="0"/>
          <w:marBottom w:val="0"/>
          <w:divBdr>
            <w:top w:val="none" w:sz="0" w:space="0" w:color="auto"/>
            <w:left w:val="none" w:sz="0" w:space="0" w:color="auto"/>
            <w:bottom w:val="none" w:sz="0" w:space="0" w:color="auto"/>
            <w:right w:val="none" w:sz="0" w:space="0" w:color="auto"/>
          </w:divBdr>
        </w:div>
        <w:div w:id="1326472524">
          <w:marLeft w:val="0"/>
          <w:marRight w:val="0"/>
          <w:marTop w:val="0"/>
          <w:marBottom w:val="0"/>
          <w:divBdr>
            <w:top w:val="none" w:sz="0" w:space="0" w:color="auto"/>
            <w:left w:val="none" w:sz="0" w:space="0" w:color="auto"/>
            <w:bottom w:val="none" w:sz="0" w:space="0" w:color="auto"/>
            <w:right w:val="none" w:sz="0" w:space="0" w:color="auto"/>
          </w:divBdr>
        </w:div>
        <w:div w:id="1327048038">
          <w:marLeft w:val="0"/>
          <w:marRight w:val="0"/>
          <w:marTop w:val="0"/>
          <w:marBottom w:val="0"/>
          <w:divBdr>
            <w:top w:val="none" w:sz="0" w:space="0" w:color="auto"/>
            <w:left w:val="none" w:sz="0" w:space="0" w:color="auto"/>
            <w:bottom w:val="none" w:sz="0" w:space="0" w:color="auto"/>
            <w:right w:val="none" w:sz="0" w:space="0" w:color="auto"/>
          </w:divBdr>
        </w:div>
        <w:div w:id="1337146594">
          <w:marLeft w:val="0"/>
          <w:marRight w:val="0"/>
          <w:marTop w:val="0"/>
          <w:marBottom w:val="0"/>
          <w:divBdr>
            <w:top w:val="none" w:sz="0" w:space="0" w:color="auto"/>
            <w:left w:val="none" w:sz="0" w:space="0" w:color="auto"/>
            <w:bottom w:val="none" w:sz="0" w:space="0" w:color="auto"/>
            <w:right w:val="none" w:sz="0" w:space="0" w:color="auto"/>
          </w:divBdr>
        </w:div>
        <w:div w:id="1342005533">
          <w:marLeft w:val="0"/>
          <w:marRight w:val="0"/>
          <w:marTop w:val="0"/>
          <w:marBottom w:val="0"/>
          <w:divBdr>
            <w:top w:val="none" w:sz="0" w:space="0" w:color="auto"/>
            <w:left w:val="none" w:sz="0" w:space="0" w:color="auto"/>
            <w:bottom w:val="none" w:sz="0" w:space="0" w:color="auto"/>
            <w:right w:val="none" w:sz="0" w:space="0" w:color="auto"/>
          </w:divBdr>
        </w:div>
        <w:div w:id="1345204040">
          <w:marLeft w:val="0"/>
          <w:marRight w:val="0"/>
          <w:marTop w:val="0"/>
          <w:marBottom w:val="0"/>
          <w:divBdr>
            <w:top w:val="none" w:sz="0" w:space="0" w:color="auto"/>
            <w:left w:val="none" w:sz="0" w:space="0" w:color="auto"/>
            <w:bottom w:val="none" w:sz="0" w:space="0" w:color="auto"/>
            <w:right w:val="none" w:sz="0" w:space="0" w:color="auto"/>
          </w:divBdr>
        </w:div>
        <w:div w:id="1346637671">
          <w:marLeft w:val="0"/>
          <w:marRight w:val="0"/>
          <w:marTop w:val="0"/>
          <w:marBottom w:val="0"/>
          <w:divBdr>
            <w:top w:val="none" w:sz="0" w:space="0" w:color="auto"/>
            <w:left w:val="none" w:sz="0" w:space="0" w:color="auto"/>
            <w:bottom w:val="none" w:sz="0" w:space="0" w:color="auto"/>
            <w:right w:val="none" w:sz="0" w:space="0" w:color="auto"/>
          </w:divBdr>
        </w:div>
        <w:div w:id="1348488209">
          <w:marLeft w:val="0"/>
          <w:marRight w:val="0"/>
          <w:marTop w:val="0"/>
          <w:marBottom w:val="0"/>
          <w:divBdr>
            <w:top w:val="none" w:sz="0" w:space="0" w:color="auto"/>
            <w:left w:val="none" w:sz="0" w:space="0" w:color="auto"/>
            <w:bottom w:val="none" w:sz="0" w:space="0" w:color="auto"/>
            <w:right w:val="none" w:sz="0" w:space="0" w:color="auto"/>
          </w:divBdr>
        </w:div>
        <w:div w:id="1349914302">
          <w:marLeft w:val="0"/>
          <w:marRight w:val="0"/>
          <w:marTop w:val="0"/>
          <w:marBottom w:val="0"/>
          <w:divBdr>
            <w:top w:val="none" w:sz="0" w:space="0" w:color="auto"/>
            <w:left w:val="none" w:sz="0" w:space="0" w:color="auto"/>
            <w:bottom w:val="none" w:sz="0" w:space="0" w:color="auto"/>
            <w:right w:val="none" w:sz="0" w:space="0" w:color="auto"/>
          </w:divBdr>
        </w:div>
        <w:div w:id="1350184541">
          <w:marLeft w:val="0"/>
          <w:marRight w:val="0"/>
          <w:marTop w:val="0"/>
          <w:marBottom w:val="0"/>
          <w:divBdr>
            <w:top w:val="none" w:sz="0" w:space="0" w:color="auto"/>
            <w:left w:val="none" w:sz="0" w:space="0" w:color="auto"/>
            <w:bottom w:val="none" w:sz="0" w:space="0" w:color="auto"/>
            <w:right w:val="none" w:sz="0" w:space="0" w:color="auto"/>
          </w:divBdr>
        </w:div>
        <w:div w:id="1350910425">
          <w:marLeft w:val="0"/>
          <w:marRight w:val="0"/>
          <w:marTop w:val="0"/>
          <w:marBottom w:val="0"/>
          <w:divBdr>
            <w:top w:val="none" w:sz="0" w:space="0" w:color="auto"/>
            <w:left w:val="none" w:sz="0" w:space="0" w:color="auto"/>
            <w:bottom w:val="none" w:sz="0" w:space="0" w:color="auto"/>
            <w:right w:val="none" w:sz="0" w:space="0" w:color="auto"/>
          </w:divBdr>
        </w:div>
        <w:div w:id="1351250545">
          <w:marLeft w:val="0"/>
          <w:marRight w:val="0"/>
          <w:marTop w:val="0"/>
          <w:marBottom w:val="0"/>
          <w:divBdr>
            <w:top w:val="none" w:sz="0" w:space="0" w:color="auto"/>
            <w:left w:val="none" w:sz="0" w:space="0" w:color="auto"/>
            <w:bottom w:val="none" w:sz="0" w:space="0" w:color="auto"/>
            <w:right w:val="none" w:sz="0" w:space="0" w:color="auto"/>
          </w:divBdr>
        </w:div>
        <w:div w:id="1353875404">
          <w:marLeft w:val="0"/>
          <w:marRight w:val="0"/>
          <w:marTop w:val="0"/>
          <w:marBottom w:val="0"/>
          <w:divBdr>
            <w:top w:val="none" w:sz="0" w:space="0" w:color="auto"/>
            <w:left w:val="none" w:sz="0" w:space="0" w:color="auto"/>
            <w:bottom w:val="none" w:sz="0" w:space="0" w:color="auto"/>
            <w:right w:val="none" w:sz="0" w:space="0" w:color="auto"/>
          </w:divBdr>
        </w:div>
        <w:div w:id="1354113287">
          <w:marLeft w:val="0"/>
          <w:marRight w:val="0"/>
          <w:marTop w:val="0"/>
          <w:marBottom w:val="0"/>
          <w:divBdr>
            <w:top w:val="none" w:sz="0" w:space="0" w:color="auto"/>
            <w:left w:val="none" w:sz="0" w:space="0" w:color="auto"/>
            <w:bottom w:val="none" w:sz="0" w:space="0" w:color="auto"/>
            <w:right w:val="none" w:sz="0" w:space="0" w:color="auto"/>
          </w:divBdr>
        </w:div>
        <w:div w:id="1357271424">
          <w:marLeft w:val="0"/>
          <w:marRight w:val="0"/>
          <w:marTop w:val="0"/>
          <w:marBottom w:val="0"/>
          <w:divBdr>
            <w:top w:val="none" w:sz="0" w:space="0" w:color="auto"/>
            <w:left w:val="none" w:sz="0" w:space="0" w:color="auto"/>
            <w:bottom w:val="none" w:sz="0" w:space="0" w:color="auto"/>
            <w:right w:val="none" w:sz="0" w:space="0" w:color="auto"/>
          </w:divBdr>
        </w:div>
        <w:div w:id="1358921065">
          <w:marLeft w:val="0"/>
          <w:marRight w:val="0"/>
          <w:marTop w:val="0"/>
          <w:marBottom w:val="0"/>
          <w:divBdr>
            <w:top w:val="none" w:sz="0" w:space="0" w:color="auto"/>
            <w:left w:val="none" w:sz="0" w:space="0" w:color="auto"/>
            <w:bottom w:val="none" w:sz="0" w:space="0" w:color="auto"/>
            <w:right w:val="none" w:sz="0" w:space="0" w:color="auto"/>
          </w:divBdr>
        </w:div>
        <w:div w:id="1360812142">
          <w:marLeft w:val="0"/>
          <w:marRight w:val="0"/>
          <w:marTop w:val="0"/>
          <w:marBottom w:val="0"/>
          <w:divBdr>
            <w:top w:val="none" w:sz="0" w:space="0" w:color="auto"/>
            <w:left w:val="none" w:sz="0" w:space="0" w:color="auto"/>
            <w:bottom w:val="none" w:sz="0" w:space="0" w:color="auto"/>
            <w:right w:val="none" w:sz="0" w:space="0" w:color="auto"/>
          </w:divBdr>
        </w:div>
        <w:div w:id="1361006160">
          <w:marLeft w:val="0"/>
          <w:marRight w:val="0"/>
          <w:marTop w:val="0"/>
          <w:marBottom w:val="0"/>
          <w:divBdr>
            <w:top w:val="none" w:sz="0" w:space="0" w:color="auto"/>
            <w:left w:val="none" w:sz="0" w:space="0" w:color="auto"/>
            <w:bottom w:val="none" w:sz="0" w:space="0" w:color="auto"/>
            <w:right w:val="none" w:sz="0" w:space="0" w:color="auto"/>
          </w:divBdr>
        </w:div>
        <w:div w:id="1362319556">
          <w:marLeft w:val="0"/>
          <w:marRight w:val="0"/>
          <w:marTop w:val="0"/>
          <w:marBottom w:val="0"/>
          <w:divBdr>
            <w:top w:val="none" w:sz="0" w:space="0" w:color="auto"/>
            <w:left w:val="none" w:sz="0" w:space="0" w:color="auto"/>
            <w:bottom w:val="none" w:sz="0" w:space="0" w:color="auto"/>
            <w:right w:val="none" w:sz="0" w:space="0" w:color="auto"/>
          </w:divBdr>
        </w:div>
        <w:div w:id="1362821918">
          <w:marLeft w:val="0"/>
          <w:marRight w:val="0"/>
          <w:marTop w:val="0"/>
          <w:marBottom w:val="0"/>
          <w:divBdr>
            <w:top w:val="none" w:sz="0" w:space="0" w:color="auto"/>
            <w:left w:val="none" w:sz="0" w:space="0" w:color="auto"/>
            <w:bottom w:val="none" w:sz="0" w:space="0" w:color="auto"/>
            <w:right w:val="none" w:sz="0" w:space="0" w:color="auto"/>
          </w:divBdr>
        </w:div>
        <w:div w:id="1363743045">
          <w:marLeft w:val="0"/>
          <w:marRight w:val="0"/>
          <w:marTop w:val="0"/>
          <w:marBottom w:val="0"/>
          <w:divBdr>
            <w:top w:val="none" w:sz="0" w:space="0" w:color="auto"/>
            <w:left w:val="none" w:sz="0" w:space="0" w:color="auto"/>
            <w:bottom w:val="none" w:sz="0" w:space="0" w:color="auto"/>
            <w:right w:val="none" w:sz="0" w:space="0" w:color="auto"/>
          </w:divBdr>
        </w:div>
        <w:div w:id="1372998007">
          <w:marLeft w:val="0"/>
          <w:marRight w:val="0"/>
          <w:marTop w:val="0"/>
          <w:marBottom w:val="0"/>
          <w:divBdr>
            <w:top w:val="none" w:sz="0" w:space="0" w:color="auto"/>
            <w:left w:val="none" w:sz="0" w:space="0" w:color="auto"/>
            <w:bottom w:val="none" w:sz="0" w:space="0" w:color="auto"/>
            <w:right w:val="none" w:sz="0" w:space="0" w:color="auto"/>
          </w:divBdr>
        </w:div>
        <w:div w:id="1374159348">
          <w:marLeft w:val="0"/>
          <w:marRight w:val="0"/>
          <w:marTop w:val="0"/>
          <w:marBottom w:val="0"/>
          <w:divBdr>
            <w:top w:val="none" w:sz="0" w:space="0" w:color="auto"/>
            <w:left w:val="none" w:sz="0" w:space="0" w:color="auto"/>
            <w:bottom w:val="none" w:sz="0" w:space="0" w:color="auto"/>
            <w:right w:val="none" w:sz="0" w:space="0" w:color="auto"/>
          </w:divBdr>
        </w:div>
        <w:div w:id="1374185235">
          <w:marLeft w:val="0"/>
          <w:marRight w:val="0"/>
          <w:marTop w:val="0"/>
          <w:marBottom w:val="0"/>
          <w:divBdr>
            <w:top w:val="none" w:sz="0" w:space="0" w:color="auto"/>
            <w:left w:val="none" w:sz="0" w:space="0" w:color="auto"/>
            <w:bottom w:val="none" w:sz="0" w:space="0" w:color="auto"/>
            <w:right w:val="none" w:sz="0" w:space="0" w:color="auto"/>
          </w:divBdr>
        </w:div>
        <w:div w:id="1376464737">
          <w:marLeft w:val="0"/>
          <w:marRight w:val="0"/>
          <w:marTop w:val="0"/>
          <w:marBottom w:val="0"/>
          <w:divBdr>
            <w:top w:val="none" w:sz="0" w:space="0" w:color="auto"/>
            <w:left w:val="none" w:sz="0" w:space="0" w:color="auto"/>
            <w:bottom w:val="none" w:sz="0" w:space="0" w:color="auto"/>
            <w:right w:val="none" w:sz="0" w:space="0" w:color="auto"/>
          </w:divBdr>
        </w:div>
        <w:div w:id="1382513084">
          <w:marLeft w:val="0"/>
          <w:marRight w:val="0"/>
          <w:marTop w:val="0"/>
          <w:marBottom w:val="0"/>
          <w:divBdr>
            <w:top w:val="none" w:sz="0" w:space="0" w:color="auto"/>
            <w:left w:val="none" w:sz="0" w:space="0" w:color="auto"/>
            <w:bottom w:val="none" w:sz="0" w:space="0" w:color="auto"/>
            <w:right w:val="none" w:sz="0" w:space="0" w:color="auto"/>
          </w:divBdr>
        </w:div>
        <w:div w:id="1384259063">
          <w:marLeft w:val="0"/>
          <w:marRight w:val="0"/>
          <w:marTop w:val="0"/>
          <w:marBottom w:val="0"/>
          <w:divBdr>
            <w:top w:val="none" w:sz="0" w:space="0" w:color="auto"/>
            <w:left w:val="none" w:sz="0" w:space="0" w:color="auto"/>
            <w:bottom w:val="none" w:sz="0" w:space="0" w:color="auto"/>
            <w:right w:val="none" w:sz="0" w:space="0" w:color="auto"/>
          </w:divBdr>
        </w:div>
        <w:div w:id="1385255695">
          <w:marLeft w:val="0"/>
          <w:marRight w:val="0"/>
          <w:marTop w:val="0"/>
          <w:marBottom w:val="0"/>
          <w:divBdr>
            <w:top w:val="none" w:sz="0" w:space="0" w:color="auto"/>
            <w:left w:val="none" w:sz="0" w:space="0" w:color="auto"/>
            <w:bottom w:val="none" w:sz="0" w:space="0" w:color="auto"/>
            <w:right w:val="none" w:sz="0" w:space="0" w:color="auto"/>
          </w:divBdr>
        </w:div>
        <w:div w:id="1393847545">
          <w:marLeft w:val="0"/>
          <w:marRight w:val="0"/>
          <w:marTop w:val="0"/>
          <w:marBottom w:val="0"/>
          <w:divBdr>
            <w:top w:val="none" w:sz="0" w:space="0" w:color="auto"/>
            <w:left w:val="none" w:sz="0" w:space="0" w:color="auto"/>
            <w:bottom w:val="none" w:sz="0" w:space="0" w:color="auto"/>
            <w:right w:val="none" w:sz="0" w:space="0" w:color="auto"/>
          </w:divBdr>
        </w:div>
        <w:div w:id="1395348592">
          <w:marLeft w:val="0"/>
          <w:marRight w:val="0"/>
          <w:marTop w:val="0"/>
          <w:marBottom w:val="0"/>
          <w:divBdr>
            <w:top w:val="none" w:sz="0" w:space="0" w:color="auto"/>
            <w:left w:val="none" w:sz="0" w:space="0" w:color="auto"/>
            <w:bottom w:val="none" w:sz="0" w:space="0" w:color="auto"/>
            <w:right w:val="none" w:sz="0" w:space="0" w:color="auto"/>
          </w:divBdr>
        </w:div>
        <w:div w:id="1399742834">
          <w:marLeft w:val="0"/>
          <w:marRight w:val="0"/>
          <w:marTop w:val="0"/>
          <w:marBottom w:val="0"/>
          <w:divBdr>
            <w:top w:val="none" w:sz="0" w:space="0" w:color="auto"/>
            <w:left w:val="none" w:sz="0" w:space="0" w:color="auto"/>
            <w:bottom w:val="none" w:sz="0" w:space="0" w:color="auto"/>
            <w:right w:val="none" w:sz="0" w:space="0" w:color="auto"/>
          </w:divBdr>
        </w:div>
        <w:div w:id="1401059112">
          <w:marLeft w:val="0"/>
          <w:marRight w:val="0"/>
          <w:marTop w:val="0"/>
          <w:marBottom w:val="0"/>
          <w:divBdr>
            <w:top w:val="none" w:sz="0" w:space="0" w:color="auto"/>
            <w:left w:val="none" w:sz="0" w:space="0" w:color="auto"/>
            <w:bottom w:val="none" w:sz="0" w:space="0" w:color="auto"/>
            <w:right w:val="none" w:sz="0" w:space="0" w:color="auto"/>
          </w:divBdr>
        </w:div>
        <w:div w:id="1409621374">
          <w:marLeft w:val="0"/>
          <w:marRight w:val="0"/>
          <w:marTop w:val="0"/>
          <w:marBottom w:val="0"/>
          <w:divBdr>
            <w:top w:val="none" w:sz="0" w:space="0" w:color="auto"/>
            <w:left w:val="none" w:sz="0" w:space="0" w:color="auto"/>
            <w:bottom w:val="none" w:sz="0" w:space="0" w:color="auto"/>
            <w:right w:val="none" w:sz="0" w:space="0" w:color="auto"/>
          </w:divBdr>
        </w:div>
        <w:div w:id="1409814791">
          <w:marLeft w:val="0"/>
          <w:marRight w:val="0"/>
          <w:marTop w:val="0"/>
          <w:marBottom w:val="0"/>
          <w:divBdr>
            <w:top w:val="none" w:sz="0" w:space="0" w:color="auto"/>
            <w:left w:val="none" w:sz="0" w:space="0" w:color="auto"/>
            <w:bottom w:val="none" w:sz="0" w:space="0" w:color="auto"/>
            <w:right w:val="none" w:sz="0" w:space="0" w:color="auto"/>
          </w:divBdr>
        </w:div>
        <w:div w:id="1409959337">
          <w:marLeft w:val="0"/>
          <w:marRight w:val="0"/>
          <w:marTop w:val="0"/>
          <w:marBottom w:val="0"/>
          <w:divBdr>
            <w:top w:val="none" w:sz="0" w:space="0" w:color="auto"/>
            <w:left w:val="none" w:sz="0" w:space="0" w:color="auto"/>
            <w:bottom w:val="none" w:sz="0" w:space="0" w:color="auto"/>
            <w:right w:val="none" w:sz="0" w:space="0" w:color="auto"/>
          </w:divBdr>
        </w:div>
        <w:div w:id="1414663355">
          <w:marLeft w:val="0"/>
          <w:marRight w:val="0"/>
          <w:marTop w:val="0"/>
          <w:marBottom w:val="0"/>
          <w:divBdr>
            <w:top w:val="none" w:sz="0" w:space="0" w:color="auto"/>
            <w:left w:val="none" w:sz="0" w:space="0" w:color="auto"/>
            <w:bottom w:val="none" w:sz="0" w:space="0" w:color="auto"/>
            <w:right w:val="none" w:sz="0" w:space="0" w:color="auto"/>
          </w:divBdr>
        </w:div>
        <w:div w:id="1415738950">
          <w:marLeft w:val="0"/>
          <w:marRight w:val="0"/>
          <w:marTop w:val="0"/>
          <w:marBottom w:val="0"/>
          <w:divBdr>
            <w:top w:val="none" w:sz="0" w:space="0" w:color="auto"/>
            <w:left w:val="none" w:sz="0" w:space="0" w:color="auto"/>
            <w:bottom w:val="none" w:sz="0" w:space="0" w:color="auto"/>
            <w:right w:val="none" w:sz="0" w:space="0" w:color="auto"/>
          </w:divBdr>
        </w:div>
        <w:div w:id="1419523091">
          <w:marLeft w:val="0"/>
          <w:marRight w:val="0"/>
          <w:marTop w:val="0"/>
          <w:marBottom w:val="0"/>
          <w:divBdr>
            <w:top w:val="none" w:sz="0" w:space="0" w:color="auto"/>
            <w:left w:val="none" w:sz="0" w:space="0" w:color="auto"/>
            <w:bottom w:val="none" w:sz="0" w:space="0" w:color="auto"/>
            <w:right w:val="none" w:sz="0" w:space="0" w:color="auto"/>
          </w:divBdr>
        </w:div>
        <w:div w:id="1424031917">
          <w:marLeft w:val="0"/>
          <w:marRight w:val="0"/>
          <w:marTop w:val="0"/>
          <w:marBottom w:val="0"/>
          <w:divBdr>
            <w:top w:val="none" w:sz="0" w:space="0" w:color="auto"/>
            <w:left w:val="none" w:sz="0" w:space="0" w:color="auto"/>
            <w:bottom w:val="none" w:sz="0" w:space="0" w:color="auto"/>
            <w:right w:val="none" w:sz="0" w:space="0" w:color="auto"/>
          </w:divBdr>
        </w:div>
        <w:div w:id="1424571202">
          <w:marLeft w:val="0"/>
          <w:marRight w:val="0"/>
          <w:marTop w:val="0"/>
          <w:marBottom w:val="0"/>
          <w:divBdr>
            <w:top w:val="none" w:sz="0" w:space="0" w:color="auto"/>
            <w:left w:val="none" w:sz="0" w:space="0" w:color="auto"/>
            <w:bottom w:val="none" w:sz="0" w:space="0" w:color="auto"/>
            <w:right w:val="none" w:sz="0" w:space="0" w:color="auto"/>
          </w:divBdr>
        </w:div>
        <w:div w:id="1425304643">
          <w:marLeft w:val="0"/>
          <w:marRight w:val="0"/>
          <w:marTop w:val="0"/>
          <w:marBottom w:val="0"/>
          <w:divBdr>
            <w:top w:val="none" w:sz="0" w:space="0" w:color="auto"/>
            <w:left w:val="none" w:sz="0" w:space="0" w:color="auto"/>
            <w:bottom w:val="none" w:sz="0" w:space="0" w:color="auto"/>
            <w:right w:val="none" w:sz="0" w:space="0" w:color="auto"/>
          </w:divBdr>
        </w:div>
        <w:div w:id="1433864497">
          <w:marLeft w:val="0"/>
          <w:marRight w:val="0"/>
          <w:marTop w:val="0"/>
          <w:marBottom w:val="0"/>
          <w:divBdr>
            <w:top w:val="none" w:sz="0" w:space="0" w:color="auto"/>
            <w:left w:val="none" w:sz="0" w:space="0" w:color="auto"/>
            <w:bottom w:val="none" w:sz="0" w:space="0" w:color="auto"/>
            <w:right w:val="none" w:sz="0" w:space="0" w:color="auto"/>
          </w:divBdr>
        </w:div>
        <w:div w:id="1434596812">
          <w:marLeft w:val="0"/>
          <w:marRight w:val="0"/>
          <w:marTop w:val="0"/>
          <w:marBottom w:val="0"/>
          <w:divBdr>
            <w:top w:val="none" w:sz="0" w:space="0" w:color="auto"/>
            <w:left w:val="none" w:sz="0" w:space="0" w:color="auto"/>
            <w:bottom w:val="none" w:sz="0" w:space="0" w:color="auto"/>
            <w:right w:val="none" w:sz="0" w:space="0" w:color="auto"/>
          </w:divBdr>
        </w:div>
        <w:div w:id="1442996232">
          <w:marLeft w:val="0"/>
          <w:marRight w:val="0"/>
          <w:marTop w:val="0"/>
          <w:marBottom w:val="0"/>
          <w:divBdr>
            <w:top w:val="none" w:sz="0" w:space="0" w:color="auto"/>
            <w:left w:val="none" w:sz="0" w:space="0" w:color="auto"/>
            <w:bottom w:val="none" w:sz="0" w:space="0" w:color="auto"/>
            <w:right w:val="none" w:sz="0" w:space="0" w:color="auto"/>
          </w:divBdr>
        </w:div>
        <w:div w:id="1443115569">
          <w:marLeft w:val="0"/>
          <w:marRight w:val="0"/>
          <w:marTop w:val="0"/>
          <w:marBottom w:val="0"/>
          <w:divBdr>
            <w:top w:val="none" w:sz="0" w:space="0" w:color="auto"/>
            <w:left w:val="none" w:sz="0" w:space="0" w:color="auto"/>
            <w:bottom w:val="none" w:sz="0" w:space="0" w:color="auto"/>
            <w:right w:val="none" w:sz="0" w:space="0" w:color="auto"/>
          </w:divBdr>
        </w:div>
        <w:div w:id="1444379227">
          <w:marLeft w:val="0"/>
          <w:marRight w:val="0"/>
          <w:marTop w:val="0"/>
          <w:marBottom w:val="0"/>
          <w:divBdr>
            <w:top w:val="none" w:sz="0" w:space="0" w:color="auto"/>
            <w:left w:val="none" w:sz="0" w:space="0" w:color="auto"/>
            <w:bottom w:val="none" w:sz="0" w:space="0" w:color="auto"/>
            <w:right w:val="none" w:sz="0" w:space="0" w:color="auto"/>
          </w:divBdr>
        </w:div>
        <w:div w:id="1444692388">
          <w:marLeft w:val="0"/>
          <w:marRight w:val="0"/>
          <w:marTop w:val="0"/>
          <w:marBottom w:val="0"/>
          <w:divBdr>
            <w:top w:val="none" w:sz="0" w:space="0" w:color="auto"/>
            <w:left w:val="none" w:sz="0" w:space="0" w:color="auto"/>
            <w:bottom w:val="none" w:sz="0" w:space="0" w:color="auto"/>
            <w:right w:val="none" w:sz="0" w:space="0" w:color="auto"/>
          </w:divBdr>
        </w:div>
        <w:div w:id="1445032001">
          <w:marLeft w:val="0"/>
          <w:marRight w:val="0"/>
          <w:marTop w:val="0"/>
          <w:marBottom w:val="0"/>
          <w:divBdr>
            <w:top w:val="none" w:sz="0" w:space="0" w:color="auto"/>
            <w:left w:val="none" w:sz="0" w:space="0" w:color="auto"/>
            <w:bottom w:val="none" w:sz="0" w:space="0" w:color="auto"/>
            <w:right w:val="none" w:sz="0" w:space="0" w:color="auto"/>
          </w:divBdr>
        </w:div>
        <w:div w:id="1451510603">
          <w:marLeft w:val="0"/>
          <w:marRight w:val="0"/>
          <w:marTop w:val="0"/>
          <w:marBottom w:val="0"/>
          <w:divBdr>
            <w:top w:val="none" w:sz="0" w:space="0" w:color="auto"/>
            <w:left w:val="none" w:sz="0" w:space="0" w:color="auto"/>
            <w:bottom w:val="none" w:sz="0" w:space="0" w:color="auto"/>
            <w:right w:val="none" w:sz="0" w:space="0" w:color="auto"/>
          </w:divBdr>
        </w:div>
        <w:div w:id="1454250563">
          <w:marLeft w:val="0"/>
          <w:marRight w:val="0"/>
          <w:marTop w:val="0"/>
          <w:marBottom w:val="0"/>
          <w:divBdr>
            <w:top w:val="none" w:sz="0" w:space="0" w:color="auto"/>
            <w:left w:val="none" w:sz="0" w:space="0" w:color="auto"/>
            <w:bottom w:val="none" w:sz="0" w:space="0" w:color="auto"/>
            <w:right w:val="none" w:sz="0" w:space="0" w:color="auto"/>
          </w:divBdr>
        </w:div>
        <w:div w:id="1456437841">
          <w:marLeft w:val="0"/>
          <w:marRight w:val="0"/>
          <w:marTop w:val="0"/>
          <w:marBottom w:val="0"/>
          <w:divBdr>
            <w:top w:val="none" w:sz="0" w:space="0" w:color="auto"/>
            <w:left w:val="none" w:sz="0" w:space="0" w:color="auto"/>
            <w:bottom w:val="none" w:sz="0" w:space="0" w:color="auto"/>
            <w:right w:val="none" w:sz="0" w:space="0" w:color="auto"/>
          </w:divBdr>
        </w:div>
        <w:div w:id="1461916734">
          <w:marLeft w:val="0"/>
          <w:marRight w:val="0"/>
          <w:marTop w:val="0"/>
          <w:marBottom w:val="0"/>
          <w:divBdr>
            <w:top w:val="none" w:sz="0" w:space="0" w:color="auto"/>
            <w:left w:val="none" w:sz="0" w:space="0" w:color="auto"/>
            <w:bottom w:val="none" w:sz="0" w:space="0" w:color="auto"/>
            <w:right w:val="none" w:sz="0" w:space="0" w:color="auto"/>
          </w:divBdr>
        </w:div>
        <w:div w:id="1462069012">
          <w:marLeft w:val="0"/>
          <w:marRight w:val="0"/>
          <w:marTop w:val="0"/>
          <w:marBottom w:val="0"/>
          <w:divBdr>
            <w:top w:val="none" w:sz="0" w:space="0" w:color="auto"/>
            <w:left w:val="none" w:sz="0" w:space="0" w:color="auto"/>
            <w:bottom w:val="none" w:sz="0" w:space="0" w:color="auto"/>
            <w:right w:val="none" w:sz="0" w:space="0" w:color="auto"/>
          </w:divBdr>
        </w:div>
        <w:div w:id="1462990533">
          <w:marLeft w:val="0"/>
          <w:marRight w:val="0"/>
          <w:marTop w:val="0"/>
          <w:marBottom w:val="0"/>
          <w:divBdr>
            <w:top w:val="none" w:sz="0" w:space="0" w:color="auto"/>
            <w:left w:val="none" w:sz="0" w:space="0" w:color="auto"/>
            <w:bottom w:val="none" w:sz="0" w:space="0" w:color="auto"/>
            <w:right w:val="none" w:sz="0" w:space="0" w:color="auto"/>
          </w:divBdr>
        </w:div>
        <w:div w:id="1463839630">
          <w:marLeft w:val="0"/>
          <w:marRight w:val="0"/>
          <w:marTop w:val="0"/>
          <w:marBottom w:val="0"/>
          <w:divBdr>
            <w:top w:val="none" w:sz="0" w:space="0" w:color="auto"/>
            <w:left w:val="none" w:sz="0" w:space="0" w:color="auto"/>
            <w:bottom w:val="none" w:sz="0" w:space="0" w:color="auto"/>
            <w:right w:val="none" w:sz="0" w:space="0" w:color="auto"/>
          </w:divBdr>
        </w:div>
        <w:div w:id="1466388209">
          <w:marLeft w:val="0"/>
          <w:marRight w:val="0"/>
          <w:marTop w:val="0"/>
          <w:marBottom w:val="0"/>
          <w:divBdr>
            <w:top w:val="none" w:sz="0" w:space="0" w:color="auto"/>
            <w:left w:val="none" w:sz="0" w:space="0" w:color="auto"/>
            <w:bottom w:val="none" w:sz="0" w:space="0" w:color="auto"/>
            <w:right w:val="none" w:sz="0" w:space="0" w:color="auto"/>
          </w:divBdr>
        </w:div>
        <w:div w:id="1466853808">
          <w:marLeft w:val="0"/>
          <w:marRight w:val="0"/>
          <w:marTop w:val="0"/>
          <w:marBottom w:val="0"/>
          <w:divBdr>
            <w:top w:val="none" w:sz="0" w:space="0" w:color="auto"/>
            <w:left w:val="none" w:sz="0" w:space="0" w:color="auto"/>
            <w:bottom w:val="none" w:sz="0" w:space="0" w:color="auto"/>
            <w:right w:val="none" w:sz="0" w:space="0" w:color="auto"/>
          </w:divBdr>
        </w:div>
        <w:div w:id="1468011344">
          <w:marLeft w:val="0"/>
          <w:marRight w:val="0"/>
          <w:marTop w:val="0"/>
          <w:marBottom w:val="0"/>
          <w:divBdr>
            <w:top w:val="none" w:sz="0" w:space="0" w:color="auto"/>
            <w:left w:val="none" w:sz="0" w:space="0" w:color="auto"/>
            <w:bottom w:val="none" w:sz="0" w:space="0" w:color="auto"/>
            <w:right w:val="none" w:sz="0" w:space="0" w:color="auto"/>
          </w:divBdr>
        </w:div>
        <w:div w:id="1470778695">
          <w:marLeft w:val="0"/>
          <w:marRight w:val="0"/>
          <w:marTop w:val="0"/>
          <w:marBottom w:val="0"/>
          <w:divBdr>
            <w:top w:val="none" w:sz="0" w:space="0" w:color="auto"/>
            <w:left w:val="none" w:sz="0" w:space="0" w:color="auto"/>
            <w:bottom w:val="none" w:sz="0" w:space="0" w:color="auto"/>
            <w:right w:val="none" w:sz="0" w:space="0" w:color="auto"/>
          </w:divBdr>
        </w:div>
        <w:div w:id="1471243468">
          <w:marLeft w:val="0"/>
          <w:marRight w:val="0"/>
          <w:marTop w:val="0"/>
          <w:marBottom w:val="0"/>
          <w:divBdr>
            <w:top w:val="none" w:sz="0" w:space="0" w:color="auto"/>
            <w:left w:val="none" w:sz="0" w:space="0" w:color="auto"/>
            <w:bottom w:val="none" w:sz="0" w:space="0" w:color="auto"/>
            <w:right w:val="none" w:sz="0" w:space="0" w:color="auto"/>
          </w:divBdr>
        </w:div>
        <w:div w:id="1473980271">
          <w:marLeft w:val="0"/>
          <w:marRight w:val="0"/>
          <w:marTop w:val="0"/>
          <w:marBottom w:val="0"/>
          <w:divBdr>
            <w:top w:val="none" w:sz="0" w:space="0" w:color="auto"/>
            <w:left w:val="none" w:sz="0" w:space="0" w:color="auto"/>
            <w:bottom w:val="none" w:sz="0" w:space="0" w:color="auto"/>
            <w:right w:val="none" w:sz="0" w:space="0" w:color="auto"/>
          </w:divBdr>
        </w:div>
        <w:div w:id="1477992520">
          <w:marLeft w:val="0"/>
          <w:marRight w:val="0"/>
          <w:marTop w:val="0"/>
          <w:marBottom w:val="0"/>
          <w:divBdr>
            <w:top w:val="none" w:sz="0" w:space="0" w:color="auto"/>
            <w:left w:val="none" w:sz="0" w:space="0" w:color="auto"/>
            <w:bottom w:val="none" w:sz="0" w:space="0" w:color="auto"/>
            <w:right w:val="none" w:sz="0" w:space="0" w:color="auto"/>
          </w:divBdr>
        </w:div>
        <w:div w:id="1478838307">
          <w:marLeft w:val="0"/>
          <w:marRight w:val="0"/>
          <w:marTop w:val="0"/>
          <w:marBottom w:val="0"/>
          <w:divBdr>
            <w:top w:val="none" w:sz="0" w:space="0" w:color="auto"/>
            <w:left w:val="none" w:sz="0" w:space="0" w:color="auto"/>
            <w:bottom w:val="none" w:sz="0" w:space="0" w:color="auto"/>
            <w:right w:val="none" w:sz="0" w:space="0" w:color="auto"/>
          </w:divBdr>
        </w:div>
        <w:div w:id="1479492698">
          <w:marLeft w:val="0"/>
          <w:marRight w:val="0"/>
          <w:marTop w:val="0"/>
          <w:marBottom w:val="0"/>
          <w:divBdr>
            <w:top w:val="none" w:sz="0" w:space="0" w:color="auto"/>
            <w:left w:val="none" w:sz="0" w:space="0" w:color="auto"/>
            <w:bottom w:val="none" w:sz="0" w:space="0" w:color="auto"/>
            <w:right w:val="none" w:sz="0" w:space="0" w:color="auto"/>
          </w:divBdr>
        </w:div>
        <w:div w:id="1479884244">
          <w:marLeft w:val="0"/>
          <w:marRight w:val="0"/>
          <w:marTop w:val="0"/>
          <w:marBottom w:val="0"/>
          <w:divBdr>
            <w:top w:val="none" w:sz="0" w:space="0" w:color="auto"/>
            <w:left w:val="none" w:sz="0" w:space="0" w:color="auto"/>
            <w:bottom w:val="none" w:sz="0" w:space="0" w:color="auto"/>
            <w:right w:val="none" w:sz="0" w:space="0" w:color="auto"/>
          </w:divBdr>
        </w:div>
        <w:div w:id="1479961011">
          <w:marLeft w:val="0"/>
          <w:marRight w:val="0"/>
          <w:marTop w:val="0"/>
          <w:marBottom w:val="0"/>
          <w:divBdr>
            <w:top w:val="none" w:sz="0" w:space="0" w:color="auto"/>
            <w:left w:val="none" w:sz="0" w:space="0" w:color="auto"/>
            <w:bottom w:val="none" w:sz="0" w:space="0" w:color="auto"/>
            <w:right w:val="none" w:sz="0" w:space="0" w:color="auto"/>
          </w:divBdr>
        </w:div>
        <w:div w:id="1483304598">
          <w:marLeft w:val="0"/>
          <w:marRight w:val="0"/>
          <w:marTop w:val="0"/>
          <w:marBottom w:val="0"/>
          <w:divBdr>
            <w:top w:val="none" w:sz="0" w:space="0" w:color="auto"/>
            <w:left w:val="none" w:sz="0" w:space="0" w:color="auto"/>
            <w:bottom w:val="none" w:sz="0" w:space="0" w:color="auto"/>
            <w:right w:val="none" w:sz="0" w:space="0" w:color="auto"/>
          </w:divBdr>
        </w:div>
        <w:div w:id="1485973264">
          <w:marLeft w:val="0"/>
          <w:marRight w:val="0"/>
          <w:marTop w:val="0"/>
          <w:marBottom w:val="0"/>
          <w:divBdr>
            <w:top w:val="none" w:sz="0" w:space="0" w:color="auto"/>
            <w:left w:val="none" w:sz="0" w:space="0" w:color="auto"/>
            <w:bottom w:val="none" w:sz="0" w:space="0" w:color="auto"/>
            <w:right w:val="none" w:sz="0" w:space="0" w:color="auto"/>
          </w:divBdr>
        </w:div>
        <w:div w:id="1492216402">
          <w:marLeft w:val="0"/>
          <w:marRight w:val="0"/>
          <w:marTop w:val="0"/>
          <w:marBottom w:val="0"/>
          <w:divBdr>
            <w:top w:val="none" w:sz="0" w:space="0" w:color="auto"/>
            <w:left w:val="none" w:sz="0" w:space="0" w:color="auto"/>
            <w:bottom w:val="none" w:sz="0" w:space="0" w:color="auto"/>
            <w:right w:val="none" w:sz="0" w:space="0" w:color="auto"/>
          </w:divBdr>
        </w:div>
        <w:div w:id="1494561436">
          <w:marLeft w:val="0"/>
          <w:marRight w:val="0"/>
          <w:marTop w:val="0"/>
          <w:marBottom w:val="0"/>
          <w:divBdr>
            <w:top w:val="none" w:sz="0" w:space="0" w:color="auto"/>
            <w:left w:val="none" w:sz="0" w:space="0" w:color="auto"/>
            <w:bottom w:val="none" w:sz="0" w:space="0" w:color="auto"/>
            <w:right w:val="none" w:sz="0" w:space="0" w:color="auto"/>
          </w:divBdr>
        </w:div>
        <w:div w:id="1503735960">
          <w:marLeft w:val="0"/>
          <w:marRight w:val="0"/>
          <w:marTop w:val="0"/>
          <w:marBottom w:val="0"/>
          <w:divBdr>
            <w:top w:val="none" w:sz="0" w:space="0" w:color="auto"/>
            <w:left w:val="none" w:sz="0" w:space="0" w:color="auto"/>
            <w:bottom w:val="none" w:sz="0" w:space="0" w:color="auto"/>
            <w:right w:val="none" w:sz="0" w:space="0" w:color="auto"/>
          </w:divBdr>
          <w:divsChild>
            <w:div w:id="47187987">
              <w:marLeft w:val="0"/>
              <w:marRight w:val="0"/>
              <w:marTop w:val="0"/>
              <w:marBottom w:val="0"/>
              <w:divBdr>
                <w:top w:val="none" w:sz="0" w:space="0" w:color="auto"/>
                <w:left w:val="none" w:sz="0" w:space="0" w:color="auto"/>
                <w:bottom w:val="none" w:sz="0" w:space="0" w:color="auto"/>
                <w:right w:val="none" w:sz="0" w:space="0" w:color="auto"/>
              </w:divBdr>
            </w:div>
            <w:div w:id="281032444">
              <w:marLeft w:val="0"/>
              <w:marRight w:val="0"/>
              <w:marTop w:val="0"/>
              <w:marBottom w:val="0"/>
              <w:divBdr>
                <w:top w:val="none" w:sz="0" w:space="0" w:color="auto"/>
                <w:left w:val="none" w:sz="0" w:space="0" w:color="auto"/>
                <w:bottom w:val="none" w:sz="0" w:space="0" w:color="auto"/>
                <w:right w:val="none" w:sz="0" w:space="0" w:color="auto"/>
              </w:divBdr>
            </w:div>
            <w:div w:id="297344339">
              <w:marLeft w:val="0"/>
              <w:marRight w:val="0"/>
              <w:marTop w:val="0"/>
              <w:marBottom w:val="0"/>
              <w:divBdr>
                <w:top w:val="none" w:sz="0" w:space="0" w:color="auto"/>
                <w:left w:val="none" w:sz="0" w:space="0" w:color="auto"/>
                <w:bottom w:val="none" w:sz="0" w:space="0" w:color="auto"/>
                <w:right w:val="none" w:sz="0" w:space="0" w:color="auto"/>
              </w:divBdr>
            </w:div>
            <w:div w:id="344131760">
              <w:marLeft w:val="0"/>
              <w:marRight w:val="0"/>
              <w:marTop w:val="0"/>
              <w:marBottom w:val="0"/>
              <w:divBdr>
                <w:top w:val="none" w:sz="0" w:space="0" w:color="auto"/>
                <w:left w:val="none" w:sz="0" w:space="0" w:color="auto"/>
                <w:bottom w:val="none" w:sz="0" w:space="0" w:color="auto"/>
                <w:right w:val="none" w:sz="0" w:space="0" w:color="auto"/>
              </w:divBdr>
            </w:div>
            <w:div w:id="392388765">
              <w:marLeft w:val="0"/>
              <w:marRight w:val="0"/>
              <w:marTop w:val="0"/>
              <w:marBottom w:val="0"/>
              <w:divBdr>
                <w:top w:val="none" w:sz="0" w:space="0" w:color="auto"/>
                <w:left w:val="none" w:sz="0" w:space="0" w:color="auto"/>
                <w:bottom w:val="none" w:sz="0" w:space="0" w:color="auto"/>
                <w:right w:val="none" w:sz="0" w:space="0" w:color="auto"/>
              </w:divBdr>
            </w:div>
            <w:div w:id="429156420">
              <w:marLeft w:val="0"/>
              <w:marRight w:val="0"/>
              <w:marTop w:val="0"/>
              <w:marBottom w:val="0"/>
              <w:divBdr>
                <w:top w:val="none" w:sz="0" w:space="0" w:color="auto"/>
                <w:left w:val="none" w:sz="0" w:space="0" w:color="auto"/>
                <w:bottom w:val="none" w:sz="0" w:space="0" w:color="auto"/>
                <w:right w:val="none" w:sz="0" w:space="0" w:color="auto"/>
              </w:divBdr>
            </w:div>
            <w:div w:id="875196831">
              <w:marLeft w:val="0"/>
              <w:marRight w:val="0"/>
              <w:marTop w:val="0"/>
              <w:marBottom w:val="0"/>
              <w:divBdr>
                <w:top w:val="none" w:sz="0" w:space="0" w:color="auto"/>
                <w:left w:val="none" w:sz="0" w:space="0" w:color="auto"/>
                <w:bottom w:val="none" w:sz="0" w:space="0" w:color="auto"/>
                <w:right w:val="none" w:sz="0" w:space="0" w:color="auto"/>
              </w:divBdr>
            </w:div>
            <w:div w:id="1052266682">
              <w:marLeft w:val="0"/>
              <w:marRight w:val="0"/>
              <w:marTop w:val="0"/>
              <w:marBottom w:val="0"/>
              <w:divBdr>
                <w:top w:val="none" w:sz="0" w:space="0" w:color="auto"/>
                <w:left w:val="none" w:sz="0" w:space="0" w:color="auto"/>
                <w:bottom w:val="none" w:sz="0" w:space="0" w:color="auto"/>
                <w:right w:val="none" w:sz="0" w:space="0" w:color="auto"/>
              </w:divBdr>
            </w:div>
            <w:div w:id="1076513970">
              <w:marLeft w:val="0"/>
              <w:marRight w:val="0"/>
              <w:marTop w:val="0"/>
              <w:marBottom w:val="0"/>
              <w:divBdr>
                <w:top w:val="none" w:sz="0" w:space="0" w:color="auto"/>
                <w:left w:val="none" w:sz="0" w:space="0" w:color="auto"/>
                <w:bottom w:val="none" w:sz="0" w:space="0" w:color="auto"/>
                <w:right w:val="none" w:sz="0" w:space="0" w:color="auto"/>
              </w:divBdr>
            </w:div>
            <w:div w:id="1081875285">
              <w:marLeft w:val="0"/>
              <w:marRight w:val="0"/>
              <w:marTop w:val="0"/>
              <w:marBottom w:val="0"/>
              <w:divBdr>
                <w:top w:val="none" w:sz="0" w:space="0" w:color="auto"/>
                <w:left w:val="none" w:sz="0" w:space="0" w:color="auto"/>
                <w:bottom w:val="none" w:sz="0" w:space="0" w:color="auto"/>
                <w:right w:val="none" w:sz="0" w:space="0" w:color="auto"/>
              </w:divBdr>
            </w:div>
            <w:div w:id="1127621968">
              <w:marLeft w:val="0"/>
              <w:marRight w:val="0"/>
              <w:marTop w:val="0"/>
              <w:marBottom w:val="0"/>
              <w:divBdr>
                <w:top w:val="none" w:sz="0" w:space="0" w:color="auto"/>
                <w:left w:val="none" w:sz="0" w:space="0" w:color="auto"/>
                <w:bottom w:val="none" w:sz="0" w:space="0" w:color="auto"/>
                <w:right w:val="none" w:sz="0" w:space="0" w:color="auto"/>
              </w:divBdr>
            </w:div>
            <w:div w:id="1283000402">
              <w:marLeft w:val="0"/>
              <w:marRight w:val="0"/>
              <w:marTop w:val="0"/>
              <w:marBottom w:val="0"/>
              <w:divBdr>
                <w:top w:val="none" w:sz="0" w:space="0" w:color="auto"/>
                <w:left w:val="none" w:sz="0" w:space="0" w:color="auto"/>
                <w:bottom w:val="none" w:sz="0" w:space="0" w:color="auto"/>
                <w:right w:val="none" w:sz="0" w:space="0" w:color="auto"/>
              </w:divBdr>
            </w:div>
            <w:div w:id="1327586025">
              <w:marLeft w:val="0"/>
              <w:marRight w:val="0"/>
              <w:marTop w:val="0"/>
              <w:marBottom w:val="0"/>
              <w:divBdr>
                <w:top w:val="none" w:sz="0" w:space="0" w:color="auto"/>
                <w:left w:val="none" w:sz="0" w:space="0" w:color="auto"/>
                <w:bottom w:val="none" w:sz="0" w:space="0" w:color="auto"/>
                <w:right w:val="none" w:sz="0" w:space="0" w:color="auto"/>
              </w:divBdr>
            </w:div>
            <w:div w:id="1377239996">
              <w:marLeft w:val="0"/>
              <w:marRight w:val="0"/>
              <w:marTop w:val="0"/>
              <w:marBottom w:val="0"/>
              <w:divBdr>
                <w:top w:val="none" w:sz="0" w:space="0" w:color="auto"/>
                <w:left w:val="none" w:sz="0" w:space="0" w:color="auto"/>
                <w:bottom w:val="none" w:sz="0" w:space="0" w:color="auto"/>
                <w:right w:val="none" w:sz="0" w:space="0" w:color="auto"/>
              </w:divBdr>
            </w:div>
            <w:div w:id="1681741459">
              <w:marLeft w:val="0"/>
              <w:marRight w:val="0"/>
              <w:marTop w:val="0"/>
              <w:marBottom w:val="0"/>
              <w:divBdr>
                <w:top w:val="none" w:sz="0" w:space="0" w:color="auto"/>
                <w:left w:val="none" w:sz="0" w:space="0" w:color="auto"/>
                <w:bottom w:val="none" w:sz="0" w:space="0" w:color="auto"/>
                <w:right w:val="none" w:sz="0" w:space="0" w:color="auto"/>
              </w:divBdr>
            </w:div>
            <w:div w:id="1790120774">
              <w:marLeft w:val="0"/>
              <w:marRight w:val="0"/>
              <w:marTop w:val="0"/>
              <w:marBottom w:val="0"/>
              <w:divBdr>
                <w:top w:val="none" w:sz="0" w:space="0" w:color="auto"/>
                <w:left w:val="none" w:sz="0" w:space="0" w:color="auto"/>
                <w:bottom w:val="none" w:sz="0" w:space="0" w:color="auto"/>
                <w:right w:val="none" w:sz="0" w:space="0" w:color="auto"/>
              </w:divBdr>
            </w:div>
            <w:div w:id="1989507773">
              <w:marLeft w:val="0"/>
              <w:marRight w:val="0"/>
              <w:marTop w:val="0"/>
              <w:marBottom w:val="0"/>
              <w:divBdr>
                <w:top w:val="none" w:sz="0" w:space="0" w:color="auto"/>
                <w:left w:val="none" w:sz="0" w:space="0" w:color="auto"/>
                <w:bottom w:val="none" w:sz="0" w:space="0" w:color="auto"/>
                <w:right w:val="none" w:sz="0" w:space="0" w:color="auto"/>
              </w:divBdr>
            </w:div>
            <w:div w:id="2028291719">
              <w:marLeft w:val="0"/>
              <w:marRight w:val="0"/>
              <w:marTop w:val="0"/>
              <w:marBottom w:val="0"/>
              <w:divBdr>
                <w:top w:val="none" w:sz="0" w:space="0" w:color="auto"/>
                <w:left w:val="none" w:sz="0" w:space="0" w:color="auto"/>
                <w:bottom w:val="none" w:sz="0" w:space="0" w:color="auto"/>
                <w:right w:val="none" w:sz="0" w:space="0" w:color="auto"/>
              </w:divBdr>
            </w:div>
            <w:div w:id="2029135316">
              <w:marLeft w:val="0"/>
              <w:marRight w:val="0"/>
              <w:marTop w:val="0"/>
              <w:marBottom w:val="0"/>
              <w:divBdr>
                <w:top w:val="none" w:sz="0" w:space="0" w:color="auto"/>
                <w:left w:val="none" w:sz="0" w:space="0" w:color="auto"/>
                <w:bottom w:val="none" w:sz="0" w:space="0" w:color="auto"/>
                <w:right w:val="none" w:sz="0" w:space="0" w:color="auto"/>
              </w:divBdr>
            </w:div>
            <w:div w:id="2083982592">
              <w:marLeft w:val="0"/>
              <w:marRight w:val="0"/>
              <w:marTop w:val="0"/>
              <w:marBottom w:val="0"/>
              <w:divBdr>
                <w:top w:val="none" w:sz="0" w:space="0" w:color="auto"/>
                <w:left w:val="none" w:sz="0" w:space="0" w:color="auto"/>
                <w:bottom w:val="none" w:sz="0" w:space="0" w:color="auto"/>
                <w:right w:val="none" w:sz="0" w:space="0" w:color="auto"/>
              </w:divBdr>
            </w:div>
          </w:divsChild>
        </w:div>
        <w:div w:id="1503738209">
          <w:marLeft w:val="0"/>
          <w:marRight w:val="0"/>
          <w:marTop w:val="0"/>
          <w:marBottom w:val="0"/>
          <w:divBdr>
            <w:top w:val="none" w:sz="0" w:space="0" w:color="auto"/>
            <w:left w:val="none" w:sz="0" w:space="0" w:color="auto"/>
            <w:bottom w:val="none" w:sz="0" w:space="0" w:color="auto"/>
            <w:right w:val="none" w:sz="0" w:space="0" w:color="auto"/>
          </w:divBdr>
        </w:div>
        <w:div w:id="1504201375">
          <w:marLeft w:val="0"/>
          <w:marRight w:val="0"/>
          <w:marTop w:val="0"/>
          <w:marBottom w:val="0"/>
          <w:divBdr>
            <w:top w:val="none" w:sz="0" w:space="0" w:color="auto"/>
            <w:left w:val="none" w:sz="0" w:space="0" w:color="auto"/>
            <w:bottom w:val="none" w:sz="0" w:space="0" w:color="auto"/>
            <w:right w:val="none" w:sz="0" w:space="0" w:color="auto"/>
          </w:divBdr>
        </w:div>
        <w:div w:id="1506168988">
          <w:marLeft w:val="0"/>
          <w:marRight w:val="0"/>
          <w:marTop w:val="0"/>
          <w:marBottom w:val="0"/>
          <w:divBdr>
            <w:top w:val="none" w:sz="0" w:space="0" w:color="auto"/>
            <w:left w:val="none" w:sz="0" w:space="0" w:color="auto"/>
            <w:bottom w:val="none" w:sz="0" w:space="0" w:color="auto"/>
            <w:right w:val="none" w:sz="0" w:space="0" w:color="auto"/>
          </w:divBdr>
        </w:div>
        <w:div w:id="1508791160">
          <w:marLeft w:val="0"/>
          <w:marRight w:val="0"/>
          <w:marTop w:val="0"/>
          <w:marBottom w:val="0"/>
          <w:divBdr>
            <w:top w:val="none" w:sz="0" w:space="0" w:color="auto"/>
            <w:left w:val="none" w:sz="0" w:space="0" w:color="auto"/>
            <w:bottom w:val="none" w:sz="0" w:space="0" w:color="auto"/>
            <w:right w:val="none" w:sz="0" w:space="0" w:color="auto"/>
          </w:divBdr>
        </w:div>
        <w:div w:id="1510176980">
          <w:marLeft w:val="0"/>
          <w:marRight w:val="0"/>
          <w:marTop w:val="0"/>
          <w:marBottom w:val="0"/>
          <w:divBdr>
            <w:top w:val="none" w:sz="0" w:space="0" w:color="auto"/>
            <w:left w:val="none" w:sz="0" w:space="0" w:color="auto"/>
            <w:bottom w:val="none" w:sz="0" w:space="0" w:color="auto"/>
            <w:right w:val="none" w:sz="0" w:space="0" w:color="auto"/>
          </w:divBdr>
        </w:div>
        <w:div w:id="1512060320">
          <w:marLeft w:val="0"/>
          <w:marRight w:val="0"/>
          <w:marTop w:val="0"/>
          <w:marBottom w:val="0"/>
          <w:divBdr>
            <w:top w:val="none" w:sz="0" w:space="0" w:color="auto"/>
            <w:left w:val="none" w:sz="0" w:space="0" w:color="auto"/>
            <w:bottom w:val="none" w:sz="0" w:space="0" w:color="auto"/>
            <w:right w:val="none" w:sz="0" w:space="0" w:color="auto"/>
          </w:divBdr>
        </w:div>
        <w:div w:id="1512183144">
          <w:marLeft w:val="0"/>
          <w:marRight w:val="0"/>
          <w:marTop w:val="0"/>
          <w:marBottom w:val="0"/>
          <w:divBdr>
            <w:top w:val="none" w:sz="0" w:space="0" w:color="auto"/>
            <w:left w:val="none" w:sz="0" w:space="0" w:color="auto"/>
            <w:bottom w:val="none" w:sz="0" w:space="0" w:color="auto"/>
            <w:right w:val="none" w:sz="0" w:space="0" w:color="auto"/>
          </w:divBdr>
        </w:div>
        <w:div w:id="1518353612">
          <w:marLeft w:val="0"/>
          <w:marRight w:val="0"/>
          <w:marTop w:val="0"/>
          <w:marBottom w:val="0"/>
          <w:divBdr>
            <w:top w:val="none" w:sz="0" w:space="0" w:color="auto"/>
            <w:left w:val="none" w:sz="0" w:space="0" w:color="auto"/>
            <w:bottom w:val="none" w:sz="0" w:space="0" w:color="auto"/>
            <w:right w:val="none" w:sz="0" w:space="0" w:color="auto"/>
          </w:divBdr>
        </w:div>
        <w:div w:id="1521898223">
          <w:marLeft w:val="0"/>
          <w:marRight w:val="0"/>
          <w:marTop w:val="0"/>
          <w:marBottom w:val="0"/>
          <w:divBdr>
            <w:top w:val="none" w:sz="0" w:space="0" w:color="auto"/>
            <w:left w:val="none" w:sz="0" w:space="0" w:color="auto"/>
            <w:bottom w:val="none" w:sz="0" w:space="0" w:color="auto"/>
            <w:right w:val="none" w:sz="0" w:space="0" w:color="auto"/>
          </w:divBdr>
        </w:div>
        <w:div w:id="1523323993">
          <w:marLeft w:val="0"/>
          <w:marRight w:val="0"/>
          <w:marTop w:val="0"/>
          <w:marBottom w:val="0"/>
          <w:divBdr>
            <w:top w:val="none" w:sz="0" w:space="0" w:color="auto"/>
            <w:left w:val="none" w:sz="0" w:space="0" w:color="auto"/>
            <w:bottom w:val="none" w:sz="0" w:space="0" w:color="auto"/>
            <w:right w:val="none" w:sz="0" w:space="0" w:color="auto"/>
          </w:divBdr>
        </w:div>
        <w:div w:id="1523857838">
          <w:marLeft w:val="0"/>
          <w:marRight w:val="0"/>
          <w:marTop w:val="0"/>
          <w:marBottom w:val="0"/>
          <w:divBdr>
            <w:top w:val="none" w:sz="0" w:space="0" w:color="auto"/>
            <w:left w:val="none" w:sz="0" w:space="0" w:color="auto"/>
            <w:bottom w:val="none" w:sz="0" w:space="0" w:color="auto"/>
            <w:right w:val="none" w:sz="0" w:space="0" w:color="auto"/>
          </w:divBdr>
        </w:div>
        <w:div w:id="1526558366">
          <w:marLeft w:val="0"/>
          <w:marRight w:val="0"/>
          <w:marTop w:val="0"/>
          <w:marBottom w:val="0"/>
          <w:divBdr>
            <w:top w:val="none" w:sz="0" w:space="0" w:color="auto"/>
            <w:left w:val="none" w:sz="0" w:space="0" w:color="auto"/>
            <w:bottom w:val="none" w:sz="0" w:space="0" w:color="auto"/>
            <w:right w:val="none" w:sz="0" w:space="0" w:color="auto"/>
          </w:divBdr>
        </w:div>
        <w:div w:id="1529178232">
          <w:marLeft w:val="0"/>
          <w:marRight w:val="0"/>
          <w:marTop w:val="0"/>
          <w:marBottom w:val="0"/>
          <w:divBdr>
            <w:top w:val="none" w:sz="0" w:space="0" w:color="auto"/>
            <w:left w:val="none" w:sz="0" w:space="0" w:color="auto"/>
            <w:bottom w:val="none" w:sz="0" w:space="0" w:color="auto"/>
            <w:right w:val="none" w:sz="0" w:space="0" w:color="auto"/>
          </w:divBdr>
        </w:div>
        <w:div w:id="1534876858">
          <w:marLeft w:val="0"/>
          <w:marRight w:val="0"/>
          <w:marTop w:val="0"/>
          <w:marBottom w:val="0"/>
          <w:divBdr>
            <w:top w:val="none" w:sz="0" w:space="0" w:color="auto"/>
            <w:left w:val="none" w:sz="0" w:space="0" w:color="auto"/>
            <w:bottom w:val="none" w:sz="0" w:space="0" w:color="auto"/>
            <w:right w:val="none" w:sz="0" w:space="0" w:color="auto"/>
          </w:divBdr>
        </w:div>
        <w:div w:id="1538196021">
          <w:marLeft w:val="0"/>
          <w:marRight w:val="0"/>
          <w:marTop w:val="0"/>
          <w:marBottom w:val="0"/>
          <w:divBdr>
            <w:top w:val="none" w:sz="0" w:space="0" w:color="auto"/>
            <w:left w:val="none" w:sz="0" w:space="0" w:color="auto"/>
            <w:bottom w:val="none" w:sz="0" w:space="0" w:color="auto"/>
            <w:right w:val="none" w:sz="0" w:space="0" w:color="auto"/>
          </w:divBdr>
        </w:div>
        <w:div w:id="1541354328">
          <w:marLeft w:val="0"/>
          <w:marRight w:val="0"/>
          <w:marTop w:val="0"/>
          <w:marBottom w:val="0"/>
          <w:divBdr>
            <w:top w:val="none" w:sz="0" w:space="0" w:color="auto"/>
            <w:left w:val="none" w:sz="0" w:space="0" w:color="auto"/>
            <w:bottom w:val="none" w:sz="0" w:space="0" w:color="auto"/>
            <w:right w:val="none" w:sz="0" w:space="0" w:color="auto"/>
          </w:divBdr>
        </w:div>
        <w:div w:id="1541940997">
          <w:marLeft w:val="0"/>
          <w:marRight w:val="0"/>
          <w:marTop w:val="0"/>
          <w:marBottom w:val="0"/>
          <w:divBdr>
            <w:top w:val="none" w:sz="0" w:space="0" w:color="auto"/>
            <w:left w:val="none" w:sz="0" w:space="0" w:color="auto"/>
            <w:bottom w:val="none" w:sz="0" w:space="0" w:color="auto"/>
            <w:right w:val="none" w:sz="0" w:space="0" w:color="auto"/>
          </w:divBdr>
        </w:div>
        <w:div w:id="1542783752">
          <w:marLeft w:val="0"/>
          <w:marRight w:val="0"/>
          <w:marTop w:val="0"/>
          <w:marBottom w:val="0"/>
          <w:divBdr>
            <w:top w:val="none" w:sz="0" w:space="0" w:color="auto"/>
            <w:left w:val="none" w:sz="0" w:space="0" w:color="auto"/>
            <w:bottom w:val="none" w:sz="0" w:space="0" w:color="auto"/>
            <w:right w:val="none" w:sz="0" w:space="0" w:color="auto"/>
          </w:divBdr>
        </w:div>
        <w:div w:id="1547984394">
          <w:marLeft w:val="0"/>
          <w:marRight w:val="0"/>
          <w:marTop w:val="0"/>
          <w:marBottom w:val="0"/>
          <w:divBdr>
            <w:top w:val="none" w:sz="0" w:space="0" w:color="auto"/>
            <w:left w:val="none" w:sz="0" w:space="0" w:color="auto"/>
            <w:bottom w:val="none" w:sz="0" w:space="0" w:color="auto"/>
            <w:right w:val="none" w:sz="0" w:space="0" w:color="auto"/>
          </w:divBdr>
        </w:div>
        <w:div w:id="1548373237">
          <w:marLeft w:val="0"/>
          <w:marRight w:val="0"/>
          <w:marTop w:val="0"/>
          <w:marBottom w:val="0"/>
          <w:divBdr>
            <w:top w:val="none" w:sz="0" w:space="0" w:color="auto"/>
            <w:left w:val="none" w:sz="0" w:space="0" w:color="auto"/>
            <w:bottom w:val="none" w:sz="0" w:space="0" w:color="auto"/>
            <w:right w:val="none" w:sz="0" w:space="0" w:color="auto"/>
          </w:divBdr>
        </w:div>
        <w:div w:id="1551190822">
          <w:marLeft w:val="0"/>
          <w:marRight w:val="0"/>
          <w:marTop w:val="0"/>
          <w:marBottom w:val="0"/>
          <w:divBdr>
            <w:top w:val="none" w:sz="0" w:space="0" w:color="auto"/>
            <w:left w:val="none" w:sz="0" w:space="0" w:color="auto"/>
            <w:bottom w:val="none" w:sz="0" w:space="0" w:color="auto"/>
            <w:right w:val="none" w:sz="0" w:space="0" w:color="auto"/>
          </w:divBdr>
        </w:div>
        <w:div w:id="1567495088">
          <w:marLeft w:val="0"/>
          <w:marRight w:val="0"/>
          <w:marTop w:val="0"/>
          <w:marBottom w:val="0"/>
          <w:divBdr>
            <w:top w:val="none" w:sz="0" w:space="0" w:color="auto"/>
            <w:left w:val="none" w:sz="0" w:space="0" w:color="auto"/>
            <w:bottom w:val="none" w:sz="0" w:space="0" w:color="auto"/>
            <w:right w:val="none" w:sz="0" w:space="0" w:color="auto"/>
          </w:divBdr>
        </w:div>
        <w:div w:id="1569655067">
          <w:marLeft w:val="0"/>
          <w:marRight w:val="0"/>
          <w:marTop w:val="0"/>
          <w:marBottom w:val="0"/>
          <w:divBdr>
            <w:top w:val="none" w:sz="0" w:space="0" w:color="auto"/>
            <w:left w:val="none" w:sz="0" w:space="0" w:color="auto"/>
            <w:bottom w:val="none" w:sz="0" w:space="0" w:color="auto"/>
            <w:right w:val="none" w:sz="0" w:space="0" w:color="auto"/>
          </w:divBdr>
        </w:div>
        <w:div w:id="1570768929">
          <w:marLeft w:val="0"/>
          <w:marRight w:val="0"/>
          <w:marTop w:val="0"/>
          <w:marBottom w:val="0"/>
          <w:divBdr>
            <w:top w:val="none" w:sz="0" w:space="0" w:color="auto"/>
            <w:left w:val="none" w:sz="0" w:space="0" w:color="auto"/>
            <w:bottom w:val="none" w:sz="0" w:space="0" w:color="auto"/>
            <w:right w:val="none" w:sz="0" w:space="0" w:color="auto"/>
          </w:divBdr>
        </w:div>
        <w:div w:id="1572033884">
          <w:marLeft w:val="0"/>
          <w:marRight w:val="0"/>
          <w:marTop w:val="0"/>
          <w:marBottom w:val="0"/>
          <w:divBdr>
            <w:top w:val="none" w:sz="0" w:space="0" w:color="auto"/>
            <w:left w:val="none" w:sz="0" w:space="0" w:color="auto"/>
            <w:bottom w:val="none" w:sz="0" w:space="0" w:color="auto"/>
            <w:right w:val="none" w:sz="0" w:space="0" w:color="auto"/>
          </w:divBdr>
        </w:div>
        <w:div w:id="1572502083">
          <w:marLeft w:val="0"/>
          <w:marRight w:val="0"/>
          <w:marTop w:val="0"/>
          <w:marBottom w:val="0"/>
          <w:divBdr>
            <w:top w:val="none" w:sz="0" w:space="0" w:color="auto"/>
            <w:left w:val="none" w:sz="0" w:space="0" w:color="auto"/>
            <w:bottom w:val="none" w:sz="0" w:space="0" w:color="auto"/>
            <w:right w:val="none" w:sz="0" w:space="0" w:color="auto"/>
          </w:divBdr>
        </w:div>
        <w:div w:id="1572622365">
          <w:marLeft w:val="0"/>
          <w:marRight w:val="0"/>
          <w:marTop w:val="0"/>
          <w:marBottom w:val="0"/>
          <w:divBdr>
            <w:top w:val="none" w:sz="0" w:space="0" w:color="auto"/>
            <w:left w:val="none" w:sz="0" w:space="0" w:color="auto"/>
            <w:bottom w:val="none" w:sz="0" w:space="0" w:color="auto"/>
            <w:right w:val="none" w:sz="0" w:space="0" w:color="auto"/>
          </w:divBdr>
        </w:div>
        <w:div w:id="1573850247">
          <w:marLeft w:val="0"/>
          <w:marRight w:val="0"/>
          <w:marTop w:val="0"/>
          <w:marBottom w:val="0"/>
          <w:divBdr>
            <w:top w:val="none" w:sz="0" w:space="0" w:color="auto"/>
            <w:left w:val="none" w:sz="0" w:space="0" w:color="auto"/>
            <w:bottom w:val="none" w:sz="0" w:space="0" w:color="auto"/>
            <w:right w:val="none" w:sz="0" w:space="0" w:color="auto"/>
          </w:divBdr>
        </w:div>
        <w:div w:id="1579628688">
          <w:marLeft w:val="0"/>
          <w:marRight w:val="0"/>
          <w:marTop w:val="0"/>
          <w:marBottom w:val="0"/>
          <w:divBdr>
            <w:top w:val="none" w:sz="0" w:space="0" w:color="auto"/>
            <w:left w:val="none" w:sz="0" w:space="0" w:color="auto"/>
            <w:bottom w:val="none" w:sz="0" w:space="0" w:color="auto"/>
            <w:right w:val="none" w:sz="0" w:space="0" w:color="auto"/>
          </w:divBdr>
        </w:div>
        <w:div w:id="1582565523">
          <w:marLeft w:val="0"/>
          <w:marRight w:val="0"/>
          <w:marTop w:val="0"/>
          <w:marBottom w:val="0"/>
          <w:divBdr>
            <w:top w:val="none" w:sz="0" w:space="0" w:color="auto"/>
            <w:left w:val="none" w:sz="0" w:space="0" w:color="auto"/>
            <w:bottom w:val="none" w:sz="0" w:space="0" w:color="auto"/>
            <w:right w:val="none" w:sz="0" w:space="0" w:color="auto"/>
          </w:divBdr>
        </w:div>
        <w:div w:id="1583294911">
          <w:marLeft w:val="0"/>
          <w:marRight w:val="0"/>
          <w:marTop w:val="0"/>
          <w:marBottom w:val="0"/>
          <w:divBdr>
            <w:top w:val="none" w:sz="0" w:space="0" w:color="auto"/>
            <w:left w:val="none" w:sz="0" w:space="0" w:color="auto"/>
            <w:bottom w:val="none" w:sz="0" w:space="0" w:color="auto"/>
            <w:right w:val="none" w:sz="0" w:space="0" w:color="auto"/>
          </w:divBdr>
        </w:div>
        <w:div w:id="1585142822">
          <w:marLeft w:val="0"/>
          <w:marRight w:val="0"/>
          <w:marTop w:val="0"/>
          <w:marBottom w:val="0"/>
          <w:divBdr>
            <w:top w:val="none" w:sz="0" w:space="0" w:color="auto"/>
            <w:left w:val="none" w:sz="0" w:space="0" w:color="auto"/>
            <w:bottom w:val="none" w:sz="0" w:space="0" w:color="auto"/>
            <w:right w:val="none" w:sz="0" w:space="0" w:color="auto"/>
          </w:divBdr>
        </w:div>
        <w:div w:id="1586378686">
          <w:marLeft w:val="0"/>
          <w:marRight w:val="0"/>
          <w:marTop w:val="0"/>
          <w:marBottom w:val="0"/>
          <w:divBdr>
            <w:top w:val="none" w:sz="0" w:space="0" w:color="auto"/>
            <w:left w:val="none" w:sz="0" w:space="0" w:color="auto"/>
            <w:bottom w:val="none" w:sz="0" w:space="0" w:color="auto"/>
            <w:right w:val="none" w:sz="0" w:space="0" w:color="auto"/>
          </w:divBdr>
        </w:div>
        <w:div w:id="1588345058">
          <w:marLeft w:val="0"/>
          <w:marRight w:val="0"/>
          <w:marTop w:val="0"/>
          <w:marBottom w:val="0"/>
          <w:divBdr>
            <w:top w:val="none" w:sz="0" w:space="0" w:color="auto"/>
            <w:left w:val="none" w:sz="0" w:space="0" w:color="auto"/>
            <w:bottom w:val="none" w:sz="0" w:space="0" w:color="auto"/>
            <w:right w:val="none" w:sz="0" w:space="0" w:color="auto"/>
          </w:divBdr>
        </w:div>
        <w:div w:id="1589928613">
          <w:marLeft w:val="0"/>
          <w:marRight w:val="0"/>
          <w:marTop w:val="0"/>
          <w:marBottom w:val="0"/>
          <w:divBdr>
            <w:top w:val="none" w:sz="0" w:space="0" w:color="auto"/>
            <w:left w:val="none" w:sz="0" w:space="0" w:color="auto"/>
            <w:bottom w:val="none" w:sz="0" w:space="0" w:color="auto"/>
            <w:right w:val="none" w:sz="0" w:space="0" w:color="auto"/>
          </w:divBdr>
        </w:div>
        <w:div w:id="1591085656">
          <w:marLeft w:val="0"/>
          <w:marRight w:val="0"/>
          <w:marTop w:val="0"/>
          <w:marBottom w:val="0"/>
          <w:divBdr>
            <w:top w:val="none" w:sz="0" w:space="0" w:color="auto"/>
            <w:left w:val="none" w:sz="0" w:space="0" w:color="auto"/>
            <w:bottom w:val="none" w:sz="0" w:space="0" w:color="auto"/>
            <w:right w:val="none" w:sz="0" w:space="0" w:color="auto"/>
          </w:divBdr>
        </w:div>
        <w:div w:id="1594780944">
          <w:marLeft w:val="0"/>
          <w:marRight w:val="0"/>
          <w:marTop w:val="0"/>
          <w:marBottom w:val="0"/>
          <w:divBdr>
            <w:top w:val="none" w:sz="0" w:space="0" w:color="auto"/>
            <w:left w:val="none" w:sz="0" w:space="0" w:color="auto"/>
            <w:bottom w:val="none" w:sz="0" w:space="0" w:color="auto"/>
            <w:right w:val="none" w:sz="0" w:space="0" w:color="auto"/>
          </w:divBdr>
        </w:div>
        <w:div w:id="1595895215">
          <w:marLeft w:val="0"/>
          <w:marRight w:val="0"/>
          <w:marTop w:val="0"/>
          <w:marBottom w:val="0"/>
          <w:divBdr>
            <w:top w:val="none" w:sz="0" w:space="0" w:color="auto"/>
            <w:left w:val="none" w:sz="0" w:space="0" w:color="auto"/>
            <w:bottom w:val="none" w:sz="0" w:space="0" w:color="auto"/>
            <w:right w:val="none" w:sz="0" w:space="0" w:color="auto"/>
          </w:divBdr>
          <w:divsChild>
            <w:div w:id="1110591629">
              <w:marLeft w:val="-75"/>
              <w:marRight w:val="0"/>
              <w:marTop w:val="30"/>
              <w:marBottom w:val="30"/>
              <w:divBdr>
                <w:top w:val="none" w:sz="0" w:space="0" w:color="auto"/>
                <w:left w:val="none" w:sz="0" w:space="0" w:color="auto"/>
                <w:bottom w:val="none" w:sz="0" w:space="0" w:color="auto"/>
                <w:right w:val="none" w:sz="0" w:space="0" w:color="auto"/>
              </w:divBdr>
              <w:divsChild>
                <w:div w:id="50925933">
                  <w:marLeft w:val="0"/>
                  <w:marRight w:val="0"/>
                  <w:marTop w:val="0"/>
                  <w:marBottom w:val="0"/>
                  <w:divBdr>
                    <w:top w:val="none" w:sz="0" w:space="0" w:color="auto"/>
                    <w:left w:val="none" w:sz="0" w:space="0" w:color="auto"/>
                    <w:bottom w:val="none" w:sz="0" w:space="0" w:color="auto"/>
                    <w:right w:val="none" w:sz="0" w:space="0" w:color="auto"/>
                  </w:divBdr>
                  <w:divsChild>
                    <w:div w:id="814762806">
                      <w:marLeft w:val="0"/>
                      <w:marRight w:val="0"/>
                      <w:marTop w:val="0"/>
                      <w:marBottom w:val="0"/>
                      <w:divBdr>
                        <w:top w:val="none" w:sz="0" w:space="0" w:color="auto"/>
                        <w:left w:val="none" w:sz="0" w:space="0" w:color="auto"/>
                        <w:bottom w:val="none" w:sz="0" w:space="0" w:color="auto"/>
                        <w:right w:val="none" w:sz="0" w:space="0" w:color="auto"/>
                      </w:divBdr>
                    </w:div>
                  </w:divsChild>
                </w:div>
                <w:div w:id="147677458">
                  <w:marLeft w:val="0"/>
                  <w:marRight w:val="0"/>
                  <w:marTop w:val="0"/>
                  <w:marBottom w:val="0"/>
                  <w:divBdr>
                    <w:top w:val="none" w:sz="0" w:space="0" w:color="auto"/>
                    <w:left w:val="none" w:sz="0" w:space="0" w:color="auto"/>
                    <w:bottom w:val="none" w:sz="0" w:space="0" w:color="auto"/>
                    <w:right w:val="none" w:sz="0" w:space="0" w:color="auto"/>
                  </w:divBdr>
                  <w:divsChild>
                    <w:div w:id="1532454335">
                      <w:marLeft w:val="0"/>
                      <w:marRight w:val="0"/>
                      <w:marTop w:val="0"/>
                      <w:marBottom w:val="0"/>
                      <w:divBdr>
                        <w:top w:val="none" w:sz="0" w:space="0" w:color="auto"/>
                        <w:left w:val="none" w:sz="0" w:space="0" w:color="auto"/>
                        <w:bottom w:val="none" w:sz="0" w:space="0" w:color="auto"/>
                        <w:right w:val="none" w:sz="0" w:space="0" w:color="auto"/>
                      </w:divBdr>
                    </w:div>
                  </w:divsChild>
                </w:div>
                <w:div w:id="443573737">
                  <w:marLeft w:val="0"/>
                  <w:marRight w:val="0"/>
                  <w:marTop w:val="0"/>
                  <w:marBottom w:val="0"/>
                  <w:divBdr>
                    <w:top w:val="none" w:sz="0" w:space="0" w:color="auto"/>
                    <w:left w:val="none" w:sz="0" w:space="0" w:color="auto"/>
                    <w:bottom w:val="none" w:sz="0" w:space="0" w:color="auto"/>
                    <w:right w:val="none" w:sz="0" w:space="0" w:color="auto"/>
                  </w:divBdr>
                  <w:divsChild>
                    <w:div w:id="761803763">
                      <w:marLeft w:val="0"/>
                      <w:marRight w:val="0"/>
                      <w:marTop w:val="0"/>
                      <w:marBottom w:val="0"/>
                      <w:divBdr>
                        <w:top w:val="none" w:sz="0" w:space="0" w:color="auto"/>
                        <w:left w:val="none" w:sz="0" w:space="0" w:color="auto"/>
                        <w:bottom w:val="none" w:sz="0" w:space="0" w:color="auto"/>
                        <w:right w:val="none" w:sz="0" w:space="0" w:color="auto"/>
                      </w:divBdr>
                    </w:div>
                  </w:divsChild>
                </w:div>
                <w:div w:id="589003229">
                  <w:marLeft w:val="0"/>
                  <w:marRight w:val="0"/>
                  <w:marTop w:val="0"/>
                  <w:marBottom w:val="0"/>
                  <w:divBdr>
                    <w:top w:val="none" w:sz="0" w:space="0" w:color="auto"/>
                    <w:left w:val="none" w:sz="0" w:space="0" w:color="auto"/>
                    <w:bottom w:val="none" w:sz="0" w:space="0" w:color="auto"/>
                    <w:right w:val="none" w:sz="0" w:space="0" w:color="auto"/>
                  </w:divBdr>
                  <w:divsChild>
                    <w:div w:id="55322277">
                      <w:marLeft w:val="0"/>
                      <w:marRight w:val="0"/>
                      <w:marTop w:val="0"/>
                      <w:marBottom w:val="0"/>
                      <w:divBdr>
                        <w:top w:val="none" w:sz="0" w:space="0" w:color="auto"/>
                        <w:left w:val="none" w:sz="0" w:space="0" w:color="auto"/>
                        <w:bottom w:val="none" w:sz="0" w:space="0" w:color="auto"/>
                        <w:right w:val="none" w:sz="0" w:space="0" w:color="auto"/>
                      </w:divBdr>
                    </w:div>
                  </w:divsChild>
                </w:div>
                <w:div w:id="782192599">
                  <w:marLeft w:val="0"/>
                  <w:marRight w:val="0"/>
                  <w:marTop w:val="0"/>
                  <w:marBottom w:val="0"/>
                  <w:divBdr>
                    <w:top w:val="none" w:sz="0" w:space="0" w:color="auto"/>
                    <w:left w:val="none" w:sz="0" w:space="0" w:color="auto"/>
                    <w:bottom w:val="none" w:sz="0" w:space="0" w:color="auto"/>
                    <w:right w:val="none" w:sz="0" w:space="0" w:color="auto"/>
                  </w:divBdr>
                  <w:divsChild>
                    <w:div w:id="961151364">
                      <w:marLeft w:val="0"/>
                      <w:marRight w:val="0"/>
                      <w:marTop w:val="0"/>
                      <w:marBottom w:val="0"/>
                      <w:divBdr>
                        <w:top w:val="none" w:sz="0" w:space="0" w:color="auto"/>
                        <w:left w:val="none" w:sz="0" w:space="0" w:color="auto"/>
                        <w:bottom w:val="none" w:sz="0" w:space="0" w:color="auto"/>
                        <w:right w:val="none" w:sz="0" w:space="0" w:color="auto"/>
                      </w:divBdr>
                    </w:div>
                  </w:divsChild>
                </w:div>
                <w:div w:id="995955838">
                  <w:marLeft w:val="0"/>
                  <w:marRight w:val="0"/>
                  <w:marTop w:val="0"/>
                  <w:marBottom w:val="0"/>
                  <w:divBdr>
                    <w:top w:val="none" w:sz="0" w:space="0" w:color="auto"/>
                    <w:left w:val="none" w:sz="0" w:space="0" w:color="auto"/>
                    <w:bottom w:val="none" w:sz="0" w:space="0" w:color="auto"/>
                    <w:right w:val="none" w:sz="0" w:space="0" w:color="auto"/>
                  </w:divBdr>
                  <w:divsChild>
                    <w:div w:id="238099499">
                      <w:marLeft w:val="0"/>
                      <w:marRight w:val="0"/>
                      <w:marTop w:val="0"/>
                      <w:marBottom w:val="0"/>
                      <w:divBdr>
                        <w:top w:val="none" w:sz="0" w:space="0" w:color="auto"/>
                        <w:left w:val="none" w:sz="0" w:space="0" w:color="auto"/>
                        <w:bottom w:val="none" w:sz="0" w:space="0" w:color="auto"/>
                        <w:right w:val="none" w:sz="0" w:space="0" w:color="auto"/>
                      </w:divBdr>
                    </w:div>
                  </w:divsChild>
                </w:div>
                <w:div w:id="1069115737">
                  <w:marLeft w:val="0"/>
                  <w:marRight w:val="0"/>
                  <w:marTop w:val="0"/>
                  <w:marBottom w:val="0"/>
                  <w:divBdr>
                    <w:top w:val="none" w:sz="0" w:space="0" w:color="auto"/>
                    <w:left w:val="none" w:sz="0" w:space="0" w:color="auto"/>
                    <w:bottom w:val="none" w:sz="0" w:space="0" w:color="auto"/>
                    <w:right w:val="none" w:sz="0" w:space="0" w:color="auto"/>
                  </w:divBdr>
                  <w:divsChild>
                    <w:div w:id="1268999267">
                      <w:marLeft w:val="0"/>
                      <w:marRight w:val="0"/>
                      <w:marTop w:val="0"/>
                      <w:marBottom w:val="0"/>
                      <w:divBdr>
                        <w:top w:val="none" w:sz="0" w:space="0" w:color="auto"/>
                        <w:left w:val="none" w:sz="0" w:space="0" w:color="auto"/>
                        <w:bottom w:val="none" w:sz="0" w:space="0" w:color="auto"/>
                        <w:right w:val="none" w:sz="0" w:space="0" w:color="auto"/>
                      </w:divBdr>
                    </w:div>
                  </w:divsChild>
                </w:div>
                <w:div w:id="1090202528">
                  <w:marLeft w:val="0"/>
                  <w:marRight w:val="0"/>
                  <w:marTop w:val="0"/>
                  <w:marBottom w:val="0"/>
                  <w:divBdr>
                    <w:top w:val="none" w:sz="0" w:space="0" w:color="auto"/>
                    <w:left w:val="none" w:sz="0" w:space="0" w:color="auto"/>
                    <w:bottom w:val="none" w:sz="0" w:space="0" w:color="auto"/>
                    <w:right w:val="none" w:sz="0" w:space="0" w:color="auto"/>
                  </w:divBdr>
                  <w:divsChild>
                    <w:div w:id="230115191">
                      <w:marLeft w:val="0"/>
                      <w:marRight w:val="0"/>
                      <w:marTop w:val="0"/>
                      <w:marBottom w:val="0"/>
                      <w:divBdr>
                        <w:top w:val="none" w:sz="0" w:space="0" w:color="auto"/>
                        <w:left w:val="none" w:sz="0" w:space="0" w:color="auto"/>
                        <w:bottom w:val="none" w:sz="0" w:space="0" w:color="auto"/>
                        <w:right w:val="none" w:sz="0" w:space="0" w:color="auto"/>
                      </w:divBdr>
                    </w:div>
                  </w:divsChild>
                </w:div>
                <w:div w:id="1308362428">
                  <w:marLeft w:val="0"/>
                  <w:marRight w:val="0"/>
                  <w:marTop w:val="0"/>
                  <w:marBottom w:val="0"/>
                  <w:divBdr>
                    <w:top w:val="none" w:sz="0" w:space="0" w:color="auto"/>
                    <w:left w:val="none" w:sz="0" w:space="0" w:color="auto"/>
                    <w:bottom w:val="none" w:sz="0" w:space="0" w:color="auto"/>
                    <w:right w:val="none" w:sz="0" w:space="0" w:color="auto"/>
                  </w:divBdr>
                  <w:divsChild>
                    <w:div w:id="91974662">
                      <w:marLeft w:val="0"/>
                      <w:marRight w:val="0"/>
                      <w:marTop w:val="0"/>
                      <w:marBottom w:val="0"/>
                      <w:divBdr>
                        <w:top w:val="none" w:sz="0" w:space="0" w:color="auto"/>
                        <w:left w:val="none" w:sz="0" w:space="0" w:color="auto"/>
                        <w:bottom w:val="none" w:sz="0" w:space="0" w:color="auto"/>
                        <w:right w:val="none" w:sz="0" w:space="0" w:color="auto"/>
                      </w:divBdr>
                    </w:div>
                  </w:divsChild>
                </w:div>
                <w:div w:id="1380084363">
                  <w:marLeft w:val="0"/>
                  <w:marRight w:val="0"/>
                  <w:marTop w:val="0"/>
                  <w:marBottom w:val="0"/>
                  <w:divBdr>
                    <w:top w:val="none" w:sz="0" w:space="0" w:color="auto"/>
                    <w:left w:val="none" w:sz="0" w:space="0" w:color="auto"/>
                    <w:bottom w:val="none" w:sz="0" w:space="0" w:color="auto"/>
                    <w:right w:val="none" w:sz="0" w:space="0" w:color="auto"/>
                  </w:divBdr>
                  <w:divsChild>
                    <w:div w:id="493376180">
                      <w:marLeft w:val="0"/>
                      <w:marRight w:val="0"/>
                      <w:marTop w:val="0"/>
                      <w:marBottom w:val="0"/>
                      <w:divBdr>
                        <w:top w:val="none" w:sz="0" w:space="0" w:color="auto"/>
                        <w:left w:val="none" w:sz="0" w:space="0" w:color="auto"/>
                        <w:bottom w:val="none" w:sz="0" w:space="0" w:color="auto"/>
                        <w:right w:val="none" w:sz="0" w:space="0" w:color="auto"/>
                      </w:divBdr>
                    </w:div>
                  </w:divsChild>
                </w:div>
                <w:div w:id="1506896281">
                  <w:marLeft w:val="0"/>
                  <w:marRight w:val="0"/>
                  <w:marTop w:val="0"/>
                  <w:marBottom w:val="0"/>
                  <w:divBdr>
                    <w:top w:val="none" w:sz="0" w:space="0" w:color="auto"/>
                    <w:left w:val="none" w:sz="0" w:space="0" w:color="auto"/>
                    <w:bottom w:val="none" w:sz="0" w:space="0" w:color="auto"/>
                    <w:right w:val="none" w:sz="0" w:space="0" w:color="auto"/>
                  </w:divBdr>
                  <w:divsChild>
                    <w:div w:id="500512447">
                      <w:marLeft w:val="0"/>
                      <w:marRight w:val="0"/>
                      <w:marTop w:val="0"/>
                      <w:marBottom w:val="0"/>
                      <w:divBdr>
                        <w:top w:val="none" w:sz="0" w:space="0" w:color="auto"/>
                        <w:left w:val="none" w:sz="0" w:space="0" w:color="auto"/>
                        <w:bottom w:val="none" w:sz="0" w:space="0" w:color="auto"/>
                        <w:right w:val="none" w:sz="0" w:space="0" w:color="auto"/>
                      </w:divBdr>
                    </w:div>
                  </w:divsChild>
                </w:div>
                <w:div w:id="1656760857">
                  <w:marLeft w:val="0"/>
                  <w:marRight w:val="0"/>
                  <w:marTop w:val="0"/>
                  <w:marBottom w:val="0"/>
                  <w:divBdr>
                    <w:top w:val="none" w:sz="0" w:space="0" w:color="auto"/>
                    <w:left w:val="none" w:sz="0" w:space="0" w:color="auto"/>
                    <w:bottom w:val="none" w:sz="0" w:space="0" w:color="auto"/>
                    <w:right w:val="none" w:sz="0" w:space="0" w:color="auto"/>
                  </w:divBdr>
                  <w:divsChild>
                    <w:div w:id="1613824513">
                      <w:marLeft w:val="0"/>
                      <w:marRight w:val="0"/>
                      <w:marTop w:val="0"/>
                      <w:marBottom w:val="0"/>
                      <w:divBdr>
                        <w:top w:val="none" w:sz="0" w:space="0" w:color="auto"/>
                        <w:left w:val="none" w:sz="0" w:space="0" w:color="auto"/>
                        <w:bottom w:val="none" w:sz="0" w:space="0" w:color="auto"/>
                        <w:right w:val="none" w:sz="0" w:space="0" w:color="auto"/>
                      </w:divBdr>
                    </w:div>
                  </w:divsChild>
                </w:div>
                <w:div w:id="2119719171">
                  <w:marLeft w:val="0"/>
                  <w:marRight w:val="0"/>
                  <w:marTop w:val="0"/>
                  <w:marBottom w:val="0"/>
                  <w:divBdr>
                    <w:top w:val="none" w:sz="0" w:space="0" w:color="auto"/>
                    <w:left w:val="none" w:sz="0" w:space="0" w:color="auto"/>
                    <w:bottom w:val="none" w:sz="0" w:space="0" w:color="auto"/>
                    <w:right w:val="none" w:sz="0" w:space="0" w:color="auto"/>
                  </w:divBdr>
                  <w:divsChild>
                    <w:div w:id="583035771">
                      <w:marLeft w:val="0"/>
                      <w:marRight w:val="0"/>
                      <w:marTop w:val="0"/>
                      <w:marBottom w:val="0"/>
                      <w:divBdr>
                        <w:top w:val="none" w:sz="0" w:space="0" w:color="auto"/>
                        <w:left w:val="none" w:sz="0" w:space="0" w:color="auto"/>
                        <w:bottom w:val="none" w:sz="0" w:space="0" w:color="auto"/>
                        <w:right w:val="none" w:sz="0" w:space="0" w:color="auto"/>
                      </w:divBdr>
                    </w:div>
                    <w:div w:id="1137574463">
                      <w:marLeft w:val="0"/>
                      <w:marRight w:val="0"/>
                      <w:marTop w:val="0"/>
                      <w:marBottom w:val="0"/>
                      <w:divBdr>
                        <w:top w:val="none" w:sz="0" w:space="0" w:color="auto"/>
                        <w:left w:val="none" w:sz="0" w:space="0" w:color="auto"/>
                        <w:bottom w:val="none" w:sz="0" w:space="0" w:color="auto"/>
                        <w:right w:val="none" w:sz="0" w:space="0" w:color="auto"/>
                      </w:divBdr>
                    </w:div>
                  </w:divsChild>
                </w:div>
                <w:div w:id="2128352713">
                  <w:marLeft w:val="0"/>
                  <w:marRight w:val="0"/>
                  <w:marTop w:val="0"/>
                  <w:marBottom w:val="0"/>
                  <w:divBdr>
                    <w:top w:val="none" w:sz="0" w:space="0" w:color="auto"/>
                    <w:left w:val="none" w:sz="0" w:space="0" w:color="auto"/>
                    <w:bottom w:val="none" w:sz="0" w:space="0" w:color="auto"/>
                    <w:right w:val="none" w:sz="0" w:space="0" w:color="auto"/>
                  </w:divBdr>
                  <w:divsChild>
                    <w:div w:id="161057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10450">
          <w:marLeft w:val="0"/>
          <w:marRight w:val="0"/>
          <w:marTop w:val="0"/>
          <w:marBottom w:val="0"/>
          <w:divBdr>
            <w:top w:val="none" w:sz="0" w:space="0" w:color="auto"/>
            <w:left w:val="none" w:sz="0" w:space="0" w:color="auto"/>
            <w:bottom w:val="none" w:sz="0" w:space="0" w:color="auto"/>
            <w:right w:val="none" w:sz="0" w:space="0" w:color="auto"/>
          </w:divBdr>
        </w:div>
        <w:div w:id="1604220284">
          <w:marLeft w:val="0"/>
          <w:marRight w:val="0"/>
          <w:marTop w:val="0"/>
          <w:marBottom w:val="0"/>
          <w:divBdr>
            <w:top w:val="none" w:sz="0" w:space="0" w:color="auto"/>
            <w:left w:val="none" w:sz="0" w:space="0" w:color="auto"/>
            <w:bottom w:val="none" w:sz="0" w:space="0" w:color="auto"/>
            <w:right w:val="none" w:sz="0" w:space="0" w:color="auto"/>
          </w:divBdr>
        </w:div>
        <w:div w:id="1612318297">
          <w:marLeft w:val="0"/>
          <w:marRight w:val="0"/>
          <w:marTop w:val="0"/>
          <w:marBottom w:val="0"/>
          <w:divBdr>
            <w:top w:val="none" w:sz="0" w:space="0" w:color="auto"/>
            <w:left w:val="none" w:sz="0" w:space="0" w:color="auto"/>
            <w:bottom w:val="none" w:sz="0" w:space="0" w:color="auto"/>
            <w:right w:val="none" w:sz="0" w:space="0" w:color="auto"/>
          </w:divBdr>
        </w:div>
        <w:div w:id="1614903687">
          <w:marLeft w:val="0"/>
          <w:marRight w:val="0"/>
          <w:marTop w:val="0"/>
          <w:marBottom w:val="0"/>
          <w:divBdr>
            <w:top w:val="none" w:sz="0" w:space="0" w:color="auto"/>
            <w:left w:val="none" w:sz="0" w:space="0" w:color="auto"/>
            <w:bottom w:val="none" w:sz="0" w:space="0" w:color="auto"/>
            <w:right w:val="none" w:sz="0" w:space="0" w:color="auto"/>
          </w:divBdr>
        </w:div>
        <w:div w:id="1622153348">
          <w:marLeft w:val="0"/>
          <w:marRight w:val="0"/>
          <w:marTop w:val="0"/>
          <w:marBottom w:val="0"/>
          <w:divBdr>
            <w:top w:val="none" w:sz="0" w:space="0" w:color="auto"/>
            <w:left w:val="none" w:sz="0" w:space="0" w:color="auto"/>
            <w:bottom w:val="none" w:sz="0" w:space="0" w:color="auto"/>
            <w:right w:val="none" w:sz="0" w:space="0" w:color="auto"/>
          </w:divBdr>
        </w:div>
        <w:div w:id="1623226015">
          <w:marLeft w:val="0"/>
          <w:marRight w:val="0"/>
          <w:marTop w:val="0"/>
          <w:marBottom w:val="0"/>
          <w:divBdr>
            <w:top w:val="none" w:sz="0" w:space="0" w:color="auto"/>
            <w:left w:val="none" w:sz="0" w:space="0" w:color="auto"/>
            <w:bottom w:val="none" w:sz="0" w:space="0" w:color="auto"/>
            <w:right w:val="none" w:sz="0" w:space="0" w:color="auto"/>
          </w:divBdr>
        </w:div>
        <w:div w:id="1625185942">
          <w:marLeft w:val="0"/>
          <w:marRight w:val="0"/>
          <w:marTop w:val="0"/>
          <w:marBottom w:val="0"/>
          <w:divBdr>
            <w:top w:val="none" w:sz="0" w:space="0" w:color="auto"/>
            <w:left w:val="none" w:sz="0" w:space="0" w:color="auto"/>
            <w:bottom w:val="none" w:sz="0" w:space="0" w:color="auto"/>
            <w:right w:val="none" w:sz="0" w:space="0" w:color="auto"/>
          </w:divBdr>
        </w:div>
        <w:div w:id="1634481891">
          <w:marLeft w:val="0"/>
          <w:marRight w:val="0"/>
          <w:marTop w:val="0"/>
          <w:marBottom w:val="0"/>
          <w:divBdr>
            <w:top w:val="none" w:sz="0" w:space="0" w:color="auto"/>
            <w:left w:val="none" w:sz="0" w:space="0" w:color="auto"/>
            <w:bottom w:val="none" w:sz="0" w:space="0" w:color="auto"/>
            <w:right w:val="none" w:sz="0" w:space="0" w:color="auto"/>
          </w:divBdr>
        </w:div>
        <w:div w:id="1639799318">
          <w:marLeft w:val="0"/>
          <w:marRight w:val="0"/>
          <w:marTop w:val="0"/>
          <w:marBottom w:val="0"/>
          <w:divBdr>
            <w:top w:val="none" w:sz="0" w:space="0" w:color="auto"/>
            <w:left w:val="none" w:sz="0" w:space="0" w:color="auto"/>
            <w:bottom w:val="none" w:sz="0" w:space="0" w:color="auto"/>
            <w:right w:val="none" w:sz="0" w:space="0" w:color="auto"/>
          </w:divBdr>
        </w:div>
        <w:div w:id="1641571877">
          <w:marLeft w:val="0"/>
          <w:marRight w:val="0"/>
          <w:marTop w:val="0"/>
          <w:marBottom w:val="0"/>
          <w:divBdr>
            <w:top w:val="none" w:sz="0" w:space="0" w:color="auto"/>
            <w:left w:val="none" w:sz="0" w:space="0" w:color="auto"/>
            <w:bottom w:val="none" w:sz="0" w:space="0" w:color="auto"/>
            <w:right w:val="none" w:sz="0" w:space="0" w:color="auto"/>
          </w:divBdr>
        </w:div>
        <w:div w:id="1641760608">
          <w:marLeft w:val="0"/>
          <w:marRight w:val="0"/>
          <w:marTop w:val="0"/>
          <w:marBottom w:val="0"/>
          <w:divBdr>
            <w:top w:val="none" w:sz="0" w:space="0" w:color="auto"/>
            <w:left w:val="none" w:sz="0" w:space="0" w:color="auto"/>
            <w:bottom w:val="none" w:sz="0" w:space="0" w:color="auto"/>
            <w:right w:val="none" w:sz="0" w:space="0" w:color="auto"/>
          </w:divBdr>
        </w:div>
        <w:div w:id="1641762186">
          <w:marLeft w:val="0"/>
          <w:marRight w:val="0"/>
          <w:marTop w:val="0"/>
          <w:marBottom w:val="0"/>
          <w:divBdr>
            <w:top w:val="none" w:sz="0" w:space="0" w:color="auto"/>
            <w:left w:val="none" w:sz="0" w:space="0" w:color="auto"/>
            <w:bottom w:val="none" w:sz="0" w:space="0" w:color="auto"/>
            <w:right w:val="none" w:sz="0" w:space="0" w:color="auto"/>
          </w:divBdr>
        </w:div>
        <w:div w:id="1645310882">
          <w:marLeft w:val="0"/>
          <w:marRight w:val="0"/>
          <w:marTop w:val="0"/>
          <w:marBottom w:val="0"/>
          <w:divBdr>
            <w:top w:val="none" w:sz="0" w:space="0" w:color="auto"/>
            <w:left w:val="none" w:sz="0" w:space="0" w:color="auto"/>
            <w:bottom w:val="none" w:sz="0" w:space="0" w:color="auto"/>
            <w:right w:val="none" w:sz="0" w:space="0" w:color="auto"/>
          </w:divBdr>
        </w:div>
        <w:div w:id="1649481158">
          <w:marLeft w:val="0"/>
          <w:marRight w:val="0"/>
          <w:marTop w:val="0"/>
          <w:marBottom w:val="0"/>
          <w:divBdr>
            <w:top w:val="none" w:sz="0" w:space="0" w:color="auto"/>
            <w:left w:val="none" w:sz="0" w:space="0" w:color="auto"/>
            <w:bottom w:val="none" w:sz="0" w:space="0" w:color="auto"/>
            <w:right w:val="none" w:sz="0" w:space="0" w:color="auto"/>
          </w:divBdr>
        </w:div>
        <w:div w:id="1654262010">
          <w:marLeft w:val="0"/>
          <w:marRight w:val="0"/>
          <w:marTop w:val="0"/>
          <w:marBottom w:val="0"/>
          <w:divBdr>
            <w:top w:val="none" w:sz="0" w:space="0" w:color="auto"/>
            <w:left w:val="none" w:sz="0" w:space="0" w:color="auto"/>
            <w:bottom w:val="none" w:sz="0" w:space="0" w:color="auto"/>
            <w:right w:val="none" w:sz="0" w:space="0" w:color="auto"/>
          </w:divBdr>
        </w:div>
        <w:div w:id="1656294449">
          <w:marLeft w:val="0"/>
          <w:marRight w:val="0"/>
          <w:marTop w:val="0"/>
          <w:marBottom w:val="0"/>
          <w:divBdr>
            <w:top w:val="none" w:sz="0" w:space="0" w:color="auto"/>
            <w:left w:val="none" w:sz="0" w:space="0" w:color="auto"/>
            <w:bottom w:val="none" w:sz="0" w:space="0" w:color="auto"/>
            <w:right w:val="none" w:sz="0" w:space="0" w:color="auto"/>
          </w:divBdr>
        </w:div>
        <w:div w:id="1657683333">
          <w:marLeft w:val="0"/>
          <w:marRight w:val="0"/>
          <w:marTop w:val="0"/>
          <w:marBottom w:val="0"/>
          <w:divBdr>
            <w:top w:val="none" w:sz="0" w:space="0" w:color="auto"/>
            <w:left w:val="none" w:sz="0" w:space="0" w:color="auto"/>
            <w:bottom w:val="none" w:sz="0" w:space="0" w:color="auto"/>
            <w:right w:val="none" w:sz="0" w:space="0" w:color="auto"/>
          </w:divBdr>
        </w:div>
        <w:div w:id="1660115134">
          <w:marLeft w:val="0"/>
          <w:marRight w:val="0"/>
          <w:marTop w:val="0"/>
          <w:marBottom w:val="0"/>
          <w:divBdr>
            <w:top w:val="none" w:sz="0" w:space="0" w:color="auto"/>
            <w:left w:val="none" w:sz="0" w:space="0" w:color="auto"/>
            <w:bottom w:val="none" w:sz="0" w:space="0" w:color="auto"/>
            <w:right w:val="none" w:sz="0" w:space="0" w:color="auto"/>
          </w:divBdr>
        </w:div>
        <w:div w:id="1661041613">
          <w:marLeft w:val="0"/>
          <w:marRight w:val="0"/>
          <w:marTop w:val="0"/>
          <w:marBottom w:val="0"/>
          <w:divBdr>
            <w:top w:val="none" w:sz="0" w:space="0" w:color="auto"/>
            <w:left w:val="none" w:sz="0" w:space="0" w:color="auto"/>
            <w:bottom w:val="none" w:sz="0" w:space="0" w:color="auto"/>
            <w:right w:val="none" w:sz="0" w:space="0" w:color="auto"/>
          </w:divBdr>
        </w:div>
        <w:div w:id="1661688307">
          <w:marLeft w:val="0"/>
          <w:marRight w:val="0"/>
          <w:marTop w:val="0"/>
          <w:marBottom w:val="0"/>
          <w:divBdr>
            <w:top w:val="none" w:sz="0" w:space="0" w:color="auto"/>
            <w:left w:val="none" w:sz="0" w:space="0" w:color="auto"/>
            <w:bottom w:val="none" w:sz="0" w:space="0" w:color="auto"/>
            <w:right w:val="none" w:sz="0" w:space="0" w:color="auto"/>
          </w:divBdr>
        </w:div>
        <w:div w:id="1667589323">
          <w:marLeft w:val="0"/>
          <w:marRight w:val="0"/>
          <w:marTop w:val="0"/>
          <w:marBottom w:val="0"/>
          <w:divBdr>
            <w:top w:val="none" w:sz="0" w:space="0" w:color="auto"/>
            <w:left w:val="none" w:sz="0" w:space="0" w:color="auto"/>
            <w:bottom w:val="none" w:sz="0" w:space="0" w:color="auto"/>
            <w:right w:val="none" w:sz="0" w:space="0" w:color="auto"/>
          </w:divBdr>
        </w:div>
        <w:div w:id="1670401426">
          <w:marLeft w:val="0"/>
          <w:marRight w:val="0"/>
          <w:marTop w:val="0"/>
          <w:marBottom w:val="0"/>
          <w:divBdr>
            <w:top w:val="none" w:sz="0" w:space="0" w:color="auto"/>
            <w:left w:val="none" w:sz="0" w:space="0" w:color="auto"/>
            <w:bottom w:val="none" w:sz="0" w:space="0" w:color="auto"/>
            <w:right w:val="none" w:sz="0" w:space="0" w:color="auto"/>
          </w:divBdr>
        </w:div>
        <w:div w:id="1670519667">
          <w:marLeft w:val="0"/>
          <w:marRight w:val="0"/>
          <w:marTop w:val="0"/>
          <w:marBottom w:val="0"/>
          <w:divBdr>
            <w:top w:val="none" w:sz="0" w:space="0" w:color="auto"/>
            <w:left w:val="none" w:sz="0" w:space="0" w:color="auto"/>
            <w:bottom w:val="none" w:sz="0" w:space="0" w:color="auto"/>
            <w:right w:val="none" w:sz="0" w:space="0" w:color="auto"/>
          </w:divBdr>
          <w:divsChild>
            <w:div w:id="593246751">
              <w:marLeft w:val="-75"/>
              <w:marRight w:val="0"/>
              <w:marTop w:val="30"/>
              <w:marBottom w:val="30"/>
              <w:divBdr>
                <w:top w:val="none" w:sz="0" w:space="0" w:color="auto"/>
                <w:left w:val="none" w:sz="0" w:space="0" w:color="auto"/>
                <w:bottom w:val="none" w:sz="0" w:space="0" w:color="auto"/>
                <w:right w:val="none" w:sz="0" w:space="0" w:color="auto"/>
              </w:divBdr>
              <w:divsChild>
                <w:div w:id="59788538">
                  <w:marLeft w:val="0"/>
                  <w:marRight w:val="0"/>
                  <w:marTop w:val="0"/>
                  <w:marBottom w:val="0"/>
                  <w:divBdr>
                    <w:top w:val="none" w:sz="0" w:space="0" w:color="auto"/>
                    <w:left w:val="none" w:sz="0" w:space="0" w:color="auto"/>
                    <w:bottom w:val="none" w:sz="0" w:space="0" w:color="auto"/>
                    <w:right w:val="none" w:sz="0" w:space="0" w:color="auto"/>
                  </w:divBdr>
                  <w:divsChild>
                    <w:div w:id="17388973">
                      <w:marLeft w:val="0"/>
                      <w:marRight w:val="0"/>
                      <w:marTop w:val="0"/>
                      <w:marBottom w:val="0"/>
                      <w:divBdr>
                        <w:top w:val="none" w:sz="0" w:space="0" w:color="auto"/>
                        <w:left w:val="none" w:sz="0" w:space="0" w:color="auto"/>
                        <w:bottom w:val="none" w:sz="0" w:space="0" w:color="auto"/>
                        <w:right w:val="none" w:sz="0" w:space="0" w:color="auto"/>
                      </w:divBdr>
                    </w:div>
                    <w:div w:id="1829783434">
                      <w:marLeft w:val="0"/>
                      <w:marRight w:val="0"/>
                      <w:marTop w:val="0"/>
                      <w:marBottom w:val="0"/>
                      <w:divBdr>
                        <w:top w:val="none" w:sz="0" w:space="0" w:color="auto"/>
                        <w:left w:val="none" w:sz="0" w:space="0" w:color="auto"/>
                        <w:bottom w:val="none" w:sz="0" w:space="0" w:color="auto"/>
                        <w:right w:val="none" w:sz="0" w:space="0" w:color="auto"/>
                      </w:divBdr>
                    </w:div>
                  </w:divsChild>
                </w:div>
                <w:div w:id="149105730">
                  <w:marLeft w:val="0"/>
                  <w:marRight w:val="0"/>
                  <w:marTop w:val="0"/>
                  <w:marBottom w:val="0"/>
                  <w:divBdr>
                    <w:top w:val="none" w:sz="0" w:space="0" w:color="auto"/>
                    <w:left w:val="none" w:sz="0" w:space="0" w:color="auto"/>
                    <w:bottom w:val="none" w:sz="0" w:space="0" w:color="auto"/>
                    <w:right w:val="none" w:sz="0" w:space="0" w:color="auto"/>
                  </w:divBdr>
                  <w:divsChild>
                    <w:div w:id="1664969666">
                      <w:marLeft w:val="0"/>
                      <w:marRight w:val="0"/>
                      <w:marTop w:val="0"/>
                      <w:marBottom w:val="0"/>
                      <w:divBdr>
                        <w:top w:val="none" w:sz="0" w:space="0" w:color="auto"/>
                        <w:left w:val="none" w:sz="0" w:space="0" w:color="auto"/>
                        <w:bottom w:val="none" w:sz="0" w:space="0" w:color="auto"/>
                        <w:right w:val="none" w:sz="0" w:space="0" w:color="auto"/>
                      </w:divBdr>
                    </w:div>
                  </w:divsChild>
                </w:div>
                <w:div w:id="226302051">
                  <w:marLeft w:val="0"/>
                  <w:marRight w:val="0"/>
                  <w:marTop w:val="0"/>
                  <w:marBottom w:val="0"/>
                  <w:divBdr>
                    <w:top w:val="none" w:sz="0" w:space="0" w:color="auto"/>
                    <w:left w:val="none" w:sz="0" w:space="0" w:color="auto"/>
                    <w:bottom w:val="none" w:sz="0" w:space="0" w:color="auto"/>
                    <w:right w:val="none" w:sz="0" w:space="0" w:color="auto"/>
                  </w:divBdr>
                  <w:divsChild>
                    <w:div w:id="47650985">
                      <w:marLeft w:val="0"/>
                      <w:marRight w:val="0"/>
                      <w:marTop w:val="0"/>
                      <w:marBottom w:val="0"/>
                      <w:divBdr>
                        <w:top w:val="none" w:sz="0" w:space="0" w:color="auto"/>
                        <w:left w:val="none" w:sz="0" w:space="0" w:color="auto"/>
                        <w:bottom w:val="none" w:sz="0" w:space="0" w:color="auto"/>
                        <w:right w:val="none" w:sz="0" w:space="0" w:color="auto"/>
                      </w:divBdr>
                    </w:div>
                    <w:div w:id="78604598">
                      <w:marLeft w:val="0"/>
                      <w:marRight w:val="0"/>
                      <w:marTop w:val="0"/>
                      <w:marBottom w:val="0"/>
                      <w:divBdr>
                        <w:top w:val="none" w:sz="0" w:space="0" w:color="auto"/>
                        <w:left w:val="none" w:sz="0" w:space="0" w:color="auto"/>
                        <w:bottom w:val="none" w:sz="0" w:space="0" w:color="auto"/>
                        <w:right w:val="none" w:sz="0" w:space="0" w:color="auto"/>
                      </w:divBdr>
                    </w:div>
                    <w:div w:id="217866153">
                      <w:marLeft w:val="0"/>
                      <w:marRight w:val="0"/>
                      <w:marTop w:val="0"/>
                      <w:marBottom w:val="0"/>
                      <w:divBdr>
                        <w:top w:val="none" w:sz="0" w:space="0" w:color="auto"/>
                        <w:left w:val="none" w:sz="0" w:space="0" w:color="auto"/>
                        <w:bottom w:val="none" w:sz="0" w:space="0" w:color="auto"/>
                        <w:right w:val="none" w:sz="0" w:space="0" w:color="auto"/>
                      </w:divBdr>
                    </w:div>
                    <w:div w:id="451825039">
                      <w:marLeft w:val="0"/>
                      <w:marRight w:val="0"/>
                      <w:marTop w:val="0"/>
                      <w:marBottom w:val="0"/>
                      <w:divBdr>
                        <w:top w:val="none" w:sz="0" w:space="0" w:color="auto"/>
                        <w:left w:val="none" w:sz="0" w:space="0" w:color="auto"/>
                        <w:bottom w:val="none" w:sz="0" w:space="0" w:color="auto"/>
                        <w:right w:val="none" w:sz="0" w:space="0" w:color="auto"/>
                      </w:divBdr>
                    </w:div>
                    <w:div w:id="1720473183">
                      <w:marLeft w:val="0"/>
                      <w:marRight w:val="0"/>
                      <w:marTop w:val="0"/>
                      <w:marBottom w:val="0"/>
                      <w:divBdr>
                        <w:top w:val="none" w:sz="0" w:space="0" w:color="auto"/>
                        <w:left w:val="none" w:sz="0" w:space="0" w:color="auto"/>
                        <w:bottom w:val="none" w:sz="0" w:space="0" w:color="auto"/>
                        <w:right w:val="none" w:sz="0" w:space="0" w:color="auto"/>
                      </w:divBdr>
                    </w:div>
                  </w:divsChild>
                </w:div>
                <w:div w:id="337999860">
                  <w:marLeft w:val="0"/>
                  <w:marRight w:val="0"/>
                  <w:marTop w:val="0"/>
                  <w:marBottom w:val="0"/>
                  <w:divBdr>
                    <w:top w:val="none" w:sz="0" w:space="0" w:color="auto"/>
                    <w:left w:val="none" w:sz="0" w:space="0" w:color="auto"/>
                    <w:bottom w:val="none" w:sz="0" w:space="0" w:color="auto"/>
                    <w:right w:val="none" w:sz="0" w:space="0" w:color="auto"/>
                  </w:divBdr>
                  <w:divsChild>
                    <w:div w:id="1546484792">
                      <w:marLeft w:val="0"/>
                      <w:marRight w:val="0"/>
                      <w:marTop w:val="0"/>
                      <w:marBottom w:val="0"/>
                      <w:divBdr>
                        <w:top w:val="none" w:sz="0" w:space="0" w:color="auto"/>
                        <w:left w:val="none" w:sz="0" w:space="0" w:color="auto"/>
                        <w:bottom w:val="none" w:sz="0" w:space="0" w:color="auto"/>
                        <w:right w:val="none" w:sz="0" w:space="0" w:color="auto"/>
                      </w:divBdr>
                    </w:div>
                  </w:divsChild>
                </w:div>
                <w:div w:id="657617424">
                  <w:marLeft w:val="0"/>
                  <w:marRight w:val="0"/>
                  <w:marTop w:val="0"/>
                  <w:marBottom w:val="0"/>
                  <w:divBdr>
                    <w:top w:val="none" w:sz="0" w:space="0" w:color="auto"/>
                    <w:left w:val="none" w:sz="0" w:space="0" w:color="auto"/>
                    <w:bottom w:val="none" w:sz="0" w:space="0" w:color="auto"/>
                    <w:right w:val="none" w:sz="0" w:space="0" w:color="auto"/>
                  </w:divBdr>
                  <w:divsChild>
                    <w:div w:id="521168631">
                      <w:marLeft w:val="0"/>
                      <w:marRight w:val="0"/>
                      <w:marTop w:val="0"/>
                      <w:marBottom w:val="0"/>
                      <w:divBdr>
                        <w:top w:val="none" w:sz="0" w:space="0" w:color="auto"/>
                        <w:left w:val="none" w:sz="0" w:space="0" w:color="auto"/>
                        <w:bottom w:val="none" w:sz="0" w:space="0" w:color="auto"/>
                        <w:right w:val="none" w:sz="0" w:space="0" w:color="auto"/>
                      </w:divBdr>
                    </w:div>
                  </w:divsChild>
                </w:div>
                <w:div w:id="678971192">
                  <w:marLeft w:val="0"/>
                  <w:marRight w:val="0"/>
                  <w:marTop w:val="0"/>
                  <w:marBottom w:val="0"/>
                  <w:divBdr>
                    <w:top w:val="none" w:sz="0" w:space="0" w:color="auto"/>
                    <w:left w:val="none" w:sz="0" w:space="0" w:color="auto"/>
                    <w:bottom w:val="none" w:sz="0" w:space="0" w:color="auto"/>
                    <w:right w:val="none" w:sz="0" w:space="0" w:color="auto"/>
                  </w:divBdr>
                  <w:divsChild>
                    <w:div w:id="932589679">
                      <w:marLeft w:val="0"/>
                      <w:marRight w:val="0"/>
                      <w:marTop w:val="0"/>
                      <w:marBottom w:val="0"/>
                      <w:divBdr>
                        <w:top w:val="none" w:sz="0" w:space="0" w:color="auto"/>
                        <w:left w:val="none" w:sz="0" w:space="0" w:color="auto"/>
                        <w:bottom w:val="none" w:sz="0" w:space="0" w:color="auto"/>
                        <w:right w:val="none" w:sz="0" w:space="0" w:color="auto"/>
                      </w:divBdr>
                    </w:div>
                  </w:divsChild>
                </w:div>
                <w:div w:id="681782854">
                  <w:marLeft w:val="0"/>
                  <w:marRight w:val="0"/>
                  <w:marTop w:val="0"/>
                  <w:marBottom w:val="0"/>
                  <w:divBdr>
                    <w:top w:val="none" w:sz="0" w:space="0" w:color="auto"/>
                    <w:left w:val="none" w:sz="0" w:space="0" w:color="auto"/>
                    <w:bottom w:val="none" w:sz="0" w:space="0" w:color="auto"/>
                    <w:right w:val="none" w:sz="0" w:space="0" w:color="auto"/>
                  </w:divBdr>
                  <w:divsChild>
                    <w:div w:id="1072701700">
                      <w:marLeft w:val="0"/>
                      <w:marRight w:val="0"/>
                      <w:marTop w:val="0"/>
                      <w:marBottom w:val="0"/>
                      <w:divBdr>
                        <w:top w:val="none" w:sz="0" w:space="0" w:color="auto"/>
                        <w:left w:val="none" w:sz="0" w:space="0" w:color="auto"/>
                        <w:bottom w:val="none" w:sz="0" w:space="0" w:color="auto"/>
                        <w:right w:val="none" w:sz="0" w:space="0" w:color="auto"/>
                      </w:divBdr>
                    </w:div>
                  </w:divsChild>
                </w:div>
                <w:div w:id="682364618">
                  <w:marLeft w:val="0"/>
                  <w:marRight w:val="0"/>
                  <w:marTop w:val="0"/>
                  <w:marBottom w:val="0"/>
                  <w:divBdr>
                    <w:top w:val="none" w:sz="0" w:space="0" w:color="auto"/>
                    <w:left w:val="none" w:sz="0" w:space="0" w:color="auto"/>
                    <w:bottom w:val="none" w:sz="0" w:space="0" w:color="auto"/>
                    <w:right w:val="none" w:sz="0" w:space="0" w:color="auto"/>
                  </w:divBdr>
                  <w:divsChild>
                    <w:div w:id="894582562">
                      <w:marLeft w:val="0"/>
                      <w:marRight w:val="0"/>
                      <w:marTop w:val="0"/>
                      <w:marBottom w:val="0"/>
                      <w:divBdr>
                        <w:top w:val="none" w:sz="0" w:space="0" w:color="auto"/>
                        <w:left w:val="none" w:sz="0" w:space="0" w:color="auto"/>
                        <w:bottom w:val="none" w:sz="0" w:space="0" w:color="auto"/>
                        <w:right w:val="none" w:sz="0" w:space="0" w:color="auto"/>
                      </w:divBdr>
                    </w:div>
                  </w:divsChild>
                </w:div>
                <w:div w:id="888612138">
                  <w:marLeft w:val="0"/>
                  <w:marRight w:val="0"/>
                  <w:marTop w:val="0"/>
                  <w:marBottom w:val="0"/>
                  <w:divBdr>
                    <w:top w:val="none" w:sz="0" w:space="0" w:color="auto"/>
                    <w:left w:val="none" w:sz="0" w:space="0" w:color="auto"/>
                    <w:bottom w:val="none" w:sz="0" w:space="0" w:color="auto"/>
                    <w:right w:val="none" w:sz="0" w:space="0" w:color="auto"/>
                  </w:divBdr>
                  <w:divsChild>
                    <w:div w:id="1621498656">
                      <w:marLeft w:val="0"/>
                      <w:marRight w:val="0"/>
                      <w:marTop w:val="0"/>
                      <w:marBottom w:val="0"/>
                      <w:divBdr>
                        <w:top w:val="none" w:sz="0" w:space="0" w:color="auto"/>
                        <w:left w:val="none" w:sz="0" w:space="0" w:color="auto"/>
                        <w:bottom w:val="none" w:sz="0" w:space="0" w:color="auto"/>
                        <w:right w:val="none" w:sz="0" w:space="0" w:color="auto"/>
                      </w:divBdr>
                    </w:div>
                  </w:divsChild>
                </w:div>
                <w:div w:id="981082196">
                  <w:marLeft w:val="0"/>
                  <w:marRight w:val="0"/>
                  <w:marTop w:val="0"/>
                  <w:marBottom w:val="0"/>
                  <w:divBdr>
                    <w:top w:val="none" w:sz="0" w:space="0" w:color="auto"/>
                    <w:left w:val="none" w:sz="0" w:space="0" w:color="auto"/>
                    <w:bottom w:val="none" w:sz="0" w:space="0" w:color="auto"/>
                    <w:right w:val="none" w:sz="0" w:space="0" w:color="auto"/>
                  </w:divBdr>
                  <w:divsChild>
                    <w:div w:id="1108935518">
                      <w:marLeft w:val="0"/>
                      <w:marRight w:val="0"/>
                      <w:marTop w:val="0"/>
                      <w:marBottom w:val="0"/>
                      <w:divBdr>
                        <w:top w:val="none" w:sz="0" w:space="0" w:color="auto"/>
                        <w:left w:val="none" w:sz="0" w:space="0" w:color="auto"/>
                        <w:bottom w:val="none" w:sz="0" w:space="0" w:color="auto"/>
                        <w:right w:val="none" w:sz="0" w:space="0" w:color="auto"/>
                      </w:divBdr>
                    </w:div>
                  </w:divsChild>
                </w:div>
                <w:div w:id="1021007378">
                  <w:marLeft w:val="0"/>
                  <w:marRight w:val="0"/>
                  <w:marTop w:val="0"/>
                  <w:marBottom w:val="0"/>
                  <w:divBdr>
                    <w:top w:val="none" w:sz="0" w:space="0" w:color="auto"/>
                    <w:left w:val="none" w:sz="0" w:space="0" w:color="auto"/>
                    <w:bottom w:val="none" w:sz="0" w:space="0" w:color="auto"/>
                    <w:right w:val="none" w:sz="0" w:space="0" w:color="auto"/>
                  </w:divBdr>
                  <w:divsChild>
                    <w:div w:id="373189698">
                      <w:marLeft w:val="0"/>
                      <w:marRight w:val="0"/>
                      <w:marTop w:val="0"/>
                      <w:marBottom w:val="0"/>
                      <w:divBdr>
                        <w:top w:val="none" w:sz="0" w:space="0" w:color="auto"/>
                        <w:left w:val="none" w:sz="0" w:space="0" w:color="auto"/>
                        <w:bottom w:val="none" w:sz="0" w:space="0" w:color="auto"/>
                        <w:right w:val="none" w:sz="0" w:space="0" w:color="auto"/>
                      </w:divBdr>
                    </w:div>
                  </w:divsChild>
                </w:div>
                <w:div w:id="1053428623">
                  <w:marLeft w:val="0"/>
                  <w:marRight w:val="0"/>
                  <w:marTop w:val="0"/>
                  <w:marBottom w:val="0"/>
                  <w:divBdr>
                    <w:top w:val="none" w:sz="0" w:space="0" w:color="auto"/>
                    <w:left w:val="none" w:sz="0" w:space="0" w:color="auto"/>
                    <w:bottom w:val="none" w:sz="0" w:space="0" w:color="auto"/>
                    <w:right w:val="none" w:sz="0" w:space="0" w:color="auto"/>
                  </w:divBdr>
                  <w:divsChild>
                    <w:div w:id="1899434330">
                      <w:marLeft w:val="0"/>
                      <w:marRight w:val="0"/>
                      <w:marTop w:val="0"/>
                      <w:marBottom w:val="0"/>
                      <w:divBdr>
                        <w:top w:val="none" w:sz="0" w:space="0" w:color="auto"/>
                        <w:left w:val="none" w:sz="0" w:space="0" w:color="auto"/>
                        <w:bottom w:val="none" w:sz="0" w:space="0" w:color="auto"/>
                        <w:right w:val="none" w:sz="0" w:space="0" w:color="auto"/>
                      </w:divBdr>
                    </w:div>
                  </w:divsChild>
                </w:div>
                <w:div w:id="1065757732">
                  <w:marLeft w:val="0"/>
                  <w:marRight w:val="0"/>
                  <w:marTop w:val="0"/>
                  <w:marBottom w:val="0"/>
                  <w:divBdr>
                    <w:top w:val="none" w:sz="0" w:space="0" w:color="auto"/>
                    <w:left w:val="none" w:sz="0" w:space="0" w:color="auto"/>
                    <w:bottom w:val="none" w:sz="0" w:space="0" w:color="auto"/>
                    <w:right w:val="none" w:sz="0" w:space="0" w:color="auto"/>
                  </w:divBdr>
                  <w:divsChild>
                    <w:div w:id="2039503423">
                      <w:marLeft w:val="0"/>
                      <w:marRight w:val="0"/>
                      <w:marTop w:val="0"/>
                      <w:marBottom w:val="0"/>
                      <w:divBdr>
                        <w:top w:val="none" w:sz="0" w:space="0" w:color="auto"/>
                        <w:left w:val="none" w:sz="0" w:space="0" w:color="auto"/>
                        <w:bottom w:val="none" w:sz="0" w:space="0" w:color="auto"/>
                        <w:right w:val="none" w:sz="0" w:space="0" w:color="auto"/>
                      </w:divBdr>
                    </w:div>
                  </w:divsChild>
                </w:div>
                <w:div w:id="1178620446">
                  <w:marLeft w:val="0"/>
                  <w:marRight w:val="0"/>
                  <w:marTop w:val="0"/>
                  <w:marBottom w:val="0"/>
                  <w:divBdr>
                    <w:top w:val="none" w:sz="0" w:space="0" w:color="auto"/>
                    <w:left w:val="none" w:sz="0" w:space="0" w:color="auto"/>
                    <w:bottom w:val="none" w:sz="0" w:space="0" w:color="auto"/>
                    <w:right w:val="none" w:sz="0" w:space="0" w:color="auto"/>
                  </w:divBdr>
                  <w:divsChild>
                    <w:div w:id="392698481">
                      <w:marLeft w:val="0"/>
                      <w:marRight w:val="0"/>
                      <w:marTop w:val="0"/>
                      <w:marBottom w:val="0"/>
                      <w:divBdr>
                        <w:top w:val="none" w:sz="0" w:space="0" w:color="auto"/>
                        <w:left w:val="none" w:sz="0" w:space="0" w:color="auto"/>
                        <w:bottom w:val="none" w:sz="0" w:space="0" w:color="auto"/>
                        <w:right w:val="none" w:sz="0" w:space="0" w:color="auto"/>
                      </w:divBdr>
                    </w:div>
                    <w:div w:id="1379011590">
                      <w:marLeft w:val="0"/>
                      <w:marRight w:val="0"/>
                      <w:marTop w:val="0"/>
                      <w:marBottom w:val="0"/>
                      <w:divBdr>
                        <w:top w:val="none" w:sz="0" w:space="0" w:color="auto"/>
                        <w:left w:val="none" w:sz="0" w:space="0" w:color="auto"/>
                        <w:bottom w:val="none" w:sz="0" w:space="0" w:color="auto"/>
                        <w:right w:val="none" w:sz="0" w:space="0" w:color="auto"/>
                      </w:divBdr>
                    </w:div>
                    <w:div w:id="1916281190">
                      <w:marLeft w:val="0"/>
                      <w:marRight w:val="0"/>
                      <w:marTop w:val="0"/>
                      <w:marBottom w:val="0"/>
                      <w:divBdr>
                        <w:top w:val="none" w:sz="0" w:space="0" w:color="auto"/>
                        <w:left w:val="none" w:sz="0" w:space="0" w:color="auto"/>
                        <w:bottom w:val="none" w:sz="0" w:space="0" w:color="auto"/>
                        <w:right w:val="none" w:sz="0" w:space="0" w:color="auto"/>
                      </w:divBdr>
                    </w:div>
                  </w:divsChild>
                </w:div>
                <w:div w:id="1192038671">
                  <w:marLeft w:val="0"/>
                  <w:marRight w:val="0"/>
                  <w:marTop w:val="0"/>
                  <w:marBottom w:val="0"/>
                  <w:divBdr>
                    <w:top w:val="none" w:sz="0" w:space="0" w:color="auto"/>
                    <w:left w:val="none" w:sz="0" w:space="0" w:color="auto"/>
                    <w:bottom w:val="none" w:sz="0" w:space="0" w:color="auto"/>
                    <w:right w:val="none" w:sz="0" w:space="0" w:color="auto"/>
                  </w:divBdr>
                  <w:divsChild>
                    <w:div w:id="1192575147">
                      <w:marLeft w:val="0"/>
                      <w:marRight w:val="0"/>
                      <w:marTop w:val="0"/>
                      <w:marBottom w:val="0"/>
                      <w:divBdr>
                        <w:top w:val="none" w:sz="0" w:space="0" w:color="auto"/>
                        <w:left w:val="none" w:sz="0" w:space="0" w:color="auto"/>
                        <w:bottom w:val="none" w:sz="0" w:space="0" w:color="auto"/>
                        <w:right w:val="none" w:sz="0" w:space="0" w:color="auto"/>
                      </w:divBdr>
                    </w:div>
                    <w:div w:id="1197960535">
                      <w:marLeft w:val="0"/>
                      <w:marRight w:val="0"/>
                      <w:marTop w:val="0"/>
                      <w:marBottom w:val="0"/>
                      <w:divBdr>
                        <w:top w:val="none" w:sz="0" w:space="0" w:color="auto"/>
                        <w:left w:val="none" w:sz="0" w:space="0" w:color="auto"/>
                        <w:bottom w:val="none" w:sz="0" w:space="0" w:color="auto"/>
                        <w:right w:val="none" w:sz="0" w:space="0" w:color="auto"/>
                      </w:divBdr>
                    </w:div>
                    <w:div w:id="1502307083">
                      <w:marLeft w:val="0"/>
                      <w:marRight w:val="0"/>
                      <w:marTop w:val="0"/>
                      <w:marBottom w:val="0"/>
                      <w:divBdr>
                        <w:top w:val="none" w:sz="0" w:space="0" w:color="auto"/>
                        <w:left w:val="none" w:sz="0" w:space="0" w:color="auto"/>
                        <w:bottom w:val="none" w:sz="0" w:space="0" w:color="auto"/>
                        <w:right w:val="none" w:sz="0" w:space="0" w:color="auto"/>
                      </w:divBdr>
                    </w:div>
                    <w:div w:id="1923026280">
                      <w:marLeft w:val="0"/>
                      <w:marRight w:val="0"/>
                      <w:marTop w:val="0"/>
                      <w:marBottom w:val="0"/>
                      <w:divBdr>
                        <w:top w:val="none" w:sz="0" w:space="0" w:color="auto"/>
                        <w:left w:val="none" w:sz="0" w:space="0" w:color="auto"/>
                        <w:bottom w:val="none" w:sz="0" w:space="0" w:color="auto"/>
                        <w:right w:val="none" w:sz="0" w:space="0" w:color="auto"/>
                      </w:divBdr>
                    </w:div>
                  </w:divsChild>
                </w:div>
                <w:div w:id="1193496664">
                  <w:marLeft w:val="0"/>
                  <w:marRight w:val="0"/>
                  <w:marTop w:val="0"/>
                  <w:marBottom w:val="0"/>
                  <w:divBdr>
                    <w:top w:val="none" w:sz="0" w:space="0" w:color="auto"/>
                    <w:left w:val="none" w:sz="0" w:space="0" w:color="auto"/>
                    <w:bottom w:val="none" w:sz="0" w:space="0" w:color="auto"/>
                    <w:right w:val="none" w:sz="0" w:space="0" w:color="auto"/>
                  </w:divBdr>
                  <w:divsChild>
                    <w:div w:id="297223788">
                      <w:marLeft w:val="0"/>
                      <w:marRight w:val="0"/>
                      <w:marTop w:val="0"/>
                      <w:marBottom w:val="0"/>
                      <w:divBdr>
                        <w:top w:val="none" w:sz="0" w:space="0" w:color="auto"/>
                        <w:left w:val="none" w:sz="0" w:space="0" w:color="auto"/>
                        <w:bottom w:val="none" w:sz="0" w:space="0" w:color="auto"/>
                        <w:right w:val="none" w:sz="0" w:space="0" w:color="auto"/>
                      </w:divBdr>
                    </w:div>
                  </w:divsChild>
                </w:div>
                <w:div w:id="1272132979">
                  <w:marLeft w:val="0"/>
                  <w:marRight w:val="0"/>
                  <w:marTop w:val="0"/>
                  <w:marBottom w:val="0"/>
                  <w:divBdr>
                    <w:top w:val="none" w:sz="0" w:space="0" w:color="auto"/>
                    <w:left w:val="none" w:sz="0" w:space="0" w:color="auto"/>
                    <w:bottom w:val="none" w:sz="0" w:space="0" w:color="auto"/>
                    <w:right w:val="none" w:sz="0" w:space="0" w:color="auto"/>
                  </w:divBdr>
                  <w:divsChild>
                    <w:div w:id="1061056899">
                      <w:marLeft w:val="0"/>
                      <w:marRight w:val="0"/>
                      <w:marTop w:val="0"/>
                      <w:marBottom w:val="0"/>
                      <w:divBdr>
                        <w:top w:val="none" w:sz="0" w:space="0" w:color="auto"/>
                        <w:left w:val="none" w:sz="0" w:space="0" w:color="auto"/>
                        <w:bottom w:val="none" w:sz="0" w:space="0" w:color="auto"/>
                        <w:right w:val="none" w:sz="0" w:space="0" w:color="auto"/>
                      </w:divBdr>
                    </w:div>
                    <w:div w:id="1495102634">
                      <w:marLeft w:val="0"/>
                      <w:marRight w:val="0"/>
                      <w:marTop w:val="0"/>
                      <w:marBottom w:val="0"/>
                      <w:divBdr>
                        <w:top w:val="none" w:sz="0" w:space="0" w:color="auto"/>
                        <w:left w:val="none" w:sz="0" w:space="0" w:color="auto"/>
                        <w:bottom w:val="none" w:sz="0" w:space="0" w:color="auto"/>
                        <w:right w:val="none" w:sz="0" w:space="0" w:color="auto"/>
                      </w:divBdr>
                    </w:div>
                  </w:divsChild>
                </w:div>
                <w:div w:id="1278372263">
                  <w:marLeft w:val="0"/>
                  <w:marRight w:val="0"/>
                  <w:marTop w:val="0"/>
                  <w:marBottom w:val="0"/>
                  <w:divBdr>
                    <w:top w:val="none" w:sz="0" w:space="0" w:color="auto"/>
                    <w:left w:val="none" w:sz="0" w:space="0" w:color="auto"/>
                    <w:bottom w:val="none" w:sz="0" w:space="0" w:color="auto"/>
                    <w:right w:val="none" w:sz="0" w:space="0" w:color="auto"/>
                  </w:divBdr>
                  <w:divsChild>
                    <w:div w:id="289943657">
                      <w:marLeft w:val="0"/>
                      <w:marRight w:val="0"/>
                      <w:marTop w:val="0"/>
                      <w:marBottom w:val="0"/>
                      <w:divBdr>
                        <w:top w:val="none" w:sz="0" w:space="0" w:color="auto"/>
                        <w:left w:val="none" w:sz="0" w:space="0" w:color="auto"/>
                        <w:bottom w:val="none" w:sz="0" w:space="0" w:color="auto"/>
                        <w:right w:val="none" w:sz="0" w:space="0" w:color="auto"/>
                      </w:divBdr>
                    </w:div>
                  </w:divsChild>
                </w:div>
                <w:div w:id="1326469544">
                  <w:marLeft w:val="0"/>
                  <w:marRight w:val="0"/>
                  <w:marTop w:val="0"/>
                  <w:marBottom w:val="0"/>
                  <w:divBdr>
                    <w:top w:val="none" w:sz="0" w:space="0" w:color="auto"/>
                    <w:left w:val="none" w:sz="0" w:space="0" w:color="auto"/>
                    <w:bottom w:val="none" w:sz="0" w:space="0" w:color="auto"/>
                    <w:right w:val="none" w:sz="0" w:space="0" w:color="auto"/>
                  </w:divBdr>
                  <w:divsChild>
                    <w:div w:id="92366063">
                      <w:marLeft w:val="0"/>
                      <w:marRight w:val="0"/>
                      <w:marTop w:val="0"/>
                      <w:marBottom w:val="0"/>
                      <w:divBdr>
                        <w:top w:val="none" w:sz="0" w:space="0" w:color="auto"/>
                        <w:left w:val="none" w:sz="0" w:space="0" w:color="auto"/>
                        <w:bottom w:val="none" w:sz="0" w:space="0" w:color="auto"/>
                        <w:right w:val="none" w:sz="0" w:space="0" w:color="auto"/>
                      </w:divBdr>
                    </w:div>
                    <w:div w:id="1775710905">
                      <w:marLeft w:val="0"/>
                      <w:marRight w:val="0"/>
                      <w:marTop w:val="0"/>
                      <w:marBottom w:val="0"/>
                      <w:divBdr>
                        <w:top w:val="none" w:sz="0" w:space="0" w:color="auto"/>
                        <w:left w:val="none" w:sz="0" w:space="0" w:color="auto"/>
                        <w:bottom w:val="none" w:sz="0" w:space="0" w:color="auto"/>
                        <w:right w:val="none" w:sz="0" w:space="0" w:color="auto"/>
                      </w:divBdr>
                    </w:div>
                  </w:divsChild>
                </w:div>
                <w:div w:id="1363093461">
                  <w:marLeft w:val="0"/>
                  <w:marRight w:val="0"/>
                  <w:marTop w:val="0"/>
                  <w:marBottom w:val="0"/>
                  <w:divBdr>
                    <w:top w:val="none" w:sz="0" w:space="0" w:color="auto"/>
                    <w:left w:val="none" w:sz="0" w:space="0" w:color="auto"/>
                    <w:bottom w:val="none" w:sz="0" w:space="0" w:color="auto"/>
                    <w:right w:val="none" w:sz="0" w:space="0" w:color="auto"/>
                  </w:divBdr>
                  <w:divsChild>
                    <w:div w:id="1440757963">
                      <w:marLeft w:val="0"/>
                      <w:marRight w:val="0"/>
                      <w:marTop w:val="0"/>
                      <w:marBottom w:val="0"/>
                      <w:divBdr>
                        <w:top w:val="none" w:sz="0" w:space="0" w:color="auto"/>
                        <w:left w:val="none" w:sz="0" w:space="0" w:color="auto"/>
                        <w:bottom w:val="none" w:sz="0" w:space="0" w:color="auto"/>
                        <w:right w:val="none" w:sz="0" w:space="0" w:color="auto"/>
                      </w:divBdr>
                    </w:div>
                    <w:div w:id="1821145839">
                      <w:marLeft w:val="0"/>
                      <w:marRight w:val="0"/>
                      <w:marTop w:val="0"/>
                      <w:marBottom w:val="0"/>
                      <w:divBdr>
                        <w:top w:val="none" w:sz="0" w:space="0" w:color="auto"/>
                        <w:left w:val="none" w:sz="0" w:space="0" w:color="auto"/>
                        <w:bottom w:val="none" w:sz="0" w:space="0" w:color="auto"/>
                        <w:right w:val="none" w:sz="0" w:space="0" w:color="auto"/>
                      </w:divBdr>
                    </w:div>
                  </w:divsChild>
                </w:div>
                <w:div w:id="1502699844">
                  <w:marLeft w:val="0"/>
                  <w:marRight w:val="0"/>
                  <w:marTop w:val="0"/>
                  <w:marBottom w:val="0"/>
                  <w:divBdr>
                    <w:top w:val="none" w:sz="0" w:space="0" w:color="auto"/>
                    <w:left w:val="none" w:sz="0" w:space="0" w:color="auto"/>
                    <w:bottom w:val="none" w:sz="0" w:space="0" w:color="auto"/>
                    <w:right w:val="none" w:sz="0" w:space="0" w:color="auto"/>
                  </w:divBdr>
                  <w:divsChild>
                    <w:div w:id="1577931530">
                      <w:marLeft w:val="0"/>
                      <w:marRight w:val="0"/>
                      <w:marTop w:val="0"/>
                      <w:marBottom w:val="0"/>
                      <w:divBdr>
                        <w:top w:val="none" w:sz="0" w:space="0" w:color="auto"/>
                        <w:left w:val="none" w:sz="0" w:space="0" w:color="auto"/>
                        <w:bottom w:val="none" w:sz="0" w:space="0" w:color="auto"/>
                        <w:right w:val="none" w:sz="0" w:space="0" w:color="auto"/>
                      </w:divBdr>
                    </w:div>
                  </w:divsChild>
                </w:div>
                <w:div w:id="1590964616">
                  <w:marLeft w:val="0"/>
                  <w:marRight w:val="0"/>
                  <w:marTop w:val="0"/>
                  <w:marBottom w:val="0"/>
                  <w:divBdr>
                    <w:top w:val="none" w:sz="0" w:space="0" w:color="auto"/>
                    <w:left w:val="none" w:sz="0" w:space="0" w:color="auto"/>
                    <w:bottom w:val="none" w:sz="0" w:space="0" w:color="auto"/>
                    <w:right w:val="none" w:sz="0" w:space="0" w:color="auto"/>
                  </w:divBdr>
                  <w:divsChild>
                    <w:div w:id="1452900103">
                      <w:marLeft w:val="0"/>
                      <w:marRight w:val="0"/>
                      <w:marTop w:val="0"/>
                      <w:marBottom w:val="0"/>
                      <w:divBdr>
                        <w:top w:val="none" w:sz="0" w:space="0" w:color="auto"/>
                        <w:left w:val="none" w:sz="0" w:space="0" w:color="auto"/>
                        <w:bottom w:val="none" w:sz="0" w:space="0" w:color="auto"/>
                        <w:right w:val="none" w:sz="0" w:space="0" w:color="auto"/>
                      </w:divBdr>
                    </w:div>
                  </w:divsChild>
                </w:div>
                <w:div w:id="1626041456">
                  <w:marLeft w:val="0"/>
                  <w:marRight w:val="0"/>
                  <w:marTop w:val="0"/>
                  <w:marBottom w:val="0"/>
                  <w:divBdr>
                    <w:top w:val="none" w:sz="0" w:space="0" w:color="auto"/>
                    <w:left w:val="none" w:sz="0" w:space="0" w:color="auto"/>
                    <w:bottom w:val="none" w:sz="0" w:space="0" w:color="auto"/>
                    <w:right w:val="none" w:sz="0" w:space="0" w:color="auto"/>
                  </w:divBdr>
                  <w:divsChild>
                    <w:div w:id="511796147">
                      <w:marLeft w:val="0"/>
                      <w:marRight w:val="0"/>
                      <w:marTop w:val="0"/>
                      <w:marBottom w:val="0"/>
                      <w:divBdr>
                        <w:top w:val="none" w:sz="0" w:space="0" w:color="auto"/>
                        <w:left w:val="none" w:sz="0" w:space="0" w:color="auto"/>
                        <w:bottom w:val="none" w:sz="0" w:space="0" w:color="auto"/>
                        <w:right w:val="none" w:sz="0" w:space="0" w:color="auto"/>
                      </w:divBdr>
                    </w:div>
                  </w:divsChild>
                </w:div>
                <w:div w:id="1646399151">
                  <w:marLeft w:val="0"/>
                  <w:marRight w:val="0"/>
                  <w:marTop w:val="0"/>
                  <w:marBottom w:val="0"/>
                  <w:divBdr>
                    <w:top w:val="none" w:sz="0" w:space="0" w:color="auto"/>
                    <w:left w:val="none" w:sz="0" w:space="0" w:color="auto"/>
                    <w:bottom w:val="none" w:sz="0" w:space="0" w:color="auto"/>
                    <w:right w:val="none" w:sz="0" w:space="0" w:color="auto"/>
                  </w:divBdr>
                  <w:divsChild>
                    <w:div w:id="10307140">
                      <w:marLeft w:val="0"/>
                      <w:marRight w:val="0"/>
                      <w:marTop w:val="0"/>
                      <w:marBottom w:val="0"/>
                      <w:divBdr>
                        <w:top w:val="none" w:sz="0" w:space="0" w:color="auto"/>
                        <w:left w:val="none" w:sz="0" w:space="0" w:color="auto"/>
                        <w:bottom w:val="none" w:sz="0" w:space="0" w:color="auto"/>
                        <w:right w:val="none" w:sz="0" w:space="0" w:color="auto"/>
                      </w:divBdr>
                    </w:div>
                    <w:div w:id="246696947">
                      <w:marLeft w:val="0"/>
                      <w:marRight w:val="0"/>
                      <w:marTop w:val="0"/>
                      <w:marBottom w:val="0"/>
                      <w:divBdr>
                        <w:top w:val="none" w:sz="0" w:space="0" w:color="auto"/>
                        <w:left w:val="none" w:sz="0" w:space="0" w:color="auto"/>
                        <w:bottom w:val="none" w:sz="0" w:space="0" w:color="auto"/>
                        <w:right w:val="none" w:sz="0" w:space="0" w:color="auto"/>
                      </w:divBdr>
                    </w:div>
                    <w:div w:id="1030885194">
                      <w:marLeft w:val="0"/>
                      <w:marRight w:val="0"/>
                      <w:marTop w:val="0"/>
                      <w:marBottom w:val="0"/>
                      <w:divBdr>
                        <w:top w:val="none" w:sz="0" w:space="0" w:color="auto"/>
                        <w:left w:val="none" w:sz="0" w:space="0" w:color="auto"/>
                        <w:bottom w:val="none" w:sz="0" w:space="0" w:color="auto"/>
                        <w:right w:val="none" w:sz="0" w:space="0" w:color="auto"/>
                      </w:divBdr>
                    </w:div>
                    <w:div w:id="1043292567">
                      <w:marLeft w:val="0"/>
                      <w:marRight w:val="0"/>
                      <w:marTop w:val="0"/>
                      <w:marBottom w:val="0"/>
                      <w:divBdr>
                        <w:top w:val="none" w:sz="0" w:space="0" w:color="auto"/>
                        <w:left w:val="none" w:sz="0" w:space="0" w:color="auto"/>
                        <w:bottom w:val="none" w:sz="0" w:space="0" w:color="auto"/>
                        <w:right w:val="none" w:sz="0" w:space="0" w:color="auto"/>
                      </w:divBdr>
                    </w:div>
                    <w:div w:id="1223296677">
                      <w:marLeft w:val="0"/>
                      <w:marRight w:val="0"/>
                      <w:marTop w:val="0"/>
                      <w:marBottom w:val="0"/>
                      <w:divBdr>
                        <w:top w:val="none" w:sz="0" w:space="0" w:color="auto"/>
                        <w:left w:val="none" w:sz="0" w:space="0" w:color="auto"/>
                        <w:bottom w:val="none" w:sz="0" w:space="0" w:color="auto"/>
                        <w:right w:val="none" w:sz="0" w:space="0" w:color="auto"/>
                      </w:divBdr>
                    </w:div>
                  </w:divsChild>
                </w:div>
                <w:div w:id="1732117592">
                  <w:marLeft w:val="0"/>
                  <w:marRight w:val="0"/>
                  <w:marTop w:val="0"/>
                  <w:marBottom w:val="0"/>
                  <w:divBdr>
                    <w:top w:val="none" w:sz="0" w:space="0" w:color="auto"/>
                    <w:left w:val="none" w:sz="0" w:space="0" w:color="auto"/>
                    <w:bottom w:val="none" w:sz="0" w:space="0" w:color="auto"/>
                    <w:right w:val="none" w:sz="0" w:space="0" w:color="auto"/>
                  </w:divBdr>
                  <w:divsChild>
                    <w:div w:id="1715613615">
                      <w:marLeft w:val="0"/>
                      <w:marRight w:val="0"/>
                      <w:marTop w:val="0"/>
                      <w:marBottom w:val="0"/>
                      <w:divBdr>
                        <w:top w:val="none" w:sz="0" w:space="0" w:color="auto"/>
                        <w:left w:val="none" w:sz="0" w:space="0" w:color="auto"/>
                        <w:bottom w:val="none" w:sz="0" w:space="0" w:color="auto"/>
                        <w:right w:val="none" w:sz="0" w:space="0" w:color="auto"/>
                      </w:divBdr>
                    </w:div>
                  </w:divsChild>
                </w:div>
                <w:div w:id="1822043910">
                  <w:marLeft w:val="0"/>
                  <w:marRight w:val="0"/>
                  <w:marTop w:val="0"/>
                  <w:marBottom w:val="0"/>
                  <w:divBdr>
                    <w:top w:val="none" w:sz="0" w:space="0" w:color="auto"/>
                    <w:left w:val="none" w:sz="0" w:space="0" w:color="auto"/>
                    <w:bottom w:val="none" w:sz="0" w:space="0" w:color="auto"/>
                    <w:right w:val="none" w:sz="0" w:space="0" w:color="auto"/>
                  </w:divBdr>
                  <w:divsChild>
                    <w:div w:id="1250432478">
                      <w:marLeft w:val="0"/>
                      <w:marRight w:val="0"/>
                      <w:marTop w:val="0"/>
                      <w:marBottom w:val="0"/>
                      <w:divBdr>
                        <w:top w:val="none" w:sz="0" w:space="0" w:color="auto"/>
                        <w:left w:val="none" w:sz="0" w:space="0" w:color="auto"/>
                        <w:bottom w:val="none" w:sz="0" w:space="0" w:color="auto"/>
                        <w:right w:val="none" w:sz="0" w:space="0" w:color="auto"/>
                      </w:divBdr>
                    </w:div>
                  </w:divsChild>
                </w:div>
                <w:div w:id="1886016657">
                  <w:marLeft w:val="0"/>
                  <w:marRight w:val="0"/>
                  <w:marTop w:val="0"/>
                  <w:marBottom w:val="0"/>
                  <w:divBdr>
                    <w:top w:val="none" w:sz="0" w:space="0" w:color="auto"/>
                    <w:left w:val="none" w:sz="0" w:space="0" w:color="auto"/>
                    <w:bottom w:val="none" w:sz="0" w:space="0" w:color="auto"/>
                    <w:right w:val="none" w:sz="0" w:space="0" w:color="auto"/>
                  </w:divBdr>
                  <w:divsChild>
                    <w:div w:id="39942602">
                      <w:marLeft w:val="0"/>
                      <w:marRight w:val="0"/>
                      <w:marTop w:val="0"/>
                      <w:marBottom w:val="0"/>
                      <w:divBdr>
                        <w:top w:val="none" w:sz="0" w:space="0" w:color="auto"/>
                        <w:left w:val="none" w:sz="0" w:space="0" w:color="auto"/>
                        <w:bottom w:val="none" w:sz="0" w:space="0" w:color="auto"/>
                        <w:right w:val="none" w:sz="0" w:space="0" w:color="auto"/>
                      </w:divBdr>
                    </w:div>
                  </w:divsChild>
                </w:div>
                <w:div w:id="1963657761">
                  <w:marLeft w:val="0"/>
                  <w:marRight w:val="0"/>
                  <w:marTop w:val="0"/>
                  <w:marBottom w:val="0"/>
                  <w:divBdr>
                    <w:top w:val="none" w:sz="0" w:space="0" w:color="auto"/>
                    <w:left w:val="none" w:sz="0" w:space="0" w:color="auto"/>
                    <w:bottom w:val="none" w:sz="0" w:space="0" w:color="auto"/>
                    <w:right w:val="none" w:sz="0" w:space="0" w:color="auto"/>
                  </w:divBdr>
                  <w:divsChild>
                    <w:div w:id="256908029">
                      <w:marLeft w:val="0"/>
                      <w:marRight w:val="0"/>
                      <w:marTop w:val="0"/>
                      <w:marBottom w:val="0"/>
                      <w:divBdr>
                        <w:top w:val="none" w:sz="0" w:space="0" w:color="auto"/>
                        <w:left w:val="none" w:sz="0" w:space="0" w:color="auto"/>
                        <w:bottom w:val="none" w:sz="0" w:space="0" w:color="auto"/>
                        <w:right w:val="none" w:sz="0" w:space="0" w:color="auto"/>
                      </w:divBdr>
                    </w:div>
                  </w:divsChild>
                </w:div>
                <w:div w:id="2075200752">
                  <w:marLeft w:val="0"/>
                  <w:marRight w:val="0"/>
                  <w:marTop w:val="0"/>
                  <w:marBottom w:val="0"/>
                  <w:divBdr>
                    <w:top w:val="none" w:sz="0" w:space="0" w:color="auto"/>
                    <w:left w:val="none" w:sz="0" w:space="0" w:color="auto"/>
                    <w:bottom w:val="none" w:sz="0" w:space="0" w:color="auto"/>
                    <w:right w:val="none" w:sz="0" w:space="0" w:color="auto"/>
                  </w:divBdr>
                  <w:divsChild>
                    <w:div w:id="2014841066">
                      <w:marLeft w:val="0"/>
                      <w:marRight w:val="0"/>
                      <w:marTop w:val="0"/>
                      <w:marBottom w:val="0"/>
                      <w:divBdr>
                        <w:top w:val="none" w:sz="0" w:space="0" w:color="auto"/>
                        <w:left w:val="none" w:sz="0" w:space="0" w:color="auto"/>
                        <w:bottom w:val="none" w:sz="0" w:space="0" w:color="auto"/>
                        <w:right w:val="none" w:sz="0" w:space="0" w:color="auto"/>
                      </w:divBdr>
                    </w:div>
                  </w:divsChild>
                </w:div>
                <w:div w:id="2094546131">
                  <w:marLeft w:val="0"/>
                  <w:marRight w:val="0"/>
                  <w:marTop w:val="0"/>
                  <w:marBottom w:val="0"/>
                  <w:divBdr>
                    <w:top w:val="none" w:sz="0" w:space="0" w:color="auto"/>
                    <w:left w:val="none" w:sz="0" w:space="0" w:color="auto"/>
                    <w:bottom w:val="none" w:sz="0" w:space="0" w:color="auto"/>
                    <w:right w:val="none" w:sz="0" w:space="0" w:color="auto"/>
                  </w:divBdr>
                  <w:divsChild>
                    <w:div w:id="1272980466">
                      <w:marLeft w:val="0"/>
                      <w:marRight w:val="0"/>
                      <w:marTop w:val="0"/>
                      <w:marBottom w:val="0"/>
                      <w:divBdr>
                        <w:top w:val="none" w:sz="0" w:space="0" w:color="auto"/>
                        <w:left w:val="none" w:sz="0" w:space="0" w:color="auto"/>
                        <w:bottom w:val="none" w:sz="0" w:space="0" w:color="auto"/>
                        <w:right w:val="none" w:sz="0" w:space="0" w:color="auto"/>
                      </w:divBdr>
                    </w:div>
                  </w:divsChild>
                </w:div>
                <w:div w:id="2096128070">
                  <w:marLeft w:val="0"/>
                  <w:marRight w:val="0"/>
                  <w:marTop w:val="0"/>
                  <w:marBottom w:val="0"/>
                  <w:divBdr>
                    <w:top w:val="none" w:sz="0" w:space="0" w:color="auto"/>
                    <w:left w:val="none" w:sz="0" w:space="0" w:color="auto"/>
                    <w:bottom w:val="none" w:sz="0" w:space="0" w:color="auto"/>
                    <w:right w:val="none" w:sz="0" w:space="0" w:color="auto"/>
                  </w:divBdr>
                  <w:divsChild>
                    <w:div w:id="575626689">
                      <w:marLeft w:val="0"/>
                      <w:marRight w:val="0"/>
                      <w:marTop w:val="0"/>
                      <w:marBottom w:val="0"/>
                      <w:divBdr>
                        <w:top w:val="none" w:sz="0" w:space="0" w:color="auto"/>
                        <w:left w:val="none" w:sz="0" w:space="0" w:color="auto"/>
                        <w:bottom w:val="none" w:sz="0" w:space="0" w:color="auto"/>
                        <w:right w:val="none" w:sz="0" w:space="0" w:color="auto"/>
                      </w:divBdr>
                    </w:div>
                    <w:div w:id="849031898">
                      <w:marLeft w:val="0"/>
                      <w:marRight w:val="0"/>
                      <w:marTop w:val="0"/>
                      <w:marBottom w:val="0"/>
                      <w:divBdr>
                        <w:top w:val="none" w:sz="0" w:space="0" w:color="auto"/>
                        <w:left w:val="none" w:sz="0" w:space="0" w:color="auto"/>
                        <w:bottom w:val="none" w:sz="0" w:space="0" w:color="auto"/>
                        <w:right w:val="none" w:sz="0" w:space="0" w:color="auto"/>
                      </w:divBdr>
                    </w:div>
                    <w:div w:id="1291979288">
                      <w:marLeft w:val="0"/>
                      <w:marRight w:val="0"/>
                      <w:marTop w:val="0"/>
                      <w:marBottom w:val="0"/>
                      <w:divBdr>
                        <w:top w:val="none" w:sz="0" w:space="0" w:color="auto"/>
                        <w:left w:val="none" w:sz="0" w:space="0" w:color="auto"/>
                        <w:bottom w:val="none" w:sz="0" w:space="0" w:color="auto"/>
                        <w:right w:val="none" w:sz="0" w:space="0" w:color="auto"/>
                      </w:divBdr>
                    </w:div>
                    <w:div w:id="1670327107">
                      <w:marLeft w:val="0"/>
                      <w:marRight w:val="0"/>
                      <w:marTop w:val="0"/>
                      <w:marBottom w:val="0"/>
                      <w:divBdr>
                        <w:top w:val="none" w:sz="0" w:space="0" w:color="auto"/>
                        <w:left w:val="none" w:sz="0" w:space="0" w:color="auto"/>
                        <w:bottom w:val="none" w:sz="0" w:space="0" w:color="auto"/>
                        <w:right w:val="none" w:sz="0" w:space="0" w:color="auto"/>
                      </w:divBdr>
                    </w:div>
                  </w:divsChild>
                </w:div>
                <w:div w:id="2139755128">
                  <w:marLeft w:val="0"/>
                  <w:marRight w:val="0"/>
                  <w:marTop w:val="0"/>
                  <w:marBottom w:val="0"/>
                  <w:divBdr>
                    <w:top w:val="none" w:sz="0" w:space="0" w:color="auto"/>
                    <w:left w:val="none" w:sz="0" w:space="0" w:color="auto"/>
                    <w:bottom w:val="none" w:sz="0" w:space="0" w:color="auto"/>
                    <w:right w:val="none" w:sz="0" w:space="0" w:color="auto"/>
                  </w:divBdr>
                  <w:divsChild>
                    <w:div w:id="195959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446380">
          <w:marLeft w:val="0"/>
          <w:marRight w:val="0"/>
          <w:marTop w:val="0"/>
          <w:marBottom w:val="0"/>
          <w:divBdr>
            <w:top w:val="none" w:sz="0" w:space="0" w:color="auto"/>
            <w:left w:val="none" w:sz="0" w:space="0" w:color="auto"/>
            <w:bottom w:val="none" w:sz="0" w:space="0" w:color="auto"/>
            <w:right w:val="none" w:sz="0" w:space="0" w:color="auto"/>
          </w:divBdr>
        </w:div>
        <w:div w:id="1671789818">
          <w:marLeft w:val="0"/>
          <w:marRight w:val="0"/>
          <w:marTop w:val="0"/>
          <w:marBottom w:val="0"/>
          <w:divBdr>
            <w:top w:val="none" w:sz="0" w:space="0" w:color="auto"/>
            <w:left w:val="none" w:sz="0" w:space="0" w:color="auto"/>
            <w:bottom w:val="none" w:sz="0" w:space="0" w:color="auto"/>
            <w:right w:val="none" w:sz="0" w:space="0" w:color="auto"/>
          </w:divBdr>
        </w:div>
        <w:div w:id="1673679262">
          <w:marLeft w:val="0"/>
          <w:marRight w:val="0"/>
          <w:marTop w:val="0"/>
          <w:marBottom w:val="0"/>
          <w:divBdr>
            <w:top w:val="none" w:sz="0" w:space="0" w:color="auto"/>
            <w:left w:val="none" w:sz="0" w:space="0" w:color="auto"/>
            <w:bottom w:val="none" w:sz="0" w:space="0" w:color="auto"/>
            <w:right w:val="none" w:sz="0" w:space="0" w:color="auto"/>
          </w:divBdr>
        </w:div>
        <w:div w:id="1673994627">
          <w:marLeft w:val="0"/>
          <w:marRight w:val="0"/>
          <w:marTop w:val="0"/>
          <w:marBottom w:val="0"/>
          <w:divBdr>
            <w:top w:val="none" w:sz="0" w:space="0" w:color="auto"/>
            <w:left w:val="none" w:sz="0" w:space="0" w:color="auto"/>
            <w:bottom w:val="none" w:sz="0" w:space="0" w:color="auto"/>
            <w:right w:val="none" w:sz="0" w:space="0" w:color="auto"/>
          </w:divBdr>
        </w:div>
        <w:div w:id="1676346968">
          <w:marLeft w:val="0"/>
          <w:marRight w:val="0"/>
          <w:marTop w:val="0"/>
          <w:marBottom w:val="0"/>
          <w:divBdr>
            <w:top w:val="none" w:sz="0" w:space="0" w:color="auto"/>
            <w:left w:val="none" w:sz="0" w:space="0" w:color="auto"/>
            <w:bottom w:val="none" w:sz="0" w:space="0" w:color="auto"/>
            <w:right w:val="none" w:sz="0" w:space="0" w:color="auto"/>
          </w:divBdr>
        </w:div>
        <w:div w:id="1676420239">
          <w:marLeft w:val="0"/>
          <w:marRight w:val="0"/>
          <w:marTop w:val="0"/>
          <w:marBottom w:val="0"/>
          <w:divBdr>
            <w:top w:val="none" w:sz="0" w:space="0" w:color="auto"/>
            <w:left w:val="none" w:sz="0" w:space="0" w:color="auto"/>
            <w:bottom w:val="none" w:sz="0" w:space="0" w:color="auto"/>
            <w:right w:val="none" w:sz="0" w:space="0" w:color="auto"/>
          </w:divBdr>
        </w:div>
        <w:div w:id="1678774763">
          <w:marLeft w:val="0"/>
          <w:marRight w:val="0"/>
          <w:marTop w:val="0"/>
          <w:marBottom w:val="0"/>
          <w:divBdr>
            <w:top w:val="none" w:sz="0" w:space="0" w:color="auto"/>
            <w:left w:val="none" w:sz="0" w:space="0" w:color="auto"/>
            <w:bottom w:val="none" w:sz="0" w:space="0" w:color="auto"/>
            <w:right w:val="none" w:sz="0" w:space="0" w:color="auto"/>
          </w:divBdr>
        </w:div>
        <w:div w:id="1682077600">
          <w:marLeft w:val="0"/>
          <w:marRight w:val="0"/>
          <w:marTop w:val="0"/>
          <w:marBottom w:val="0"/>
          <w:divBdr>
            <w:top w:val="none" w:sz="0" w:space="0" w:color="auto"/>
            <w:left w:val="none" w:sz="0" w:space="0" w:color="auto"/>
            <w:bottom w:val="none" w:sz="0" w:space="0" w:color="auto"/>
            <w:right w:val="none" w:sz="0" w:space="0" w:color="auto"/>
          </w:divBdr>
        </w:div>
        <w:div w:id="1683320042">
          <w:marLeft w:val="0"/>
          <w:marRight w:val="0"/>
          <w:marTop w:val="0"/>
          <w:marBottom w:val="0"/>
          <w:divBdr>
            <w:top w:val="none" w:sz="0" w:space="0" w:color="auto"/>
            <w:left w:val="none" w:sz="0" w:space="0" w:color="auto"/>
            <w:bottom w:val="none" w:sz="0" w:space="0" w:color="auto"/>
            <w:right w:val="none" w:sz="0" w:space="0" w:color="auto"/>
          </w:divBdr>
        </w:div>
        <w:div w:id="1687168751">
          <w:marLeft w:val="0"/>
          <w:marRight w:val="0"/>
          <w:marTop w:val="0"/>
          <w:marBottom w:val="0"/>
          <w:divBdr>
            <w:top w:val="none" w:sz="0" w:space="0" w:color="auto"/>
            <w:left w:val="none" w:sz="0" w:space="0" w:color="auto"/>
            <w:bottom w:val="none" w:sz="0" w:space="0" w:color="auto"/>
            <w:right w:val="none" w:sz="0" w:space="0" w:color="auto"/>
          </w:divBdr>
        </w:div>
        <w:div w:id="1688749685">
          <w:marLeft w:val="0"/>
          <w:marRight w:val="0"/>
          <w:marTop w:val="0"/>
          <w:marBottom w:val="0"/>
          <w:divBdr>
            <w:top w:val="none" w:sz="0" w:space="0" w:color="auto"/>
            <w:left w:val="none" w:sz="0" w:space="0" w:color="auto"/>
            <w:bottom w:val="none" w:sz="0" w:space="0" w:color="auto"/>
            <w:right w:val="none" w:sz="0" w:space="0" w:color="auto"/>
          </w:divBdr>
        </w:div>
        <w:div w:id="1689020845">
          <w:marLeft w:val="0"/>
          <w:marRight w:val="0"/>
          <w:marTop w:val="0"/>
          <w:marBottom w:val="0"/>
          <w:divBdr>
            <w:top w:val="none" w:sz="0" w:space="0" w:color="auto"/>
            <w:left w:val="none" w:sz="0" w:space="0" w:color="auto"/>
            <w:bottom w:val="none" w:sz="0" w:space="0" w:color="auto"/>
            <w:right w:val="none" w:sz="0" w:space="0" w:color="auto"/>
          </w:divBdr>
        </w:div>
        <w:div w:id="1689529314">
          <w:marLeft w:val="0"/>
          <w:marRight w:val="0"/>
          <w:marTop w:val="0"/>
          <w:marBottom w:val="0"/>
          <w:divBdr>
            <w:top w:val="none" w:sz="0" w:space="0" w:color="auto"/>
            <w:left w:val="none" w:sz="0" w:space="0" w:color="auto"/>
            <w:bottom w:val="none" w:sz="0" w:space="0" w:color="auto"/>
            <w:right w:val="none" w:sz="0" w:space="0" w:color="auto"/>
          </w:divBdr>
        </w:div>
        <w:div w:id="1691837892">
          <w:marLeft w:val="0"/>
          <w:marRight w:val="0"/>
          <w:marTop w:val="0"/>
          <w:marBottom w:val="0"/>
          <w:divBdr>
            <w:top w:val="none" w:sz="0" w:space="0" w:color="auto"/>
            <w:left w:val="none" w:sz="0" w:space="0" w:color="auto"/>
            <w:bottom w:val="none" w:sz="0" w:space="0" w:color="auto"/>
            <w:right w:val="none" w:sz="0" w:space="0" w:color="auto"/>
          </w:divBdr>
        </w:div>
        <w:div w:id="1694072682">
          <w:marLeft w:val="0"/>
          <w:marRight w:val="0"/>
          <w:marTop w:val="0"/>
          <w:marBottom w:val="0"/>
          <w:divBdr>
            <w:top w:val="none" w:sz="0" w:space="0" w:color="auto"/>
            <w:left w:val="none" w:sz="0" w:space="0" w:color="auto"/>
            <w:bottom w:val="none" w:sz="0" w:space="0" w:color="auto"/>
            <w:right w:val="none" w:sz="0" w:space="0" w:color="auto"/>
          </w:divBdr>
        </w:div>
        <w:div w:id="1697922762">
          <w:marLeft w:val="0"/>
          <w:marRight w:val="0"/>
          <w:marTop w:val="0"/>
          <w:marBottom w:val="0"/>
          <w:divBdr>
            <w:top w:val="none" w:sz="0" w:space="0" w:color="auto"/>
            <w:left w:val="none" w:sz="0" w:space="0" w:color="auto"/>
            <w:bottom w:val="none" w:sz="0" w:space="0" w:color="auto"/>
            <w:right w:val="none" w:sz="0" w:space="0" w:color="auto"/>
          </w:divBdr>
        </w:div>
        <w:div w:id="1706172391">
          <w:marLeft w:val="0"/>
          <w:marRight w:val="0"/>
          <w:marTop w:val="0"/>
          <w:marBottom w:val="0"/>
          <w:divBdr>
            <w:top w:val="none" w:sz="0" w:space="0" w:color="auto"/>
            <w:left w:val="none" w:sz="0" w:space="0" w:color="auto"/>
            <w:bottom w:val="none" w:sz="0" w:space="0" w:color="auto"/>
            <w:right w:val="none" w:sz="0" w:space="0" w:color="auto"/>
          </w:divBdr>
        </w:div>
        <w:div w:id="1706248229">
          <w:marLeft w:val="0"/>
          <w:marRight w:val="0"/>
          <w:marTop w:val="0"/>
          <w:marBottom w:val="0"/>
          <w:divBdr>
            <w:top w:val="none" w:sz="0" w:space="0" w:color="auto"/>
            <w:left w:val="none" w:sz="0" w:space="0" w:color="auto"/>
            <w:bottom w:val="none" w:sz="0" w:space="0" w:color="auto"/>
            <w:right w:val="none" w:sz="0" w:space="0" w:color="auto"/>
          </w:divBdr>
        </w:div>
        <w:div w:id="1707172172">
          <w:marLeft w:val="0"/>
          <w:marRight w:val="0"/>
          <w:marTop w:val="0"/>
          <w:marBottom w:val="0"/>
          <w:divBdr>
            <w:top w:val="none" w:sz="0" w:space="0" w:color="auto"/>
            <w:left w:val="none" w:sz="0" w:space="0" w:color="auto"/>
            <w:bottom w:val="none" w:sz="0" w:space="0" w:color="auto"/>
            <w:right w:val="none" w:sz="0" w:space="0" w:color="auto"/>
          </w:divBdr>
        </w:div>
        <w:div w:id="1711539910">
          <w:marLeft w:val="0"/>
          <w:marRight w:val="0"/>
          <w:marTop w:val="0"/>
          <w:marBottom w:val="0"/>
          <w:divBdr>
            <w:top w:val="none" w:sz="0" w:space="0" w:color="auto"/>
            <w:left w:val="none" w:sz="0" w:space="0" w:color="auto"/>
            <w:bottom w:val="none" w:sz="0" w:space="0" w:color="auto"/>
            <w:right w:val="none" w:sz="0" w:space="0" w:color="auto"/>
          </w:divBdr>
        </w:div>
        <w:div w:id="1714310424">
          <w:marLeft w:val="0"/>
          <w:marRight w:val="0"/>
          <w:marTop w:val="0"/>
          <w:marBottom w:val="0"/>
          <w:divBdr>
            <w:top w:val="none" w:sz="0" w:space="0" w:color="auto"/>
            <w:left w:val="none" w:sz="0" w:space="0" w:color="auto"/>
            <w:bottom w:val="none" w:sz="0" w:space="0" w:color="auto"/>
            <w:right w:val="none" w:sz="0" w:space="0" w:color="auto"/>
          </w:divBdr>
        </w:div>
        <w:div w:id="1714378715">
          <w:marLeft w:val="0"/>
          <w:marRight w:val="0"/>
          <w:marTop w:val="0"/>
          <w:marBottom w:val="0"/>
          <w:divBdr>
            <w:top w:val="none" w:sz="0" w:space="0" w:color="auto"/>
            <w:left w:val="none" w:sz="0" w:space="0" w:color="auto"/>
            <w:bottom w:val="none" w:sz="0" w:space="0" w:color="auto"/>
            <w:right w:val="none" w:sz="0" w:space="0" w:color="auto"/>
          </w:divBdr>
        </w:div>
        <w:div w:id="1714621355">
          <w:marLeft w:val="0"/>
          <w:marRight w:val="0"/>
          <w:marTop w:val="0"/>
          <w:marBottom w:val="0"/>
          <w:divBdr>
            <w:top w:val="none" w:sz="0" w:space="0" w:color="auto"/>
            <w:left w:val="none" w:sz="0" w:space="0" w:color="auto"/>
            <w:bottom w:val="none" w:sz="0" w:space="0" w:color="auto"/>
            <w:right w:val="none" w:sz="0" w:space="0" w:color="auto"/>
          </w:divBdr>
        </w:div>
        <w:div w:id="1725366964">
          <w:marLeft w:val="0"/>
          <w:marRight w:val="0"/>
          <w:marTop w:val="0"/>
          <w:marBottom w:val="0"/>
          <w:divBdr>
            <w:top w:val="none" w:sz="0" w:space="0" w:color="auto"/>
            <w:left w:val="none" w:sz="0" w:space="0" w:color="auto"/>
            <w:bottom w:val="none" w:sz="0" w:space="0" w:color="auto"/>
            <w:right w:val="none" w:sz="0" w:space="0" w:color="auto"/>
          </w:divBdr>
        </w:div>
        <w:div w:id="1733583097">
          <w:marLeft w:val="0"/>
          <w:marRight w:val="0"/>
          <w:marTop w:val="0"/>
          <w:marBottom w:val="0"/>
          <w:divBdr>
            <w:top w:val="none" w:sz="0" w:space="0" w:color="auto"/>
            <w:left w:val="none" w:sz="0" w:space="0" w:color="auto"/>
            <w:bottom w:val="none" w:sz="0" w:space="0" w:color="auto"/>
            <w:right w:val="none" w:sz="0" w:space="0" w:color="auto"/>
          </w:divBdr>
        </w:div>
        <w:div w:id="1733695299">
          <w:marLeft w:val="0"/>
          <w:marRight w:val="0"/>
          <w:marTop w:val="0"/>
          <w:marBottom w:val="0"/>
          <w:divBdr>
            <w:top w:val="none" w:sz="0" w:space="0" w:color="auto"/>
            <w:left w:val="none" w:sz="0" w:space="0" w:color="auto"/>
            <w:bottom w:val="none" w:sz="0" w:space="0" w:color="auto"/>
            <w:right w:val="none" w:sz="0" w:space="0" w:color="auto"/>
          </w:divBdr>
        </w:div>
        <w:div w:id="1737582073">
          <w:marLeft w:val="0"/>
          <w:marRight w:val="0"/>
          <w:marTop w:val="0"/>
          <w:marBottom w:val="0"/>
          <w:divBdr>
            <w:top w:val="none" w:sz="0" w:space="0" w:color="auto"/>
            <w:left w:val="none" w:sz="0" w:space="0" w:color="auto"/>
            <w:bottom w:val="none" w:sz="0" w:space="0" w:color="auto"/>
            <w:right w:val="none" w:sz="0" w:space="0" w:color="auto"/>
          </w:divBdr>
        </w:div>
        <w:div w:id="1737701158">
          <w:marLeft w:val="0"/>
          <w:marRight w:val="0"/>
          <w:marTop w:val="0"/>
          <w:marBottom w:val="0"/>
          <w:divBdr>
            <w:top w:val="none" w:sz="0" w:space="0" w:color="auto"/>
            <w:left w:val="none" w:sz="0" w:space="0" w:color="auto"/>
            <w:bottom w:val="none" w:sz="0" w:space="0" w:color="auto"/>
            <w:right w:val="none" w:sz="0" w:space="0" w:color="auto"/>
          </w:divBdr>
        </w:div>
        <w:div w:id="1745298296">
          <w:marLeft w:val="0"/>
          <w:marRight w:val="0"/>
          <w:marTop w:val="0"/>
          <w:marBottom w:val="0"/>
          <w:divBdr>
            <w:top w:val="none" w:sz="0" w:space="0" w:color="auto"/>
            <w:left w:val="none" w:sz="0" w:space="0" w:color="auto"/>
            <w:bottom w:val="none" w:sz="0" w:space="0" w:color="auto"/>
            <w:right w:val="none" w:sz="0" w:space="0" w:color="auto"/>
          </w:divBdr>
        </w:div>
        <w:div w:id="1749378227">
          <w:marLeft w:val="0"/>
          <w:marRight w:val="0"/>
          <w:marTop w:val="0"/>
          <w:marBottom w:val="0"/>
          <w:divBdr>
            <w:top w:val="none" w:sz="0" w:space="0" w:color="auto"/>
            <w:left w:val="none" w:sz="0" w:space="0" w:color="auto"/>
            <w:bottom w:val="none" w:sz="0" w:space="0" w:color="auto"/>
            <w:right w:val="none" w:sz="0" w:space="0" w:color="auto"/>
          </w:divBdr>
        </w:div>
        <w:div w:id="1754548963">
          <w:marLeft w:val="0"/>
          <w:marRight w:val="0"/>
          <w:marTop w:val="0"/>
          <w:marBottom w:val="0"/>
          <w:divBdr>
            <w:top w:val="none" w:sz="0" w:space="0" w:color="auto"/>
            <w:left w:val="none" w:sz="0" w:space="0" w:color="auto"/>
            <w:bottom w:val="none" w:sz="0" w:space="0" w:color="auto"/>
            <w:right w:val="none" w:sz="0" w:space="0" w:color="auto"/>
          </w:divBdr>
        </w:div>
        <w:div w:id="1755588220">
          <w:marLeft w:val="0"/>
          <w:marRight w:val="0"/>
          <w:marTop w:val="0"/>
          <w:marBottom w:val="0"/>
          <w:divBdr>
            <w:top w:val="none" w:sz="0" w:space="0" w:color="auto"/>
            <w:left w:val="none" w:sz="0" w:space="0" w:color="auto"/>
            <w:bottom w:val="none" w:sz="0" w:space="0" w:color="auto"/>
            <w:right w:val="none" w:sz="0" w:space="0" w:color="auto"/>
          </w:divBdr>
        </w:div>
        <w:div w:id="1755935428">
          <w:marLeft w:val="0"/>
          <w:marRight w:val="0"/>
          <w:marTop w:val="0"/>
          <w:marBottom w:val="0"/>
          <w:divBdr>
            <w:top w:val="none" w:sz="0" w:space="0" w:color="auto"/>
            <w:left w:val="none" w:sz="0" w:space="0" w:color="auto"/>
            <w:bottom w:val="none" w:sz="0" w:space="0" w:color="auto"/>
            <w:right w:val="none" w:sz="0" w:space="0" w:color="auto"/>
          </w:divBdr>
        </w:div>
        <w:div w:id="1757818934">
          <w:marLeft w:val="0"/>
          <w:marRight w:val="0"/>
          <w:marTop w:val="0"/>
          <w:marBottom w:val="0"/>
          <w:divBdr>
            <w:top w:val="none" w:sz="0" w:space="0" w:color="auto"/>
            <w:left w:val="none" w:sz="0" w:space="0" w:color="auto"/>
            <w:bottom w:val="none" w:sz="0" w:space="0" w:color="auto"/>
            <w:right w:val="none" w:sz="0" w:space="0" w:color="auto"/>
          </w:divBdr>
        </w:div>
        <w:div w:id="1759013589">
          <w:marLeft w:val="0"/>
          <w:marRight w:val="0"/>
          <w:marTop w:val="0"/>
          <w:marBottom w:val="0"/>
          <w:divBdr>
            <w:top w:val="none" w:sz="0" w:space="0" w:color="auto"/>
            <w:left w:val="none" w:sz="0" w:space="0" w:color="auto"/>
            <w:bottom w:val="none" w:sz="0" w:space="0" w:color="auto"/>
            <w:right w:val="none" w:sz="0" w:space="0" w:color="auto"/>
          </w:divBdr>
        </w:div>
        <w:div w:id="1760171435">
          <w:marLeft w:val="0"/>
          <w:marRight w:val="0"/>
          <w:marTop w:val="0"/>
          <w:marBottom w:val="0"/>
          <w:divBdr>
            <w:top w:val="none" w:sz="0" w:space="0" w:color="auto"/>
            <w:left w:val="none" w:sz="0" w:space="0" w:color="auto"/>
            <w:bottom w:val="none" w:sz="0" w:space="0" w:color="auto"/>
            <w:right w:val="none" w:sz="0" w:space="0" w:color="auto"/>
          </w:divBdr>
        </w:div>
        <w:div w:id="1761488885">
          <w:marLeft w:val="0"/>
          <w:marRight w:val="0"/>
          <w:marTop w:val="0"/>
          <w:marBottom w:val="0"/>
          <w:divBdr>
            <w:top w:val="none" w:sz="0" w:space="0" w:color="auto"/>
            <w:left w:val="none" w:sz="0" w:space="0" w:color="auto"/>
            <w:bottom w:val="none" w:sz="0" w:space="0" w:color="auto"/>
            <w:right w:val="none" w:sz="0" w:space="0" w:color="auto"/>
          </w:divBdr>
        </w:div>
        <w:div w:id="1766339256">
          <w:marLeft w:val="0"/>
          <w:marRight w:val="0"/>
          <w:marTop w:val="0"/>
          <w:marBottom w:val="0"/>
          <w:divBdr>
            <w:top w:val="none" w:sz="0" w:space="0" w:color="auto"/>
            <w:left w:val="none" w:sz="0" w:space="0" w:color="auto"/>
            <w:bottom w:val="none" w:sz="0" w:space="0" w:color="auto"/>
            <w:right w:val="none" w:sz="0" w:space="0" w:color="auto"/>
          </w:divBdr>
        </w:div>
        <w:div w:id="1768378546">
          <w:marLeft w:val="0"/>
          <w:marRight w:val="0"/>
          <w:marTop w:val="0"/>
          <w:marBottom w:val="0"/>
          <w:divBdr>
            <w:top w:val="none" w:sz="0" w:space="0" w:color="auto"/>
            <w:left w:val="none" w:sz="0" w:space="0" w:color="auto"/>
            <w:bottom w:val="none" w:sz="0" w:space="0" w:color="auto"/>
            <w:right w:val="none" w:sz="0" w:space="0" w:color="auto"/>
          </w:divBdr>
        </w:div>
        <w:div w:id="1770269837">
          <w:marLeft w:val="0"/>
          <w:marRight w:val="0"/>
          <w:marTop w:val="0"/>
          <w:marBottom w:val="0"/>
          <w:divBdr>
            <w:top w:val="none" w:sz="0" w:space="0" w:color="auto"/>
            <w:left w:val="none" w:sz="0" w:space="0" w:color="auto"/>
            <w:bottom w:val="none" w:sz="0" w:space="0" w:color="auto"/>
            <w:right w:val="none" w:sz="0" w:space="0" w:color="auto"/>
          </w:divBdr>
        </w:div>
        <w:div w:id="1770466500">
          <w:marLeft w:val="0"/>
          <w:marRight w:val="0"/>
          <w:marTop w:val="0"/>
          <w:marBottom w:val="0"/>
          <w:divBdr>
            <w:top w:val="none" w:sz="0" w:space="0" w:color="auto"/>
            <w:left w:val="none" w:sz="0" w:space="0" w:color="auto"/>
            <w:bottom w:val="none" w:sz="0" w:space="0" w:color="auto"/>
            <w:right w:val="none" w:sz="0" w:space="0" w:color="auto"/>
          </w:divBdr>
        </w:div>
        <w:div w:id="1770932560">
          <w:marLeft w:val="0"/>
          <w:marRight w:val="0"/>
          <w:marTop w:val="0"/>
          <w:marBottom w:val="0"/>
          <w:divBdr>
            <w:top w:val="none" w:sz="0" w:space="0" w:color="auto"/>
            <w:left w:val="none" w:sz="0" w:space="0" w:color="auto"/>
            <w:bottom w:val="none" w:sz="0" w:space="0" w:color="auto"/>
            <w:right w:val="none" w:sz="0" w:space="0" w:color="auto"/>
          </w:divBdr>
        </w:div>
        <w:div w:id="1773017042">
          <w:marLeft w:val="0"/>
          <w:marRight w:val="0"/>
          <w:marTop w:val="0"/>
          <w:marBottom w:val="0"/>
          <w:divBdr>
            <w:top w:val="none" w:sz="0" w:space="0" w:color="auto"/>
            <w:left w:val="none" w:sz="0" w:space="0" w:color="auto"/>
            <w:bottom w:val="none" w:sz="0" w:space="0" w:color="auto"/>
            <w:right w:val="none" w:sz="0" w:space="0" w:color="auto"/>
          </w:divBdr>
        </w:div>
        <w:div w:id="1773621772">
          <w:marLeft w:val="0"/>
          <w:marRight w:val="0"/>
          <w:marTop w:val="0"/>
          <w:marBottom w:val="0"/>
          <w:divBdr>
            <w:top w:val="none" w:sz="0" w:space="0" w:color="auto"/>
            <w:left w:val="none" w:sz="0" w:space="0" w:color="auto"/>
            <w:bottom w:val="none" w:sz="0" w:space="0" w:color="auto"/>
            <w:right w:val="none" w:sz="0" w:space="0" w:color="auto"/>
          </w:divBdr>
        </w:div>
        <w:div w:id="1778014789">
          <w:marLeft w:val="0"/>
          <w:marRight w:val="0"/>
          <w:marTop w:val="0"/>
          <w:marBottom w:val="0"/>
          <w:divBdr>
            <w:top w:val="none" w:sz="0" w:space="0" w:color="auto"/>
            <w:left w:val="none" w:sz="0" w:space="0" w:color="auto"/>
            <w:bottom w:val="none" w:sz="0" w:space="0" w:color="auto"/>
            <w:right w:val="none" w:sz="0" w:space="0" w:color="auto"/>
          </w:divBdr>
        </w:div>
        <w:div w:id="1779913466">
          <w:marLeft w:val="0"/>
          <w:marRight w:val="0"/>
          <w:marTop w:val="0"/>
          <w:marBottom w:val="0"/>
          <w:divBdr>
            <w:top w:val="none" w:sz="0" w:space="0" w:color="auto"/>
            <w:left w:val="none" w:sz="0" w:space="0" w:color="auto"/>
            <w:bottom w:val="none" w:sz="0" w:space="0" w:color="auto"/>
            <w:right w:val="none" w:sz="0" w:space="0" w:color="auto"/>
          </w:divBdr>
        </w:div>
        <w:div w:id="1780876747">
          <w:marLeft w:val="0"/>
          <w:marRight w:val="0"/>
          <w:marTop w:val="0"/>
          <w:marBottom w:val="0"/>
          <w:divBdr>
            <w:top w:val="none" w:sz="0" w:space="0" w:color="auto"/>
            <w:left w:val="none" w:sz="0" w:space="0" w:color="auto"/>
            <w:bottom w:val="none" w:sz="0" w:space="0" w:color="auto"/>
            <w:right w:val="none" w:sz="0" w:space="0" w:color="auto"/>
          </w:divBdr>
        </w:div>
        <w:div w:id="1784962850">
          <w:marLeft w:val="0"/>
          <w:marRight w:val="0"/>
          <w:marTop w:val="0"/>
          <w:marBottom w:val="0"/>
          <w:divBdr>
            <w:top w:val="none" w:sz="0" w:space="0" w:color="auto"/>
            <w:left w:val="none" w:sz="0" w:space="0" w:color="auto"/>
            <w:bottom w:val="none" w:sz="0" w:space="0" w:color="auto"/>
            <w:right w:val="none" w:sz="0" w:space="0" w:color="auto"/>
          </w:divBdr>
        </w:div>
        <w:div w:id="1787238056">
          <w:marLeft w:val="0"/>
          <w:marRight w:val="0"/>
          <w:marTop w:val="0"/>
          <w:marBottom w:val="0"/>
          <w:divBdr>
            <w:top w:val="none" w:sz="0" w:space="0" w:color="auto"/>
            <w:left w:val="none" w:sz="0" w:space="0" w:color="auto"/>
            <w:bottom w:val="none" w:sz="0" w:space="0" w:color="auto"/>
            <w:right w:val="none" w:sz="0" w:space="0" w:color="auto"/>
          </w:divBdr>
        </w:div>
        <w:div w:id="1793086075">
          <w:marLeft w:val="0"/>
          <w:marRight w:val="0"/>
          <w:marTop w:val="0"/>
          <w:marBottom w:val="0"/>
          <w:divBdr>
            <w:top w:val="none" w:sz="0" w:space="0" w:color="auto"/>
            <w:left w:val="none" w:sz="0" w:space="0" w:color="auto"/>
            <w:bottom w:val="none" w:sz="0" w:space="0" w:color="auto"/>
            <w:right w:val="none" w:sz="0" w:space="0" w:color="auto"/>
          </w:divBdr>
        </w:div>
        <w:div w:id="1794708338">
          <w:marLeft w:val="0"/>
          <w:marRight w:val="0"/>
          <w:marTop w:val="0"/>
          <w:marBottom w:val="0"/>
          <w:divBdr>
            <w:top w:val="none" w:sz="0" w:space="0" w:color="auto"/>
            <w:left w:val="none" w:sz="0" w:space="0" w:color="auto"/>
            <w:bottom w:val="none" w:sz="0" w:space="0" w:color="auto"/>
            <w:right w:val="none" w:sz="0" w:space="0" w:color="auto"/>
          </w:divBdr>
        </w:div>
        <w:div w:id="1795437751">
          <w:marLeft w:val="0"/>
          <w:marRight w:val="0"/>
          <w:marTop w:val="0"/>
          <w:marBottom w:val="0"/>
          <w:divBdr>
            <w:top w:val="none" w:sz="0" w:space="0" w:color="auto"/>
            <w:left w:val="none" w:sz="0" w:space="0" w:color="auto"/>
            <w:bottom w:val="none" w:sz="0" w:space="0" w:color="auto"/>
            <w:right w:val="none" w:sz="0" w:space="0" w:color="auto"/>
          </w:divBdr>
        </w:div>
        <w:div w:id="1796411953">
          <w:marLeft w:val="0"/>
          <w:marRight w:val="0"/>
          <w:marTop w:val="0"/>
          <w:marBottom w:val="0"/>
          <w:divBdr>
            <w:top w:val="none" w:sz="0" w:space="0" w:color="auto"/>
            <w:left w:val="none" w:sz="0" w:space="0" w:color="auto"/>
            <w:bottom w:val="none" w:sz="0" w:space="0" w:color="auto"/>
            <w:right w:val="none" w:sz="0" w:space="0" w:color="auto"/>
          </w:divBdr>
        </w:div>
        <w:div w:id="1798985118">
          <w:marLeft w:val="0"/>
          <w:marRight w:val="0"/>
          <w:marTop w:val="0"/>
          <w:marBottom w:val="0"/>
          <w:divBdr>
            <w:top w:val="none" w:sz="0" w:space="0" w:color="auto"/>
            <w:left w:val="none" w:sz="0" w:space="0" w:color="auto"/>
            <w:bottom w:val="none" w:sz="0" w:space="0" w:color="auto"/>
            <w:right w:val="none" w:sz="0" w:space="0" w:color="auto"/>
          </w:divBdr>
        </w:div>
        <w:div w:id="1801024215">
          <w:marLeft w:val="0"/>
          <w:marRight w:val="0"/>
          <w:marTop w:val="0"/>
          <w:marBottom w:val="0"/>
          <w:divBdr>
            <w:top w:val="none" w:sz="0" w:space="0" w:color="auto"/>
            <w:left w:val="none" w:sz="0" w:space="0" w:color="auto"/>
            <w:bottom w:val="none" w:sz="0" w:space="0" w:color="auto"/>
            <w:right w:val="none" w:sz="0" w:space="0" w:color="auto"/>
          </w:divBdr>
        </w:div>
        <w:div w:id="1808545022">
          <w:marLeft w:val="0"/>
          <w:marRight w:val="0"/>
          <w:marTop w:val="0"/>
          <w:marBottom w:val="0"/>
          <w:divBdr>
            <w:top w:val="none" w:sz="0" w:space="0" w:color="auto"/>
            <w:left w:val="none" w:sz="0" w:space="0" w:color="auto"/>
            <w:bottom w:val="none" w:sz="0" w:space="0" w:color="auto"/>
            <w:right w:val="none" w:sz="0" w:space="0" w:color="auto"/>
          </w:divBdr>
        </w:div>
        <w:div w:id="1810591964">
          <w:marLeft w:val="0"/>
          <w:marRight w:val="0"/>
          <w:marTop w:val="0"/>
          <w:marBottom w:val="0"/>
          <w:divBdr>
            <w:top w:val="none" w:sz="0" w:space="0" w:color="auto"/>
            <w:left w:val="none" w:sz="0" w:space="0" w:color="auto"/>
            <w:bottom w:val="none" w:sz="0" w:space="0" w:color="auto"/>
            <w:right w:val="none" w:sz="0" w:space="0" w:color="auto"/>
          </w:divBdr>
        </w:div>
        <w:div w:id="1811093647">
          <w:marLeft w:val="0"/>
          <w:marRight w:val="0"/>
          <w:marTop w:val="0"/>
          <w:marBottom w:val="0"/>
          <w:divBdr>
            <w:top w:val="none" w:sz="0" w:space="0" w:color="auto"/>
            <w:left w:val="none" w:sz="0" w:space="0" w:color="auto"/>
            <w:bottom w:val="none" w:sz="0" w:space="0" w:color="auto"/>
            <w:right w:val="none" w:sz="0" w:space="0" w:color="auto"/>
          </w:divBdr>
        </w:div>
        <w:div w:id="1812282804">
          <w:marLeft w:val="0"/>
          <w:marRight w:val="0"/>
          <w:marTop w:val="0"/>
          <w:marBottom w:val="0"/>
          <w:divBdr>
            <w:top w:val="none" w:sz="0" w:space="0" w:color="auto"/>
            <w:left w:val="none" w:sz="0" w:space="0" w:color="auto"/>
            <w:bottom w:val="none" w:sz="0" w:space="0" w:color="auto"/>
            <w:right w:val="none" w:sz="0" w:space="0" w:color="auto"/>
          </w:divBdr>
        </w:div>
        <w:div w:id="1815098976">
          <w:marLeft w:val="0"/>
          <w:marRight w:val="0"/>
          <w:marTop w:val="0"/>
          <w:marBottom w:val="0"/>
          <w:divBdr>
            <w:top w:val="none" w:sz="0" w:space="0" w:color="auto"/>
            <w:left w:val="none" w:sz="0" w:space="0" w:color="auto"/>
            <w:bottom w:val="none" w:sz="0" w:space="0" w:color="auto"/>
            <w:right w:val="none" w:sz="0" w:space="0" w:color="auto"/>
          </w:divBdr>
        </w:div>
        <w:div w:id="1823423737">
          <w:marLeft w:val="0"/>
          <w:marRight w:val="0"/>
          <w:marTop w:val="0"/>
          <w:marBottom w:val="0"/>
          <w:divBdr>
            <w:top w:val="none" w:sz="0" w:space="0" w:color="auto"/>
            <w:left w:val="none" w:sz="0" w:space="0" w:color="auto"/>
            <w:bottom w:val="none" w:sz="0" w:space="0" w:color="auto"/>
            <w:right w:val="none" w:sz="0" w:space="0" w:color="auto"/>
          </w:divBdr>
        </w:div>
        <w:div w:id="1826313558">
          <w:marLeft w:val="0"/>
          <w:marRight w:val="0"/>
          <w:marTop w:val="0"/>
          <w:marBottom w:val="0"/>
          <w:divBdr>
            <w:top w:val="none" w:sz="0" w:space="0" w:color="auto"/>
            <w:left w:val="none" w:sz="0" w:space="0" w:color="auto"/>
            <w:bottom w:val="none" w:sz="0" w:space="0" w:color="auto"/>
            <w:right w:val="none" w:sz="0" w:space="0" w:color="auto"/>
          </w:divBdr>
        </w:div>
        <w:div w:id="1829592475">
          <w:marLeft w:val="0"/>
          <w:marRight w:val="0"/>
          <w:marTop w:val="0"/>
          <w:marBottom w:val="0"/>
          <w:divBdr>
            <w:top w:val="none" w:sz="0" w:space="0" w:color="auto"/>
            <w:left w:val="none" w:sz="0" w:space="0" w:color="auto"/>
            <w:bottom w:val="none" w:sz="0" w:space="0" w:color="auto"/>
            <w:right w:val="none" w:sz="0" w:space="0" w:color="auto"/>
          </w:divBdr>
        </w:div>
        <w:div w:id="1829637834">
          <w:marLeft w:val="0"/>
          <w:marRight w:val="0"/>
          <w:marTop w:val="0"/>
          <w:marBottom w:val="0"/>
          <w:divBdr>
            <w:top w:val="none" w:sz="0" w:space="0" w:color="auto"/>
            <w:left w:val="none" w:sz="0" w:space="0" w:color="auto"/>
            <w:bottom w:val="none" w:sz="0" w:space="0" w:color="auto"/>
            <w:right w:val="none" w:sz="0" w:space="0" w:color="auto"/>
          </w:divBdr>
        </w:div>
        <w:div w:id="1829714365">
          <w:marLeft w:val="0"/>
          <w:marRight w:val="0"/>
          <w:marTop w:val="0"/>
          <w:marBottom w:val="0"/>
          <w:divBdr>
            <w:top w:val="none" w:sz="0" w:space="0" w:color="auto"/>
            <w:left w:val="none" w:sz="0" w:space="0" w:color="auto"/>
            <w:bottom w:val="none" w:sz="0" w:space="0" w:color="auto"/>
            <w:right w:val="none" w:sz="0" w:space="0" w:color="auto"/>
          </w:divBdr>
        </w:div>
        <w:div w:id="1830629127">
          <w:marLeft w:val="0"/>
          <w:marRight w:val="0"/>
          <w:marTop w:val="0"/>
          <w:marBottom w:val="0"/>
          <w:divBdr>
            <w:top w:val="none" w:sz="0" w:space="0" w:color="auto"/>
            <w:left w:val="none" w:sz="0" w:space="0" w:color="auto"/>
            <w:bottom w:val="none" w:sz="0" w:space="0" w:color="auto"/>
            <w:right w:val="none" w:sz="0" w:space="0" w:color="auto"/>
          </w:divBdr>
        </w:div>
        <w:div w:id="1835729794">
          <w:marLeft w:val="0"/>
          <w:marRight w:val="0"/>
          <w:marTop w:val="0"/>
          <w:marBottom w:val="0"/>
          <w:divBdr>
            <w:top w:val="none" w:sz="0" w:space="0" w:color="auto"/>
            <w:left w:val="none" w:sz="0" w:space="0" w:color="auto"/>
            <w:bottom w:val="none" w:sz="0" w:space="0" w:color="auto"/>
            <w:right w:val="none" w:sz="0" w:space="0" w:color="auto"/>
          </w:divBdr>
        </w:div>
        <w:div w:id="1837377314">
          <w:marLeft w:val="0"/>
          <w:marRight w:val="0"/>
          <w:marTop w:val="0"/>
          <w:marBottom w:val="0"/>
          <w:divBdr>
            <w:top w:val="none" w:sz="0" w:space="0" w:color="auto"/>
            <w:left w:val="none" w:sz="0" w:space="0" w:color="auto"/>
            <w:bottom w:val="none" w:sz="0" w:space="0" w:color="auto"/>
            <w:right w:val="none" w:sz="0" w:space="0" w:color="auto"/>
          </w:divBdr>
        </w:div>
        <w:div w:id="1839809257">
          <w:marLeft w:val="0"/>
          <w:marRight w:val="0"/>
          <w:marTop w:val="0"/>
          <w:marBottom w:val="0"/>
          <w:divBdr>
            <w:top w:val="none" w:sz="0" w:space="0" w:color="auto"/>
            <w:left w:val="none" w:sz="0" w:space="0" w:color="auto"/>
            <w:bottom w:val="none" w:sz="0" w:space="0" w:color="auto"/>
            <w:right w:val="none" w:sz="0" w:space="0" w:color="auto"/>
          </w:divBdr>
        </w:div>
        <w:div w:id="1840149777">
          <w:marLeft w:val="0"/>
          <w:marRight w:val="0"/>
          <w:marTop w:val="0"/>
          <w:marBottom w:val="0"/>
          <w:divBdr>
            <w:top w:val="none" w:sz="0" w:space="0" w:color="auto"/>
            <w:left w:val="none" w:sz="0" w:space="0" w:color="auto"/>
            <w:bottom w:val="none" w:sz="0" w:space="0" w:color="auto"/>
            <w:right w:val="none" w:sz="0" w:space="0" w:color="auto"/>
          </w:divBdr>
        </w:div>
        <w:div w:id="1860510285">
          <w:marLeft w:val="0"/>
          <w:marRight w:val="0"/>
          <w:marTop w:val="0"/>
          <w:marBottom w:val="0"/>
          <w:divBdr>
            <w:top w:val="none" w:sz="0" w:space="0" w:color="auto"/>
            <w:left w:val="none" w:sz="0" w:space="0" w:color="auto"/>
            <w:bottom w:val="none" w:sz="0" w:space="0" w:color="auto"/>
            <w:right w:val="none" w:sz="0" w:space="0" w:color="auto"/>
          </w:divBdr>
        </w:div>
        <w:div w:id="1860923274">
          <w:marLeft w:val="0"/>
          <w:marRight w:val="0"/>
          <w:marTop w:val="0"/>
          <w:marBottom w:val="0"/>
          <w:divBdr>
            <w:top w:val="none" w:sz="0" w:space="0" w:color="auto"/>
            <w:left w:val="none" w:sz="0" w:space="0" w:color="auto"/>
            <w:bottom w:val="none" w:sz="0" w:space="0" w:color="auto"/>
            <w:right w:val="none" w:sz="0" w:space="0" w:color="auto"/>
          </w:divBdr>
        </w:div>
        <w:div w:id="1861509391">
          <w:marLeft w:val="0"/>
          <w:marRight w:val="0"/>
          <w:marTop w:val="0"/>
          <w:marBottom w:val="0"/>
          <w:divBdr>
            <w:top w:val="none" w:sz="0" w:space="0" w:color="auto"/>
            <w:left w:val="none" w:sz="0" w:space="0" w:color="auto"/>
            <w:bottom w:val="none" w:sz="0" w:space="0" w:color="auto"/>
            <w:right w:val="none" w:sz="0" w:space="0" w:color="auto"/>
          </w:divBdr>
        </w:div>
        <w:div w:id="1872525879">
          <w:marLeft w:val="0"/>
          <w:marRight w:val="0"/>
          <w:marTop w:val="0"/>
          <w:marBottom w:val="0"/>
          <w:divBdr>
            <w:top w:val="none" w:sz="0" w:space="0" w:color="auto"/>
            <w:left w:val="none" w:sz="0" w:space="0" w:color="auto"/>
            <w:bottom w:val="none" w:sz="0" w:space="0" w:color="auto"/>
            <w:right w:val="none" w:sz="0" w:space="0" w:color="auto"/>
          </w:divBdr>
        </w:div>
        <w:div w:id="1873420758">
          <w:marLeft w:val="0"/>
          <w:marRight w:val="0"/>
          <w:marTop w:val="0"/>
          <w:marBottom w:val="0"/>
          <w:divBdr>
            <w:top w:val="none" w:sz="0" w:space="0" w:color="auto"/>
            <w:left w:val="none" w:sz="0" w:space="0" w:color="auto"/>
            <w:bottom w:val="none" w:sz="0" w:space="0" w:color="auto"/>
            <w:right w:val="none" w:sz="0" w:space="0" w:color="auto"/>
          </w:divBdr>
        </w:div>
        <w:div w:id="1876308177">
          <w:marLeft w:val="0"/>
          <w:marRight w:val="0"/>
          <w:marTop w:val="0"/>
          <w:marBottom w:val="0"/>
          <w:divBdr>
            <w:top w:val="none" w:sz="0" w:space="0" w:color="auto"/>
            <w:left w:val="none" w:sz="0" w:space="0" w:color="auto"/>
            <w:bottom w:val="none" w:sz="0" w:space="0" w:color="auto"/>
            <w:right w:val="none" w:sz="0" w:space="0" w:color="auto"/>
          </w:divBdr>
        </w:div>
        <w:div w:id="1879855188">
          <w:marLeft w:val="0"/>
          <w:marRight w:val="0"/>
          <w:marTop w:val="0"/>
          <w:marBottom w:val="0"/>
          <w:divBdr>
            <w:top w:val="none" w:sz="0" w:space="0" w:color="auto"/>
            <w:left w:val="none" w:sz="0" w:space="0" w:color="auto"/>
            <w:bottom w:val="none" w:sz="0" w:space="0" w:color="auto"/>
            <w:right w:val="none" w:sz="0" w:space="0" w:color="auto"/>
          </w:divBdr>
        </w:div>
        <w:div w:id="1881428634">
          <w:marLeft w:val="0"/>
          <w:marRight w:val="0"/>
          <w:marTop w:val="0"/>
          <w:marBottom w:val="0"/>
          <w:divBdr>
            <w:top w:val="none" w:sz="0" w:space="0" w:color="auto"/>
            <w:left w:val="none" w:sz="0" w:space="0" w:color="auto"/>
            <w:bottom w:val="none" w:sz="0" w:space="0" w:color="auto"/>
            <w:right w:val="none" w:sz="0" w:space="0" w:color="auto"/>
          </w:divBdr>
        </w:div>
        <w:div w:id="1883010951">
          <w:marLeft w:val="0"/>
          <w:marRight w:val="0"/>
          <w:marTop w:val="0"/>
          <w:marBottom w:val="0"/>
          <w:divBdr>
            <w:top w:val="none" w:sz="0" w:space="0" w:color="auto"/>
            <w:left w:val="none" w:sz="0" w:space="0" w:color="auto"/>
            <w:bottom w:val="none" w:sz="0" w:space="0" w:color="auto"/>
            <w:right w:val="none" w:sz="0" w:space="0" w:color="auto"/>
          </w:divBdr>
        </w:div>
        <w:div w:id="1887597509">
          <w:marLeft w:val="0"/>
          <w:marRight w:val="0"/>
          <w:marTop w:val="0"/>
          <w:marBottom w:val="0"/>
          <w:divBdr>
            <w:top w:val="none" w:sz="0" w:space="0" w:color="auto"/>
            <w:left w:val="none" w:sz="0" w:space="0" w:color="auto"/>
            <w:bottom w:val="none" w:sz="0" w:space="0" w:color="auto"/>
            <w:right w:val="none" w:sz="0" w:space="0" w:color="auto"/>
          </w:divBdr>
        </w:div>
        <w:div w:id="1891262981">
          <w:marLeft w:val="0"/>
          <w:marRight w:val="0"/>
          <w:marTop w:val="0"/>
          <w:marBottom w:val="0"/>
          <w:divBdr>
            <w:top w:val="none" w:sz="0" w:space="0" w:color="auto"/>
            <w:left w:val="none" w:sz="0" w:space="0" w:color="auto"/>
            <w:bottom w:val="none" w:sz="0" w:space="0" w:color="auto"/>
            <w:right w:val="none" w:sz="0" w:space="0" w:color="auto"/>
          </w:divBdr>
        </w:div>
        <w:div w:id="1894734645">
          <w:marLeft w:val="0"/>
          <w:marRight w:val="0"/>
          <w:marTop w:val="0"/>
          <w:marBottom w:val="0"/>
          <w:divBdr>
            <w:top w:val="none" w:sz="0" w:space="0" w:color="auto"/>
            <w:left w:val="none" w:sz="0" w:space="0" w:color="auto"/>
            <w:bottom w:val="none" w:sz="0" w:space="0" w:color="auto"/>
            <w:right w:val="none" w:sz="0" w:space="0" w:color="auto"/>
          </w:divBdr>
        </w:div>
        <w:div w:id="1897232295">
          <w:marLeft w:val="0"/>
          <w:marRight w:val="0"/>
          <w:marTop w:val="0"/>
          <w:marBottom w:val="0"/>
          <w:divBdr>
            <w:top w:val="none" w:sz="0" w:space="0" w:color="auto"/>
            <w:left w:val="none" w:sz="0" w:space="0" w:color="auto"/>
            <w:bottom w:val="none" w:sz="0" w:space="0" w:color="auto"/>
            <w:right w:val="none" w:sz="0" w:space="0" w:color="auto"/>
          </w:divBdr>
        </w:div>
        <w:div w:id="1901355168">
          <w:marLeft w:val="0"/>
          <w:marRight w:val="0"/>
          <w:marTop w:val="0"/>
          <w:marBottom w:val="0"/>
          <w:divBdr>
            <w:top w:val="none" w:sz="0" w:space="0" w:color="auto"/>
            <w:left w:val="none" w:sz="0" w:space="0" w:color="auto"/>
            <w:bottom w:val="none" w:sz="0" w:space="0" w:color="auto"/>
            <w:right w:val="none" w:sz="0" w:space="0" w:color="auto"/>
          </w:divBdr>
        </w:div>
        <w:div w:id="1903368315">
          <w:marLeft w:val="0"/>
          <w:marRight w:val="0"/>
          <w:marTop w:val="0"/>
          <w:marBottom w:val="0"/>
          <w:divBdr>
            <w:top w:val="none" w:sz="0" w:space="0" w:color="auto"/>
            <w:left w:val="none" w:sz="0" w:space="0" w:color="auto"/>
            <w:bottom w:val="none" w:sz="0" w:space="0" w:color="auto"/>
            <w:right w:val="none" w:sz="0" w:space="0" w:color="auto"/>
          </w:divBdr>
        </w:div>
        <w:div w:id="1904563669">
          <w:marLeft w:val="0"/>
          <w:marRight w:val="0"/>
          <w:marTop w:val="0"/>
          <w:marBottom w:val="0"/>
          <w:divBdr>
            <w:top w:val="none" w:sz="0" w:space="0" w:color="auto"/>
            <w:left w:val="none" w:sz="0" w:space="0" w:color="auto"/>
            <w:bottom w:val="none" w:sz="0" w:space="0" w:color="auto"/>
            <w:right w:val="none" w:sz="0" w:space="0" w:color="auto"/>
          </w:divBdr>
        </w:div>
        <w:div w:id="1905485213">
          <w:marLeft w:val="0"/>
          <w:marRight w:val="0"/>
          <w:marTop w:val="0"/>
          <w:marBottom w:val="0"/>
          <w:divBdr>
            <w:top w:val="none" w:sz="0" w:space="0" w:color="auto"/>
            <w:left w:val="none" w:sz="0" w:space="0" w:color="auto"/>
            <w:bottom w:val="none" w:sz="0" w:space="0" w:color="auto"/>
            <w:right w:val="none" w:sz="0" w:space="0" w:color="auto"/>
          </w:divBdr>
        </w:div>
        <w:div w:id="1907640473">
          <w:marLeft w:val="0"/>
          <w:marRight w:val="0"/>
          <w:marTop w:val="0"/>
          <w:marBottom w:val="0"/>
          <w:divBdr>
            <w:top w:val="none" w:sz="0" w:space="0" w:color="auto"/>
            <w:left w:val="none" w:sz="0" w:space="0" w:color="auto"/>
            <w:bottom w:val="none" w:sz="0" w:space="0" w:color="auto"/>
            <w:right w:val="none" w:sz="0" w:space="0" w:color="auto"/>
          </w:divBdr>
        </w:div>
        <w:div w:id="1910071567">
          <w:marLeft w:val="0"/>
          <w:marRight w:val="0"/>
          <w:marTop w:val="0"/>
          <w:marBottom w:val="0"/>
          <w:divBdr>
            <w:top w:val="none" w:sz="0" w:space="0" w:color="auto"/>
            <w:left w:val="none" w:sz="0" w:space="0" w:color="auto"/>
            <w:bottom w:val="none" w:sz="0" w:space="0" w:color="auto"/>
            <w:right w:val="none" w:sz="0" w:space="0" w:color="auto"/>
          </w:divBdr>
        </w:div>
        <w:div w:id="1917090754">
          <w:marLeft w:val="0"/>
          <w:marRight w:val="0"/>
          <w:marTop w:val="0"/>
          <w:marBottom w:val="0"/>
          <w:divBdr>
            <w:top w:val="none" w:sz="0" w:space="0" w:color="auto"/>
            <w:left w:val="none" w:sz="0" w:space="0" w:color="auto"/>
            <w:bottom w:val="none" w:sz="0" w:space="0" w:color="auto"/>
            <w:right w:val="none" w:sz="0" w:space="0" w:color="auto"/>
          </w:divBdr>
        </w:div>
        <w:div w:id="1917205209">
          <w:marLeft w:val="0"/>
          <w:marRight w:val="0"/>
          <w:marTop w:val="0"/>
          <w:marBottom w:val="0"/>
          <w:divBdr>
            <w:top w:val="none" w:sz="0" w:space="0" w:color="auto"/>
            <w:left w:val="none" w:sz="0" w:space="0" w:color="auto"/>
            <w:bottom w:val="none" w:sz="0" w:space="0" w:color="auto"/>
            <w:right w:val="none" w:sz="0" w:space="0" w:color="auto"/>
          </w:divBdr>
        </w:div>
        <w:div w:id="1918438792">
          <w:marLeft w:val="0"/>
          <w:marRight w:val="0"/>
          <w:marTop w:val="0"/>
          <w:marBottom w:val="0"/>
          <w:divBdr>
            <w:top w:val="none" w:sz="0" w:space="0" w:color="auto"/>
            <w:left w:val="none" w:sz="0" w:space="0" w:color="auto"/>
            <w:bottom w:val="none" w:sz="0" w:space="0" w:color="auto"/>
            <w:right w:val="none" w:sz="0" w:space="0" w:color="auto"/>
          </w:divBdr>
        </w:div>
        <w:div w:id="1931115684">
          <w:marLeft w:val="0"/>
          <w:marRight w:val="0"/>
          <w:marTop w:val="0"/>
          <w:marBottom w:val="0"/>
          <w:divBdr>
            <w:top w:val="none" w:sz="0" w:space="0" w:color="auto"/>
            <w:left w:val="none" w:sz="0" w:space="0" w:color="auto"/>
            <w:bottom w:val="none" w:sz="0" w:space="0" w:color="auto"/>
            <w:right w:val="none" w:sz="0" w:space="0" w:color="auto"/>
          </w:divBdr>
        </w:div>
        <w:div w:id="1932198922">
          <w:marLeft w:val="0"/>
          <w:marRight w:val="0"/>
          <w:marTop w:val="0"/>
          <w:marBottom w:val="0"/>
          <w:divBdr>
            <w:top w:val="none" w:sz="0" w:space="0" w:color="auto"/>
            <w:left w:val="none" w:sz="0" w:space="0" w:color="auto"/>
            <w:bottom w:val="none" w:sz="0" w:space="0" w:color="auto"/>
            <w:right w:val="none" w:sz="0" w:space="0" w:color="auto"/>
          </w:divBdr>
        </w:div>
        <w:div w:id="1936477410">
          <w:marLeft w:val="0"/>
          <w:marRight w:val="0"/>
          <w:marTop w:val="0"/>
          <w:marBottom w:val="0"/>
          <w:divBdr>
            <w:top w:val="none" w:sz="0" w:space="0" w:color="auto"/>
            <w:left w:val="none" w:sz="0" w:space="0" w:color="auto"/>
            <w:bottom w:val="none" w:sz="0" w:space="0" w:color="auto"/>
            <w:right w:val="none" w:sz="0" w:space="0" w:color="auto"/>
          </w:divBdr>
        </w:div>
        <w:div w:id="1936938793">
          <w:marLeft w:val="0"/>
          <w:marRight w:val="0"/>
          <w:marTop w:val="0"/>
          <w:marBottom w:val="0"/>
          <w:divBdr>
            <w:top w:val="none" w:sz="0" w:space="0" w:color="auto"/>
            <w:left w:val="none" w:sz="0" w:space="0" w:color="auto"/>
            <w:bottom w:val="none" w:sz="0" w:space="0" w:color="auto"/>
            <w:right w:val="none" w:sz="0" w:space="0" w:color="auto"/>
          </w:divBdr>
        </w:div>
        <w:div w:id="1939481414">
          <w:marLeft w:val="0"/>
          <w:marRight w:val="0"/>
          <w:marTop w:val="0"/>
          <w:marBottom w:val="0"/>
          <w:divBdr>
            <w:top w:val="none" w:sz="0" w:space="0" w:color="auto"/>
            <w:left w:val="none" w:sz="0" w:space="0" w:color="auto"/>
            <w:bottom w:val="none" w:sz="0" w:space="0" w:color="auto"/>
            <w:right w:val="none" w:sz="0" w:space="0" w:color="auto"/>
          </w:divBdr>
        </w:div>
        <w:div w:id="1940409437">
          <w:marLeft w:val="0"/>
          <w:marRight w:val="0"/>
          <w:marTop w:val="0"/>
          <w:marBottom w:val="0"/>
          <w:divBdr>
            <w:top w:val="none" w:sz="0" w:space="0" w:color="auto"/>
            <w:left w:val="none" w:sz="0" w:space="0" w:color="auto"/>
            <w:bottom w:val="none" w:sz="0" w:space="0" w:color="auto"/>
            <w:right w:val="none" w:sz="0" w:space="0" w:color="auto"/>
          </w:divBdr>
        </w:div>
        <w:div w:id="1940790721">
          <w:marLeft w:val="0"/>
          <w:marRight w:val="0"/>
          <w:marTop w:val="0"/>
          <w:marBottom w:val="0"/>
          <w:divBdr>
            <w:top w:val="none" w:sz="0" w:space="0" w:color="auto"/>
            <w:left w:val="none" w:sz="0" w:space="0" w:color="auto"/>
            <w:bottom w:val="none" w:sz="0" w:space="0" w:color="auto"/>
            <w:right w:val="none" w:sz="0" w:space="0" w:color="auto"/>
          </w:divBdr>
        </w:div>
        <w:div w:id="1943099178">
          <w:marLeft w:val="0"/>
          <w:marRight w:val="0"/>
          <w:marTop w:val="0"/>
          <w:marBottom w:val="0"/>
          <w:divBdr>
            <w:top w:val="none" w:sz="0" w:space="0" w:color="auto"/>
            <w:left w:val="none" w:sz="0" w:space="0" w:color="auto"/>
            <w:bottom w:val="none" w:sz="0" w:space="0" w:color="auto"/>
            <w:right w:val="none" w:sz="0" w:space="0" w:color="auto"/>
          </w:divBdr>
        </w:div>
        <w:div w:id="1951088026">
          <w:marLeft w:val="0"/>
          <w:marRight w:val="0"/>
          <w:marTop w:val="0"/>
          <w:marBottom w:val="0"/>
          <w:divBdr>
            <w:top w:val="none" w:sz="0" w:space="0" w:color="auto"/>
            <w:left w:val="none" w:sz="0" w:space="0" w:color="auto"/>
            <w:bottom w:val="none" w:sz="0" w:space="0" w:color="auto"/>
            <w:right w:val="none" w:sz="0" w:space="0" w:color="auto"/>
          </w:divBdr>
        </w:div>
        <w:div w:id="1953585885">
          <w:marLeft w:val="0"/>
          <w:marRight w:val="0"/>
          <w:marTop w:val="0"/>
          <w:marBottom w:val="0"/>
          <w:divBdr>
            <w:top w:val="none" w:sz="0" w:space="0" w:color="auto"/>
            <w:left w:val="none" w:sz="0" w:space="0" w:color="auto"/>
            <w:bottom w:val="none" w:sz="0" w:space="0" w:color="auto"/>
            <w:right w:val="none" w:sz="0" w:space="0" w:color="auto"/>
          </w:divBdr>
        </w:div>
        <w:div w:id="1953782979">
          <w:marLeft w:val="0"/>
          <w:marRight w:val="0"/>
          <w:marTop w:val="0"/>
          <w:marBottom w:val="0"/>
          <w:divBdr>
            <w:top w:val="none" w:sz="0" w:space="0" w:color="auto"/>
            <w:left w:val="none" w:sz="0" w:space="0" w:color="auto"/>
            <w:bottom w:val="none" w:sz="0" w:space="0" w:color="auto"/>
            <w:right w:val="none" w:sz="0" w:space="0" w:color="auto"/>
          </w:divBdr>
        </w:div>
        <w:div w:id="1955941692">
          <w:marLeft w:val="0"/>
          <w:marRight w:val="0"/>
          <w:marTop w:val="0"/>
          <w:marBottom w:val="0"/>
          <w:divBdr>
            <w:top w:val="none" w:sz="0" w:space="0" w:color="auto"/>
            <w:left w:val="none" w:sz="0" w:space="0" w:color="auto"/>
            <w:bottom w:val="none" w:sz="0" w:space="0" w:color="auto"/>
            <w:right w:val="none" w:sz="0" w:space="0" w:color="auto"/>
          </w:divBdr>
        </w:div>
        <w:div w:id="1956207466">
          <w:marLeft w:val="0"/>
          <w:marRight w:val="0"/>
          <w:marTop w:val="0"/>
          <w:marBottom w:val="0"/>
          <w:divBdr>
            <w:top w:val="none" w:sz="0" w:space="0" w:color="auto"/>
            <w:left w:val="none" w:sz="0" w:space="0" w:color="auto"/>
            <w:bottom w:val="none" w:sz="0" w:space="0" w:color="auto"/>
            <w:right w:val="none" w:sz="0" w:space="0" w:color="auto"/>
          </w:divBdr>
        </w:div>
        <w:div w:id="1960257079">
          <w:marLeft w:val="0"/>
          <w:marRight w:val="0"/>
          <w:marTop w:val="0"/>
          <w:marBottom w:val="0"/>
          <w:divBdr>
            <w:top w:val="none" w:sz="0" w:space="0" w:color="auto"/>
            <w:left w:val="none" w:sz="0" w:space="0" w:color="auto"/>
            <w:bottom w:val="none" w:sz="0" w:space="0" w:color="auto"/>
            <w:right w:val="none" w:sz="0" w:space="0" w:color="auto"/>
          </w:divBdr>
        </w:div>
        <w:div w:id="1961258462">
          <w:marLeft w:val="0"/>
          <w:marRight w:val="0"/>
          <w:marTop w:val="0"/>
          <w:marBottom w:val="0"/>
          <w:divBdr>
            <w:top w:val="none" w:sz="0" w:space="0" w:color="auto"/>
            <w:left w:val="none" w:sz="0" w:space="0" w:color="auto"/>
            <w:bottom w:val="none" w:sz="0" w:space="0" w:color="auto"/>
            <w:right w:val="none" w:sz="0" w:space="0" w:color="auto"/>
          </w:divBdr>
        </w:div>
        <w:div w:id="1962688419">
          <w:marLeft w:val="0"/>
          <w:marRight w:val="0"/>
          <w:marTop w:val="0"/>
          <w:marBottom w:val="0"/>
          <w:divBdr>
            <w:top w:val="none" w:sz="0" w:space="0" w:color="auto"/>
            <w:left w:val="none" w:sz="0" w:space="0" w:color="auto"/>
            <w:bottom w:val="none" w:sz="0" w:space="0" w:color="auto"/>
            <w:right w:val="none" w:sz="0" w:space="0" w:color="auto"/>
          </w:divBdr>
        </w:div>
        <w:div w:id="1967156291">
          <w:marLeft w:val="0"/>
          <w:marRight w:val="0"/>
          <w:marTop w:val="0"/>
          <w:marBottom w:val="0"/>
          <w:divBdr>
            <w:top w:val="none" w:sz="0" w:space="0" w:color="auto"/>
            <w:left w:val="none" w:sz="0" w:space="0" w:color="auto"/>
            <w:bottom w:val="none" w:sz="0" w:space="0" w:color="auto"/>
            <w:right w:val="none" w:sz="0" w:space="0" w:color="auto"/>
          </w:divBdr>
        </w:div>
        <w:div w:id="1967469562">
          <w:marLeft w:val="0"/>
          <w:marRight w:val="0"/>
          <w:marTop w:val="0"/>
          <w:marBottom w:val="0"/>
          <w:divBdr>
            <w:top w:val="none" w:sz="0" w:space="0" w:color="auto"/>
            <w:left w:val="none" w:sz="0" w:space="0" w:color="auto"/>
            <w:bottom w:val="none" w:sz="0" w:space="0" w:color="auto"/>
            <w:right w:val="none" w:sz="0" w:space="0" w:color="auto"/>
          </w:divBdr>
        </w:div>
        <w:div w:id="1970356931">
          <w:marLeft w:val="0"/>
          <w:marRight w:val="0"/>
          <w:marTop w:val="0"/>
          <w:marBottom w:val="0"/>
          <w:divBdr>
            <w:top w:val="none" w:sz="0" w:space="0" w:color="auto"/>
            <w:left w:val="none" w:sz="0" w:space="0" w:color="auto"/>
            <w:bottom w:val="none" w:sz="0" w:space="0" w:color="auto"/>
            <w:right w:val="none" w:sz="0" w:space="0" w:color="auto"/>
          </w:divBdr>
        </w:div>
        <w:div w:id="1972978170">
          <w:marLeft w:val="0"/>
          <w:marRight w:val="0"/>
          <w:marTop w:val="0"/>
          <w:marBottom w:val="0"/>
          <w:divBdr>
            <w:top w:val="none" w:sz="0" w:space="0" w:color="auto"/>
            <w:left w:val="none" w:sz="0" w:space="0" w:color="auto"/>
            <w:bottom w:val="none" w:sz="0" w:space="0" w:color="auto"/>
            <w:right w:val="none" w:sz="0" w:space="0" w:color="auto"/>
          </w:divBdr>
        </w:div>
        <w:div w:id="1974209247">
          <w:marLeft w:val="0"/>
          <w:marRight w:val="0"/>
          <w:marTop w:val="0"/>
          <w:marBottom w:val="0"/>
          <w:divBdr>
            <w:top w:val="none" w:sz="0" w:space="0" w:color="auto"/>
            <w:left w:val="none" w:sz="0" w:space="0" w:color="auto"/>
            <w:bottom w:val="none" w:sz="0" w:space="0" w:color="auto"/>
            <w:right w:val="none" w:sz="0" w:space="0" w:color="auto"/>
          </w:divBdr>
        </w:div>
        <w:div w:id="1974365843">
          <w:marLeft w:val="0"/>
          <w:marRight w:val="0"/>
          <w:marTop w:val="0"/>
          <w:marBottom w:val="0"/>
          <w:divBdr>
            <w:top w:val="none" w:sz="0" w:space="0" w:color="auto"/>
            <w:left w:val="none" w:sz="0" w:space="0" w:color="auto"/>
            <w:bottom w:val="none" w:sz="0" w:space="0" w:color="auto"/>
            <w:right w:val="none" w:sz="0" w:space="0" w:color="auto"/>
          </w:divBdr>
        </w:div>
        <w:div w:id="1977563417">
          <w:marLeft w:val="0"/>
          <w:marRight w:val="0"/>
          <w:marTop w:val="0"/>
          <w:marBottom w:val="0"/>
          <w:divBdr>
            <w:top w:val="none" w:sz="0" w:space="0" w:color="auto"/>
            <w:left w:val="none" w:sz="0" w:space="0" w:color="auto"/>
            <w:bottom w:val="none" w:sz="0" w:space="0" w:color="auto"/>
            <w:right w:val="none" w:sz="0" w:space="0" w:color="auto"/>
          </w:divBdr>
        </w:div>
        <w:div w:id="1980769196">
          <w:marLeft w:val="0"/>
          <w:marRight w:val="0"/>
          <w:marTop w:val="0"/>
          <w:marBottom w:val="0"/>
          <w:divBdr>
            <w:top w:val="none" w:sz="0" w:space="0" w:color="auto"/>
            <w:left w:val="none" w:sz="0" w:space="0" w:color="auto"/>
            <w:bottom w:val="none" w:sz="0" w:space="0" w:color="auto"/>
            <w:right w:val="none" w:sz="0" w:space="0" w:color="auto"/>
          </w:divBdr>
        </w:div>
        <w:div w:id="1981421061">
          <w:marLeft w:val="0"/>
          <w:marRight w:val="0"/>
          <w:marTop w:val="0"/>
          <w:marBottom w:val="0"/>
          <w:divBdr>
            <w:top w:val="none" w:sz="0" w:space="0" w:color="auto"/>
            <w:left w:val="none" w:sz="0" w:space="0" w:color="auto"/>
            <w:bottom w:val="none" w:sz="0" w:space="0" w:color="auto"/>
            <w:right w:val="none" w:sz="0" w:space="0" w:color="auto"/>
          </w:divBdr>
        </w:div>
        <w:div w:id="1982728652">
          <w:marLeft w:val="0"/>
          <w:marRight w:val="0"/>
          <w:marTop w:val="0"/>
          <w:marBottom w:val="0"/>
          <w:divBdr>
            <w:top w:val="none" w:sz="0" w:space="0" w:color="auto"/>
            <w:left w:val="none" w:sz="0" w:space="0" w:color="auto"/>
            <w:bottom w:val="none" w:sz="0" w:space="0" w:color="auto"/>
            <w:right w:val="none" w:sz="0" w:space="0" w:color="auto"/>
          </w:divBdr>
        </w:div>
        <w:div w:id="1982730595">
          <w:marLeft w:val="0"/>
          <w:marRight w:val="0"/>
          <w:marTop w:val="0"/>
          <w:marBottom w:val="0"/>
          <w:divBdr>
            <w:top w:val="none" w:sz="0" w:space="0" w:color="auto"/>
            <w:left w:val="none" w:sz="0" w:space="0" w:color="auto"/>
            <w:bottom w:val="none" w:sz="0" w:space="0" w:color="auto"/>
            <w:right w:val="none" w:sz="0" w:space="0" w:color="auto"/>
          </w:divBdr>
        </w:div>
        <w:div w:id="1984001540">
          <w:marLeft w:val="0"/>
          <w:marRight w:val="0"/>
          <w:marTop w:val="0"/>
          <w:marBottom w:val="0"/>
          <w:divBdr>
            <w:top w:val="none" w:sz="0" w:space="0" w:color="auto"/>
            <w:left w:val="none" w:sz="0" w:space="0" w:color="auto"/>
            <w:bottom w:val="none" w:sz="0" w:space="0" w:color="auto"/>
            <w:right w:val="none" w:sz="0" w:space="0" w:color="auto"/>
          </w:divBdr>
        </w:div>
        <w:div w:id="1986742732">
          <w:marLeft w:val="0"/>
          <w:marRight w:val="0"/>
          <w:marTop w:val="0"/>
          <w:marBottom w:val="0"/>
          <w:divBdr>
            <w:top w:val="none" w:sz="0" w:space="0" w:color="auto"/>
            <w:left w:val="none" w:sz="0" w:space="0" w:color="auto"/>
            <w:bottom w:val="none" w:sz="0" w:space="0" w:color="auto"/>
            <w:right w:val="none" w:sz="0" w:space="0" w:color="auto"/>
          </w:divBdr>
        </w:div>
        <w:div w:id="1989432966">
          <w:marLeft w:val="0"/>
          <w:marRight w:val="0"/>
          <w:marTop w:val="0"/>
          <w:marBottom w:val="0"/>
          <w:divBdr>
            <w:top w:val="none" w:sz="0" w:space="0" w:color="auto"/>
            <w:left w:val="none" w:sz="0" w:space="0" w:color="auto"/>
            <w:bottom w:val="none" w:sz="0" w:space="0" w:color="auto"/>
            <w:right w:val="none" w:sz="0" w:space="0" w:color="auto"/>
          </w:divBdr>
        </w:div>
        <w:div w:id="1995992351">
          <w:marLeft w:val="0"/>
          <w:marRight w:val="0"/>
          <w:marTop w:val="0"/>
          <w:marBottom w:val="0"/>
          <w:divBdr>
            <w:top w:val="none" w:sz="0" w:space="0" w:color="auto"/>
            <w:left w:val="none" w:sz="0" w:space="0" w:color="auto"/>
            <w:bottom w:val="none" w:sz="0" w:space="0" w:color="auto"/>
            <w:right w:val="none" w:sz="0" w:space="0" w:color="auto"/>
          </w:divBdr>
        </w:div>
        <w:div w:id="2004353652">
          <w:marLeft w:val="0"/>
          <w:marRight w:val="0"/>
          <w:marTop w:val="0"/>
          <w:marBottom w:val="0"/>
          <w:divBdr>
            <w:top w:val="none" w:sz="0" w:space="0" w:color="auto"/>
            <w:left w:val="none" w:sz="0" w:space="0" w:color="auto"/>
            <w:bottom w:val="none" w:sz="0" w:space="0" w:color="auto"/>
            <w:right w:val="none" w:sz="0" w:space="0" w:color="auto"/>
          </w:divBdr>
        </w:div>
        <w:div w:id="2007853217">
          <w:marLeft w:val="0"/>
          <w:marRight w:val="0"/>
          <w:marTop w:val="0"/>
          <w:marBottom w:val="0"/>
          <w:divBdr>
            <w:top w:val="none" w:sz="0" w:space="0" w:color="auto"/>
            <w:left w:val="none" w:sz="0" w:space="0" w:color="auto"/>
            <w:bottom w:val="none" w:sz="0" w:space="0" w:color="auto"/>
            <w:right w:val="none" w:sz="0" w:space="0" w:color="auto"/>
          </w:divBdr>
        </w:div>
        <w:div w:id="2008164394">
          <w:marLeft w:val="0"/>
          <w:marRight w:val="0"/>
          <w:marTop w:val="0"/>
          <w:marBottom w:val="0"/>
          <w:divBdr>
            <w:top w:val="none" w:sz="0" w:space="0" w:color="auto"/>
            <w:left w:val="none" w:sz="0" w:space="0" w:color="auto"/>
            <w:bottom w:val="none" w:sz="0" w:space="0" w:color="auto"/>
            <w:right w:val="none" w:sz="0" w:space="0" w:color="auto"/>
          </w:divBdr>
        </w:div>
        <w:div w:id="2010280941">
          <w:marLeft w:val="0"/>
          <w:marRight w:val="0"/>
          <w:marTop w:val="0"/>
          <w:marBottom w:val="0"/>
          <w:divBdr>
            <w:top w:val="none" w:sz="0" w:space="0" w:color="auto"/>
            <w:left w:val="none" w:sz="0" w:space="0" w:color="auto"/>
            <w:bottom w:val="none" w:sz="0" w:space="0" w:color="auto"/>
            <w:right w:val="none" w:sz="0" w:space="0" w:color="auto"/>
          </w:divBdr>
        </w:div>
        <w:div w:id="2010794165">
          <w:marLeft w:val="0"/>
          <w:marRight w:val="0"/>
          <w:marTop w:val="0"/>
          <w:marBottom w:val="0"/>
          <w:divBdr>
            <w:top w:val="none" w:sz="0" w:space="0" w:color="auto"/>
            <w:left w:val="none" w:sz="0" w:space="0" w:color="auto"/>
            <w:bottom w:val="none" w:sz="0" w:space="0" w:color="auto"/>
            <w:right w:val="none" w:sz="0" w:space="0" w:color="auto"/>
          </w:divBdr>
        </w:div>
        <w:div w:id="2013482809">
          <w:marLeft w:val="0"/>
          <w:marRight w:val="0"/>
          <w:marTop w:val="0"/>
          <w:marBottom w:val="0"/>
          <w:divBdr>
            <w:top w:val="none" w:sz="0" w:space="0" w:color="auto"/>
            <w:left w:val="none" w:sz="0" w:space="0" w:color="auto"/>
            <w:bottom w:val="none" w:sz="0" w:space="0" w:color="auto"/>
            <w:right w:val="none" w:sz="0" w:space="0" w:color="auto"/>
          </w:divBdr>
        </w:div>
        <w:div w:id="2017419030">
          <w:marLeft w:val="0"/>
          <w:marRight w:val="0"/>
          <w:marTop w:val="0"/>
          <w:marBottom w:val="0"/>
          <w:divBdr>
            <w:top w:val="none" w:sz="0" w:space="0" w:color="auto"/>
            <w:left w:val="none" w:sz="0" w:space="0" w:color="auto"/>
            <w:bottom w:val="none" w:sz="0" w:space="0" w:color="auto"/>
            <w:right w:val="none" w:sz="0" w:space="0" w:color="auto"/>
          </w:divBdr>
        </w:div>
        <w:div w:id="2019189099">
          <w:marLeft w:val="0"/>
          <w:marRight w:val="0"/>
          <w:marTop w:val="0"/>
          <w:marBottom w:val="0"/>
          <w:divBdr>
            <w:top w:val="none" w:sz="0" w:space="0" w:color="auto"/>
            <w:left w:val="none" w:sz="0" w:space="0" w:color="auto"/>
            <w:bottom w:val="none" w:sz="0" w:space="0" w:color="auto"/>
            <w:right w:val="none" w:sz="0" w:space="0" w:color="auto"/>
          </w:divBdr>
        </w:div>
        <w:div w:id="2019695562">
          <w:marLeft w:val="0"/>
          <w:marRight w:val="0"/>
          <w:marTop w:val="0"/>
          <w:marBottom w:val="0"/>
          <w:divBdr>
            <w:top w:val="none" w:sz="0" w:space="0" w:color="auto"/>
            <w:left w:val="none" w:sz="0" w:space="0" w:color="auto"/>
            <w:bottom w:val="none" w:sz="0" w:space="0" w:color="auto"/>
            <w:right w:val="none" w:sz="0" w:space="0" w:color="auto"/>
          </w:divBdr>
        </w:div>
        <w:div w:id="2020428862">
          <w:marLeft w:val="0"/>
          <w:marRight w:val="0"/>
          <w:marTop w:val="0"/>
          <w:marBottom w:val="0"/>
          <w:divBdr>
            <w:top w:val="none" w:sz="0" w:space="0" w:color="auto"/>
            <w:left w:val="none" w:sz="0" w:space="0" w:color="auto"/>
            <w:bottom w:val="none" w:sz="0" w:space="0" w:color="auto"/>
            <w:right w:val="none" w:sz="0" w:space="0" w:color="auto"/>
          </w:divBdr>
        </w:div>
        <w:div w:id="2025204814">
          <w:marLeft w:val="0"/>
          <w:marRight w:val="0"/>
          <w:marTop w:val="0"/>
          <w:marBottom w:val="0"/>
          <w:divBdr>
            <w:top w:val="none" w:sz="0" w:space="0" w:color="auto"/>
            <w:left w:val="none" w:sz="0" w:space="0" w:color="auto"/>
            <w:bottom w:val="none" w:sz="0" w:space="0" w:color="auto"/>
            <w:right w:val="none" w:sz="0" w:space="0" w:color="auto"/>
          </w:divBdr>
        </w:div>
        <w:div w:id="2026249798">
          <w:marLeft w:val="0"/>
          <w:marRight w:val="0"/>
          <w:marTop w:val="0"/>
          <w:marBottom w:val="0"/>
          <w:divBdr>
            <w:top w:val="none" w:sz="0" w:space="0" w:color="auto"/>
            <w:left w:val="none" w:sz="0" w:space="0" w:color="auto"/>
            <w:bottom w:val="none" w:sz="0" w:space="0" w:color="auto"/>
            <w:right w:val="none" w:sz="0" w:space="0" w:color="auto"/>
          </w:divBdr>
        </w:div>
        <w:div w:id="2026705966">
          <w:marLeft w:val="0"/>
          <w:marRight w:val="0"/>
          <w:marTop w:val="0"/>
          <w:marBottom w:val="0"/>
          <w:divBdr>
            <w:top w:val="none" w:sz="0" w:space="0" w:color="auto"/>
            <w:left w:val="none" w:sz="0" w:space="0" w:color="auto"/>
            <w:bottom w:val="none" w:sz="0" w:space="0" w:color="auto"/>
            <w:right w:val="none" w:sz="0" w:space="0" w:color="auto"/>
          </w:divBdr>
        </w:div>
        <w:div w:id="2034379965">
          <w:marLeft w:val="0"/>
          <w:marRight w:val="0"/>
          <w:marTop w:val="0"/>
          <w:marBottom w:val="0"/>
          <w:divBdr>
            <w:top w:val="none" w:sz="0" w:space="0" w:color="auto"/>
            <w:left w:val="none" w:sz="0" w:space="0" w:color="auto"/>
            <w:bottom w:val="none" w:sz="0" w:space="0" w:color="auto"/>
            <w:right w:val="none" w:sz="0" w:space="0" w:color="auto"/>
          </w:divBdr>
        </w:div>
        <w:div w:id="2040811379">
          <w:marLeft w:val="0"/>
          <w:marRight w:val="0"/>
          <w:marTop w:val="0"/>
          <w:marBottom w:val="0"/>
          <w:divBdr>
            <w:top w:val="none" w:sz="0" w:space="0" w:color="auto"/>
            <w:left w:val="none" w:sz="0" w:space="0" w:color="auto"/>
            <w:bottom w:val="none" w:sz="0" w:space="0" w:color="auto"/>
            <w:right w:val="none" w:sz="0" w:space="0" w:color="auto"/>
          </w:divBdr>
        </w:div>
        <w:div w:id="2044791298">
          <w:marLeft w:val="0"/>
          <w:marRight w:val="0"/>
          <w:marTop w:val="0"/>
          <w:marBottom w:val="0"/>
          <w:divBdr>
            <w:top w:val="none" w:sz="0" w:space="0" w:color="auto"/>
            <w:left w:val="none" w:sz="0" w:space="0" w:color="auto"/>
            <w:bottom w:val="none" w:sz="0" w:space="0" w:color="auto"/>
            <w:right w:val="none" w:sz="0" w:space="0" w:color="auto"/>
          </w:divBdr>
        </w:div>
        <w:div w:id="2046103135">
          <w:marLeft w:val="0"/>
          <w:marRight w:val="0"/>
          <w:marTop w:val="0"/>
          <w:marBottom w:val="0"/>
          <w:divBdr>
            <w:top w:val="none" w:sz="0" w:space="0" w:color="auto"/>
            <w:left w:val="none" w:sz="0" w:space="0" w:color="auto"/>
            <w:bottom w:val="none" w:sz="0" w:space="0" w:color="auto"/>
            <w:right w:val="none" w:sz="0" w:space="0" w:color="auto"/>
          </w:divBdr>
        </w:div>
        <w:div w:id="2046366940">
          <w:marLeft w:val="0"/>
          <w:marRight w:val="0"/>
          <w:marTop w:val="0"/>
          <w:marBottom w:val="0"/>
          <w:divBdr>
            <w:top w:val="none" w:sz="0" w:space="0" w:color="auto"/>
            <w:left w:val="none" w:sz="0" w:space="0" w:color="auto"/>
            <w:bottom w:val="none" w:sz="0" w:space="0" w:color="auto"/>
            <w:right w:val="none" w:sz="0" w:space="0" w:color="auto"/>
          </w:divBdr>
        </w:div>
        <w:div w:id="2046638033">
          <w:marLeft w:val="0"/>
          <w:marRight w:val="0"/>
          <w:marTop w:val="0"/>
          <w:marBottom w:val="0"/>
          <w:divBdr>
            <w:top w:val="none" w:sz="0" w:space="0" w:color="auto"/>
            <w:left w:val="none" w:sz="0" w:space="0" w:color="auto"/>
            <w:bottom w:val="none" w:sz="0" w:space="0" w:color="auto"/>
            <w:right w:val="none" w:sz="0" w:space="0" w:color="auto"/>
          </w:divBdr>
        </w:div>
        <w:div w:id="2050105826">
          <w:marLeft w:val="0"/>
          <w:marRight w:val="0"/>
          <w:marTop w:val="0"/>
          <w:marBottom w:val="0"/>
          <w:divBdr>
            <w:top w:val="none" w:sz="0" w:space="0" w:color="auto"/>
            <w:left w:val="none" w:sz="0" w:space="0" w:color="auto"/>
            <w:bottom w:val="none" w:sz="0" w:space="0" w:color="auto"/>
            <w:right w:val="none" w:sz="0" w:space="0" w:color="auto"/>
          </w:divBdr>
        </w:div>
        <w:div w:id="2050913764">
          <w:marLeft w:val="0"/>
          <w:marRight w:val="0"/>
          <w:marTop w:val="0"/>
          <w:marBottom w:val="0"/>
          <w:divBdr>
            <w:top w:val="none" w:sz="0" w:space="0" w:color="auto"/>
            <w:left w:val="none" w:sz="0" w:space="0" w:color="auto"/>
            <w:bottom w:val="none" w:sz="0" w:space="0" w:color="auto"/>
            <w:right w:val="none" w:sz="0" w:space="0" w:color="auto"/>
          </w:divBdr>
        </w:div>
        <w:div w:id="2051610598">
          <w:marLeft w:val="0"/>
          <w:marRight w:val="0"/>
          <w:marTop w:val="0"/>
          <w:marBottom w:val="0"/>
          <w:divBdr>
            <w:top w:val="none" w:sz="0" w:space="0" w:color="auto"/>
            <w:left w:val="none" w:sz="0" w:space="0" w:color="auto"/>
            <w:bottom w:val="none" w:sz="0" w:space="0" w:color="auto"/>
            <w:right w:val="none" w:sz="0" w:space="0" w:color="auto"/>
          </w:divBdr>
        </w:div>
        <w:div w:id="2056393400">
          <w:marLeft w:val="0"/>
          <w:marRight w:val="0"/>
          <w:marTop w:val="0"/>
          <w:marBottom w:val="0"/>
          <w:divBdr>
            <w:top w:val="none" w:sz="0" w:space="0" w:color="auto"/>
            <w:left w:val="none" w:sz="0" w:space="0" w:color="auto"/>
            <w:bottom w:val="none" w:sz="0" w:space="0" w:color="auto"/>
            <w:right w:val="none" w:sz="0" w:space="0" w:color="auto"/>
          </w:divBdr>
        </w:div>
        <w:div w:id="2060547055">
          <w:marLeft w:val="0"/>
          <w:marRight w:val="0"/>
          <w:marTop w:val="0"/>
          <w:marBottom w:val="0"/>
          <w:divBdr>
            <w:top w:val="none" w:sz="0" w:space="0" w:color="auto"/>
            <w:left w:val="none" w:sz="0" w:space="0" w:color="auto"/>
            <w:bottom w:val="none" w:sz="0" w:space="0" w:color="auto"/>
            <w:right w:val="none" w:sz="0" w:space="0" w:color="auto"/>
          </w:divBdr>
        </w:div>
        <w:div w:id="2061435633">
          <w:marLeft w:val="0"/>
          <w:marRight w:val="0"/>
          <w:marTop w:val="0"/>
          <w:marBottom w:val="0"/>
          <w:divBdr>
            <w:top w:val="none" w:sz="0" w:space="0" w:color="auto"/>
            <w:left w:val="none" w:sz="0" w:space="0" w:color="auto"/>
            <w:bottom w:val="none" w:sz="0" w:space="0" w:color="auto"/>
            <w:right w:val="none" w:sz="0" w:space="0" w:color="auto"/>
          </w:divBdr>
        </w:div>
        <w:div w:id="2063089518">
          <w:marLeft w:val="0"/>
          <w:marRight w:val="0"/>
          <w:marTop w:val="0"/>
          <w:marBottom w:val="0"/>
          <w:divBdr>
            <w:top w:val="none" w:sz="0" w:space="0" w:color="auto"/>
            <w:left w:val="none" w:sz="0" w:space="0" w:color="auto"/>
            <w:bottom w:val="none" w:sz="0" w:space="0" w:color="auto"/>
            <w:right w:val="none" w:sz="0" w:space="0" w:color="auto"/>
          </w:divBdr>
        </w:div>
        <w:div w:id="2067215186">
          <w:marLeft w:val="0"/>
          <w:marRight w:val="0"/>
          <w:marTop w:val="0"/>
          <w:marBottom w:val="0"/>
          <w:divBdr>
            <w:top w:val="none" w:sz="0" w:space="0" w:color="auto"/>
            <w:left w:val="none" w:sz="0" w:space="0" w:color="auto"/>
            <w:bottom w:val="none" w:sz="0" w:space="0" w:color="auto"/>
            <w:right w:val="none" w:sz="0" w:space="0" w:color="auto"/>
          </w:divBdr>
        </w:div>
        <w:div w:id="2070615330">
          <w:marLeft w:val="0"/>
          <w:marRight w:val="0"/>
          <w:marTop w:val="0"/>
          <w:marBottom w:val="0"/>
          <w:divBdr>
            <w:top w:val="none" w:sz="0" w:space="0" w:color="auto"/>
            <w:left w:val="none" w:sz="0" w:space="0" w:color="auto"/>
            <w:bottom w:val="none" w:sz="0" w:space="0" w:color="auto"/>
            <w:right w:val="none" w:sz="0" w:space="0" w:color="auto"/>
          </w:divBdr>
        </w:div>
        <w:div w:id="2070834685">
          <w:marLeft w:val="0"/>
          <w:marRight w:val="0"/>
          <w:marTop w:val="0"/>
          <w:marBottom w:val="0"/>
          <w:divBdr>
            <w:top w:val="none" w:sz="0" w:space="0" w:color="auto"/>
            <w:left w:val="none" w:sz="0" w:space="0" w:color="auto"/>
            <w:bottom w:val="none" w:sz="0" w:space="0" w:color="auto"/>
            <w:right w:val="none" w:sz="0" w:space="0" w:color="auto"/>
          </w:divBdr>
        </w:div>
        <w:div w:id="2072728583">
          <w:marLeft w:val="0"/>
          <w:marRight w:val="0"/>
          <w:marTop w:val="0"/>
          <w:marBottom w:val="0"/>
          <w:divBdr>
            <w:top w:val="none" w:sz="0" w:space="0" w:color="auto"/>
            <w:left w:val="none" w:sz="0" w:space="0" w:color="auto"/>
            <w:bottom w:val="none" w:sz="0" w:space="0" w:color="auto"/>
            <w:right w:val="none" w:sz="0" w:space="0" w:color="auto"/>
          </w:divBdr>
        </w:div>
        <w:div w:id="2073845626">
          <w:marLeft w:val="0"/>
          <w:marRight w:val="0"/>
          <w:marTop w:val="0"/>
          <w:marBottom w:val="0"/>
          <w:divBdr>
            <w:top w:val="none" w:sz="0" w:space="0" w:color="auto"/>
            <w:left w:val="none" w:sz="0" w:space="0" w:color="auto"/>
            <w:bottom w:val="none" w:sz="0" w:space="0" w:color="auto"/>
            <w:right w:val="none" w:sz="0" w:space="0" w:color="auto"/>
          </w:divBdr>
        </w:div>
        <w:div w:id="2076388863">
          <w:marLeft w:val="0"/>
          <w:marRight w:val="0"/>
          <w:marTop w:val="0"/>
          <w:marBottom w:val="0"/>
          <w:divBdr>
            <w:top w:val="none" w:sz="0" w:space="0" w:color="auto"/>
            <w:left w:val="none" w:sz="0" w:space="0" w:color="auto"/>
            <w:bottom w:val="none" w:sz="0" w:space="0" w:color="auto"/>
            <w:right w:val="none" w:sz="0" w:space="0" w:color="auto"/>
          </w:divBdr>
        </w:div>
        <w:div w:id="2079743800">
          <w:marLeft w:val="0"/>
          <w:marRight w:val="0"/>
          <w:marTop w:val="0"/>
          <w:marBottom w:val="0"/>
          <w:divBdr>
            <w:top w:val="none" w:sz="0" w:space="0" w:color="auto"/>
            <w:left w:val="none" w:sz="0" w:space="0" w:color="auto"/>
            <w:bottom w:val="none" w:sz="0" w:space="0" w:color="auto"/>
            <w:right w:val="none" w:sz="0" w:space="0" w:color="auto"/>
          </w:divBdr>
        </w:div>
        <w:div w:id="2080055296">
          <w:marLeft w:val="0"/>
          <w:marRight w:val="0"/>
          <w:marTop w:val="0"/>
          <w:marBottom w:val="0"/>
          <w:divBdr>
            <w:top w:val="none" w:sz="0" w:space="0" w:color="auto"/>
            <w:left w:val="none" w:sz="0" w:space="0" w:color="auto"/>
            <w:bottom w:val="none" w:sz="0" w:space="0" w:color="auto"/>
            <w:right w:val="none" w:sz="0" w:space="0" w:color="auto"/>
          </w:divBdr>
        </w:div>
        <w:div w:id="2080709337">
          <w:marLeft w:val="0"/>
          <w:marRight w:val="0"/>
          <w:marTop w:val="0"/>
          <w:marBottom w:val="0"/>
          <w:divBdr>
            <w:top w:val="none" w:sz="0" w:space="0" w:color="auto"/>
            <w:left w:val="none" w:sz="0" w:space="0" w:color="auto"/>
            <w:bottom w:val="none" w:sz="0" w:space="0" w:color="auto"/>
            <w:right w:val="none" w:sz="0" w:space="0" w:color="auto"/>
          </w:divBdr>
        </w:div>
        <w:div w:id="2081125495">
          <w:marLeft w:val="0"/>
          <w:marRight w:val="0"/>
          <w:marTop w:val="0"/>
          <w:marBottom w:val="0"/>
          <w:divBdr>
            <w:top w:val="none" w:sz="0" w:space="0" w:color="auto"/>
            <w:left w:val="none" w:sz="0" w:space="0" w:color="auto"/>
            <w:bottom w:val="none" w:sz="0" w:space="0" w:color="auto"/>
            <w:right w:val="none" w:sz="0" w:space="0" w:color="auto"/>
          </w:divBdr>
        </w:div>
        <w:div w:id="2085250875">
          <w:marLeft w:val="0"/>
          <w:marRight w:val="0"/>
          <w:marTop w:val="0"/>
          <w:marBottom w:val="0"/>
          <w:divBdr>
            <w:top w:val="none" w:sz="0" w:space="0" w:color="auto"/>
            <w:left w:val="none" w:sz="0" w:space="0" w:color="auto"/>
            <w:bottom w:val="none" w:sz="0" w:space="0" w:color="auto"/>
            <w:right w:val="none" w:sz="0" w:space="0" w:color="auto"/>
          </w:divBdr>
        </w:div>
        <w:div w:id="2086417526">
          <w:marLeft w:val="0"/>
          <w:marRight w:val="0"/>
          <w:marTop w:val="0"/>
          <w:marBottom w:val="0"/>
          <w:divBdr>
            <w:top w:val="none" w:sz="0" w:space="0" w:color="auto"/>
            <w:left w:val="none" w:sz="0" w:space="0" w:color="auto"/>
            <w:bottom w:val="none" w:sz="0" w:space="0" w:color="auto"/>
            <w:right w:val="none" w:sz="0" w:space="0" w:color="auto"/>
          </w:divBdr>
        </w:div>
        <w:div w:id="2087267222">
          <w:marLeft w:val="0"/>
          <w:marRight w:val="0"/>
          <w:marTop w:val="0"/>
          <w:marBottom w:val="0"/>
          <w:divBdr>
            <w:top w:val="none" w:sz="0" w:space="0" w:color="auto"/>
            <w:left w:val="none" w:sz="0" w:space="0" w:color="auto"/>
            <w:bottom w:val="none" w:sz="0" w:space="0" w:color="auto"/>
            <w:right w:val="none" w:sz="0" w:space="0" w:color="auto"/>
          </w:divBdr>
        </w:div>
        <w:div w:id="2092315262">
          <w:marLeft w:val="0"/>
          <w:marRight w:val="0"/>
          <w:marTop w:val="0"/>
          <w:marBottom w:val="0"/>
          <w:divBdr>
            <w:top w:val="none" w:sz="0" w:space="0" w:color="auto"/>
            <w:left w:val="none" w:sz="0" w:space="0" w:color="auto"/>
            <w:bottom w:val="none" w:sz="0" w:space="0" w:color="auto"/>
            <w:right w:val="none" w:sz="0" w:space="0" w:color="auto"/>
          </w:divBdr>
        </w:div>
        <w:div w:id="2096852512">
          <w:marLeft w:val="0"/>
          <w:marRight w:val="0"/>
          <w:marTop w:val="0"/>
          <w:marBottom w:val="0"/>
          <w:divBdr>
            <w:top w:val="none" w:sz="0" w:space="0" w:color="auto"/>
            <w:left w:val="none" w:sz="0" w:space="0" w:color="auto"/>
            <w:bottom w:val="none" w:sz="0" w:space="0" w:color="auto"/>
            <w:right w:val="none" w:sz="0" w:space="0" w:color="auto"/>
          </w:divBdr>
        </w:div>
        <w:div w:id="2101443130">
          <w:marLeft w:val="0"/>
          <w:marRight w:val="0"/>
          <w:marTop w:val="0"/>
          <w:marBottom w:val="0"/>
          <w:divBdr>
            <w:top w:val="none" w:sz="0" w:space="0" w:color="auto"/>
            <w:left w:val="none" w:sz="0" w:space="0" w:color="auto"/>
            <w:bottom w:val="none" w:sz="0" w:space="0" w:color="auto"/>
            <w:right w:val="none" w:sz="0" w:space="0" w:color="auto"/>
          </w:divBdr>
        </w:div>
        <w:div w:id="2101631760">
          <w:marLeft w:val="0"/>
          <w:marRight w:val="0"/>
          <w:marTop w:val="0"/>
          <w:marBottom w:val="0"/>
          <w:divBdr>
            <w:top w:val="none" w:sz="0" w:space="0" w:color="auto"/>
            <w:left w:val="none" w:sz="0" w:space="0" w:color="auto"/>
            <w:bottom w:val="none" w:sz="0" w:space="0" w:color="auto"/>
            <w:right w:val="none" w:sz="0" w:space="0" w:color="auto"/>
          </w:divBdr>
        </w:div>
        <w:div w:id="2106803478">
          <w:marLeft w:val="0"/>
          <w:marRight w:val="0"/>
          <w:marTop w:val="0"/>
          <w:marBottom w:val="0"/>
          <w:divBdr>
            <w:top w:val="none" w:sz="0" w:space="0" w:color="auto"/>
            <w:left w:val="none" w:sz="0" w:space="0" w:color="auto"/>
            <w:bottom w:val="none" w:sz="0" w:space="0" w:color="auto"/>
            <w:right w:val="none" w:sz="0" w:space="0" w:color="auto"/>
          </w:divBdr>
        </w:div>
        <w:div w:id="2109812099">
          <w:marLeft w:val="0"/>
          <w:marRight w:val="0"/>
          <w:marTop w:val="0"/>
          <w:marBottom w:val="0"/>
          <w:divBdr>
            <w:top w:val="none" w:sz="0" w:space="0" w:color="auto"/>
            <w:left w:val="none" w:sz="0" w:space="0" w:color="auto"/>
            <w:bottom w:val="none" w:sz="0" w:space="0" w:color="auto"/>
            <w:right w:val="none" w:sz="0" w:space="0" w:color="auto"/>
          </w:divBdr>
        </w:div>
        <w:div w:id="2110270895">
          <w:marLeft w:val="0"/>
          <w:marRight w:val="0"/>
          <w:marTop w:val="0"/>
          <w:marBottom w:val="0"/>
          <w:divBdr>
            <w:top w:val="none" w:sz="0" w:space="0" w:color="auto"/>
            <w:left w:val="none" w:sz="0" w:space="0" w:color="auto"/>
            <w:bottom w:val="none" w:sz="0" w:space="0" w:color="auto"/>
            <w:right w:val="none" w:sz="0" w:space="0" w:color="auto"/>
          </w:divBdr>
        </w:div>
        <w:div w:id="2117479689">
          <w:marLeft w:val="0"/>
          <w:marRight w:val="0"/>
          <w:marTop w:val="0"/>
          <w:marBottom w:val="0"/>
          <w:divBdr>
            <w:top w:val="none" w:sz="0" w:space="0" w:color="auto"/>
            <w:left w:val="none" w:sz="0" w:space="0" w:color="auto"/>
            <w:bottom w:val="none" w:sz="0" w:space="0" w:color="auto"/>
            <w:right w:val="none" w:sz="0" w:space="0" w:color="auto"/>
          </w:divBdr>
        </w:div>
        <w:div w:id="2117626709">
          <w:marLeft w:val="0"/>
          <w:marRight w:val="0"/>
          <w:marTop w:val="0"/>
          <w:marBottom w:val="0"/>
          <w:divBdr>
            <w:top w:val="none" w:sz="0" w:space="0" w:color="auto"/>
            <w:left w:val="none" w:sz="0" w:space="0" w:color="auto"/>
            <w:bottom w:val="none" w:sz="0" w:space="0" w:color="auto"/>
            <w:right w:val="none" w:sz="0" w:space="0" w:color="auto"/>
          </w:divBdr>
        </w:div>
        <w:div w:id="2119792379">
          <w:marLeft w:val="0"/>
          <w:marRight w:val="0"/>
          <w:marTop w:val="0"/>
          <w:marBottom w:val="0"/>
          <w:divBdr>
            <w:top w:val="none" w:sz="0" w:space="0" w:color="auto"/>
            <w:left w:val="none" w:sz="0" w:space="0" w:color="auto"/>
            <w:bottom w:val="none" w:sz="0" w:space="0" w:color="auto"/>
            <w:right w:val="none" w:sz="0" w:space="0" w:color="auto"/>
          </w:divBdr>
        </w:div>
        <w:div w:id="2125537762">
          <w:marLeft w:val="0"/>
          <w:marRight w:val="0"/>
          <w:marTop w:val="0"/>
          <w:marBottom w:val="0"/>
          <w:divBdr>
            <w:top w:val="none" w:sz="0" w:space="0" w:color="auto"/>
            <w:left w:val="none" w:sz="0" w:space="0" w:color="auto"/>
            <w:bottom w:val="none" w:sz="0" w:space="0" w:color="auto"/>
            <w:right w:val="none" w:sz="0" w:space="0" w:color="auto"/>
          </w:divBdr>
        </w:div>
        <w:div w:id="2125879599">
          <w:marLeft w:val="0"/>
          <w:marRight w:val="0"/>
          <w:marTop w:val="0"/>
          <w:marBottom w:val="0"/>
          <w:divBdr>
            <w:top w:val="none" w:sz="0" w:space="0" w:color="auto"/>
            <w:left w:val="none" w:sz="0" w:space="0" w:color="auto"/>
            <w:bottom w:val="none" w:sz="0" w:space="0" w:color="auto"/>
            <w:right w:val="none" w:sz="0" w:space="0" w:color="auto"/>
          </w:divBdr>
        </w:div>
        <w:div w:id="2128042821">
          <w:marLeft w:val="0"/>
          <w:marRight w:val="0"/>
          <w:marTop w:val="0"/>
          <w:marBottom w:val="0"/>
          <w:divBdr>
            <w:top w:val="none" w:sz="0" w:space="0" w:color="auto"/>
            <w:left w:val="none" w:sz="0" w:space="0" w:color="auto"/>
            <w:bottom w:val="none" w:sz="0" w:space="0" w:color="auto"/>
            <w:right w:val="none" w:sz="0" w:space="0" w:color="auto"/>
          </w:divBdr>
        </w:div>
        <w:div w:id="2130395164">
          <w:marLeft w:val="0"/>
          <w:marRight w:val="0"/>
          <w:marTop w:val="0"/>
          <w:marBottom w:val="0"/>
          <w:divBdr>
            <w:top w:val="none" w:sz="0" w:space="0" w:color="auto"/>
            <w:left w:val="none" w:sz="0" w:space="0" w:color="auto"/>
            <w:bottom w:val="none" w:sz="0" w:space="0" w:color="auto"/>
            <w:right w:val="none" w:sz="0" w:space="0" w:color="auto"/>
          </w:divBdr>
        </w:div>
        <w:div w:id="2131389366">
          <w:marLeft w:val="0"/>
          <w:marRight w:val="0"/>
          <w:marTop w:val="0"/>
          <w:marBottom w:val="0"/>
          <w:divBdr>
            <w:top w:val="none" w:sz="0" w:space="0" w:color="auto"/>
            <w:left w:val="none" w:sz="0" w:space="0" w:color="auto"/>
            <w:bottom w:val="none" w:sz="0" w:space="0" w:color="auto"/>
            <w:right w:val="none" w:sz="0" w:space="0" w:color="auto"/>
          </w:divBdr>
        </w:div>
        <w:div w:id="2132240395">
          <w:marLeft w:val="0"/>
          <w:marRight w:val="0"/>
          <w:marTop w:val="0"/>
          <w:marBottom w:val="0"/>
          <w:divBdr>
            <w:top w:val="none" w:sz="0" w:space="0" w:color="auto"/>
            <w:left w:val="none" w:sz="0" w:space="0" w:color="auto"/>
            <w:bottom w:val="none" w:sz="0" w:space="0" w:color="auto"/>
            <w:right w:val="none" w:sz="0" w:space="0" w:color="auto"/>
          </w:divBdr>
        </w:div>
        <w:div w:id="2133747488">
          <w:marLeft w:val="0"/>
          <w:marRight w:val="0"/>
          <w:marTop w:val="0"/>
          <w:marBottom w:val="0"/>
          <w:divBdr>
            <w:top w:val="none" w:sz="0" w:space="0" w:color="auto"/>
            <w:left w:val="none" w:sz="0" w:space="0" w:color="auto"/>
            <w:bottom w:val="none" w:sz="0" w:space="0" w:color="auto"/>
            <w:right w:val="none" w:sz="0" w:space="0" w:color="auto"/>
          </w:divBdr>
        </w:div>
        <w:div w:id="2133865488">
          <w:marLeft w:val="0"/>
          <w:marRight w:val="0"/>
          <w:marTop w:val="0"/>
          <w:marBottom w:val="0"/>
          <w:divBdr>
            <w:top w:val="none" w:sz="0" w:space="0" w:color="auto"/>
            <w:left w:val="none" w:sz="0" w:space="0" w:color="auto"/>
            <w:bottom w:val="none" w:sz="0" w:space="0" w:color="auto"/>
            <w:right w:val="none" w:sz="0" w:space="0" w:color="auto"/>
          </w:divBdr>
        </w:div>
        <w:div w:id="2137139161">
          <w:marLeft w:val="0"/>
          <w:marRight w:val="0"/>
          <w:marTop w:val="0"/>
          <w:marBottom w:val="0"/>
          <w:divBdr>
            <w:top w:val="none" w:sz="0" w:space="0" w:color="auto"/>
            <w:left w:val="none" w:sz="0" w:space="0" w:color="auto"/>
            <w:bottom w:val="none" w:sz="0" w:space="0" w:color="auto"/>
            <w:right w:val="none" w:sz="0" w:space="0" w:color="auto"/>
          </w:divBdr>
        </w:div>
        <w:div w:id="2140950369">
          <w:marLeft w:val="0"/>
          <w:marRight w:val="0"/>
          <w:marTop w:val="0"/>
          <w:marBottom w:val="0"/>
          <w:divBdr>
            <w:top w:val="none" w:sz="0" w:space="0" w:color="auto"/>
            <w:left w:val="none" w:sz="0" w:space="0" w:color="auto"/>
            <w:bottom w:val="none" w:sz="0" w:space="0" w:color="auto"/>
            <w:right w:val="none" w:sz="0" w:space="0" w:color="auto"/>
          </w:divBdr>
        </w:div>
        <w:div w:id="2142962679">
          <w:marLeft w:val="0"/>
          <w:marRight w:val="0"/>
          <w:marTop w:val="0"/>
          <w:marBottom w:val="0"/>
          <w:divBdr>
            <w:top w:val="none" w:sz="0" w:space="0" w:color="auto"/>
            <w:left w:val="none" w:sz="0" w:space="0" w:color="auto"/>
            <w:bottom w:val="none" w:sz="0" w:space="0" w:color="auto"/>
            <w:right w:val="none" w:sz="0" w:space="0" w:color="auto"/>
          </w:divBdr>
        </w:div>
        <w:div w:id="2145343012">
          <w:marLeft w:val="0"/>
          <w:marRight w:val="0"/>
          <w:marTop w:val="0"/>
          <w:marBottom w:val="0"/>
          <w:divBdr>
            <w:top w:val="none" w:sz="0" w:space="0" w:color="auto"/>
            <w:left w:val="none" w:sz="0" w:space="0" w:color="auto"/>
            <w:bottom w:val="none" w:sz="0" w:space="0" w:color="auto"/>
            <w:right w:val="none" w:sz="0" w:space="0" w:color="auto"/>
          </w:divBdr>
        </w:div>
        <w:div w:id="2146197410">
          <w:marLeft w:val="0"/>
          <w:marRight w:val="0"/>
          <w:marTop w:val="0"/>
          <w:marBottom w:val="0"/>
          <w:divBdr>
            <w:top w:val="none" w:sz="0" w:space="0" w:color="auto"/>
            <w:left w:val="none" w:sz="0" w:space="0" w:color="auto"/>
            <w:bottom w:val="none" w:sz="0" w:space="0" w:color="auto"/>
            <w:right w:val="none" w:sz="0" w:space="0" w:color="auto"/>
          </w:divBdr>
        </w:div>
        <w:div w:id="2147385036">
          <w:marLeft w:val="0"/>
          <w:marRight w:val="0"/>
          <w:marTop w:val="0"/>
          <w:marBottom w:val="0"/>
          <w:divBdr>
            <w:top w:val="none" w:sz="0" w:space="0" w:color="auto"/>
            <w:left w:val="none" w:sz="0" w:space="0" w:color="auto"/>
            <w:bottom w:val="none" w:sz="0" w:space="0" w:color="auto"/>
            <w:right w:val="none" w:sz="0" w:space="0" w:color="auto"/>
          </w:divBdr>
        </w:div>
      </w:divsChild>
    </w:div>
    <w:div w:id="391344852">
      <w:bodyDiv w:val="1"/>
      <w:marLeft w:val="0"/>
      <w:marRight w:val="0"/>
      <w:marTop w:val="0"/>
      <w:marBottom w:val="0"/>
      <w:divBdr>
        <w:top w:val="none" w:sz="0" w:space="0" w:color="auto"/>
        <w:left w:val="none" w:sz="0" w:space="0" w:color="auto"/>
        <w:bottom w:val="none" w:sz="0" w:space="0" w:color="auto"/>
        <w:right w:val="none" w:sz="0" w:space="0" w:color="auto"/>
      </w:divBdr>
      <w:divsChild>
        <w:div w:id="196622204">
          <w:marLeft w:val="0"/>
          <w:marRight w:val="0"/>
          <w:marTop w:val="0"/>
          <w:marBottom w:val="0"/>
          <w:divBdr>
            <w:top w:val="none" w:sz="0" w:space="0" w:color="auto"/>
            <w:left w:val="none" w:sz="0" w:space="0" w:color="auto"/>
            <w:bottom w:val="none" w:sz="0" w:space="0" w:color="auto"/>
            <w:right w:val="none" w:sz="0" w:space="0" w:color="auto"/>
          </w:divBdr>
        </w:div>
        <w:div w:id="668098630">
          <w:marLeft w:val="0"/>
          <w:marRight w:val="0"/>
          <w:marTop w:val="0"/>
          <w:marBottom w:val="0"/>
          <w:divBdr>
            <w:top w:val="none" w:sz="0" w:space="0" w:color="auto"/>
            <w:left w:val="none" w:sz="0" w:space="0" w:color="auto"/>
            <w:bottom w:val="none" w:sz="0" w:space="0" w:color="auto"/>
            <w:right w:val="none" w:sz="0" w:space="0" w:color="auto"/>
          </w:divBdr>
        </w:div>
      </w:divsChild>
    </w:div>
    <w:div w:id="403919919">
      <w:bodyDiv w:val="1"/>
      <w:marLeft w:val="0"/>
      <w:marRight w:val="0"/>
      <w:marTop w:val="0"/>
      <w:marBottom w:val="0"/>
      <w:divBdr>
        <w:top w:val="none" w:sz="0" w:space="0" w:color="auto"/>
        <w:left w:val="none" w:sz="0" w:space="0" w:color="auto"/>
        <w:bottom w:val="none" w:sz="0" w:space="0" w:color="auto"/>
        <w:right w:val="none" w:sz="0" w:space="0" w:color="auto"/>
      </w:divBdr>
    </w:div>
    <w:div w:id="454297496">
      <w:bodyDiv w:val="1"/>
      <w:marLeft w:val="0"/>
      <w:marRight w:val="0"/>
      <w:marTop w:val="0"/>
      <w:marBottom w:val="0"/>
      <w:divBdr>
        <w:top w:val="none" w:sz="0" w:space="0" w:color="auto"/>
        <w:left w:val="none" w:sz="0" w:space="0" w:color="auto"/>
        <w:bottom w:val="none" w:sz="0" w:space="0" w:color="auto"/>
        <w:right w:val="none" w:sz="0" w:space="0" w:color="auto"/>
      </w:divBdr>
      <w:divsChild>
        <w:div w:id="500121775">
          <w:marLeft w:val="0"/>
          <w:marRight w:val="0"/>
          <w:marTop w:val="0"/>
          <w:marBottom w:val="0"/>
          <w:divBdr>
            <w:top w:val="none" w:sz="0" w:space="0" w:color="auto"/>
            <w:left w:val="none" w:sz="0" w:space="0" w:color="auto"/>
            <w:bottom w:val="none" w:sz="0" w:space="0" w:color="auto"/>
            <w:right w:val="none" w:sz="0" w:space="0" w:color="auto"/>
          </w:divBdr>
        </w:div>
        <w:div w:id="550264372">
          <w:marLeft w:val="0"/>
          <w:marRight w:val="0"/>
          <w:marTop w:val="0"/>
          <w:marBottom w:val="0"/>
          <w:divBdr>
            <w:top w:val="none" w:sz="0" w:space="0" w:color="auto"/>
            <w:left w:val="none" w:sz="0" w:space="0" w:color="auto"/>
            <w:bottom w:val="none" w:sz="0" w:space="0" w:color="auto"/>
            <w:right w:val="none" w:sz="0" w:space="0" w:color="auto"/>
          </w:divBdr>
        </w:div>
      </w:divsChild>
    </w:div>
    <w:div w:id="460542218">
      <w:bodyDiv w:val="1"/>
      <w:marLeft w:val="0"/>
      <w:marRight w:val="0"/>
      <w:marTop w:val="0"/>
      <w:marBottom w:val="0"/>
      <w:divBdr>
        <w:top w:val="none" w:sz="0" w:space="0" w:color="auto"/>
        <w:left w:val="none" w:sz="0" w:space="0" w:color="auto"/>
        <w:bottom w:val="none" w:sz="0" w:space="0" w:color="auto"/>
        <w:right w:val="none" w:sz="0" w:space="0" w:color="auto"/>
      </w:divBdr>
    </w:div>
    <w:div w:id="551230762">
      <w:bodyDiv w:val="1"/>
      <w:marLeft w:val="0"/>
      <w:marRight w:val="0"/>
      <w:marTop w:val="0"/>
      <w:marBottom w:val="0"/>
      <w:divBdr>
        <w:top w:val="none" w:sz="0" w:space="0" w:color="auto"/>
        <w:left w:val="none" w:sz="0" w:space="0" w:color="auto"/>
        <w:bottom w:val="none" w:sz="0" w:space="0" w:color="auto"/>
        <w:right w:val="none" w:sz="0" w:space="0" w:color="auto"/>
      </w:divBdr>
      <w:divsChild>
        <w:div w:id="140385510">
          <w:marLeft w:val="0"/>
          <w:marRight w:val="0"/>
          <w:marTop w:val="0"/>
          <w:marBottom w:val="0"/>
          <w:divBdr>
            <w:top w:val="none" w:sz="0" w:space="0" w:color="auto"/>
            <w:left w:val="none" w:sz="0" w:space="0" w:color="auto"/>
            <w:bottom w:val="none" w:sz="0" w:space="0" w:color="auto"/>
            <w:right w:val="none" w:sz="0" w:space="0" w:color="auto"/>
          </w:divBdr>
        </w:div>
        <w:div w:id="229268712">
          <w:marLeft w:val="0"/>
          <w:marRight w:val="0"/>
          <w:marTop w:val="0"/>
          <w:marBottom w:val="0"/>
          <w:divBdr>
            <w:top w:val="none" w:sz="0" w:space="0" w:color="auto"/>
            <w:left w:val="none" w:sz="0" w:space="0" w:color="auto"/>
            <w:bottom w:val="none" w:sz="0" w:space="0" w:color="auto"/>
            <w:right w:val="none" w:sz="0" w:space="0" w:color="auto"/>
          </w:divBdr>
        </w:div>
        <w:div w:id="345865961">
          <w:marLeft w:val="0"/>
          <w:marRight w:val="0"/>
          <w:marTop w:val="0"/>
          <w:marBottom w:val="0"/>
          <w:divBdr>
            <w:top w:val="none" w:sz="0" w:space="0" w:color="auto"/>
            <w:left w:val="none" w:sz="0" w:space="0" w:color="auto"/>
            <w:bottom w:val="none" w:sz="0" w:space="0" w:color="auto"/>
            <w:right w:val="none" w:sz="0" w:space="0" w:color="auto"/>
          </w:divBdr>
        </w:div>
        <w:div w:id="730350189">
          <w:marLeft w:val="0"/>
          <w:marRight w:val="0"/>
          <w:marTop w:val="0"/>
          <w:marBottom w:val="0"/>
          <w:divBdr>
            <w:top w:val="none" w:sz="0" w:space="0" w:color="auto"/>
            <w:left w:val="none" w:sz="0" w:space="0" w:color="auto"/>
            <w:bottom w:val="none" w:sz="0" w:space="0" w:color="auto"/>
            <w:right w:val="none" w:sz="0" w:space="0" w:color="auto"/>
          </w:divBdr>
        </w:div>
        <w:div w:id="963389039">
          <w:marLeft w:val="0"/>
          <w:marRight w:val="0"/>
          <w:marTop w:val="0"/>
          <w:marBottom w:val="0"/>
          <w:divBdr>
            <w:top w:val="none" w:sz="0" w:space="0" w:color="auto"/>
            <w:left w:val="none" w:sz="0" w:space="0" w:color="auto"/>
            <w:bottom w:val="none" w:sz="0" w:space="0" w:color="auto"/>
            <w:right w:val="none" w:sz="0" w:space="0" w:color="auto"/>
          </w:divBdr>
        </w:div>
        <w:div w:id="963971129">
          <w:marLeft w:val="0"/>
          <w:marRight w:val="0"/>
          <w:marTop w:val="0"/>
          <w:marBottom w:val="0"/>
          <w:divBdr>
            <w:top w:val="none" w:sz="0" w:space="0" w:color="auto"/>
            <w:left w:val="none" w:sz="0" w:space="0" w:color="auto"/>
            <w:bottom w:val="none" w:sz="0" w:space="0" w:color="auto"/>
            <w:right w:val="none" w:sz="0" w:space="0" w:color="auto"/>
          </w:divBdr>
        </w:div>
        <w:div w:id="972557525">
          <w:marLeft w:val="0"/>
          <w:marRight w:val="0"/>
          <w:marTop w:val="0"/>
          <w:marBottom w:val="0"/>
          <w:divBdr>
            <w:top w:val="none" w:sz="0" w:space="0" w:color="auto"/>
            <w:left w:val="none" w:sz="0" w:space="0" w:color="auto"/>
            <w:bottom w:val="none" w:sz="0" w:space="0" w:color="auto"/>
            <w:right w:val="none" w:sz="0" w:space="0" w:color="auto"/>
          </w:divBdr>
        </w:div>
        <w:div w:id="1201939966">
          <w:marLeft w:val="0"/>
          <w:marRight w:val="0"/>
          <w:marTop w:val="0"/>
          <w:marBottom w:val="0"/>
          <w:divBdr>
            <w:top w:val="none" w:sz="0" w:space="0" w:color="auto"/>
            <w:left w:val="none" w:sz="0" w:space="0" w:color="auto"/>
            <w:bottom w:val="none" w:sz="0" w:space="0" w:color="auto"/>
            <w:right w:val="none" w:sz="0" w:space="0" w:color="auto"/>
          </w:divBdr>
        </w:div>
        <w:div w:id="1280914447">
          <w:marLeft w:val="0"/>
          <w:marRight w:val="0"/>
          <w:marTop w:val="0"/>
          <w:marBottom w:val="0"/>
          <w:divBdr>
            <w:top w:val="none" w:sz="0" w:space="0" w:color="auto"/>
            <w:left w:val="none" w:sz="0" w:space="0" w:color="auto"/>
            <w:bottom w:val="none" w:sz="0" w:space="0" w:color="auto"/>
            <w:right w:val="none" w:sz="0" w:space="0" w:color="auto"/>
          </w:divBdr>
        </w:div>
        <w:div w:id="1565674941">
          <w:marLeft w:val="0"/>
          <w:marRight w:val="0"/>
          <w:marTop w:val="0"/>
          <w:marBottom w:val="0"/>
          <w:divBdr>
            <w:top w:val="none" w:sz="0" w:space="0" w:color="auto"/>
            <w:left w:val="none" w:sz="0" w:space="0" w:color="auto"/>
            <w:bottom w:val="none" w:sz="0" w:space="0" w:color="auto"/>
            <w:right w:val="none" w:sz="0" w:space="0" w:color="auto"/>
          </w:divBdr>
        </w:div>
        <w:div w:id="2003005936">
          <w:marLeft w:val="0"/>
          <w:marRight w:val="0"/>
          <w:marTop w:val="0"/>
          <w:marBottom w:val="0"/>
          <w:divBdr>
            <w:top w:val="none" w:sz="0" w:space="0" w:color="auto"/>
            <w:left w:val="none" w:sz="0" w:space="0" w:color="auto"/>
            <w:bottom w:val="none" w:sz="0" w:space="0" w:color="auto"/>
            <w:right w:val="none" w:sz="0" w:space="0" w:color="auto"/>
          </w:divBdr>
        </w:div>
        <w:div w:id="2105571811">
          <w:marLeft w:val="0"/>
          <w:marRight w:val="0"/>
          <w:marTop w:val="0"/>
          <w:marBottom w:val="0"/>
          <w:divBdr>
            <w:top w:val="none" w:sz="0" w:space="0" w:color="auto"/>
            <w:left w:val="none" w:sz="0" w:space="0" w:color="auto"/>
            <w:bottom w:val="none" w:sz="0" w:space="0" w:color="auto"/>
            <w:right w:val="none" w:sz="0" w:space="0" w:color="auto"/>
          </w:divBdr>
        </w:div>
        <w:div w:id="2113087485">
          <w:marLeft w:val="0"/>
          <w:marRight w:val="0"/>
          <w:marTop w:val="0"/>
          <w:marBottom w:val="0"/>
          <w:divBdr>
            <w:top w:val="none" w:sz="0" w:space="0" w:color="auto"/>
            <w:left w:val="none" w:sz="0" w:space="0" w:color="auto"/>
            <w:bottom w:val="none" w:sz="0" w:space="0" w:color="auto"/>
            <w:right w:val="none" w:sz="0" w:space="0" w:color="auto"/>
          </w:divBdr>
        </w:div>
      </w:divsChild>
    </w:div>
    <w:div w:id="571933354">
      <w:bodyDiv w:val="1"/>
      <w:marLeft w:val="0"/>
      <w:marRight w:val="0"/>
      <w:marTop w:val="0"/>
      <w:marBottom w:val="0"/>
      <w:divBdr>
        <w:top w:val="none" w:sz="0" w:space="0" w:color="auto"/>
        <w:left w:val="none" w:sz="0" w:space="0" w:color="auto"/>
        <w:bottom w:val="none" w:sz="0" w:space="0" w:color="auto"/>
        <w:right w:val="none" w:sz="0" w:space="0" w:color="auto"/>
      </w:divBdr>
    </w:div>
    <w:div w:id="597447754">
      <w:bodyDiv w:val="1"/>
      <w:marLeft w:val="0"/>
      <w:marRight w:val="0"/>
      <w:marTop w:val="0"/>
      <w:marBottom w:val="0"/>
      <w:divBdr>
        <w:top w:val="none" w:sz="0" w:space="0" w:color="auto"/>
        <w:left w:val="none" w:sz="0" w:space="0" w:color="auto"/>
        <w:bottom w:val="none" w:sz="0" w:space="0" w:color="auto"/>
        <w:right w:val="none" w:sz="0" w:space="0" w:color="auto"/>
      </w:divBdr>
      <w:divsChild>
        <w:div w:id="666263">
          <w:marLeft w:val="0"/>
          <w:marRight w:val="0"/>
          <w:marTop w:val="0"/>
          <w:marBottom w:val="0"/>
          <w:divBdr>
            <w:top w:val="none" w:sz="0" w:space="0" w:color="auto"/>
            <w:left w:val="none" w:sz="0" w:space="0" w:color="auto"/>
            <w:bottom w:val="none" w:sz="0" w:space="0" w:color="auto"/>
            <w:right w:val="none" w:sz="0" w:space="0" w:color="auto"/>
          </w:divBdr>
        </w:div>
        <w:div w:id="5642371">
          <w:marLeft w:val="0"/>
          <w:marRight w:val="0"/>
          <w:marTop w:val="0"/>
          <w:marBottom w:val="0"/>
          <w:divBdr>
            <w:top w:val="none" w:sz="0" w:space="0" w:color="auto"/>
            <w:left w:val="none" w:sz="0" w:space="0" w:color="auto"/>
            <w:bottom w:val="none" w:sz="0" w:space="0" w:color="auto"/>
            <w:right w:val="none" w:sz="0" w:space="0" w:color="auto"/>
          </w:divBdr>
        </w:div>
        <w:div w:id="9336944">
          <w:marLeft w:val="0"/>
          <w:marRight w:val="0"/>
          <w:marTop w:val="0"/>
          <w:marBottom w:val="0"/>
          <w:divBdr>
            <w:top w:val="none" w:sz="0" w:space="0" w:color="auto"/>
            <w:left w:val="none" w:sz="0" w:space="0" w:color="auto"/>
            <w:bottom w:val="none" w:sz="0" w:space="0" w:color="auto"/>
            <w:right w:val="none" w:sz="0" w:space="0" w:color="auto"/>
          </w:divBdr>
        </w:div>
        <w:div w:id="9646300">
          <w:marLeft w:val="0"/>
          <w:marRight w:val="0"/>
          <w:marTop w:val="0"/>
          <w:marBottom w:val="0"/>
          <w:divBdr>
            <w:top w:val="none" w:sz="0" w:space="0" w:color="auto"/>
            <w:left w:val="none" w:sz="0" w:space="0" w:color="auto"/>
            <w:bottom w:val="none" w:sz="0" w:space="0" w:color="auto"/>
            <w:right w:val="none" w:sz="0" w:space="0" w:color="auto"/>
          </w:divBdr>
        </w:div>
        <w:div w:id="16858091">
          <w:marLeft w:val="0"/>
          <w:marRight w:val="0"/>
          <w:marTop w:val="0"/>
          <w:marBottom w:val="0"/>
          <w:divBdr>
            <w:top w:val="none" w:sz="0" w:space="0" w:color="auto"/>
            <w:left w:val="none" w:sz="0" w:space="0" w:color="auto"/>
            <w:bottom w:val="none" w:sz="0" w:space="0" w:color="auto"/>
            <w:right w:val="none" w:sz="0" w:space="0" w:color="auto"/>
          </w:divBdr>
        </w:div>
        <w:div w:id="17126952">
          <w:marLeft w:val="0"/>
          <w:marRight w:val="0"/>
          <w:marTop w:val="0"/>
          <w:marBottom w:val="0"/>
          <w:divBdr>
            <w:top w:val="none" w:sz="0" w:space="0" w:color="auto"/>
            <w:left w:val="none" w:sz="0" w:space="0" w:color="auto"/>
            <w:bottom w:val="none" w:sz="0" w:space="0" w:color="auto"/>
            <w:right w:val="none" w:sz="0" w:space="0" w:color="auto"/>
          </w:divBdr>
        </w:div>
        <w:div w:id="18238282">
          <w:marLeft w:val="0"/>
          <w:marRight w:val="0"/>
          <w:marTop w:val="0"/>
          <w:marBottom w:val="0"/>
          <w:divBdr>
            <w:top w:val="none" w:sz="0" w:space="0" w:color="auto"/>
            <w:left w:val="none" w:sz="0" w:space="0" w:color="auto"/>
            <w:bottom w:val="none" w:sz="0" w:space="0" w:color="auto"/>
            <w:right w:val="none" w:sz="0" w:space="0" w:color="auto"/>
          </w:divBdr>
        </w:div>
        <w:div w:id="20017071">
          <w:marLeft w:val="0"/>
          <w:marRight w:val="0"/>
          <w:marTop w:val="0"/>
          <w:marBottom w:val="0"/>
          <w:divBdr>
            <w:top w:val="none" w:sz="0" w:space="0" w:color="auto"/>
            <w:left w:val="none" w:sz="0" w:space="0" w:color="auto"/>
            <w:bottom w:val="none" w:sz="0" w:space="0" w:color="auto"/>
            <w:right w:val="none" w:sz="0" w:space="0" w:color="auto"/>
          </w:divBdr>
        </w:div>
        <w:div w:id="21323915">
          <w:marLeft w:val="0"/>
          <w:marRight w:val="0"/>
          <w:marTop w:val="0"/>
          <w:marBottom w:val="0"/>
          <w:divBdr>
            <w:top w:val="none" w:sz="0" w:space="0" w:color="auto"/>
            <w:left w:val="none" w:sz="0" w:space="0" w:color="auto"/>
            <w:bottom w:val="none" w:sz="0" w:space="0" w:color="auto"/>
            <w:right w:val="none" w:sz="0" w:space="0" w:color="auto"/>
          </w:divBdr>
        </w:div>
        <w:div w:id="24448961">
          <w:marLeft w:val="0"/>
          <w:marRight w:val="0"/>
          <w:marTop w:val="0"/>
          <w:marBottom w:val="0"/>
          <w:divBdr>
            <w:top w:val="none" w:sz="0" w:space="0" w:color="auto"/>
            <w:left w:val="none" w:sz="0" w:space="0" w:color="auto"/>
            <w:bottom w:val="none" w:sz="0" w:space="0" w:color="auto"/>
            <w:right w:val="none" w:sz="0" w:space="0" w:color="auto"/>
          </w:divBdr>
        </w:div>
        <w:div w:id="26375586">
          <w:marLeft w:val="0"/>
          <w:marRight w:val="0"/>
          <w:marTop w:val="0"/>
          <w:marBottom w:val="0"/>
          <w:divBdr>
            <w:top w:val="none" w:sz="0" w:space="0" w:color="auto"/>
            <w:left w:val="none" w:sz="0" w:space="0" w:color="auto"/>
            <w:bottom w:val="none" w:sz="0" w:space="0" w:color="auto"/>
            <w:right w:val="none" w:sz="0" w:space="0" w:color="auto"/>
          </w:divBdr>
        </w:div>
        <w:div w:id="30614514">
          <w:marLeft w:val="0"/>
          <w:marRight w:val="0"/>
          <w:marTop w:val="0"/>
          <w:marBottom w:val="0"/>
          <w:divBdr>
            <w:top w:val="none" w:sz="0" w:space="0" w:color="auto"/>
            <w:left w:val="none" w:sz="0" w:space="0" w:color="auto"/>
            <w:bottom w:val="none" w:sz="0" w:space="0" w:color="auto"/>
            <w:right w:val="none" w:sz="0" w:space="0" w:color="auto"/>
          </w:divBdr>
        </w:div>
        <w:div w:id="32388934">
          <w:marLeft w:val="0"/>
          <w:marRight w:val="0"/>
          <w:marTop w:val="0"/>
          <w:marBottom w:val="0"/>
          <w:divBdr>
            <w:top w:val="none" w:sz="0" w:space="0" w:color="auto"/>
            <w:left w:val="none" w:sz="0" w:space="0" w:color="auto"/>
            <w:bottom w:val="none" w:sz="0" w:space="0" w:color="auto"/>
            <w:right w:val="none" w:sz="0" w:space="0" w:color="auto"/>
          </w:divBdr>
        </w:div>
        <w:div w:id="32967983">
          <w:marLeft w:val="0"/>
          <w:marRight w:val="0"/>
          <w:marTop w:val="0"/>
          <w:marBottom w:val="0"/>
          <w:divBdr>
            <w:top w:val="none" w:sz="0" w:space="0" w:color="auto"/>
            <w:left w:val="none" w:sz="0" w:space="0" w:color="auto"/>
            <w:bottom w:val="none" w:sz="0" w:space="0" w:color="auto"/>
            <w:right w:val="none" w:sz="0" w:space="0" w:color="auto"/>
          </w:divBdr>
        </w:div>
        <w:div w:id="32972734">
          <w:marLeft w:val="0"/>
          <w:marRight w:val="0"/>
          <w:marTop w:val="0"/>
          <w:marBottom w:val="0"/>
          <w:divBdr>
            <w:top w:val="none" w:sz="0" w:space="0" w:color="auto"/>
            <w:left w:val="none" w:sz="0" w:space="0" w:color="auto"/>
            <w:bottom w:val="none" w:sz="0" w:space="0" w:color="auto"/>
            <w:right w:val="none" w:sz="0" w:space="0" w:color="auto"/>
          </w:divBdr>
        </w:div>
        <w:div w:id="37362048">
          <w:marLeft w:val="0"/>
          <w:marRight w:val="0"/>
          <w:marTop w:val="0"/>
          <w:marBottom w:val="0"/>
          <w:divBdr>
            <w:top w:val="none" w:sz="0" w:space="0" w:color="auto"/>
            <w:left w:val="none" w:sz="0" w:space="0" w:color="auto"/>
            <w:bottom w:val="none" w:sz="0" w:space="0" w:color="auto"/>
            <w:right w:val="none" w:sz="0" w:space="0" w:color="auto"/>
          </w:divBdr>
        </w:div>
        <w:div w:id="40129720">
          <w:marLeft w:val="0"/>
          <w:marRight w:val="0"/>
          <w:marTop w:val="0"/>
          <w:marBottom w:val="0"/>
          <w:divBdr>
            <w:top w:val="none" w:sz="0" w:space="0" w:color="auto"/>
            <w:left w:val="none" w:sz="0" w:space="0" w:color="auto"/>
            <w:bottom w:val="none" w:sz="0" w:space="0" w:color="auto"/>
            <w:right w:val="none" w:sz="0" w:space="0" w:color="auto"/>
          </w:divBdr>
        </w:div>
        <w:div w:id="45379363">
          <w:marLeft w:val="0"/>
          <w:marRight w:val="0"/>
          <w:marTop w:val="0"/>
          <w:marBottom w:val="0"/>
          <w:divBdr>
            <w:top w:val="none" w:sz="0" w:space="0" w:color="auto"/>
            <w:left w:val="none" w:sz="0" w:space="0" w:color="auto"/>
            <w:bottom w:val="none" w:sz="0" w:space="0" w:color="auto"/>
            <w:right w:val="none" w:sz="0" w:space="0" w:color="auto"/>
          </w:divBdr>
        </w:div>
        <w:div w:id="46608914">
          <w:marLeft w:val="0"/>
          <w:marRight w:val="0"/>
          <w:marTop w:val="0"/>
          <w:marBottom w:val="0"/>
          <w:divBdr>
            <w:top w:val="none" w:sz="0" w:space="0" w:color="auto"/>
            <w:left w:val="none" w:sz="0" w:space="0" w:color="auto"/>
            <w:bottom w:val="none" w:sz="0" w:space="0" w:color="auto"/>
            <w:right w:val="none" w:sz="0" w:space="0" w:color="auto"/>
          </w:divBdr>
        </w:div>
        <w:div w:id="46956031">
          <w:marLeft w:val="0"/>
          <w:marRight w:val="0"/>
          <w:marTop w:val="0"/>
          <w:marBottom w:val="0"/>
          <w:divBdr>
            <w:top w:val="none" w:sz="0" w:space="0" w:color="auto"/>
            <w:left w:val="none" w:sz="0" w:space="0" w:color="auto"/>
            <w:bottom w:val="none" w:sz="0" w:space="0" w:color="auto"/>
            <w:right w:val="none" w:sz="0" w:space="0" w:color="auto"/>
          </w:divBdr>
        </w:div>
        <w:div w:id="49035831">
          <w:marLeft w:val="0"/>
          <w:marRight w:val="0"/>
          <w:marTop w:val="0"/>
          <w:marBottom w:val="0"/>
          <w:divBdr>
            <w:top w:val="none" w:sz="0" w:space="0" w:color="auto"/>
            <w:left w:val="none" w:sz="0" w:space="0" w:color="auto"/>
            <w:bottom w:val="none" w:sz="0" w:space="0" w:color="auto"/>
            <w:right w:val="none" w:sz="0" w:space="0" w:color="auto"/>
          </w:divBdr>
        </w:div>
        <w:div w:id="50661490">
          <w:marLeft w:val="0"/>
          <w:marRight w:val="0"/>
          <w:marTop w:val="0"/>
          <w:marBottom w:val="0"/>
          <w:divBdr>
            <w:top w:val="none" w:sz="0" w:space="0" w:color="auto"/>
            <w:left w:val="none" w:sz="0" w:space="0" w:color="auto"/>
            <w:bottom w:val="none" w:sz="0" w:space="0" w:color="auto"/>
            <w:right w:val="none" w:sz="0" w:space="0" w:color="auto"/>
          </w:divBdr>
        </w:div>
        <w:div w:id="54591900">
          <w:marLeft w:val="0"/>
          <w:marRight w:val="0"/>
          <w:marTop w:val="0"/>
          <w:marBottom w:val="0"/>
          <w:divBdr>
            <w:top w:val="none" w:sz="0" w:space="0" w:color="auto"/>
            <w:left w:val="none" w:sz="0" w:space="0" w:color="auto"/>
            <w:bottom w:val="none" w:sz="0" w:space="0" w:color="auto"/>
            <w:right w:val="none" w:sz="0" w:space="0" w:color="auto"/>
          </w:divBdr>
        </w:div>
        <w:div w:id="55125196">
          <w:marLeft w:val="0"/>
          <w:marRight w:val="0"/>
          <w:marTop w:val="0"/>
          <w:marBottom w:val="0"/>
          <w:divBdr>
            <w:top w:val="none" w:sz="0" w:space="0" w:color="auto"/>
            <w:left w:val="none" w:sz="0" w:space="0" w:color="auto"/>
            <w:bottom w:val="none" w:sz="0" w:space="0" w:color="auto"/>
            <w:right w:val="none" w:sz="0" w:space="0" w:color="auto"/>
          </w:divBdr>
        </w:div>
        <w:div w:id="55318702">
          <w:marLeft w:val="0"/>
          <w:marRight w:val="0"/>
          <w:marTop w:val="0"/>
          <w:marBottom w:val="0"/>
          <w:divBdr>
            <w:top w:val="none" w:sz="0" w:space="0" w:color="auto"/>
            <w:left w:val="none" w:sz="0" w:space="0" w:color="auto"/>
            <w:bottom w:val="none" w:sz="0" w:space="0" w:color="auto"/>
            <w:right w:val="none" w:sz="0" w:space="0" w:color="auto"/>
          </w:divBdr>
        </w:div>
        <w:div w:id="58292760">
          <w:marLeft w:val="0"/>
          <w:marRight w:val="0"/>
          <w:marTop w:val="0"/>
          <w:marBottom w:val="0"/>
          <w:divBdr>
            <w:top w:val="none" w:sz="0" w:space="0" w:color="auto"/>
            <w:left w:val="none" w:sz="0" w:space="0" w:color="auto"/>
            <w:bottom w:val="none" w:sz="0" w:space="0" w:color="auto"/>
            <w:right w:val="none" w:sz="0" w:space="0" w:color="auto"/>
          </w:divBdr>
        </w:div>
        <w:div w:id="60638761">
          <w:marLeft w:val="0"/>
          <w:marRight w:val="0"/>
          <w:marTop w:val="0"/>
          <w:marBottom w:val="0"/>
          <w:divBdr>
            <w:top w:val="none" w:sz="0" w:space="0" w:color="auto"/>
            <w:left w:val="none" w:sz="0" w:space="0" w:color="auto"/>
            <w:bottom w:val="none" w:sz="0" w:space="0" w:color="auto"/>
            <w:right w:val="none" w:sz="0" w:space="0" w:color="auto"/>
          </w:divBdr>
        </w:div>
        <w:div w:id="63532877">
          <w:marLeft w:val="0"/>
          <w:marRight w:val="0"/>
          <w:marTop w:val="0"/>
          <w:marBottom w:val="0"/>
          <w:divBdr>
            <w:top w:val="none" w:sz="0" w:space="0" w:color="auto"/>
            <w:left w:val="none" w:sz="0" w:space="0" w:color="auto"/>
            <w:bottom w:val="none" w:sz="0" w:space="0" w:color="auto"/>
            <w:right w:val="none" w:sz="0" w:space="0" w:color="auto"/>
          </w:divBdr>
        </w:div>
        <w:div w:id="65104642">
          <w:marLeft w:val="0"/>
          <w:marRight w:val="0"/>
          <w:marTop w:val="0"/>
          <w:marBottom w:val="0"/>
          <w:divBdr>
            <w:top w:val="none" w:sz="0" w:space="0" w:color="auto"/>
            <w:left w:val="none" w:sz="0" w:space="0" w:color="auto"/>
            <w:bottom w:val="none" w:sz="0" w:space="0" w:color="auto"/>
            <w:right w:val="none" w:sz="0" w:space="0" w:color="auto"/>
          </w:divBdr>
        </w:div>
        <w:div w:id="65305960">
          <w:marLeft w:val="0"/>
          <w:marRight w:val="0"/>
          <w:marTop w:val="0"/>
          <w:marBottom w:val="0"/>
          <w:divBdr>
            <w:top w:val="none" w:sz="0" w:space="0" w:color="auto"/>
            <w:left w:val="none" w:sz="0" w:space="0" w:color="auto"/>
            <w:bottom w:val="none" w:sz="0" w:space="0" w:color="auto"/>
            <w:right w:val="none" w:sz="0" w:space="0" w:color="auto"/>
          </w:divBdr>
        </w:div>
        <w:div w:id="65418581">
          <w:marLeft w:val="0"/>
          <w:marRight w:val="0"/>
          <w:marTop w:val="0"/>
          <w:marBottom w:val="0"/>
          <w:divBdr>
            <w:top w:val="none" w:sz="0" w:space="0" w:color="auto"/>
            <w:left w:val="none" w:sz="0" w:space="0" w:color="auto"/>
            <w:bottom w:val="none" w:sz="0" w:space="0" w:color="auto"/>
            <w:right w:val="none" w:sz="0" w:space="0" w:color="auto"/>
          </w:divBdr>
        </w:div>
        <w:div w:id="71897502">
          <w:marLeft w:val="0"/>
          <w:marRight w:val="0"/>
          <w:marTop w:val="0"/>
          <w:marBottom w:val="0"/>
          <w:divBdr>
            <w:top w:val="none" w:sz="0" w:space="0" w:color="auto"/>
            <w:left w:val="none" w:sz="0" w:space="0" w:color="auto"/>
            <w:bottom w:val="none" w:sz="0" w:space="0" w:color="auto"/>
            <w:right w:val="none" w:sz="0" w:space="0" w:color="auto"/>
          </w:divBdr>
        </w:div>
        <w:div w:id="72553233">
          <w:marLeft w:val="0"/>
          <w:marRight w:val="0"/>
          <w:marTop w:val="0"/>
          <w:marBottom w:val="0"/>
          <w:divBdr>
            <w:top w:val="none" w:sz="0" w:space="0" w:color="auto"/>
            <w:left w:val="none" w:sz="0" w:space="0" w:color="auto"/>
            <w:bottom w:val="none" w:sz="0" w:space="0" w:color="auto"/>
            <w:right w:val="none" w:sz="0" w:space="0" w:color="auto"/>
          </w:divBdr>
        </w:div>
        <w:div w:id="72774833">
          <w:marLeft w:val="0"/>
          <w:marRight w:val="0"/>
          <w:marTop w:val="0"/>
          <w:marBottom w:val="0"/>
          <w:divBdr>
            <w:top w:val="none" w:sz="0" w:space="0" w:color="auto"/>
            <w:left w:val="none" w:sz="0" w:space="0" w:color="auto"/>
            <w:bottom w:val="none" w:sz="0" w:space="0" w:color="auto"/>
            <w:right w:val="none" w:sz="0" w:space="0" w:color="auto"/>
          </w:divBdr>
        </w:div>
        <w:div w:id="73866476">
          <w:marLeft w:val="0"/>
          <w:marRight w:val="0"/>
          <w:marTop w:val="0"/>
          <w:marBottom w:val="0"/>
          <w:divBdr>
            <w:top w:val="none" w:sz="0" w:space="0" w:color="auto"/>
            <w:left w:val="none" w:sz="0" w:space="0" w:color="auto"/>
            <w:bottom w:val="none" w:sz="0" w:space="0" w:color="auto"/>
            <w:right w:val="none" w:sz="0" w:space="0" w:color="auto"/>
          </w:divBdr>
        </w:div>
        <w:div w:id="75060094">
          <w:marLeft w:val="0"/>
          <w:marRight w:val="0"/>
          <w:marTop w:val="0"/>
          <w:marBottom w:val="0"/>
          <w:divBdr>
            <w:top w:val="none" w:sz="0" w:space="0" w:color="auto"/>
            <w:left w:val="none" w:sz="0" w:space="0" w:color="auto"/>
            <w:bottom w:val="none" w:sz="0" w:space="0" w:color="auto"/>
            <w:right w:val="none" w:sz="0" w:space="0" w:color="auto"/>
          </w:divBdr>
        </w:div>
        <w:div w:id="76682837">
          <w:marLeft w:val="0"/>
          <w:marRight w:val="0"/>
          <w:marTop w:val="0"/>
          <w:marBottom w:val="0"/>
          <w:divBdr>
            <w:top w:val="none" w:sz="0" w:space="0" w:color="auto"/>
            <w:left w:val="none" w:sz="0" w:space="0" w:color="auto"/>
            <w:bottom w:val="none" w:sz="0" w:space="0" w:color="auto"/>
            <w:right w:val="none" w:sz="0" w:space="0" w:color="auto"/>
          </w:divBdr>
        </w:div>
        <w:div w:id="79563466">
          <w:marLeft w:val="0"/>
          <w:marRight w:val="0"/>
          <w:marTop w:val="0"/>
          <w:marBottom w:val="0"/>
          <w:divBdr>
            <w:top w:val="none" w:sz="0" w:space="0" w:color="auto"/>
            <w:left w:val="none" w:sz="0" w:space="0" w:color="auto"/>
            <w:bottom w:val="none" w:sz="0" w:space="0" w:color="auto"/>
            <w:right w:val="none" w:sz="0" w:space="0" w:color="auto"/>
          </w:divBdr>
        </w:div>
        <w:div w:id="80831416">
          <w:marLeft w:val="0"/>
          <w:marRight w:val="0"/>
          <w:marTop w:val="0"/>
          <w:marBottom w:val="0"/>
          <w:divBdr>
            <w:top w:val="none" w:sz="0" w:space="0" w:color="auto"/>
            <w:left w:val="none" w:sz="0" w:space="0" w:color="auto"/>
            <w:bottom w:val="none" w:sz="0" w:space="0" w:color="auto"/>
            <w:right w:val="none" w:sz="0" w:space="0" w:color="auto"/>
          </w:divBdr>
        </w:div>
        <w:div w:id="81950331">
          <w:marLeft w:val="0"/>
          <w:marRight w:val="0"/>
          <w:marTop w:val="0"/>
          <w:marBottom w:val="0"/>
          <w:divBdr>
            <w:top w:val="none" w:sz="0" w:space="0" w:color="auto"/>
            <w:left w:val="none" w:sz="0" w:space="0" w:color="auto"/>
            <w:bottom w:val="none" w:sz="0" w:space="0" w:color="auto"/>
            <w:right w:val="none" w:sz="0" w:space="0" w:color="auto"/>
          </w:divBdr>
        </w:div>
        <w:div w:id="101802031">
          <w:marLeft w:val="0"/>
          <w:marRight w:val="0"/>
          <w:marTop w:val="0"/>
          <w:marBottom w:val="0"/>
          <w:divBdr>
            <w:top w:val="none" w:sz="0" w:space="0" w:color="auto"/>
            <w:left w:val="none" w:sz="0" w:space="0" w:color="auto"/>
            <w:bottom w:val="none" w:sz="0" w:space="0" w:color="auto"/>
            <w:right w:val="none" w:sz="0" w:space="0" w:color="auto"/>
          </w:divBdr>
        </w:div>
        <w:div w:id="103496960">
          <w:marLeft w:val="0"/>
          <w:marRight w:val="0"/>
          <w:marTop w:val="0"/>
          <w:marBottom w:val="0"/>
          <w:divBdr>
            <w:top w:val="none" w:sz="0" w:space="0" w:color="auto"/>
            <w:left w:val="none" w:sz="0" w:space="0" w:color="auto"/>
            <w:bottom w:val="none" w:sz="0" w:space="0" w:color="auto"/>
            <w:right w:val="none" w:sz="0" w:space="0" w:color="auto"/>
          </w:divBdr>
        </w:div>
        <w:div w:id="107243477">
          <w:marLeft w:val="0"/>
          <w:marRight w:val="0"/>
          <w:marTop w:val="0"/>
          <w:marBottom w:val="0"/>
          <w:divBdr>
            <w:top w:val="none" w:sz="0" w:space="0" w:color="auto"/>
            <w:left w:val="none" w:sz="0" w:space="0" w:color="auto"/>
            <w:bottom w:val="none" w:sz="0" w:space="0" w:color="auto"/>
            <w:right w:val="none" w:sz="0" w:space="0" w:color="auto"/>
          </w:divBdr>
        </w:div>
        <w:div w:id="107697815">
          <w:marLeft w:val="0"/>
          <w:marRight w:val="0"/>
          <w:marTop w:val="0"/>
          <w:marBottom w:val="0"/>
          <w:divBdr>
            <w:top w:val="none" w:sz="0" w:space="0" w:color="auto"/>
            <w:left w:val="none" w:sz="0" w:space="0" w:color="auto"/>
            <w:bottom w:val="none" w:sz="0" w:space="0" w:color="auto"/>
            <w:right w:val="none" w:sz="0" w:space="0" w:color="auto"/>
          </w:divBdr>
        </w:div>
        <w:div w:id="107895675">
          <w:marLeft w:val="0"/>
          <w:marRight w:val="0"/>
          <w:marTop w:val="0"/>
          <w:marBottom w:val="0"/>
          <w:divBdr>
            <w:top w:val="none" w:sz="0" w:space="0" w:color="auto"/>
            <w:left w:val="none" w:sz="0" w:space="0" w:color="auto"/>
            <w:bottom w:val="none" w:sz="0" w:space="0" w:color="auto"/>
            <w:right w:val="none" w:sz="0" w:space="0" w:color="auto"/>
          </w:divBdr>
        </w:div>
        <w:div w:id="116147224">
          <w:marLeft w:val="0"/>
          <w:marRight w:val="0"/>
          <w:marTop w:val="0"/>
          <w:marBottom w:val="0"/>
          <w:divBdr>
            <w:top w:val="none" w:sz="0" w:space="0" w:color="auto"/>
            <w:left w:val="none" w:sz="0" w:space="0" w:color="auto"/>
            <w:bottom w:val="none" w:sz="0" w:space="0" w:color="auto"/>
            <w:right w:val="none" w:sz="0" w:space="0" w:color="auto"/>
          </w:divBdr>
        </w:div>
        <w:div w:id="116608990">
          <w:marLeft w:val="0"/>
          <w:marRight w:val="0"/>
          <w:marTop w:val="0"/>
          <w:marBottom w:val="0"/>
          <w:divBdr>
            <w:top w:val="none" w:sz="0" w:space="0" w:color="auto"/>
            <w:left w:val="none" w:sz="0" w:space="0" w:color="auto"/>
            <w:bottom w:val="none" w:sz="0" w:space="0" w:color="auto"/>
            <w:right w:val="none" w:sz="0" w:space="0" w:color="auto"/>
          </w:divBdr>
        </w:div>
        <w:div w:id="121000693">
          <w:marLeft w:val="0"/>
          <w:marRight w:val="0"/>
          <w:marTop w:val="0"/>
          <w:marBottom w:val="0"/>
          <w:divBdr>
            <w:top w:val="none" w:sz="0" w:space="0" w:color="auto"/>
            <w:left w:val="none" w:sz="0" w:space="0" w:color="auto"/>
            <w:bottom w:val="none" w:sz="0" w:space="0" w:color="auto"/>
            <w:right w:val="none" w:sz="0" w:space="0" w:color="auto"/>
          </w:divBdr>
        </w:div>
        <w:div w:id="128406625">
          <w:marLeft w:val="0"/>
          <w:marRight w:val="0"/>
          <w:marTop w:val="0"/>
          <w:marBottom w:val="0"/>
          <w:divBdr>
            <w:top w:val="none" w:sz="0" w:space="0" w:color="auto"/>
            <w:left w:val="none" w:sz="0" w:space="0" w:color="auto"/>
            <w:bottom w:val="none" w:sz="0" w:space="0" w:color="auto"/>
            <w:right w:val="none" w:sz="0" w:space="0" w:color="auto"/>
          </w:divBdr>
        </w:div>
        <w:div w:id="128744855">
          <w:marLeft w:val="0"/>
          <w:marRight w:val="0"/>
          <w:marTop w:val="0"/>
          <w:marBottom w:val="0"/>
          <w:divBdr>
            <w:top w:val="none" w:sz="0" w:space="0" w:color="auto"/>
            <w:left w:val="none" w:sz="0" w:space="0" w:color="auto"/>
            <w:bottom w:val="none" w:sz="0" w:space="0" w:color="auto"/>
            <w:right w:val="none" w:sz="0" w:space="0" w:color="auto"/>
          </w:divBdr>
        </w:div>
        <w:div w:id="129708866">
          <w:marLeft w:val="0"/>
          <w:marRight w:val="0"/>
          <w:marTop w:val="0"/>
          <w:marBottom w:val="0"/>
          <w:divBdr>
            <w:top w:val="none" w:sz="0" w:space="0" w:color="auto"/>
            <w:left w:val="none" w:sz="0" w:space="0" w:color="auto"/>
            <w:bottom w:val="none" w:sz="0" w:space="0" w:color="auto"/>
            <w:right w:val="none" w:sz="0" w:space="0" w:color="auto"/>
          </w:divBdr>
        </w:div>
        <w:div w:id="139662827">
          <w:marLeft w:val="0"/>
          <w:marRight w:val="0"/>
          <w:marTop w:val="0"/>
          <w:marBottom w:val="0"/>
          <w:divBdr>
            <w:top w:val="none" w:sz="0" w:space="0" w:color="auto"/>
            <w:left w:val="none" w:sz="0" w:space="0" w:color="auto"/>
            <w:bottom w:val="none" w:sz="0" w:space="0" w:color="auto"/>
            <w:right w:val="none" w:sz="0" w:space="0" w:color="auto"/>
          </w:divBdr>
        </w:div>
        <w:div w:id="142697090">
          <w:marLeft w:val="0"/>
          <w:marRight w:val="0"/>
          <w:marTop w:val="0"/>
          <w:marBottom w:val="0"/>
          <w:divBdr>
            <w:top w:val="none" w:sz="0" w:space="0" w:color="auto"/>
            <w:left w:val="none" w:sz="0" w:space="0" w:color="auto"/>
            <w:bottom w:val="none" w:sz="0" w:space="0" w:color="auto"/>
            <w:right w:val="none" w:sz="0" w:space="0" w:color="auto"/>
          </w:divBdr>
        </w:div>
        <w:div w:id="142937289">
          <w:marLeft w:val="0"/>
          <w:marRight w:val="0"/>
          <w:marTop w:val="0"/>
          <w:marBottom w:val="0"/>
          <w:divBdr>
            <w:top w:val="none" w:sz="0" w:space="0" w:color="auto"/>
            <w:left w:val="none" w:sz="0" w:space="0" w:color="auto"/>
            <w:bottom w:val="none" w:sz="0" w:space="0" w:color="auto"/>
            <w:right w:val="none" w:sz="0" w:space="0" w:color="auto"/>
          </w:divBdr>
        </w:div>
        <w:div w:id="148640350">
          <w:marLeft w:val="0"/>
          <w:marRight w:val="0"/>
          <w:marTop w:val="0"/>
          <w:marBottom w:val="0"/>
          <w:divBdr>
            <w:top w:val="none" w:sz="0" w:space="0" w:color="auto"/>
            <w:left w:val="none" w:sz="0" w:space="0" w:color="auto"/>
            <w:bottom w:val="none" w:sz="0" w:space="0" w:color="auto"/>
            <w:right w:val="none" w:sz="0" w:space="0" w:color="auto"/>
          </w:divBdr>
        </w:div>
        <w:div w:id="150878108">
          <w:marLeft w:val="0"/>
          <w:marRight w:val="0"/>
          <w:marTop w:val="0"/>
          <w:marBottom w:val="0"/>
          <w:divBdr>
            <w:top w:val="none" w:sz="0" w:space="0" w:color="auto"/>
            <w:left w:val="none" w:sz="0" w:space="0" w:color="auto"/>
            <w:bottom w:val="none" w:sz="0" w:space="0" w:color="auto"/>
            <w:right w:val="none" w:sz="0" w:space="0" w:color="auto"/>
          </w:divBdr>
        </w:div>
        <w:div w:id="150878944">
          <w:marLeft w:val="0"/>
          <w:marRight w:val="0"/>
          <w:marTop w:val="0"/>
          <w:marBottom w:val="0"/>
          <w:divBdr>
            <w:top w:val="none" w:sz="0" w:space="0" w:color="auto"/>
            <w:left w:val="none" w:sz="0" w:space="0" w:color="auto"/>
            <w:bottom w:val="none" w:sz="0" w:space="0" w:color="auto"/>
            <w:right w:val="none" w:sz="0" w:space="0" w:color="auto"/>
          </w:divBdr>
        </w:div>
        <w:div w:id="152380677">
          <w:marLeft w:val="0"/>
          <w:marRight w:val="0"/>
          <w:marTop w:val="0"/>
          <w:marBottom w:val="0"/>
          <w:divBdr>
            <w:top w:val="none" w:sz="0" w:space="0" w:color="auto"/>
            <w:left w:val="none" w:sz="0" w:space="0" w:color="auto"/>
            <w:bottom w:val="none" w:sz="0" w:space="0" w:color="auto"/>
            <w:right w:val="none" w:sz="0" w:space="0" w:color="auto"/>
          </w:divBdr>
        </w:div>
        <w:div w:id="154956558">
          <w:marLeft w:val="0"/>
          <w:marRight w:val="0"/>
          <w:marTop w:val="0"/>
          <w:marBottom w:val="0"/>
          <w:divBdr>
            <w:top w:val="none" w:sz="0" w:space="0" w:color="auto"/>
            <w:left w:val="none" w:sz="0" w:space="0" w:color="auto"/>
            <w:bottom w:val="none" w:sz="0" w:space="0" w:color="auto"/>
            <w:right w:val="none" w:sz="0" w:space="0" w:color="auto"/>
          </w:divBdr>
        </w:div>
        <w:div w:id="156043025">
          <w:marLeft w:val="0"/>
          <w:marRight w:val="0"/>
          <w:marTop w:val="0"/>
          <w:marBottom w:val="0"/>
          <w:divBdr>
            <w:top w:val="none" w:sz="0" w:space="0" w:color="auto"/>
            <w:left w:val="none" w:sz="0" w:space="0" w:color="auto"/>
            <w:bottom w:val="none" w:sz="0" w:space="0" w:color="auto"/>
            <w:right w:val="none" w:sz="0" w:space="0" w:color="auto"/>
          </w:divBdr>
        </w:div>
        <w:div w:id="158038015">
          <w:marLeft w:val="0"/>
          <w:marRight w:val="0"/>
          <w:marTop w:val="0"/>
          <w:marBottom w:val="0"/>
          <w:divBdr>
            <w:top w:val="none" w:sz="0" w:space="0" w:color="auto"/>
            <w:left w:val="none" w:sz="0" w:space="0" w:color="auto"/>
            <w:bottom w:val="none" w:sz="0" w:space="0" w:color="auto"/>
            <w:right w:val="none" w:sz="0" w:space="0" w:color="auto"/>
          </w:divBdr>
        </w:div>
        <w:div w:id="161167304">
          <w:marLeft w:val="0"/>
          <w:marRight w:val="0"/>
          <w:marTop w:val="0"/>
          <w:marBottom w:val="0"/>
          <w:divBdr>
            <w:top w:val="none" w:sz="0" w:space="0" w:color="auto"/>
            <w:left w:val="none" w:sz="0" w:space="0" w:color="auto"/>
            <w:bottom w:val="none" w:sz="0" w:space="0" w:color="auto"/>
            <w:right w:val="none" w:sz="0" w:space="0" w:color="auto"/>
          </w:divBdr>
        </w:div>
        <w:div w:id="166021142">
          <w:marLeft w:val="0"/>
          <w:marRight w:val="0"/>
          <w:marTop w:val="0"/>
          <w:marBottom w:val="0"/>
          <w:divBdr>
            <w:top w:val="none" w:sz="0" w:space="0" w:color="auto"/>
            <w:left w:val="none" w:sz="0" w:space="0" w:color="auto"/>
            <w:bottom w:val="none" w:sz="0" w:space="0" w:color="auto"/>
            <w:right w:val="none" w:sz="0" w:space="0" w:color="auto"/>
          </w:divBdr>
        </w:div>
        <w:div w:id="169373142">
          <w:marLeft w:val="0"/>
          <w:marRight w:val="0"/>
          <w:marTop w:val="0"/>
          <w:marBottom w:val="0"/>
          <w:divBdr>
            <w:top w:val="none" w:sz="0" w:space="0" w:color="auto"/>
            <w:left w:val="none" w:sz="0" w:space="0" w:color="auto"/>
            <w:bottom w:val="none" w:sz="0" w:space="0" w:color="auto"/>
            <w:right w:val="none" w:sz="0" w:space="0" w:color="auto"/>
          </w:divBdr>
        </w:div>
        <w:div w:id="169684124">
          <w:marLeft w:val="0"/>
          <w:marRight w:val="0"/>
          <w:marTop w:val="0"/>
          <w:marBottom w:val="0"/>
          <w:divBdr>
            <w:top w:val="none" w:sz="0" w:space="0" w:color="auto"/>
            <w:left w:val="none" w:sz="0" w:space="0" w:color="auto"/>
            <w:bottom w:val="none" w:sz="0" w:space="0" w:color="auto"/>
            <w:right w:val="none" w:sz="0" w:space="0" w:color="auto"/>
          </w:divBdr>
        </w:div>
        <w:div w:id="172494633">
          <w:marLeft w:val="0"/>
          <w:marRight w:val="0"/>
          <w:marTop w:val="0"/>
          <w:marBottom w:val="0"/>
          <w:divBdr>
            <w:top w:val="none" w:sz="0" w:space="0" w:color="auto"/>
            <w:left w:val="none" w:sz="0" w:space="0" w:color="auto"/>
            <w:bottom w:val="none" w:sz="0" w:space="0" w:color="auto"/>
            <w:right w:val="none" w:sz="0" w:space="0" w:color="auto"/>
          </w:divBdr>
        </w:div>
        <w:div w:id="172501826">
          <w:marLeft w:val="0"/>
          <w:marRight w:val="0"/>
          <w:marTop w:val="0"/>
          <w:marBottom w:val="0"/>
          <w:divBdr>
            <w:top w:val="none" w:sz="0" w:space="0" w:color="auto"/>
            <w:left w:val="none" w:sz="0" w:space="0" w:color="auto"/>
            <w:bottom w:val="none" w:sz="0" w:space="0" w:color="auto"/>
            <w:right w:val="none" w:sz="0" w:space="0" w:color="auto"/>
          </w:divBdr>
        </w:div>
        <w:div w:id="175846041">
          <w:marLeft w:val="0"/>
          <w:marRight w:val="0"/>
          <w:marTop w:val="0"/>
          <w:marBottom w:val="0"/>
          <w:divBdr>
            <w:top w:val="none" w:sz="0" w:space="0" w:color="auto"/>
            <w:left w:val="none" w:sz="0" w:space="0" w:color="auto"/>
            <w:bottom w:val="none" w:sz="0" w:space="0" w:color="auto"/>
            <w:right w:val="none" w:sz="0" w:space="0" w:color="auto"/>
          </w:divBdr>
        </w:div>
        <w:div w:id="178007697">
          <w:marLeft w:val="0"/>
          <w:marRight w:val="0"/>
          <w:marTop w:val="0"/>
          <w:marBottom w:val="0"/>
          <w:divBdr>
            <w:top w:val="none" w:sz="0" w:space="0" w:color="auto"/>
            <w:left w:val="none" w:sz="0" w:space="0" w:color="auto"/>
            <w:bottom w:val="none" w:sz="0" w:space="0" w:color="auto"/>
            <w:right w:val="none" w:sz="0" w:space="0" w:color="auto"/>
          </w:divBdr>
        </w:div>
        <w:div w:id="178547781">
          <w:marLeft w:val="0"/>
          <w:marRight w:val="0"/>
          <w:marTop w:val="0"/>
          <w:marBottom w:val="0"/>
          <w:divBdr>
            <w:top w:val="none" w:sz="0" w:space="0" w:color="auto"/>
            <w:left w:val="none" w:sz="0" w:space="0" w:color="auto"/>
            <w:bottom w:val="none" w:sz="0" w:space="0" w:color="auto"/>
            <w:right w:val="none" w:sz="0" w:space="0" w:color="auto"/>
          </w:divBdr>
        </w:div>
        <w:div w:id="181676664">
          <w:marLeft w:val="0"/>
          <w:marRight w:val="0"/>
          <w:marTop w:val="0"/>
          <w:marBottom w:val="0"/>
          <w:divBdr>
            <w:top w:val="none" w:sz="0" w:space="0" w:color="auto"/>
            <w:left w:val="none" w:sz="0" w:space="0" w:color="auto"/>
            <w:bottom w:val="none" w:sz="0" w:space="0" w:color="auto"/>
            <w:right w:val="none" w:sz="0" w:space="0" w:color="auto"/>
          </w:divBdr>
        </w:div>
        <w:div w:id="185563232">
          <w:marLeft w:val="0"/>
          <w:marRight w:val="0"/>
          <w:marTop w:val="0"/>
          <w:marBottom w:val="0"/>
          <w:divBdr>
            <w:top w:val="none" w:sz="0" w:space="0" w:color="auto"/>
            <w:left w:val="none" w:sz="0" w:space="0" w:color="auto"/>
            <w:bottom w:val="none" w:sz="0" w:space="0" w:color="auto"/>
            <w:right w:val="none" w:sz="0" w:space="0" w:color="auto"/>
          </w:divBdr>
        </w:div>
        <w:div w:id="187069477">
          <w:marLeft w:val="0"/>
          <w:marRight w:val="0"/>
          <w:marTop w:val="0"/>
          <w:marBottom w:val="0"/>
          <w:divBdr>
            <w:top w:val="none" w:sz="0" w:space="0" w:color="auto"/>
            <w:left w:val="none" w:sz="0" w:space="0" w:color="auto"/>
            <w:bottom w:val="none" w:sz="0" w:space="0" w:color="auto"/>
            <w:right w:val="none" w:sz="0" w:space="0" w:color="auto"/>
          </w:divBdr>
        </w:div>
        <w:div w:id="187723137">
          <w:marLeft w:val="0"/>
          <w:marRight w:val="0"/>
          <w:marTop w:val="0"/>
          <w:marBottom w:val="0"/>
          <w:divBdr>
            <w:top w:val="none" w:sz="0" w:space="0" w:color="auto"/>
            <w:left w:val="none" w:sz="0" w:space="0" w:color="auto"/>
            <w:bottom w:val="none" w:sz="0" w:space="0" w:color="auto"/>
            <w:right w:val="none" w:sz="0" w:space="0" w:color="auto"/>
          </w:divBdr>
        </w:div>
        <w:div w:id="191069219">
          <w:marLeft w:val="0"/>
          <w:marRight w:val="0"/>
          <w:marTop w:val="0"/>
          <w:marBottom w:val="0"/>
          <w:divBdr>
            <w:top w:val="none" w:sz="0" w:space="0" w:color="auto"/>
            <w:left w:val="none" w:sz="0" w:space="0" w:color="auto"/>
            <w:bottom w:val="none" w:sz="0" w:space="0" w:color="auto"/>
            <w:right w:val="none" w:sz="0" w:space="0" w:color="auto"/>
          </w:divBdr>
        </w:div>
        <w:div w:id="191846790">
          <w:marLeft w:val="0"/>
          <w:marRight w:val="0"/>
          <w:marTop w:val="0"/>
          <w:marBottom w:val="0"/>
          <w:divBdr>
            <w:top w:val="none" w:sz="0" w:space="0" w:color="auto"/>
            <w:left w:val="none" w:sz="0" w:space="0" w:color="auto"/>
            <w:bottom w:val="none" w:sz="0" w:space="0" w:color="auto"/>
            <w:right w:val="none" w:sz="0" w:space="0" w:color="auto"/>
          </w:divBdr>
        </w:div>
        <w:div w:id="192883952">
          <w:marLeft w:val="0"/>
          <w:marRight w:val="0"/>
          <w:marTop w:val="0"/>
          <w:marBottom w:val="0"/>
          <w:divBdr>
            <w:top w:val="none" w:sz="0" w:space="0" w:color="auto"/>
            <w:left w:val="none" w:sz="0" w:space="0" w:color="auto"/>
            <w:bottom w:val="none" w:sz="0" w:space="0" w:color="auto"/>
            <w:right w:val="none" w:sz="0" w:space="0" w:color="auto"/>
          </w:divBdr>
        </w:div>
        <w:div w:id="193618256">
          <w:marLeft w:val="0"/>
          <w:marRight w:val="0"/>
          <w:marTop w:val="0"/>
          <w:marBottom w:val="0"/>
          <w:divBdr>
            <w:top w:val="none" w:sz="0" w:space="0" w:color="auto"/>
            <w:left w:val="none" w:sz="0" w:space="0" w:color="auto"/>
            <w:bottom w:val="none" w:sz="0" w:space="0" w:color="auto"/>
            <w:right w:val="none" w:sz="0" w:space="0" w:color="auto"/>
          </w:divBdr>
        </w:div>
        <w:div w:id="195898550">
          <w:marLeft w:val="0"/>
          <w:marRight w:val="0"/>
          <w:marTop w:val="0"/>
          <w:marBottom w:val="0"/>
          <w:divBdr>
            <w:top w:val="none" w:sz="0" w:space="0" w:color="auto"/>
            <w:left w:val="none" w:sz="0" w:space="0" w:color="auto"/>
            <w:bottom w:val="none" w:sz="0" w:space="0" w:color="auto"/>
            <w:right w:val="none" w:sz="0" w:space="0" w:color="auto"/>
          </w:divBdr>
        </w:div>
        <w:div w:id="200017320">
          <w:marLeft w:val="0"/>
          <w:marRight w:val="0"/>
          <w:marTop w:val="0"/>
          <w:marBottom w:val="0"/>
          <w:divBdr>
            <w:top w:val="none" w:sz="0" w:space="0" w:color="auto"/>
            <w:left w:val="none" w:sz="0" w:space="0" w:color="auto"/>
            <w:bottom w:val="none" w:sz="0" w:space="0" w:color="auto"/>
            <w:right w:val="none" w:sz="0" w:space="0" w:color="auto"/>
          </w:divBdr>
        </w:div>
        <w:div w:id="200632522">
          <w:marLeft w:val="0"/>
          <w:marRight w:val="0"/>
          <w:marTop w:val="0"/>
          <w:marBottom w:val="0"/>
          <w:divBdr>
            <w:top w:val="none" w:sz="0" w:space="0" w:color="auto"/>
            <w:left w:val="none" w:sz="0" w:space="0" w:color="auto"/>
            <w:bottom w:val="none" w:sz="0" w:space="0" w:color="auto"/>
            <w:right w:val="none" w:sz="0" w:space="0" w:color="auto"/>
          </w:divBdr>
        </w:div>
        <w:div w:id="200941945">
          <w:marLeft w:val="0"/>
          <w:marRight w:val="0"/>
          <w:marTop w:val="0"/>
          <w:marBottom w:val="0"/>
          <w:divBdr>
            <w:top w:val="none" w:sz="0" w:space="0" w:color="auto"/>
            <w:left w:val="none" w:sz="0" w:space="0" w:color="auto"/>
            <w:bottom w:val="none" w:sz="0" w:space="0" w:color="auto"/>
            <w:right w:val="none" w:sz="0" w:space="0" w:color="auto"/>
          </w:divBdr>
        </w:div>
        <w:div w:id="207030337">
          <w:marLeft w:val="0"/>
          <w:marRight w:val="0"/>
          <w:marTop w:val="0"/>
          <w:marBottom w:val="0"/>
          <w:divBdr>
            <w:top w:val="none" w:sz="0" w:space="0" w:color="auto"/>
            <w:left w:val="none" w:sz="0" w:space="0" w:color="auto"/>
            <w:bottom w:val="none" w:sz="0" w:space="0" w:color="auto"/>
            <w:right w:val="none" w:sz="0" w:space="0" w:color="auto"/>
          </w:divBdr>
        </w:div>
        <w:div w:id="207886909">
          <w:marLeft w:val="0"/>
          <w:marRight w:val="0"/>
          <w:marTop w:val="0"/>
          <w:marBottom w:val="0"/>
          <w:divBdr>
            <w:top w:val="none" w:sz="0" w:space="0" w:color="auto"/>
            <w:left w:val="none" w:sz="0" w:space="0" w:color="auto"/>
            <w:bottom w:val="none" w:sz="0" w:space="0" w:color="auto"/>
            <w:right w:val="none" w:sz="0" w:space="0" w:color="auto"/>
          </w:divBdr>
        </w:div>
        <w:div w:id="209650555">
          <w:marLeft w:val="0"/>
          <w:marRight w:val="0"/>
          <w:marTop w:val="0"/>
          <w:marBottom w:val="0"/>
          <w:divBdr>
            <w:top w:val="none" w:sz="0" w:space="0" w:color="auto"/>
            <w:left w:val="none" w:sz="0" w:space="0" w:color="auto"/>
            <w:bottom w:val="none" w:sz="0" w:space="0" w:color="auto"/>
            <w:right w:val="none" w:sz="0" w:space="0" w:color="auto"/>
          </w:divBdr>
        </w:div>
        <w:div w:id="215359188">
          <w:marLeft w:val="0"/>
          <w:marRight w:val="0"/>
          <w:marTop w:val="0"/>
          <w:marBottom w:val="0"/>
          <w:divBdr>
            <w:top w:val="none" w:sz="0" w:space="0" w:color="auto"/>
            <w:left w:val="none" w:sz="0" w:space="0" w:color="auto"/>
            <w:bottom w:val="none" w:sz="0" w:space="0" w:color="auto"/>
            <w:right w:val="none" w:sz="0" w:space="0" w:color="auto"/>
          </w:divBdr>
        </w:div>
        <w:div w:id="217321537">
          <w:marLeft w:val="0"/>
          <w:marRight w:val="0"/>
          <w:marTop w:val="0"/>
          <w:marBottom w:val="0"/>
          <w:divBdr>
            <w:top w:val="none" w:sz="0" w:space="0" w:color="auto"/>
            <w:left w:val="none" w:sz="0" w:space="0" w:color="auto"/>
            <w:bottom w:val="none" w:sz="0" w:space="0" w:color="auto"/>
            <w:right w:val="none" w:sz="0" w:space="0" w:color="auto"/>
          </w:divBdr>
        </w:div>
        <w:div w:id="217595880">
          <w:marLeft w:val="0"/>
          <w:marRight w:val="0"/>
          <w:marTop w:val="0"/>
          <w:marBottom w:val="0"/>
          <w:divBdr>
            <w:top w:val="none" w:sz="0" w:space="0" w:color="auto"/>
            <w:left w:val="none" w:sz="0" w:space="0" w:color="auto"/>
            <w:bottom w:val="none" w:sz="0" w:space="0" w:color="auto"/>
            <w:right w:val="none" w:sz="0" w:space="0" w:color="auto"/>
          </w:divBdr>
        </w:div>
        <w:div w:id="222832533">
          <w:marLeft w:val="0"/>
          <w:marRight w:val="0"/>
          <w:marTop w:val="0"/>
          <w:marBottom w:val="0"/>
          <w:divBdr>
            <w:top w:val="none" w:sz="0" w:space="0" w:color="auto"/>
            <w:left w:val="none" w:sz="0" w:space="0" w:color="auto"/>
            <w:bottom w:val="none" w:sz="0" w:space="0" w:color="auto"/>
            <w:right w:val="none" w:sz="0" w:space="0" w:color="auto"/>
          </w:divBdr>
        </w:div>
        <w:div w:id="224073225">
          <w:marLeft w:val="0"/>
          <w:marRight w:val="0"/>
          <w:marTop w:val="0"/>
          <w:marBottom w:val="0"/>
          <w:divBdr>
            <w:top w:val="none" w:sz="0" w:space="0" w:color="auto"/>
            <w:left w:val="none" w:sz="0" w:space="0" w:color="auto"/>
            <w:bottom w:val="none" w:sz="0" w:space="0" w:color="auto"/>
            <w:right w:val="none" w:sz="0" w:space="0" w:color="auto"/>
          </w:divBdr>
        </w:div>
        <w:div w:id="225653812">
          <w:marLeft w:val="0"/>
          <w:marRight w:val="0"/>
          <w:marTop w:val="0"/>
          <w:marBottom w:val="0"/>
          <w:divBdr>
            <w:top w:val="none" w:sz="0" w:space="0" w:color="auto"/>
            <w:left w:val="none" w:sz="0" w:space="0" w:color="auto"/>
            <w:bottom w:val="none" w:sz="0" w:space="0" w:color="auto"/>
            <w:right w:val="none" w:sz="0" w:space="0" w:color="auto"/>
          </w:divBdr>
        </w:div>
        <w:div w:id="227501246">
          <w:marLeft w:val="0"/>
          <w:marRight w:val="0"/>
          <w:marTop w:val="0"/>
          <w:marBottom w:val="0"/>
          <w:divBdr>
            <w:top w:val="none" w:sz="0" w:space="0" w:color="auto"/>
            <w:left w:val="none" w:sz="0" w:space="0" w:color="auto"/>
            <w:bottom w:val="none" w:sz="0" w:space="0" w:color="auto"/>
            <w:right w:val="none" w:sz="0" w:space="0" w:color="auto"/>
          </w:divBdr>
        </w:div>
        <w:div w:id="227880129">
          <w:marLeft w:val="0"/>
          <w:marRight w:val="0"/>
          <w:marTop w:val="0"/>
          <w:marBottom w:val="0"/>
          <w:divBdr>
            <w:top w:val="none" w:sz="0" w:space="0" w:color="auto"/>
            <w:left w:val="none" w:sz="0" w:space="0" w:color="auto"/>
            <w:bottom w:val="none" w:sz="0" w:space="0" w:color="auto"/>
            <w:right w:val="none" w:sz="0" w:space="0" w:color="auto"/>
          </w:divBdr>
        </w:div>
        <w:div w:id="228855685">
          <w:marLeft w:val="0"/>
          <w:marRight w:val="0"/>
          <w:marTop w:val="0"/>
          <w:marBottom w:val="0"/>
          <w:divBdr>
            <w:top w:val="none" w:sz="0" w:space="0" w:color="auto"/>
            <w:left w:val="none" w:sz="0" w:space="0" w:color="auto"/>
            <w:bottom w:val="none" w:sz="0" w:space="0" w:color="auto"/>
            <w:right w:val="none" w:sz="0" w:space="0" w:color="auto"/>
          </w:divBdr>
        </w:div>
        <w:div w:id="230236156">
          <w:marLeft w:val="0"/>
          <w:marRight w:val="0"/>
          <w:marTop w:val="0"/>
          <w:marBottom w:val="0"/>
          <w:divBdr>
            <w:top w:val="none" w:sz="0" w:space="0" w:color="auto"/>
            <w:left w:val="none" w:sz="0" w:space="0" w:color="auto"/>
            <w:bottom w:val="none" w:sz="0" w:space="0" w:color="auto"/>
            <w:right w:val="none" w:sz="0" w:space="0" w:color="auto"/>
          </w:divBdr>
        </w:div>
        <w:div w:id="231277773">
          <w:marLeft w:val="0"/>
          <w:marRight w:val="0"/>
          <w:marTop w:val="0"/>
          <w:marBottom w:val="0"/>
          <w:divBdr>
            <w:top w:val="none" w:sz="0" w:space="0" w:color="auto"/>
            <w:left w:val="none" w:sz="0" w:space="0" w:color="auto"/>
            <w:bottom w:val="none" w:sz="0" w:space="0" w:color="auto"/>
            <w:right w:val="none" w:sz="0" w:space="0" w:color="auto"/>
          </w:divBdr>
        </w:div>
        <w:div w:id="232856476">
          <w:marLeft w:val="0"/>
          <w:marRight w:val="0"/>
          <w:marTop w:val="0"/>
          <w:marBottom w:val="0"/>
          <w:divBdr>
            <w:top w:val="none" w:sz="0" w:space="0" w:color="auto"/>
            <w:left w:val="none" w:sz="0" w:space="0" w:color="auto"/>
            <w:bottom w:val="none" w:sz="0" w:space="0" w:color="auto"/>
            <w:right w:val="none" w:sz="0" w:space="0" w:color="auto"/>
          </w:divBdr>
        </w:div>
        <w:div w:id="233668225">
          <w:marLeft w:val="0"/>
          <w:marRight w:val="0"/>
          <w:marTop w:val="0"/>
          <w:marBottom w:val="0"/>
          <w:divBdr>
            <w:top w:val="none" w:sz="0" w:space="0" w:color="auto"/>
            <w:left w:val="none" w:sz="0" w:space="0" w:color="auto"/>
            <w:bottom w:val="none" w:sz="0" w:space="0" w:color="auto"/>
            <w:right w:val="none" w:sz="0" w:space="0" w:color="auto"/>
          </w:divBdr>
        </w:div>
        <w:div w:id="238053193">
          <w:marLeft w:val="0"/>
          <w:marRight w:val="0"/>
          <w:marTop w:val="0"/>
          <w:marBottom w:val="0"/>
          <w:divBdr>
            <w:top w:val="none" w:sz="0" w:space="0" w:color="auto"/>
            <w:left w:val="none" w:sz="0" w:space="0" w:color="auto"/>
            <w:bottom w:val="none" w:sz="0" w:space="0" w:color="auto"/>
            <w:right w:val="none" w:sz="0" w:space="0" w:color="auto"/>
          </w:divBdr>
        </w:div>
        <w:div w:id="239609052">
          <w:marLeft w:val="0"/>
          <w:marRight w:val="0"/>
          <w:marTop w:val="0"/>
          <w:marBottom w:val="0"/>
          <w:divBdr>
            <w:top w:val="none" w:sz="0" w:space="0" w:color="auto"/>
            <w:left w:val="none" w:sz="0" w:space="0" w:color="auto"/>
            <w:bottom w:val="none" w:sz="0" w:space="0" w:color="auto"/>
            <w:right w:val="none" w:sz="0" w:space="0" w:color="auto"/>
          </w:divBdr>
        </w:div>
        <w:div w:id="240261465">
          <w:marLeft w:val="0"/>
          <w:marRight w:val="0"/>
          <w:marTop w:val="0"/>
          <w:marBottom w:val="0"/>
          <w:divBdr>
            <w:top w:val="none" w:sz="0" w:space="0" w:color="auto"/>
            <w:left w:val="none" w:sz="0" w:space="0" w:color="auto"/>
            <w:bottom w:val="none" w:sz="0" w:space="0" w:color="auto"/>
            <w:right w:val="none" w:sz="0" w:space="0" w:color="auto"/>
          </w:divBdr>
        </w:div>
        <w:div w:id="241646087">
          <w:marLeft w:val="0"/>
          <w:marRight w:val="0"/>
          <w:marTop w:val="0"/>
          <w:marBottom w:val="0"/>
          <w:divBdr>
            <w:top w:val="none" w:sz="0" w:space="0" w:color="auto"/>
            <w:left w:val="none" w:sz="0" w:space="0" w:color="auto"/>
            <w:bottom w:val="none" w:sz="0" w:space="0" w:color="auto"/>
            <w:right w:val="none" w:sz="0" w:space="0" w:color="auto"/>
          </w:divBdr>
        </w:div>
        <w:div w:id="242418170">
          <w:marLeft w:val="0"/>
          <w:marRight w:val="0"/>
          <w:marTop w:val="0"/>
          <w:marBottom w:val="0"/>
          <w:divBdr>
            <w:top w:val="none" w:sz="0" w:space="0" w:color="auto"/>
            <w:left w:val="none" w:sz="0" w:space="0" w:color="auto"/>
            <w:bottom w:val="none" w:sz="0" w:space="0" w:color="auto"/>
            <w:right w:val="none" w:sz="0" w:space="0" w:color="auto"/>
          </w:divBdr>
        </w:div>
        <w:div w:id="251548710">
          <w:marLeft w:val="0"/>
          <w:marRight w:val="0"/>
          <w:marTop w:val="0"/>
          <w:marBottom w:val="0"/>
          <w:divBdr>
            <w:top w:val="none" w:sz="0" w:space="0" w:color="auto"/>
            <w:left w:val="none" w:sz="0" w:space="0" w:color="auto"/>
            <w:bottom w:val="none" w:sz="0" w:space="0" w:color="auto"/>
            <w:right w:val="none" w:sz="0" w:space="0" w:color="auto"/>
          </w:divBdr>
        </w:div>
        <w:div w:id="253704942">
          <w:marLeft w:val="0"/>
          <w:marRight w:val="0"/>
          <w:marTop w:val="0"/>
          <w:marBottom w:val="0"/>
          <w:divBdr>
            <w:top w:val="none" w:sz="0" w:space="0" w:color="auto"/>
            <w:left w:val="none" w:sz="0" w:space="0" w:color="auto"/>
            <w:bottom w:val="none" w:sz="0" w:space="0" w:color="auto"/>
            <w:right w:val="none" w:sz="0" w:space="0" w:color="auto"/>
          </w:divBdr>
        </w:div>
        <w:div w:id="254751189">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
        <w:div w:id="263617664">
          <w:marLeft w:val="0"/>
          <w:marRight w:val="0"/>
          <w:marTop w:val="0"/>
          <w:marBottom w:val="0"/>
          <w:divBdr>
            <w:top w:val="none" w:sz="0" w:space="0" w:color="auto"/>
            <w:left w:val="none" w:sz="0" w:space="0" w:color="auto"/>
            <w:bottom w:val="none" w:sz="0" w:space="0" w:color="auto"/>
            <w:right w:val="none" w:sz="0" w:space="0" w:color="auto"/>
          </w:divBdr>
        </w:div>
        <w:div w:id="267546735">
          <w:marLeft w:val="0"/>
          <w:marRight w:val="0"/>
          <w:marTop w:val="0"/>
          <w:marBottom w:val="0"/>
          <w:divBdr>
            <w:top w:val="none" w:sz="0" w:space="0" w:color="auto"/>
            <w:left w:val="none" w:sz="0" w:space="0" w:color="auto"/>
            <w:bottom w:val="none" w:sz="0" w:space="0" w:color="auto"/>
            <w:right w:val="none" w:sz="0" w:space="0" w:color="auto"/>
          </w:divBdr>
        </w:div>
        <w:div w:id="269702652">
          <w:marLeft w:val="0"/>
          <w:marRight w:val="0"/>
          <w:marTop w:val="0"/>
          <w:marBottom w:val="0"/>
          <w:divBdr>
            <w:top w:val="none" w:sz="0" w:space="0" w:color="auto"/>
            <w:left w:val="none" w:sz="0" w:space="0" w:color="auto"/>
            <w:bottom w:val="none" w:sz="0" w:space="0" w:color="auto"/>
            <w:right w:val="none" w:sz="0" w:space="0" w:color="auto"/>
          </w:divBdr>
        </w:div>
        <w:div w:id="270169091">
          <w:marLeft w:val="0"/>
          <w:marRight w:val="0"/>
          <w:marTop w:val="0"/>
          <w:marBottom w:val="0"/>
          <w:divBdr>
            <w:top w:val="none" w:sz="0" w:space="0" w:color="auto"/>
            <w:left w:val="none" w:sz="0" w:space="0" w:color="auto"/>
            <w:bottom w:val="none" w:sz="0" w:space="0" w:color="auto"/>
            <w:right w:val="none" w:sz="0" w:space="0" w:color="auto"/>
          </w:divBdr>
        </w:div>
        <w:div w:id="270205192">
          <w:marLeft w:val="0"/>
          <w:marRight w:val="0"/>
          <w:marTop w:val="0"/>
          <w:marBottom w:val="0"/>
          <w:divBdr>
            <w:top w:val="none" w:sz="0" w:space="0" w:color="auto"/>
            <w:left w:val="none" w:sz="0" w:space="0" w:color="auto"/>
            <w:bottom w:val="none" w:sz="0" w:space="0" w:color="auto"/>
            <w:right w:val="none" w:sz="0" w:space="0" w:color="auto"/>
          </w:divBdr>
        </w:div>
        <w:div w:id="271133144">
          <w:marLeft w:val="0"/>
          <w:marRight w:val="0"/>
          <w:marTop w:val="0"/>
          <w:marBottom w:val="0"/>
          <w:divBdr>
            <w:top w:val="none" w:sz="0" w:space="0" w:color="auto"/>
            <w:left w:val="none" w:sz="0" w:space="0" w:color="auto"/>
            <w:bottom w:val="none" w:sz="0" w:space="0" w:color="auto"/>
            <w:right w:val="none" w:sz="0" w:space="0" w:color="auto"/>
          </w:divBdr>
        </w:div>
        <w:div w:id="271939967">
          <w:marLeft w:val="0"/>
          <w:marRight w:val="0"/>
          <w:marTop w:val="0"/>
          <w:marBottom w:val="0"/>
          <w:divBdr>
            <w:top w:val="none" w:sz="0" w:space="0" w:color="auto"/>
            <w:left w:val="none" w:sz="0" w:space="0" w:color="auto"/>
            <w:bottom w:val="none" w:sz="0" w:space="0" w:color="auto"/>
            <w:right w:val="none" w:sz="0" w:space="0" w:color="auto"/>
          </w:divBdr>
        </w:div>
        <w:div w:id="272247652">
          <w:marLeft w:val="0"/>
          <w:marRight w:val="0"/>
          <w:marTop w:val="0"/>
          <w:marBottom w:val="0"/>
          <w:divBdr>
            <w:top w:val="none" w:sz="0" w:space="0" w:color="auto"/>
            <w:left w:val="none" w:sz="0" w:space="0" w:color="auto"/>
            <w:bottom w:val="none" w:sz="0" w:space="0" w:color="auto"/>
            <w:right w:val="none" w:sz="0" w:space="0" w:color="auto"/>
          </w:divBdr>
        </w:div>
        <w:div w:id="272710031">
          <w:marLeft w:val="0"/>
          <w:marRight w:val="0"/>
          <w:marTop w:val="0"/>
          <w:marBottom w:val="0"/>
          <w:divBdr>
            <w:top w:val="none" w:sz="0" w:space="0" w:color="auto"/>
            <w:left w:val="none" w:sz="0" w:space="0" w:color="auto"/>
            <w:bottom w:val="none" w:sz="0" w:space="0" w:color="auto"/>
            <w:right w:val="none" w:sz="0" w:space="0" w:color="auto"/>
          </w:divBdr>
        </w:div>
        <w:div w:id="274487967">
          <w:marLeft w:val="0"/>
          <w:marRight w:val="0"/>
          <w:marTop w:val="0"/>
          <w:marBottom w:val="0"/>
          <w:divBdr>
            <w:top w:val="none" w:sz="0" w:space="0" w:color="auto"/>
            <w:left w:val="none" w:sz="0" w:space="0" w:color="auto"/>
            <w:bottom w:val="none" w:sz="0" w:space="0" w:color="auto"/>
            <w:right w:val="none" w:sz="0" w:space="0" w:color="auto"/>
          </w:divBdr>
        </w:div>
        <w:div w:id="276645842">
          <w:marLeft w:val="0"/>
          <w:marRight w:val="0"/>
          <w:marTop w:val="0"/>
          <w:marBottom w:val="0"/>
          <w:divBdr>
            <w:top w:val="none" w:sz="0" w:space="0" w:color="auto"/>
            <w:left w:val="none" w:sz="0" w:space="0" w:color="auto"/>
            <w:bottom w:val="none" w:sz="0" w:space="0" w:color="auto"/>
            <w:right w:val="none" w:sz="0" w:space="0" w:color="auto"/>
          </w:divBdr>
        </w:div>
        <w:div w:id="276765054">
          <w:marLeft w:val="0"/>
          <w:marRight w:val="0"/>
          <w:marTop w:val="0"/>
          <w:marBottom w:val="0"/>
          <w:divBdr>
            <w:top w:val="none" w:sz="0" w:space="0" w:color="auto"/>
            <w:left w:val="none" w:sz="0" w:space="0" w:color="auto"/>
            <w:bottom w:val="none" w:sz="0" w:space="0" w:color="auto"/>
            <w:right w:val="none" w:sz="0" w:space="0" w:color="auto"/>
          </w:divBdr>
        </w:div>
        <w:div w:id="277760124">
          <w:marLeft w:val="0"/>
          <w:marRight w:val="0"/>
          <w:marTop w:val="0"/>
          <w:marBottom w:val="0"/>
          <w:divBdr>
            <w:top w:val="none" w:sz="0" w:space="0" w:color="auto"/>
            <w:left w:val="none" w:sz="0" w:space="0" w:color="auto"/>
            <w:bottom w:val="none" w:sz="0" w:space="0" w:color="auto"/>
            <w:right w:val="none" w:sz="0" w:space="0" w:color="auto"/>
          </w:divBdr>
        </w:div>
        <w:div w:id="278874106">
          <w:marLeft w:val="0"/>
          <w:marRight w:val="0"/>
          <w:marTop w:val="0"/>
          <w:marBottom w:val="0"/>
          <w:divBdr>
            <w:top w:val="none" w:sz="0" w:space="0" w:color="auto"/>
            <w:left w:val="none" w:sz="0" w:space="0" w:color="auto"/>
            <w:bottom w:val="none" w:sz="0" w:space="0" w:color="auto"/>
            <w:right w:val="none" w:sz="0" w:space="0" w:color="auto"/>
          </w:divBdr>
        </w:div>
        <w:div w:id="283930737">
          <w:marLeft w:val="0"/>
          <w:marRight w:val="0"/>
          <w:marTop w:val="0"/>
          <w:marBottom w:val="0"/>
          <w:divBdr>
            <w:top w:val="none" w:sz="0" w:space="0" w:color="auto"/>
            <w:left w:val="none" w:sz="0" w:space="0" w:color="auto"/>
            <w:bottom w:val="none" w:sz="0" w:space="0" w:color="auto"/>
            <w:right w:val="none" w:sz="0" w:space="0" w:color="auto"/>
          </w:divBdr>
        </w:div>
        <w:div w:id="290406932">
          <w:marLeft w:val="0"/>
          <w:marRight w:val="0"/>
          <w:marTop w:val="0"/>
          <w:marBottom w:val="0"/>
          <w:divBdr>
            <w:top w:val="none" w:sz="0" w:space="0" w:color="auto"/>
            <w:left w:val="none" w:sz="0" w:space="0" w:color="auto"/>
            <w:bottom w:val="none" w:sz="0" w:space="0" w:color="auto"/>
            <w:right w:val="none" w:sz="0" w:space="0" w:color="auto"/>
          </w:divBdr>
        </w:div>
        <w:div w:id="292716128">
          <w:marLeft w:val="0"/>
          <w:marRight w:val="0"/>
          <w:marTop w:val="0"/>
          <w:marBottom w:val="0"/>
          <w:divBdr>
            <w:top w:val="none" w:sz="0" w:space="0" w:color="auto"/>
            <w:left w:val="none" w:sz="0" w:space="0" w:color="auto"/>
            <w:bottom w:val="none" w:sz="0" w:space="0" w:color="auto"/>
            <w:right w:val="none" w:sz="0" w:space="0" w:color="auto"/>
          </w:divBdr>
        </w:div>
        <w:div w:id="296106788">
          <w:marLeft w:val="0"/>
          <w:marRight w:val="0"/>
          <w:marTop w:val="0"/>
          <w:marBottom w:val="0"/>
          <w:divBdr>
            <w:top w:val="none" w:sz="0" w:space="0" w:color="auto"/>
            <w:left w:val="none" w:sz="0" w:space="0" w:color="auto"/>
            <w:bottom w:val="none" w:sz="0" w:space="0" w:color="auto"/>
            <w:right w:val="none" w:sz="0" w:space="0" w:color="auto"/>
          </w:divBdr>
        </w:div>
        <w:div w:id="296110982">
          <w:marLeft w:val="0"/>
          <w:marRight w:val="0"/>
          <w:marTop w:val="0"/>
          <w:marBottom w:val="0"/>
          <w:divBdr>
            <w:top w:val="none" w:sz="0" w:space="0" w:color="auto"/>
            <w:left w:val="none" w:sz="0" w:space="0" w:color="auto"/>
            <w:bottom w:val="none" w:sz="0" w:space="0" w:color="auto"/>
            <w:right w:val="none" w:sz="0" w:space="0" w:color="auto"/>
          </w:divBdr>
        </w:div>
        <w:div w:id="297498268">
          <w:marLeft w:val="0"/>
          <w:marRight w:val="0"/>
          <w:marTop w:val="0"/>
          <w:marBottom w:val="0"/>
          <w:divBdr>
            <w:top w:val="none" w:sz="0" w:space="0" w:color="auto"/>
            <w:left w:val="none" w:sz="0" w:space="0" w:color="auto"/>
            <w:bottom w:val="none" w:sz="0" w:space="0" w:color="auto"/>
            <w:right w:val="none" w:sz="0" w:space="0" w:color="auto"/>
          </w:divBdr>
        </w:div>
        <w:div w:id="298457899">
          <w:marLeft w:val="0"/>
          <w:marRight w:val="0"/>
          <w:marTop w:val="0"/>
          <w:marBottom w:val="0"/>
          <w:divBdr>
            <w:top w:val="none" w:sz="0" w:space="0" w:color="auto"/>
            <w:left w:val="none" w:sz="0" w:space="0" w:color="auto"/>
            <w:bottom w:val="none" w:sz="0" w:space="0" w:color="auto"/>
            <w:right w:val="none" w:sz="0" w:space="0" w:color="auto"/>
          </w:divBdr>
        </w:div>
        <w:div w:id="298804781">
          <w:marLeft w:val="0"/>
          <w:marRight w:val="0"/>
          <w:marTop w:val="0"/>
          <w:marBottom w:val="0"/>
          <w:divBdr>
            <w:top w:val="none" w:sz="0" w:space="0" w:color="auto"/>
            <w:left w:val="none" w:sz="0" w:space="0" w:color="auto"/>
            <w:bottom w:val="none" w:sz="0" w:space="0" w:color="auto"/>
            <w:right w:val="none" w:sz="0" w:space="0" w:color="auto"/>
          </w:divBdr>
        </w:div>
        <w:div w:id="303892243">
          <w:marLeft w:val="0"/>
          <w:marRight w:val="0"/>
          <w:marTop w:val="0"/>
          <w:marBottom w:val="0"/>
          <w:divBdr>
            <w:top w:val="none" w:sz="0" w:space="0" w:color="auto"/>
            <w:left w:val="none" w:sz="0" w:space="0" w:color="auto"/>
            <w:bottom w:val="none" w:sz="0" w:space="0" w:color="auto"/>
            <w:right w:val="none" w:sz="0" w:space="0" w:color="auto"/>
          </w:divBdr>
        </w:div>
        <w:div w:id="307711141">
          <w:marLeft w:val="0"/>
          <w:marRight w:val="0"/>
          <w:marTop w:val="0"/>
          <w:marBottom w:val="0"/>
          <w:divBdr>
            <w:top w:val="none" w:sz="0" w:space="0" w:color="auto"/>
            <w:left w:val="none" w:sz="0" w:space="0" w:color="auto"/>
            <w:bottom w:val="none" w:sz="0" w:space="0" w:color="auto"/>
            <w:right w:val="none" w:sz="0" w:space="0" w:color="auto"/>
          </w:divBdr>
        </w:div>
        <w:div w:id="318925824">
          <w:marLeft w:val="0"/>
          <w:marRight w:val="0"/>
          <w:marTop w:val="0"/>
          <w:marBottom w:val="0"/>
          <w:divBdr>
            <w:top w:val="none" w:sz="0" w:space="0" w:color="auto"/>
            <w:left w:val="none" w:sz="0" w:space="0" w:color="auto"/>
            <w:bottom w:val="none" w:sz="0" w:space="0" w:color="auto"/>
            <w:right w:val="none" w:sz="0" w:space="0" w:color="auto"/>
          </w:divBdr>
        </w:div>
        <w:div w:id="320473126">
          <w:marLeft w:val="0"/>
          <w:marRight w:val="0"/>
          <w:marTop w:val="0"/>
          <w:marBottom w:val="0"/>
          <w:divBdr>
            <w:top w:val="none" w:sz="0" w:space="0" w:color="auto"/>
            <w:left w:val="none" w:sz="0" w:space="0" w:color="auto"/>
            <w:bottom w:val="none" w:sz="0" w:space="0" w:color="auto"/>
            <w:right w:val="none" w:sz="0" w:space="0" w:color="auto"/>
          </w:divBdr>
        </w:div>
        <w:div w:id="321616658">
          <w:marLeft w:val="0"/>
          <w:marRight w:val="0"/>
          <w:marTop w:val="0"/>
          <w:marBottom w:val="0"/>
          <w:divBdr>
            <w:top w:val="none" w:sz="0" w:space="0" w:color="auto"/>
            <w:left w:val="none" w:sz="0" w:space="0" w:color="auto"/>
            <w:bottom w:val="none" w:sz="0" w:space="0" w:color="auto"/>
            <w:right w:val="none" w:sz="0" w:space="0" w:color="auto"/>
          </w:divBdr>
        </w:div>
        <w:div w:id="321854697">
          <w:marLeft w:val="0"/>
          <w:marRight w:val="0"/>
          <w:marTop w:val="0"/>
          <w:marBottom w:val="0"/>
          <w:divBdr>
            <w:top w:val="none" w:sz="0" w:space="0" w:color="auto"/>
            <w:left w:val="none" w:sz="0" w:space="0" w:color="auto"/>
            <w:bottom w:val="none" w:sz="0" w:space="0" w:color="auto"/>
            <w:right w:val="none" w:sz="0" w:space="0" w:color="auto"/>
          </w:divBdr>
        </w:div>
        <w:div w:id="322121289">
          <w:marLeft w:val="0"/>
          <w:marRight w:val="0"/>
          <w:marTop w:val="0"/>
          <w:marBottom w:val="0"/>
          <w:divBdr>
            <w:top w:val="none" w:sz="0" w:space="0" w:color="auto"/>
            <w:left w:val="none" w:sz="0" w:space="0" w:color="auto"/>
            <w:bottom w:val="none" w:sz="0" w:space="0" w:color="auto"/>
            <w:right w:val="none" w:sz="0" w:space="0" w:color="auto"/>
          </w:divBdr>
        </w:div>
        <w:div w:id="324551189">
          <w:marLeft w:val="0"/>
          <w:marRight w:val="0"/>
          <w:marTop w:val="0"/>
          <w:marBottom w:val="0"/>
          <w:divBdr>
            <w:top w:val="none" w:sz="0" w:space="0" w:color="auto"/>
            <w:left w:val="none" w:sz="0" w:space="0" w:color="auto"/>
            <w:bottom w:val="none" w:sz="0" w:space="0" w:color="auto"/>
            <w:right w:val="none" w:sz="0" w:space="0" w:color="auto"/>
          </w:divBdr>
        </w:div>
        <w:div w:id="324623947">
          <w:marLeft w:val="0"/>
          <w:marRight w:val="0"/>
          <w:marTop w:val="0"/>
          <w:marBottom w:val="0"/>
          <w:divBdr>
            <w:top w:val="none" w:sz="0" w:space="0" w:color="auto"/>
            <w:left w:val="none" w:sz="0" w:space="0" w:color="auto"/>
            <w:bottom w:val="none" w:sz="0" w:space="0" w:color="auto"/>
            <w:right w:val="none" w:sz="0" w:space="0" w:color="auto"/>
          </w:divBdr>
        </w:div>
        <w:div w:id="332923199">
          <w:marLeft w:val="0"/>
          <w:marRight w:val="0"/>
          <w:marTop w:val="0"/>
          <w:marBottom w:val="0"/>
          <w:divBdr>
            <w:top w:val="none" w:sz="0" w:space="0" w:color="auto"/>
            <w:left w:val="none" w:sz="0" w:space="0" w:color="auto"/>
            <w:bottom w:val="none" w:sz="0" w:space="0" w:color="auto"/>
            <w:right w:val="none" w:sz="0" w:space="0" w:color="auto"/>
          </w:divBdr>
        </w:div>
        <w:div w:id="339115270">
          <w:marLeft w:val="0"/>
          <w:marRight w:val="0"/>
          <w:marTop w:val="0"/>
          <w:marBottom w:val="0"/>
          <w:divBdr>
            <w:top w:val="none" w:sz="0" w:space="0" w:color="auto"/>
            <w:left w:val="none" w:sz="0" w:space="0" w:color="auto"/>
            <w:bottom w:val="none" w:sz="0" w:space="0" w:color="auto"/>
            <w:right w:val="none" w:sz="0" w:space="0" w:color="auto"/>
          </w:divBdr>
        </w:div>
        <w:div w:id="340475452">
          <w:marLeft w:val="0"/>
          <w:marRight w:val="0"/>
          <w:marTop w:val="0"/>
          <w:marBottom w:val="0"/>
          <w:divBdr>
            <w:top w:val="none" w:sz="0" w:space="0" w:color="auto"/>
            <w:left w:val="none" w:sz="0" w:space="0" w:color="auto"/>
            <w:bottom w:val="none" w:sz="0" w:space="0" w:color="auto"/>
            <w:right w:val="none" w:sz="0" w:space="0" w:color="auto"/>
          </w:divBdr>
        </w:div>
        <w:div w:id="347415234">
          <w:marLeft w:val="0"/>
          <w:marRight w:val="0"/>
          <w:marTop w:val="0"/>
          <w:marBottom w:val="0"/>
          <w:divBdr>
            <w:top w:val="none" w:sz="0" w:space="0" w:color="auto"/>
            <w:left w:val="none" w:sz="0" w:space="0" w:color="auto"/>
            <w:bottom w:val="none" w:sz="0" w:space="0" w:color="auto"/>
            <w:right w:val="none" w:sz="0" w:space="0" w:color="auto"/>
          </w:divBdr>
        </w:div>
        <w:div w:id="348020673">
          <w:marLeft w:val="0"/>
          <w:marRight w:val="0"/>
          <w:marTop w:val="0"/>
          <w:marBottom w:val="0"/>
          <w:divBdr>
            <w:top w:val="none" w:sz="0" w:space="0" w:color="auto"/>
            <w:left w:val="none" w:sz="0" w:space="0" w:color="auto"/>
            <w:bottom w:val="none" w:sz="0" w:space="0" w:color="auto"/>
            <w:right w:val="none" w:sz="0" w:space="0" w:color="auto"/>
          </w:divBdr>
        </w:div>
        <w:div w:id="352539798">
          <w:marLeft w:val="0"/>
          <w:marRight w:val="0"/>
          <w:marTop w:val="0"/>
          <w:marBottom w:val="0"/>
          <w:divBdr>
            <w:top w:val="none" w:sz="0" w:space="0" w:color="auto"/>
            <w:left w:val="none" w:sz="0" w:space="0" w:color="auto"/>
            <w:bottom w:val="none" w:sz="0" w:space="0" w:color="auto"/>
            <w:right w:val="none" w:sz="0" w:space="0" w:color="auto"/>
          </w:divBdr>
        </w:div>
        <w:div w:id="352650125">
          <w:marLeft w:val="0"/>
          <w:marRight w:val="0"/>
          <w:marTop w:val="0"/>
          <w:marBottom w:val="0"/>
          <w:divBdr>
            <w:top w:val="none" w:sz="0" w:space="0" w:color="auto"/>
            <w:left w:val="none" w:sz="0" w:space="0" w:color="auto"/>
            <w:bottom w:val="none" w:sz="0" w:space="0" w:color="auto"/>
            <w:right w:val="none" w:sz="0" w:space="0" w:color="auto"/>
          </w:divBdr>
        </w:div>
        <w:div w:id="355690805">
          <w:marLeft w:val="0"/>
          <w:marRight w:val="0"/>
          <w:marTop w:val="0"/>
          <w:marBottom w:val="0"/>
          <w:divBdr>
            <w:top w:val="none" w:sz="0" w:space="0" w:color="auto"/>
            <w:left w:val="none" w:sz="0" w:space="0" w:color="auto"/>
            <w:bottom w:val="none" w:sz="0" w:space="0" w:color="auto"/>
            <w:right w:val="none" w:sz="0" w:space="0" w:color="auto"/>
          </w:divBdr>
        </w:div>
        <w:div w:id="358504711">
          <w:marLeft w:val="0"/>
          <w:marRight w:val="0"/>
          <w:marTop w:val="0"/>
          <w:marBottom w:val="0"/>
          <w:divBdr>
            <w:top w:val="none" w:sz="0" w:space="0" w:color="auto"/>
            <w:left w:val="none" w:sz="0" w:space="0" w:color="auto"/>
            <w:bottom w:val="none" w:sz="0" w:space="0" w:color="auto"/>
            <w:right w:val="none" w:sz="0" w:space="0" w:color="auto"/>
          </w:divBdr>
        </w:div>
        <w:div w:id="358744571">
          <w:marLeft w:val="0"/>
          <w:marRight w:val="0"/>
          <w:marTop w:val="0"/>
          <w:marBottom w:val="0"/>
          <w:divBdr>
            <w:top w:val="none" w:sz="0" w:space="0" w:color="auto"/>
            <w:left w:val="none" w:sz="0" w:space="0" w:color="auto"/>
            <w:bottom w:val="none" w:sz="0" w:space="0" w:color="auto"/>
            <w:right w:val="none" w:sz="0" w:space="0" w:color="auto"/>
          </w:divBdr>
        </w:div>
        <w:div w:id="359160885">
          <w:marLeft w:val="0"/>
          <w:marRight w:val="0"/>
          <w:marTop w:val="0"/>
          <w:marBottom w:val="0"/>
          <w:divBdr>
            <w:top w:val="none" w:sz="0" w:space="0" w:color="auto"/>
            <w:left w:val="none" w:sz="0" w:space="0" w:color="auto"/>
            <w:bottom w:val="none" w:sz="0" w:space="0" w:color="auto"/>
            <w:right w:val="none" w:sz="0" w:space="0" w:color="auto"/>
          </w:divBdr>
        </w:div>
        <w:div w:id="361977533">
          <w:marLeft w:val="0"/>
          <w:marRight w:val="0"/>
          <w:marTop w:val="0"/>
          <w:marBottom w:val="0"/>
          <w:divBdr>
            <w:top w:val="none" w:sz="0" w:space="0" w:color="auto"/>
            <w:left w:val="none" w:sz="0" w:space="0" w:color="auto"/>
            <w:bottom w:val="none" w:sz="0" w:space="0" w:color="auto"/>
            <w:right w:val="none" w:sz="0" w:space="0" w:color="auto"/>
          </w:divBdr>
        </w:div>
        <w:div w:id="369384275">
          <w:marLeft w:val="0"/>
          <w:marRight w:val="0"/>
          <w:marTop w:val="0"/>
          <w:marBottom w:val="0"/>
          <w:divBdr>
            <w:top w:val="none" w:sz="0" w:space="0" w:color="auto"/>
            <w:left w:val="none" w:sz="0" w:space="0" w:color="auto"/>
            <w:bottom w:val="none" w:sz="0" w:space="0" w:color="auto"/>
            <w:right w:val="none" w:sz="0" w:space="0" w:color="auto"/>
          </w:divBdr>
        </w:div>
        <w:div w:id="372314283">
          <w:marLeft w:val="0"/>
          <w:marRight w:val="0"/>
          <w:marTop w:val="0"/>
          <w:marBottom w:val="0"/>
          <w:divBdr>
            <w:top w:val="none" w:sz="0" w:space="0" w:color="auto"/>
            <w:left w:val="none" w:sz="0" w:space="0" w:color="auto"/>
            <w:bottom w:val="none" w:sz="0" w:space="0" w:color="auto"/>
            <w:right w:val="none" w:sz="0" w:space="0" w:color="auto"/>
          </w:divBdr>
        </w:div>
        <w:div w:id="373585585">
          <w:marLeft w:val="0"/>
          <w:marRight w:val="0"/>
          <w:marTop w:val="0"/>
          <w:marBottom w:val="0"/>
          <w:divBdr>
            <w:top w:val="none" w:sz="0" w:space="0" w:color="auto"/>
            <w:left w:val="none" w:sz="0" w:space="0" w:color="auto"/>
            <w:bottom w:val="none" w:sz="0" w:space="0" w:color="auto"/>
            <w:right w:val="none" w:sz="0" w:space="0" w:color="auto"/>
          </w:divBdr>
        </w:div>
        <w:div w:id="375618457">
          <w:marLeft w:val="0"/>
          <w:marRight w:val="0"/>
          <w:marTop w:val="0"/>
          <w:marBottom w:val="0"/>
          <w:divBdr>
            <w:top w:val="none" w:sz="0" w:space="0" w:color="auto"/>
            <w:left w:val="none" w:sz="0" w:space="0" w:color="auto"/>
            <w:bottom w:val="none" w:sz="0" w:space="0" w:color="auto"/>
            <w:right w:val="none" w:sz="0" w:space="0" w:color="auto"/>
          </w:divBdr>
        </w:div>
        <w:div w:id="377163575">
          <w:marLeft w:val="0"/>
          <w:marRight w:val="0"/>
          <w:marTop w:val="0"/>
          <w:marBottom w:val="0"/>
          <w:divBdr>
            <w:top w:val="none" w:sz="0" w:space="0" w:color="auto"/>
            <w:left w:val="none" w:sz="0" w:space="0" w:color="auto"/>
            <w:bottom w:val="none" w:sz="0" w:space="0" w:color="auto"/>
            <w:right w:val="none" w:sz="0" w:space="0" w:color="auto"/>
          </w:divBdr>
        </w:div>
        <w:div w:id="379210613">
          <w:marLeft w:val="0"/>
          <w:marRight w:val="0"/>
          <w:marTop w:val="0"/>
          <w:marBottom w:val="0"/>
          <w:divBdr>
            <w:top w:val="none" w:sz="0" w:space="0" w:color="auto"/>
            <w:left w:val="none" w:sz="0" w:space="0" w:color="auto"/>
            <w:bottom w:val="none" w:sz="0" w:space="0" w:color="auto"/>
            <w:right w:val="none" w:sz="0" w:space="0" w:color="auto"/>
          </w:divBdr>
        </w:div>
        <w:div w:id="380638273">
          <w:marLeft w:val="0"/>
          <w:marRight w:val="0"/>
          <w:marTop w:val="0"/>
          <w:marBottom w:val="0"/>
          <w:divBdr>
            <w:top w:val="none" w:sz="0" w:space="0" w:color="auto"/>
            <w:left w:val="none" w:sz="0" w:space="0" w:color="auto"/>
            <w:bottom w:val="none" w:sz="0" w:space="0" w:color="auto"/>
            <w:right w:val="none" w:sz="0" w:space="0" w:color="auto"/>
          </w:divBdr>
        </w:div>
        <w:div w:id="381486933">
          <w:marLeft w:val="0"/>
          <w:marRight w:val="0"/>
          <w:marTop w:val="0"/>
          <w:marBottom w:val="0"/>
          <w:divBdr>
            <w:top w:val="none" w:sz="0" w:space="0" w:color="auto"/>
            <w:left w:val="none" w:sz="0" w:space="0" w:color="auto"/>
            <w:bottom w:val="none" w:sz="0" w:space="0" w:color="auto"/>
            <w:right w:val="none" w:sz="0" w:space="0" w:color="auto"/>
          </w:divBdr>
        </w:div>
        <w:div w:id="389572131">
          <w:marLeft w:val="0"/>
          <w:marRight w:val="0"/>
          <w:marTop w:val="0"/>
          <w:marBottom w:val="0"/>
          <w:divBdr>
            <w:top w:val="none" w:sz="0" w:space="0" w:color="auto"/>
            <w:left w:val="none" w:sz="0" w:space="0" w:color="auto"/>
            <w:bottom w:val="none" w:sz="0" w:space="0" w:color="auto"/>
            <w:right w:val="none" w:sz="0" w:space="0" w:color="auto"/>
          </w:divBdr>
        </w:div>
        <w:div w:id="390928689">
          <w:marLeft w:val="0"/>
          <w:marRight w:val="0"/>
          <w:marTop w:val="0"/>
          <w:marBottom w:val="0"/>
          <w:divBdr>
            <w:top w:val="none" w:sz="0" w:space="0" w:color="auto"/>
            <w:left w:val="none" w:sz="0" w:space="0" w:color="auto"/>
            <w:bottom w:val="none" w:sz="0" w:space="0" w:color="auto"/>
            <w:right w:val="none" w:sz="0" w:space="0" w:color="auto"/>
          </w:divBdr>
        </w:div>
        <w:div w:id="391319156">
          <w:marLeft w:val="0"/>
          <w:marRight w:val="0"/>
          <w:marTop w:val="0"/>
          <w:marBottom w:val="0"/>
          <w:divBdr>
            <w:top w:val="none" w:sz="0" w:space="0" w:color="auto"/>
            <w:left w:val="none" w:sz="0" w:space="0" w:color="auto"/>
            <w:bottom w:val="none" w:sz="0" w:space="0" w:color="auto"/>
            <w:right w:val="none" w:sz="0" w:space="0" w:color="auto"/>
          </w:divBdr>
        </w:div>
        <w:div w:id="392586354">
          <w:marLeft w:val="0"/>
          <w:marRight w:val="0"/>
          <w:marTop w:val="0"/>
          <w:marBottom w:val="0"/>
          <w:divBdr>
            <w:top w:val="none" w:sz="0" w:space="0" w:color="auto"/>
            <w:left w:val="none" w:sz="0" w:space="0" w:color="auto"/>
            <w:bottom w:val="none" w:sz="0" w:space="0" w:color="auto"/>
            <w:right w:val="none" w:sz="0" w:space="0" w:color="auto"/>
          </w:divBdr>
        </w:div>
        <w:div w:id="395906618">
          <w:marLeft w:val="0"/>
          <w:marRight w:val="0"/>
          <w:marTop w:val="0"/>
          <w:marBottom w:val="0"/>
          <w:divBdr>
            <w:top w:val="none" w:sz="0" w:space="0" w:color="auto"/>
            <w:left w:val="none" w:sz="0" w:space="0" w:color="auto"/>
            <w:bottom w:val="none" w:sz="0" w:space="0" w:color="auto"/>
            <w:right w:val="none" w:sz="0" w:space="0" w:color="auto"/>
          </w:divBdr>
        </w:div>
        <w:div w:id="396174606">
          <w:marLeft w:val="0"/>
          <w:marRight w:val="0"/>
          <w:marTop w:val="0"/>
          <w:marBottom w:val="0"/>
          <w:divBdr>
            <w:top w:val="none" w:sz="0" w:space="0" w:color="auto"/>
            <w:left w:val="none" w:sz="0" w:space="0" w:color="auto"/>
            <w:bottom w:val="none" w:sz="0" w:space="0" w:color="auto"/>
            <w:right w:val="none" w:sz="0" w:space="0" w:color="auto"/>
          </w:divBdr>
        </w:div>
        <w:div w:id="396249264">
          <w:marLeft w:val="0"/>
          <w:marRight w:val="0"/>
          <w:marTop w:val="0"/>
          <w:marBottom w:val="0"/>
          <w:divBdr>
            <w:top w:val="none" w:sz="0" w:space="0" w:color="auto"/>
            <w:left w:val="none" w:sz="0" w:space="0" w:color="auto"/>
            <w:bottom w:val="none" w:sz="0" w:space="0" w:color="auto"/>
            <w:right w:val="none" w:sz="0" w:space="0" w:color="auto"/>
          </w:divBdr>
        </w:div>
        <w:div w:id="399257941">
          <w:marLeft w:val="0"/>
          <w:marRight w:val="0"/>
          <w:marTop w:val="0"/>
          <w:marBottom w:val="0"/>
          <w:divBdr>
            <w:top w:val="none" w:sz="0" w:space="0" w:color="auto"/>
            <w:left w:val="none" w:sz="0" w:space="0" w:color="auto"/>
            <w:bottom w:val="none" w:sz="0" w:space="0" w:color="auto"/>
            <w:right w:val="none" w:sz="0" w:space="0" w:color="auto"/>
          </w:divBdr>
        </w:div>
        <w:div w:id="403337267">
          <w:marLeft w:val="0"/>
          <w:marRight w:val="0"/>
          <w:marTop w:val="0"/>
          <w:marBottom w:val="0"/>
          <w:divBdr>
            <w:top w:val="none" w:sz="0" w:space="0" w:color="auto"/>
            <w:left w:val="none" w:sz="0" w:space="0" w:color="auto"/>
            <w:bottom w:val="none" w:sz="0" w:space="0" w:color="auto"/>
            <w:right w:val="none" w:sz="0" w:space="0" w:color="auto"/>
          </w:divBdr>
        </w:div>
        <w:div w:id="405803383">
          <w:marLeft w:val="0"/>
          <w:marRight w:val="0"/>
          <w:marTop w:val="0"/>
          <w:marBottom w:val="0"/>
          <w:divBdr>
            <w:top w:val="none" w:sz="0" w:space="0" w:color="auto"/>
            <w:left w:val="none" w:sz="0" w:space="0" w:color="auto"/>
            <w:bottom w:val="none" w:sz="0" w:space="0" w:color="auto"/>
            <w:right w:val="none" w:sz="0" w:space="0" w:color="auto"/>
          </w:divBdr>
        </w:div>
        <w:div w:id="408239404">
          <w:marLeft w:val="0"/>
          <w:marRight w:val="0"/>
          <w:marTop w:val="0"/>
          <w:marBottom w:val="0"/>
          <w:divBdr>
            <w:top w:val="none" w:sz="0" w:space="0" w:color="auto"/>
            <w:left w:val="none" w:sz="0" w:space="0" w:color="auto"/>
            <w:bottom w:val="none" w:sz="0" w:space="0" w:color="auto"/>
            <w:right w:val="none" w:sz="0" w:space="0" w:color="auto"/>
          </w:divBdr>
        </w:div>
        <w:div w:id="409279420">
          <w:marLeft w:val="0"/>
          <w:marRight w:val="0"/>
          <w:marTop w:val="0"/>
          <w:marBottom w:val="0"/>
          <w:divBdr>
            <w:top w:val="none" w:sz="0" w:space="0" w:color="auto"/>
            <w:left w:val="none" w:sz="0" w:space="0" w:color="auto"/>
            <w:bottom w:val="none" w:sz="0" w:space="0" w:color="auto"/>
            <w:right w:val="none" w:sz="0" w:space="0" w:color="auto"/>
          </w:divBdr>
        </w:div>
        <w:div w:id="411046439">
          <w:marLeft w:val="0"/>
          <w:marRight w:val="0"/>
          <w:marTop w:val="0"/>
          <w:marBottom w:val="0"/>
          <w:divBdr>
            <w:top w:val="none" w:sz="0" w:space="0" w:color="auto"/>
            <w:left w:val="none" w:sz="0" w:space="0" w:color="auto"/>
            <w:bottom w:val="none" w:sz="0" w:space="0" w:color="auto"/>
            <w:right w:val="none" w:sz="0" w:space="0" w:color="auto"/>
          </w:divBdr>
        </w:div>
        <w:div w:id="413355523">
          <w:marLeft w:val="0"/>
          <w:marRight w:val="0"/>
          <w:marTop w:val="0"/>
          <w:marBottom w:val="0"/>
          <w:divBdr>
            <w:top w:val="none" w:sz="0" w:space="0" w:color="auto"/>
            <w:left w:val="none" w:sz="0" w:space="0" w:color="auto"/>
            <w:bottom w:val="none" w:sz="0" w:space="0" w:color="auto"/>
            <w:right w:val="none" w:sz="0" w:space="0" w:color="auto"/>
          </w:divBdr>
        </w:div>
        <w:div w:id="422804121">
          <w:marLeft w:val="0"/>
          <w:marRight w:val="0"/>
          <w:marTop w:val="0"/>
          <w:marBottom w:val="0"/>
          <w:divBdr>
            <w:top w:val="none" w:sz="0" w:space="0" w:color="auto"/>
            <w:left w:val="none" w:sz="0" w:space="0" w:color="auto"/>
            <w:bottom w:val="none" w:sz="0" w:space="0" w:color="auto"/>
            <w:right w:val="none" w:sz="0" w:space="0" w:color="auto"/>
          </w:divBdr>
        </w:div>
        <w:div w:id="424616854">
          <w:marLeft w:val="0"/>
          <w:marRight w:val="0"/>
          <w:marTop w:val="0"/>
          <w:marBottom w:val="0"/>
          <w:divBdr>
            <w:top w:val="none" w:sz="0" w:space="0" w:color="auto"/>
            <w:left w:val="none" w:sz="0" w:space="0" w:color="auto"/>
            <w:bottom w:val="none" w:sz="0" w:space="0" w:color="auto"/>
            <w:right w:val="none" w:sz="0" w:space="0" w:color="auto"/>
          </w:divBdr>
        </w:div>
        <w:div w:id="425926444">
          <w:marLeft w:val="0"/>
          <w:marRight w:val="0"/>
          <w:marTop w:val="0"/>
          <w:marBottom w:val="0"/>
          <w:divBdr>
            <w:top w:val="none" w:sz="0" w:space="0" w:color="auto"/>
            <w:left w:val="none" w:sz="0" w:space="0" w:color="auto"/>
            <w:bottom w:val="none" w:sz="0" w:space="0" w:color="auto"/>
            <w:right w:val="none" w:sz="0" w:space="0" w:color="auto"/>
          </w:divBdr>
        </w:div>
        <w:div w:id="429394176">
          <w:marLeft w:val="0"/>
          <w:marRight w:val="0"/>
          <w:marTop w:val="0"/>
          <w:marBottom w:val="0"/>
          <w:divBdr>
            <w:top w:val="none" w:sz="0" w:space="0" w:color="auto"/>
            <w:left w:val="none" w:sz="0" w:space="0" w:color="auto"/>
            <w:bottom w:val="none" w:sz="0" w:space="0" w:color="auto"/>
            <w:right w:val="none" w:sz="0" w:space="0" w:color="auto"/>
          </w:divBdr>
        </w:div>
        <w:div w:id="430588985">
          <w:marLeft w:val="0"/>
          <w:marRight w:val="0"/>
          <w:marTop w:val="0"/>
          <w:marBottom w:val="0"/>
          <w:divBdr>
            <w:top w:val="none" w:sz="0" w:space="0" w:color="auto"/>
            <w:left w:val="none" w:sz="0" w:space="0" w:color="auto"/>
            <w:bottom w:val="none" w:sz="0" w:space="0" w:color="auto"/>
            <w:right w:val="none" w:sz="0" w:space="0" w:color="auto"/>
          </w:divBdr>
        </w:div>
        <w:div w:id="434516039">
          <w:marLeft w:val="0"/>
          <w:marRight w:val="0"/>
          <w:marTop w:val="0"/>
          <w:marBottom w:val="0"/>
          <w:divBdr>
            <w:top w:val="none" w:sz="0" w:space="0" w:color="auto"/>
            <w:left w:val="none" w:sz="0" w:space="0" w:color="auto"/>
            <w:bottom w:val="none" w:sz="0" w:space="0" w:color="auto"/>
            <w:right w:val="none" w:sz="0" w:space="0" w:color="auto"/>
          </w:divBdr>
        </w:div>
        <w:div w:id="434986023">
          <w:marLeft w:val="0"/>
          <w:marRight w:val="0"/>
          <w:marTop w:val="0"/>
          <w:marBottom w:val="0"/>
          <w:divBdr>
            <w:top w:val="none" w:sz="0" w:space="0" w:color="auto"/>
            <w:left w:val="none" w:sz="0" w:space="0" w:color="auto"/>
            <w:bottom w:val="none" w:sz="0" w:space="0" w:color="auto"/>
            <w:right w:val="none" w:sz="0" w:space="0" w:color="auto"/>
          </w:divBdr>
        </w:div>
        <w:div w:id="435057590">
          <w:marLeft w:val="0"/>
          <w:marRight w:val="0"/>
          <w:marTop w:val="0"/>
          <w:marBottom w:val="0"/>
          <w:divBdr>
            <w:top w:val="none" w:sz="0" w:space="0" w:color="auto"/>
            <w:left w:val="none" w:sz="0" w:space="0" w:color="auto"/>
            <w:bottom w:val="none" w:sz="0" w:space="0" w:color="auto"/>
            <w:right w:val="none" w:sz="0" w:space="0" w:color="auto"/>
          </w:divBdr>
        </w:div>
        <w:div w:id="442119329">
          <w:marLeft w:val="0"/>
          <w:marRight w:val="0"/>
          <w:marTop w:val="0"/>
          <w:marBottom w:val="0"/>
          <w:divBdr>
            <w:top w:val="none" w:sz="0" w:space="0" w:color="auto"/>
            <w:left w:val="none" w:sz="0" w:space="0" w:color="auto"/>
            <w:bottom w:val="none" w:sz="0" w:space="0" w:color="auto"/>
            <w:right w:val="none" w:sz="0" w:space="0" w:color="auto"/>
          </w:divBdr>
        </w:div>
        <w:div w:id="444691306">
          <w:marLeft w:val="0"/>
          <w:marRight w:val="0"/>
          <w:marTop w:val="0"/>
          <w:marBottom w:val="0"/>
          <w:divBdr>
            <w:top w:val="none" w:sz="0" w:space="0" w:color="auto"/>
            <w:left w:val="none" w:sz="0" w:space="0" w:color="auto"/>
            <w:bottom w:val="none" w:sz="0" w:space="0" w:color="auto"/>
            <w:right w:val="none" w:sz="0" w:space="0" w:color="auto"/>
          </w:divBdr>
        </w:div>
        <w:div w:id="446894443">
          <w:marLeft w:val="0"/>
          <w:marRight w:val="0"/>
          <w:marTop w:val="0"/>
          <w:marBottom w:val="0"/>
          <w:divBdr>
            <w:top w:val="none" w:sz="0" w:space="0" w:color="auto"/>
            <w:left w:val="none" w:sz="0" w:space="0" w:color="auto"/>
            <w:bottom w:val="none" w:sz="0" w:space="0" w:color="auto"/>
            <w:right w:val="none" w:sz="0" w:space="0" w:color="auto"/>
          </w:divBdr>
        </w:div>
        <w:div w:id="453644181">
          <w:marLeft w:val="0"/>
          <w:marRight w:val="0"/>
          <w:marTop w:val="0"/>
          <w:marBottom w:val="0"/>
          <w:divBdr>
            <w:top w:val="none" w:sz="0" w:space="0" w:color="auto"/>
            <w:left w:val="none" w:sz="0" w:space="0" w:color="auto"/>
            <w:bottom w:val="none" w:sz="0" w:space="0" w:color="auto"/>
            <w:right w:val="none" w:sz="0" w:space="0" w:color="auto"/>
          </w:divBdr>
        </w:div>
        <w:div w:id="455486597">
          <w:marLeft w:val="0"/>
          <w:marRight w:val="0"/>
          <w:marTop w:val="0"/>
          <w:marBottom w:val="0"/>
          <w:divBdr>
            <w:top w:val="none" w:sz="0" w:space="0" w:color="auto"/>
            <w:left w:val="none" w:sz="0" w:space="0" w:color="auto"/>
            <w:bottom w:val="none" w:sz="0" w:space="0" w:color="auto"/>
            <w:right w:val="none" w:sz="0" w:space="0" w:color="auto"/>
          </w:divBdr>
        </w:div>
        <w:div w:id="456339719">
          <w:marLeft w:val="0"/>
          <w:marRight w:val="0"/>
          <w:marTop w:val="0"/>
          <w:marBottom w:val="0"/>
          <w:divBdr>
            <w:top w:val="none" w:sz="0" w:space="0" w:color="auto"/>
            <w:left w:val="none" w:sz="0" w:space="0" w:color="auto"/>
            <w:bottom w:val="none" w:sz="0" w:space="0" w:color="auto"/>
            <w:right w:val="none" w:sz="0" w:space="0" w:color="auto"/>
          </w:divBdr>
        </w:div>
        <w:div w:id="458456151">
          <w:marLeft w:val="0"/>
          <w:marRight w:val="0"/>
          <w:marTop w:val="0"/>
          <w:marBottom w:val="0"/>
          <w:divBdr>
            <w:top w:val="none" w:sz="0" w:space="0" w:color="auto"/>
            <w:left w:val="none" w:sz="0" w:space="0" w:color="auto"/>
            <w:bottom w:val="none" w:sz="0" w:space="0" w:color="auto"/>
            <w:right w:val="none" w:sz="0" w:space="0" w:color="auto"/>
          </w:divBdr>
        </w:div>
        <w:div w:id="462160501">
          <w:marLeft w:val="0"/>
          <w:marRight w:val="0"/>
          <w:marTop w:val="0"/>
          <w:marBottom w:val="0"/>
          <w:divBdr>
            <w:top w:val="none" w:sz="0" w:space="0" w:color="auto"/>
            <w:left w:val="none" w:sz="0" w:space="0" w:color="auto"/>
            <w:bottom w:val="none" w:sz="0" w:space="0" w:color="auto"/>
            <w:right w:val="none" w:sz="0" w:space="0" w:color="auto"/>
          </w:divBdr>
        </w:div>
        <w:div w:id="467750426">
          <w:marLeft w:val="0"/>
          <w:marRight w:val="0"/>
          <w:marTop w:val="0"/>
          <w:marBottom w:val="0"/>
          <w:divBdr>
            <w:top w:val="none" w:sz="0" w:space="0" w:color="auto"/>
            <w:left w:val="none" w:sz="0" w:space="0" w:color="auto"/>
            <w:bottom w:val="none" w:sz="0" w:space="0" w:color="auto"/>
            <w:right w:val="none" w:sz="0" w:space="0" w:color="auto"/>
          </w:divBdr>
        </w:div>
        <w:div w:id="467821204">
          <w:marLeft w:val="0"/>
          <w:marRight w:val="0"/>
          <w:marTop w:val="0"/>
          <w:marBottom w:val="0"/>
          <w:divBdr>
            <w:top w:val="none" w:sz="0" w:space="0" w:color="auto"/>
            <w:left w:val="none" w:sz="0" w:space="0" w:color="auto"/>
            <w:bottom w:val="none" w:sz="0" w:space="0" w:color="auto"/>
            <w:right w:val="none" w:sz="0" w:space="0" w:color="auto"/>
          </w:divBdr>
        </w:div>
        <w:div w:id="467864361">
          <w:marLeft w:val="0"/>
          <w:marRight w:val="0"/>
          <w:marTop w:val="0"/>
          <w:marBottom w:val="0"/>
          <w:divBdr>
            <w:top w:val="none" w:sz="0" w:space="0" w:color="auto"/>
            <w:left w:val="none" w:sz="0" w:space="0" w:color="auto"/>
            <w:bottom w:val="none" w:sz="0" w:space="0" w:color="auto"/>
            <w:right w:val="none" w:sz="0" w:space="0" w:color="auto"/>
          </w:divBdr>
        </w:div>
        <w:div w:id="468397072">
          <w:marLeft w:val="0"/>
          <w:marRight w:val="0"/>
          <w:marTop w:val="0"/>
          <w:marBottom w:val="0"/>
          <w:divBdr>
            <w:top w:val="none" w:sz="0" w:space="0" w:color="auto"/>
            <w:left w:val="none" w:sz="0" w:space="0" w:color="auto"/>
            <w:bottom w:val="none" w:sz="0" w:space="0" w:color="auto"/>
            <w:right w:val="none" w:sz="0" w:space="0" w:color="auto"/>
          </w:divBdr>
        </w:div>
        <w:div w:id="468668308">
          <w:marLeft w:val="0"/>
          <w:marRight w:val="0"/>
          <w:marTop w:val="0"/>
          <w:marBottom w:val="0"/>
          <w:divBdr>
            <w:top w:val="none" w:sz="0" w:space="0" w:color="auto"/>
            <w:left w:val="none" w:sz="0" w:space="0" w:color="auto"/>
            <w:bottom w:val="none" w:sz="0" w:space="0" w:color="auto"/>
            <w:right w:val="none" w:sz="0" w:space="0" w:color="auto"/>
          </w:divBdr>
        </w:div>
        <w:div w:id="469712392">
          <w:marLeft w:val="0"/>
          <w:marRight w:val="0"/>
          <w:marTop w:val="0"/>
          <w:marBottom w:val="0"/>
          <w:divBdr>
            <w:top w:val="none" w:sz="0" w:space="0" w:color="auto"/>
            <w:left w:val="none" w:sz="0" w:space="0" w:color="auto"/>
            <w:bottom w:val="none" w:sz="0" w:space="0" w:color="auto"/>
            <w:right w:val="none" w:sz="0" w:space="0" w:color="auto"/>
          </w:divBdr>
        </w:div>
        <w:div w:id="474418634">
          <w:marLeft w:val="0"/>
          <w:marRight w:val="0"/>
          <w:marTop w:val="0"/>
          <w:marBottom w:val="0"/>
          <w:divBdr>
            <w:top w:val="none" w:sz="0" w:space="0" w:color="auto"/>
            <w:left w:val="none" w:sz="0" w:space="0" w:color="auto"/>
            <w:bottom w:val="none" w:sz="0" w:space="0" w:color="auto"/>
            <w:right w:val="none" w:sz="0" w:space="0" w:color="auto"/>
          </w:divBdr>
        </w:div>
        <w:div w:id="477963973">
          <w:marLeft w:val="0"/>
          <w:marRight w:val="0"/>
          <w:marTop w:val="0"/>
          <w:marBottom w:val="0"/>
          <w:divBdr>
            <w:top w:val="none" w:sz="0" w:space="0" w:color="auto"/>
            <w:left w:val="none" w:sz="0" w:space="0" w:color="auto"/>
            <w:bottom w:val="none" w:sz="0" w:space="0" w:color="auto"/>
            <w:right w:val="none" w:sz="0" w:space="0" w:color="auto"/>
          </w:divBdr>
        </w:div>
        <w:div w:id="478962355">
          <w:marLeft w:val="0"/>
          <w:marRight w:val="0"/>
          <w:marTop w:val="0"/>
          <w:marBottom w:val="0"/>
          <w:divBdr>
            <w:top w:val="none" w:sz="0" w:space="0" w:color="auto"/>
            <w:left w:val="none" w:sz="0" w:space="0" w:color="auto"/>
            <w:bottom w:val="none" w:sz="0" w:space="0" w:color="auto"/>
            <w:right w:val="none" w:sz="0" w:space="0" w:color="auto"/>
          </w:divBdr>
        </w:div>
        <w:div w:id="484517416">
          <w:marLeft w:val="0"/>
          <w:marRight w:val="0"/>
          <w:marTop w:val="0"/>
          <w:marBottom w:val="0"/>
          <w:divBdr>
            <w:top w:val="none" w:sz="0" w:space="0" w:color="auto"/>
            <w:left w:val="none" w:sz="0" w:space="0" w:color="auto"/>
            <w:bottom w:val="none" w:sz="0" w:space="0" w:color="auto"/>
            <w:right w:val="none" w:sz="0" w:space="0" w:color="auto"/>
          </w:divBdr>
        </w:div>
        <w:div w:id="487329218">
          <w:marLeft w:val="0"/>
          <w:marRight w:val="0"/>
          <w:marTop w:val="0"/>
          <w:marBottom w:val="0"/>
          <w:divBdr>
            <w:top w:val="none" w:sz="0" w:space="0" w:color="auto"/>
            <w:left w:val="none" w:sz="0" w:space="0" w:color="auto"/>
            <w:bottom w:val="none" w:sz="0" w:space="0" w:color="auto"/>
            <w:right w:val="none" w:sz="0" w:space="0" w:color="auto"/>
          </w:divBdr>
        </w:div>
        <w:div w:id="489254687">
          <w:marLeft w:val="0"/>
          <w:marRight w:val="0"/>
          <w:marTop w:val="0"/>
          <w:marBottom w:val="0"/>
          <w:divBdr>
            <w:top w:val="none" w:sz="0" w:space="0" w:color="auto"/>
            <w:left w:val="none" w:sz="0" w:space="0" w:color="auto"/>
            <w:bottom w:val="none" w:sz="0" w:space="0" w:color="auto"/>
            <w:right w:val="none" w:sz="0" w:space="0" w:color="auto"/>
          </w:divBdr>
        </w:div>
        <w:div w:id="490025154">
          <w:marLeft w:val="0"/>
          <w:marRight w:val="0"/>
          <w:marTop w:val="0"/>
          <w:marBottom w:val="0"/>
          <w:divBdr>
            <w:top w:val="none" w:sz="0" w:space="0" w:color="auto"/>
            <w:left w:val="none" w:sz="0" w:space="0" w:color="auto"/>
            <w:bottom w:val="none" w:sz="0" w:space="0" w:color="auto"/>
            <w:right w:val="none" w:sz="0" w:space="0" w:color="auto"/>
          </w:divBdr>
        </w:div>
        <w:div w:id="492533153">
          <w:marLeft w:val="0"/>
          <w:marRight w:val="0"/>
          <w:marTop w:val="0"/>
          <w:marBottom w:val="0"/>
          <w:divBdr>
            <w:top w:val="none" w:sz="0" w:space="0" w:color="auto"/>
            <w:left w:val="none" w:sz="0" w:space="0" w:color="auto"/>
            <w:bottom w:val="none" w:sz="0" w:space="0" w:color="auto"/>
            <w:right w:val="none" w:sz="0" w:space="0" w:color="auto"/>
          </w:divBdr>
        </w:div>
        <w:div w:id="494301130">
          <w:marLeft w:val="0"/>
          <w:marRight w:val="0"/>
          <w:marTop w:val="0"/>
          <w:marBottom w:val="0"/>
          <w:divBdr>
            <w:top w:val="none" w:sz="0" w:space="0" w:color="auto"/>
            <w:left w:val="none" w:sz="0" w:space="0" w:color="auto"/>
            <w:bottom w:val="none" w:sz="0" w:space="0" w:color="auto"/>
            <w:right w:val="none" w:sz="0" w:space="0" w:color="auto"/>
          </w:divBdr>
        </w:div>
        <w:div w:id="494340623">
          <w:marLeft w:val="0"/>
          <w:marRight w:val="0"/>
          <w:marTop w:val="0"/>
          <w:marBottom w:val="0"/>
          <w:divBdr>
            <w:top w:val="none" w:sz="0" w:space="0" w:color="auto"/>
            <w:left w:val="none" w:sz="0" w:space="0" w:color="auto"/>
            <w:bottom w:val="none" w:sz="0" w:space="0" w:color="auto"/>
            <w:right w:val="none" w:sz="0" w:space="0" w:color="auto"/>
          </w:divBdr>
        </w:div>
        <w:div w:id="495221347">
          <w:marLeft w:val="0"/>
          <w:marRight w:val="0"/>
          <w:marTop w:val="0"/>
          <w:marBottom w:val="0"/>
          <w:divBdr>
            <w:top w:val="none" w:sz="0" w:space="0" w:color="auto"/>
            <w:left w:val="none" w:sz="0" w:space="0" w:color="auto"/>
            <w:bottom w:val="none" w:sz="0" w:space="0" w:color="auto"/>
            <w:right w:val="none" w:sz="0" w:space="0" w:color="auto"/>
          </w:divBdr>
        </w:div>
        <w:div w:id="495922829">
          <w:marLeft w:val="0"/>
          <w:marRight w:val="0"/>
          <w:marTop w:val="0"/>
          <w:marBottom w:val="0"/>
          <w:divBdr>
            <w:top w:val="none" w:sz="0" w:space="0" w:color="auto"/>
            <w:left w:val="none" w:sz="0" w:space="0" w:color="auto"/>
            <w:bottom w:val="none" w:sz="0" w:space="0" w:color="auto"/>
            <w:right w:val="none" w:sz="0" w:space="0" w:color="auto"/>
          </w:divBdr>
        </w:div>
        <w:div w:id="499278612">
          <w:marLeft w:val="0"/>
          <w:marRight w:val="0"/>
          <w:marTop w:val="0"/>
          <w:marBottom w:val="0"/>
          <w:divBdr>
            <w:top w:val="none" w:sz="0" w:space="0" w:color="auto"/>
            <w:left w:val="none" w:sz="0" w:space="0" w:color="auto"/>
            <w:bottom w:val="none" w:sz="0" w:space="0" w:color="auto"/>
            <w:right w:val="none" w:sz="0" w:space="0" w:color="auto"/>
          </w:divBdr>
        </w:div>
        <w:div w:id="500002010">
          <w:marLeft w:val="0"/>
          <w:marRight w:val="0"/>
          <w:marTop w:val="0"/>
          <w:marBottom w:val="0"/>
          <w:divBdr>
            <w:top w:val="none" w:sz="0" w:space="0" w:color="auto"/>
            <w:left w:val="none" w:sz="0" w:space="0" w:color="auto"/>
            <w:bottom w:val="none" w:sz="0" w:space="0" w:color="auto"/>
            <w:right w:val="none" w:sz="0" w:space="0" w:color="auto"/>
          </w:divBdr>
        </w:div>
        <w:div w:id="501549386">
          <w:marLeft w:val="0"/>
          <w:marRight w:val="0"/>
          <w:marTop w:val="0"/>
          <w:marBottom w:val="0"/>
          <w:divBdr>
            <w:top w:val="none" w:sz="0" w:space="0" w:color="auto"/>
            <w:left w:val="none" w:sz="0" w:space="0" w:color="auto"/>
            <w:bottom w:val="none" w:sz="0" w:space="0" w:color="auto"/>
            <w:right w:val="none" w:sz="0" w:space="0" w:color="auto"/>
          </w:divBdr>
        </w:div>
        <w:div w:id="505173577">
          <w:marLeft w:val="0"/>
          <w:marRight w:val="0"/>
          <w:marTop w:val="0"/>
          <w:marBottom w:val="0"/>
          <w:divBdr>
            <w:top w:val="none" w:sz="0" w:space="0" w:color="auto"/>
            <w:left w:val="none" w:sz="0" w:space="0" w:color="auto"/>
            <w:bottom w:val="none" w:sz="0" w:space="0" w:color="auto"/>
            <w:right w:val="none" w:sz="0" w:space="0" w:color="auto"/>
          </w:divBdr>
        </w:div>
        <w:div w:id="507715683">
          <w:marLeft w:val="0"/>
          <w:marRight w:val="0"/>
          <w:marTop w:val="0"/>
          <w:marBottom w:val="0"/>
          <w:divBdr>
            <w:top w:val="none" w:sz="0" w:space="0" w:color="auto"/>
            <w:left w:val="none" w:sz="0" w:space="0" w:color="auto"/>
            <w:bottom w:val="none" w:sz="0" w:space="0" w:color="auto"/>
            <w:right w:val="none" w:sz="0" w:space="0" w:color="auto"/>
          </w:divBdr>
        </w:div>
        <w:div w:id="510877542">
          <w:marLeft w:val="0"/>
          <w:marRight w:val="0"/>
          <w:marTop w:val="0"/>
          <w:marBottom w:val="0"/>
          <w:divBdr>
            <w:top w:val="none" w:sz="0" w:space="0" w:color="auto"/>
            <w:left w:val="none" w:sz="0" w:space="0" w:color="auto"/>
            <w:bottom w:val="none" w:sz="0" w:space="0" w:color="auto"/>
            <w:right w:val="none" w:sz="0" w:space="0" w:color="auto"/>
          </w:divBdr>
        </w:div>
        <w:div w:id="511333913">
          <w:marLeft w:val="0"/>
          <w:marRight w:val="0"/>
          <w:marTop w:val="0"/>
          <w:marBottom w:val="0"/>
          <w:divBdr>
            <w:top w:val="none" w:sz="0" w:space="0" w:color="auto"/>
            <w:left w:val="none" w:sz="0" w:space="0" w:color="auto"/>
            <w:bottom w:val="none" w:sz="0" w:space="0" w:color="auto"/>
            <w:right w:val="none" w:sz="0" w:space="0" w:color="auto"/>
          </w:divBdr>
        </w:div>
        <w:div w:id="514419218">
          <w:marLeft w:val="0"/>
          <w:marRight w:val="0"/>
          <w:marTop w:val="0"/>
          <w:marBottom w:val="0"/>
          <w:divBdr>
            <w:top w:val="none" w:sz="0" w:space="0" w:color="auto"/>
            <w:left w:val="none" w:sz="0" w:space="0" w:color="auto"/>
            <w:bottom w:val="none" w:sz="0" w:space="0" w:color="auto"/>
            <w:right w:val="none" w:sz="0" w:space="0" w:color="auto"/>
          </w:divBdr>
        </w:div>
        <w:div w:id="515116041">
          <w:marLeft w:val="0"/>
          <w:marRight w:val="0"/>
          <w:marTop w:val="0"/>
          <w:marBottom w:val="0"/>
          <w:divBdr>
            <w:top w:val="none" w:sz="0" w:space="0" w:color="auto"/>
            <w:left w:val="none" w:sz="0" w:space="0" w:color="auto"/>
            <w:bottom w:val="none" w:sz="0" w:space="0" w:color="auto"/>
            <w:right w:val="none" w:sz="0" w:space="0" w:color="auto"/>
          </w:divBdr>
        </w:div>
        <w:div w:id="515730289">
          <w:marLeft w:val="0"/>
          <w:marRight w:val="0"/>
          <w:marTop w:val="0"/>
          <w:marBottom w:val="0"/>
          <w:divBdr>
            <w:top w:val="none" w:sz="0" w:space="0" w:color="auto"/>
            <w:left w:val="none" w:sz="0" w:space="0" w:color="auto"/>
            <w:bottom w:val="none" w:sz="0" w:space="0" w:color="auto"/>
            <w:right w:val="none" w:sz="0" w:space="0" w:color="auto"/>
          </w:divBdr>
        </w:div>
        <w:div w:id="515733866">
          <w:marLeft w:val="0"/>
          <w:marRight w:val="0"/>
          <w:marTop w:val="0"/>
          <w:marBottom w:val="0"/>
          <w:divBdr>
            <w:top w:val="none" w:sz="0" w:space="0" w:color="auto"/>
            <w:left w:val="none" w:sz="0" w:space="0" w:color="auto"/>
            <w:bottom w:val="none" w:sz="0" w:space="0" w:color="auto"/>
            <w:right w:val="none" w:sz="0" w:space="0" w:color="auto"/>
          </w:divBdr>
        </w:div>
        <w:div w:id="516041517">
          <w:marLeft w:val="0"/>
          <w:marRight w:val="0"/>
          <w:marTop w:val="0"/>
          <w:marBottom w:val="0"/>
          <w:divBdr>
            <w:top w:val="none" w:sz="0" w:space="0" w:color="auto"/>
            <w:left w:val="none" w:sz="0" w:space="0" w:color="auto"/>
            <w:bottom w:val="none" w:sz="0" w:space="0" w:color="auto"/>
            <w:right w:val="none" w:sz="0" w:space="0" w:color="auto"/>
          </w:divBdr>
        </w:div>
        <w:div w:id="517424329">
          <w:marLeft w:val="0"/>
          <w:marRight w:val="0"/>
          <w:marTop w:val="0"/>
          <w:marBottom w:val="0"/>
          <w:divBdr>
            <w:top w:val="none" w:sz="0" w:space="0" w:color="auto"/>
            <w:left w:val="none" w:sz="0" w:space="0" w:color="auto"/>
            <w:bottom w:val="none" w:sz="0" w:space="0" w:color="auto"/>
            <w:right w:val="none" w:sz="0" w:space="0" w:color="auto"/>
          </w:divBdr>
        </w:div>
        <w:div w:id="525557029">
          <w:marLeft w:val="0"/>
          <w:marRight w:val="0"/>
          <w:marTop w:val="0"/>
          <w:marBottom w:val="0"/>
          <w:divBdr>
            <w:top w:val="none" w:sz="0" w:space="0" w:color="auto"/>
            <w:left w:val="none" w:sz="0" w:space="0" w:color="auto"/>
            <w:bottom w:val="none" w:sz="0" w:space="0" w:color="auto"/>
            <w:right w:val="none" w:sz="0" w:space="0" w:color="auto"/>
          </w:divBdr>
        </w:div>
        <w:div w:id="536813363">
          <w:marLeft w:val="0"/>
          <w:marRight w:val="0"/>
          <w:marTop w:val="0"/>
          <w:marBottom w:val="0"/>
          <w:divBdr>
            <w:top w:val="none" w:sz="0" w:space="0" w:color="auto"/>
            <w:left w:val="none" w:sz="0" w:space="0" w:color="auto"/>
            <w:bottom w:val="none" w:sz="0" w:space="0" w:color="auto"/>
            <w:right w:val="none" w:sz="0" w:space="0" w:color="auto"/>
          </w:divBdr>
        </w:div>
        <w:div w:id="538322198">
          <w:marLeft w:val="0"/>
          <w:marRight w:val="0"/>
          <w:marTop w:val="0"/>
          <w:marBottom w:val="0"/>
          <w:divBdr>
            <w:top w:val="none" w:sz="0" w:space="0" w:color="auto"/>
            <w:left w:val="none" w:sz="0" w:space="0" w:color="auto"/>
            <w:bottom w:val="none" w:sz="0" w:space="0" w:color="auto"/>
            <w:right w:val="none" w:sz="0" w:space="0" w:color="auto"/>
          </w:divBdr>
        </w:div>
        <w:div w:id="540946541">
          <w:marLeft w:val="0"/>
          <w:marRight w:val="0"/>
          <w:marTop w:val="0"/>
          <w:marBottom w:val="0"/>
          <w:divBdr>
            <w:top w:val="none" w:sz="0" w:space="0" w:color="auto"/>
            <w:left w:val="none" w:sz="0" w:space="0" w:color="auto"/>
            <w:bottom w:val="none" w:sz="0" w:space="0" w:color="auto"/>
            <w:right w:val="none" w:sz="0" w:space="0" w:color="auto"/>
          </w:divBdr>
        </w:div>
        <w:div w:id="541476906">
          <w:marLeft w:val="0"/>
          <w:marRight w:val="0"/>
          <w:marTop w:val="0"/>
          <w:marBottom w:val="0"/>
          <w:divBdr>
            <w:top w:val="none" w:sz="0" w:space="0" w:color="auto"/>
            <w:left w:val="none" w:sz="0" w:space="0" w:color="auto"/>
            <w:bottom w:val="none" w:sz="0" w:space="0" w:color="auto"/>
            <w:right w:val="none" w:sz="0" w:space="0" w:color="auto"/>
          </w:divBdr>
        </w:div>
        <w:div w:id="541484563">
          <w:marLeft w:val="0"/>
          <w:marRight w:val="0"/>
          <w:marTop w:val="0"/>
          <w:marBottom w:val="0"/>
          <w:divBdr>
            <w:top w:val="none" w:sz="0" w:space="0" w:color="auto"/>
            <w:left w:val="none" w:sz="0" w:space="0" w:color="auto"/>
            <w:bottom w:val="none" w:sz="0" w:space="0" w:color="auto"/>
            <w:right w:val="none" w:sz="0" w:space="0" w:color="auto"/>
          </w:divBdr>
        </w:div>
        <w:div w:id="541945453">
          <w:marLeft w:val="0"/>
          <w:marRight w:val="0"/>
          <w:marTop w:val="0"/>
          <w:marBottom w:val="0"/>
          <w:divBdr>
            <w:top w:val="none" w:sz="0" w:space="0" w:color="auto"/>
            <w:left w:val="none" w:sz="0" w:space="0" w:color="auto"/>
            <w:bottom w:val="none" w:sz="0" w:space="0" w:color="auto"/>
            <w:right w:val="none" w:sz="0" w:space="0" w:color="auto"/>
          </w:divBdr>
        </w:div>
        <w:div w:id="545063236">
          <w:marLeft w:val="0"/>
          <w:marRight w:val="0"/>
          <w:marTop w:val="0"/>
          <w:marBottom w:val="0"/>
          <w:divBdr>
            <w:top w:val="none" w:sz="0" w:space="0" w:color="auto"/>
            <w:left w:val="none" w:sz="0" w:space="0" w:color="auto"/>
            <w:bottom w:val="none" w:sz="0" w:space="0" w:color="auto"/>
            <w:right w:val="none" w:sz="0" w:space="0" w:color="auto"/>
          </w:divBdr>
        </w:div>
        <w:div w:id="547379589">
          <w:marLeft w:val="0"/>
          <w:marRight w:val="0"/>
          <w:marTop w:val="0"/>
          <w:marBottom w:val="0"/>
          <w:divBdr>
            <w:top w:val="none" w:sz="0" w:space="0" w:color="auto"/>
            <w:left w:val="none" w:sz="0" w:space="0" w:color="auto"/>
            <w:bottom w:val="none" w:sz="0" w:space="0" w:color="auto"/>
            <w:right w:val="none" w:sz="0" w:space="0" w:color="auto"/>
          </w:divBdr>
        </w:div>
        <w:div w:id="548155784">
          <w:marLeft w:val="0"/>
          <w:marRight w:val="0"/>
          <w:marTop w:val="0"/>
          <w:marBottom w:val="0"/>
          <w:divBdr>
            <w:top w:val="none" w:sz="0" w:space="0" w:color="auto"/>
            <w:left w:val="none" w:sz="0" w:space="0" w:color="auto"/>
            <w:bottom w:val="none" w:sz="0" w:space="0" w:color="auto"/>
            <w:right w:val="none" w:sz="0" w:space="0" w:color="auto"/>
          </w:divBdr>
        </w:div>
        <w:div w:id="551624483">
          <w:marLeft w:val="0"/>
          <w:marRight w:val="0"/>
          <w:marTop w:val="0"/>
          <w:marBottom w:val="0"/>
          <w:divBdr>
            <w:top w:val="none" w:sz="0" w:space="0" w:color="auto"/>
            <w:left w:val="none" w:sz="0" w:space="0" w:color="auto"/>
            <w:bottom w:val="none" w:sz="0" w:space="0" w:color="auto"/>
            <w:right w:val="none" w:sz="0" w:space="0" w:color="auto"/>
          </w:divBdr>
        </w:div>
        <w:div w:id="552891964">
          <w:marLeft w:val="0"/>
          <w:marRight w:val="0"/>
          <w:marTop w:val="0"/>
          <w:marBottom w:val="0"/>
          <w:divBdr>
            <w:top w:val="none" w:sz="0" w:space="0" w:color="auto"/>
            <w:left w:val="none" w:sz="0" w:space="0" w:color="auto"/>
            <w:bottom w:val="none" w:sz="0" w:space="0" w:color="auto"/>
            <w:right w:val="none" w:sz="0" w:space="0" w:color="auto"/>
          </w:divBdr>
        </w:div>
        <w:div w:id="553934697">
          <w:marLeft w:val="0"/>
          <w:marRight w:val="0"/>
          <w:marTop w:val="0"/>
          <w:marBottom w:val="0"/>
          <w:divBdr>
            <w:top w:val="none" w:sz="0" w:space="0" w:color="auto"/>
            <w:left w:val="none" w:sz="0" w:space="0" w:color="auto"/>
            <w:bottom w:val="none" w:sz="0" w:space="0" w:color="auto"/>
            <w:right w:val="none" w:sz="0" w:space="0" w:color="auto"/>
          </w:divBdr>
        </w:div>
        <w:div w:id="557596704">
          <w:marLeft w:val="0"/>
          <w:marRight w:val="0"/>
          <w:marTop w:val="0"/>
          <w:marBottom w:val="0"/>
          <w:divBdr>
            <w:top w:val="none" w:sz="0" w:space="0" w:color="auto"/>
            <w:left w:val="none" w:sz="0" w:space="0" w:color="auto"/>
            <w:bottom w:val="none" w:sz="0" w:space="0" w:color="auto"/>
            <w:right w:val="none" w:sz="0" w:space="0" w:color="auto"/>
          </w:divBdr>
        </w:div>
        <w:div w:id="559555819">
          <w:marLeft w:val="0"/>
          <w:marRight w:val="0"/>
          <w:marTop w:val="0"/>
          <w:marBottom w:val="0"/>
          <w:divBdr>
            <w:top w:val="none" w:sz="0" w:space="0" w:color="auto"/>
            <w:left w:val="none" w:sz="0" w:space="0" w:color="auto"/>
            <w:bottom w:val="none" w:sz="0" w:space="0" w:color="auto"/>
            <w:right w:val="none" w:sz="0" w:space="0" w:color="auto"/>
          </w:divBdr>
        </w:div>
        <w:div w:id="561020577">
          <w:marLeft w:val="0"/>
          <w:marRight w:val="0"/>
          <w:marTop w:val="0"/>
          <w:marBottom w:val="0"/>
          <w:divBdr>
            <w:top w:val="none" w:sz="0" w:space="0" w:color="auto"/>
            <w:left w:val="none" w:sz="0" w:space="0" w:color="auto"/>
            <w:bottom w:val="none" w:sz="0" w:space="0" w:color="auto"/>
            <w:right w:val="none" w:sz="0" w:space="0" w:color="auto"/>
          </w:divBdr>
        </w:div>
        <w:div w:id="563564520">
          <w:marLeft w:val="0"/>
          <w:marRight w:val="0"/>
          <w:marTop w:val="0"/>
          <w:marBottom w:val="0"/>
          <w:divBdr>
            <w:top w:val="none" w:sz="0" w:space="0" w:color="auto"/>
            <w:left w:val="none" w:sz="0" w:space="0" w:color="auto"/>
            <w:bottom w:val="none" w:sz="0" w:space="0" w:color="auto"/>
            <w:right w:val="none" w:sz="0" w:space="0" w:color="auto"/>
          </w:divBdr>
        </w:div>
        <w:div w:id="564491841">
          <w:marLeft w:val="0"/>
          <w:marRight w:val="0"/>
          <w:marTop w:val="0"/>
          <w:marBottom w:val="0"/>
          <w:divBdr>
            <w:top w:val="none" w:sz="0" w:space="0" w:color="auto"/>
            <w:left w:val="none" w:sz="0" w:space="0" w:color="auto"/>
            <w:bottom w:val="none" w:sz="0" w:space="0" w:color="auto"/>
            <w:right w:val="none" w:sz="0" w:space="0" w:color="auto"/>
          </w:divBdr>
        </w:div>
        <w:div w:id="565070309">
          <w:marLeft w:val="0"/>
          <w:marRight w:val="0"/>
          <w:marTop w:val="0"/>
          <w:marBottom w:val="0"/>
          <w:divBdr>
            <w:top w:val="none" w:sz="0" w:space="0" w:color="auto"/>
            <w:left w:val="none" w:sz="0" w:space="0" w:color="auto"/>
            <w:bottom w:val="none" w:sz="0" w:space="0" w:color="auto"/>
            <w:right w:val="none" w:sz="0" w:space="0" w:color="auto"/>
          </w:divBdr>
        </w:div>
        <w:div w:id="568342292">
          <w:marLeft w:val="0"/>
          <w:marRight w:val="0"/>
          <w:marTop w:val="0"/>
          <w:marBottom w:val="0"/>
          <w:divBdr>
            <w:top w:val="none" w:sz="0" w:space="0" w:color="auto"/>
            <w:left w:val="none" w:sz="0" w:space="0" w:color="auto"/>
            <w:bottom w:val="none" w:sz="0" w:space="0" w:color="auto"/>
            <w:right w:val="none" w:sz="0" w:space="0" w:color="auto"/>
          </w:divBdr>
        </w:div>
        <w:div w:id="569121020">
          <w:marLeft w:val="0"/>
          <w:marRight w:val="0"/>
          <w:marTop w:val="0"/>
          <w:marBottom w:val="0"/>
          <w:divBdr>
            <w:top w:val="none" w:sz="0" w:space="0" w:color="auto"/>
            <w:left w:val="none" w:sz="0" w:space="0" w:color="auto"/>
            <w:bottom w:val="none" w:sz="0" w:space="0" w:color="auto"/>
            <w:right w:val="none" w:sz="0" w:space="0" w:color="auto"/>
          </w:divBdr>
        </w:div>
        <w:div w:id="569929666">
          <w:marLeft w:val="0"/>
          <w:marRight w:val="0"/>
          <w:marTop w:val="0"/>
          <w:marBottom w:val="0"/>
          <w:divBdr>
            <w:top w:val="none" w:sz="0" w:space="0" w:color="auto"/>
            <w:left w:val="none" w:sz="0" w:space="0" w:color="auto"/>
            <w:bottom w:val="none" w:sz="0" w:space="0" w:color="auto"/>
            <w:right w:val="none" w:sz="0" w:space="0" w:color="auto"/>
          </w:divBdr>
        </w:div>
        <w:div w:id="570508680">
          <w:marLeft w:val="0"/>
          <w:marRight w:val="0"/>
          <w:marTop w:val="0"/>
          <w:marBottom w:val="0"/>
          <w:divBdr>
            <w:top w:val="none" w:sz="0" w:space="0" w:color="auto"/>
            <w:left w:val="none" w:sz="0" w:space="0" w:color="auto"/>
            <w:bottom w:val="none" w:sz="0" w:space="0" w:color="auto"/>
            <w:right w:val="none" w:sz="0" w:space="0" w:color="auto"/>
          </w:divBdr>
        </w:div>
        <w:div w:id="573004202">
          <w:marLeft w:val="0"/>
          <w:marRight w:val="0"/>
          <w:marTop w:val="0"/>
          <w:marBottom w:val="0"/>
          <w:divBdr>
            <w:top w:val="none" w:sz="0" w:space="0" w:color="auto"/>
            <w:left w:val="none" w:sz="0" w:space="0" w:color="auto"/>
            <w:bottom w:val="none" w:sz="0" w:space="0" w:color="auto"/>
            <w:right w:val="none" w:sz="0" w:space="0" w:color="auto"/>
          </w:divBdr>
        </w:div>
        <w:div w:id="578175330">
          <w:marLeft w:val="0"/>
          <w:marRight w:val="0"/>
          <w:marTop w:val="0"/>
          <w:marBottom w:val="0"/>
          <w:divBdr>
            <w:top w:val="none" w:sz="0" w:space="0" w:color="auto"/>
            <w:left w:val="none" w:sz="0" w:space="0" w:color="auto"/>
            <w:bottom w:val="none" w:sz="0" w:space="0" w:color="auto"/>
            <w:right w:val="none" w:sz="0" w:space="0" w:color="auto"/>
          </w:divBdr>
        </w:div>
        <w:div w:id="580406161">
          <w:marLeft w:val="0"/>
          <w:marRight w:val="0"/>
          <w:marTop w:val="0"/>
          <w:marBottom w:val="0"/>
          <w:divBdr>
            <w:top w:val="none" w:sz="0" w:space="0" w:color="auto"/>
            <w:left w:val="none" w:sz="0" w:space="0" w:color="auto"/>
            <w:bottom w:val="none" w:sz="0" w:space="0" w:color="auto"/>
            <w:right w:val="none" w:sz="0" w:space="0" w:color="auto"/>
          </w:divBdr>
        </w:div>
        <w:div w:id="581304934">
          <w:marLeft w:val="0"/>
          <w:marRight w:val="0"/>
          <w:marTop w:val="0"/>
          <w:marBottom w:val="0"/>
          <w:divBdr>
            <w:top w:val="none" w:sz="0" w:space="0" w:color="auto"/>
            <w:left w:val="none" w:sz="0" w:space="0" w:color="auto"/>
            <w:bottom w:val="none" w:sz="0" w:space="0" w:color="auto"/>
            <w:right w:val="none" w:sz="0" w:space="0" w:color="auto"/>
          </w:divBdr>
        </w:div>
        <w:div w:id="585727057">
          <w:marLeft w:val="0"/>
          <w:marRight w:val="0"/>
          <w:marTop w:val="0"/>
          <w:marBottom w:val="0"/>
          <w:divBdr>
            <w:top w:val="none" w:sz="0" w:space="0" w:color="auto"/>
            <w:left w:val="none" w:sz="0" w:space="0" w:color="auto"/>
            <w:bottom w:val="none" w:sz="0" w:space="0" w:color="auto"/>
            <w:right w:val="none" w:sz="0" w:space="0" w:color="auto"/>
          </w:divBdr>
        </w:div>
        <w:div w:id="586305192">
          <w:marLeft w:val="0"/>
          <w:marRight w:val="0"/>
          <w:marTop w:val="0"/>
          <w:marBottom w:val="0"/>
          <w:divBdr>
            <w:top w:val="none" w:sz="0" w:space="0" w:color="auto"/>
            <w:left w:val="none" w:sz="0" w:space="0" w:color="auto"/>
            <w:bottom w:val="none" w:sz="0" w:space="0" w:color="auto"/>
            <w:right w:val="none" w:sz="0" w:space="0" w:color="auto"/>
          </w:divBdr>
        </w:div>
        <w:div w:id="594437006">
          <w:marLeft w:val="0"/>
          <w:marRight w:val="0"/>
          <w:marTop w:val="0"/>
          <w:marBottom w:val="0"/>
          <w:divBdr>
            <w:top w:val="none" w:sz="0" w:space="0" w:color="auto"/>
            <w:left w:val="none" w:sz="0" w:space="0" w:color="auto"/>
            <w:bottom w:val="none" w:sz="0" w:space="0" w:color="auto"/>
            <w:right w:val="none" w:sz="0" w:space="0" w:color="auto"/>
          </w:divBdr>
        </w:div>
        <w:div w:id="596790575">
          <w:marLeft w:val="0"/>
          <w:marRight w:val="0"/>
          <w:marTop w:val="0"/>
          <w:marBottom w:val="0"/>
          <w:divBdr>
            <w:top w:val="none" w:sz="0" w:space="0" w:color="auto"/>
            <w:left w:val="none" w:sz="0" w:space="0" w:color="auto"/>
            <w:bottom w:val="none" w:sz="0" w:space="0" w:color="auto"/>
            <w:right w:val="none" w:sz="0" w:space="0" w:color="auto"/>
          </w:divBdr>
        </w:div>
        <w:div w:id="600720955">
          <w:marLeft w:val="0"/>
          <w:marRight w:val="0"/>
          <w:marTop w:val="0"/>
          <w:marBottom w:val="0"/>
          <w:divBdr>
            <w:top w:val="none" w:sz="0" w:space="0" w:color="auto"/>
            <w:left w:val="none" w:sz="0" w:space="0" w:color="auto"/>
            <w:bottom w:val="none" w:sz="0" w:space="0" w:color="auto"/>
            <w:right w:val="none" w:sz="0" w:space="0" w:color="auto"/>
          </w:divBdr>
        </w:div>
        <w:div w:id="602499621">
          <w:marLeft w:val="0"/>
          <w:marRight w:val="0"/>
          <w:marTop w:val="0"/>
          <w:marBottom w:val="0"/>
          <w:divBdr>
            <w:top w:val="none" w:sz="0" w:space="0" w:color="auto"/>
            <w:left w:val="none" w:sz="0" w:space="0" w:color="auto"/>
            <w:bottom w:val="none" w:sz="0" w:space="0" w:color="auto"/>
            <w:right w:val="none" w:sz="0" w:space="0" w:color="auto"/>
          </w:divBdr>
        </w:div>
        <w:div w:id="602686886">
          <w:marLeft w:val="0"/>
          <w:marRight w:val="0"/>
          <w:marTop w:val="0"/>
          <w:marBottom w:val="0"/>
          <w:divBdr>
            <w:top w:val="none" w:sz="0" w:space="0" w:color="auto"/>
            <w:left w:val="none" w:sz="0" w:space="0" w:color="auto"/>
            <w:bottom w:val="none" w:sz="0" w:space="0" w:color="auto"/>
            <w:right w:val="none" w:sz="0" w:space="0" w:color="auto"/>
          </w:divBdr>
        </w:div>
        <w:div w:id="605774988">
          <w:marLeft w:val="0"/>
          <w:marRight w:val="0"/>
          <w:marTop w:val="0"/>
          <w:marBottom w:val="0"/>
          <w:divBdr>
            <w:top w:val="none" w:sz="0" w:space="0" w:color="auto"/>
            <w:left w:val="none" w:sz="0" w:space="0" w:color="auto"/>
            <w:bottom w:val="none" w:sz="0" w:space="0" w:color="auto"/>
            <w:right w:val="none" w:sz="0" w:space="0" w:color="auto"/>
          </w:divBdr>
        </w:div>
        <w:div w:id="608590469">
          <w:marLeft w:val="0"/>
          <w:marRight w:val="0"/>
          <w:marTop w:val="0"/>
          <w:marBottom w:val="0"/>
          <w:divBdr>
            <w:top w:val="none" w:sz="0" w:space="0" w:color="auto"/>
            <w:left w:val="none" w:sz="0" w:space="0" w:color="auto"/>
            <w:bottom w:val="none" w:sz="0" w:space="0" w:color="auto"/>
            <w:right w:val="none" w:sz="0" w:space="0" w:color="auto"/>
          </w:divBdr>
        </w:div>
        <w:div w:id="608901267">
          <w:marLeft w:val="0"/>
          <w:marRight w:val="0"/>
          <w:marTop w:val="0"/>
          <w:marBottom w:val="0"/>
          <w:divBdr>
            <w:top w:val="none" w:sz="0" w:space="0" w:color="auto"/>
            <w:left w:val="none" w:sz="0" w:space="0" w:color="auto"/>
            <w:bottom w:val="none" w:sz="0" w:space="0" w:color="auto"/>
            <w:right w:val="none" w:sz="0" w:space="0" w:color="auto"/>
          </w:divBdr>
        </w:div>
        <w:div w:id="613711418">
          <w:marLeft w:val="0"/>
          <w:marRight w:val="0"/>
          <w:marTop w:val="0"/>
          <w:marBottom w:val="0"/>
          <w:divBdr>
            <w:top w:val="none" w:sz="0" w:space="0" w:color="auto"/>
            <w:left w:val="none" w:sz="0" w:space="0" w:color="auto"/>
            <w:bottom w:val="none" w:sz="0" w:space="0" w:color="auto"/>
            <w:right w:val="none" w:sz="0" w:space="0" w:color="auto"/>
          </w:divBdr>
        </w:div>
        <w:div w:id="613875890">
          <w:marLeft w:val="0"/>
          <w:marRight w:val="0"/>
          <w:marTop w:val="0"/>
          <w:marBottom w:val="0"/>
          <w:divBdr>
            <w:top w:val="none" w:sz="0" w:space="0" w:color="auto"/>
            <w:left w:val="none" w:sz="0" w:space="0" w:color="auto"/>
            <w:bottom w:val="none" w:sz="0" w:space="0" w:color="auto"/>
            <w:right w:val="none" w:sz="0" w:space="0" w:color="auto"/>
          </w:divBdr>
        </w:div>
        <w:div w:id="626929668">
          <w:marLeft w:val="0"/>
          <w:marRight w:val="0"/>
          <w:marTop w:val="0"/>
          <w:marBottom w:val="0"/>
          <w:divBdr>
            <w:top w:val="none" w:sz="0" w:space="0" w:color="auto"/>
            <w:left w:val="none" w:sz="0" w:space="0" w:color="auto"/>
            <w:bottom w:val="none" w:sz="0" w:space="0" w:color="auto"/>
            <w:right w:val="none" w:sz="0" w:space="0" w:color="auto"/>
          </w:divBdr>
        </w:div>
        <w:div w:id="629626861">
          <w:marLeft w:val="0"/>
          <w:marRight w:val="0"/>
          <w:marTop w:val="0"/>
          <w:marBottom w:val="0"/>
          <w:divBdr>
            <w:top w:val="none" w:sz="0" w:space="0" w:color="auto"/>
            <w:left w:val="none" w:sz="0" w:space="0" w:color="auto"/>
            <w:bottom w:val="none" w:sz="0" w:space="0" w:color="auto"/>
            <w:right w:val="none" w:sz="0" w:space="0" w:color="auto"/>
          </w:divBdr>
        </w:div>
        <w:div w:id="630137538">
          <w:marLeft w:val="0"/>
          <w:marRight w:val="0"/>
          <w:marTop w:val="0"/>
          <w:marBottom w:val="0"/>
          <w:divBdr>
            <w:top w:val="none" w:sz="0" w:space="0" w:color="auto"/>
            <w:left w:val="none" w:sz="0" w:space="0" w:color="auto"/>
            <w:bottom w:val="none" w:sz="0" w:space="0" w:color="auto"/>
            <w:right w:val="none" w:sz="0" w:space="0" w:color="auto"/>
          </w:divBdr>
        </w:div>
        <w:div w:id="630936843">
          <w:marLeft w:val="0"/>
          <w:marRight w:val="0"/>
          <w:marTop w:val="0"/>
          <w:marBottom w:val="0"/>
          <w:divBdr>
            <w:top w:val="none" w:sz="0" w:space="0" w:color="auto"/>
            <w:left w:val="none" w:sz="0" w:space="0" w:color="auto"/>
            <w:bottom w:val="none" w:sz="0" w:space="0" w:color="auto"/>
            <w:right w:val="none" w:sz="0" w:space="0" w:color="auto"/>
          </w:divBdr>
        </w:div>
        <w:div w:id="630985799">
          <w:marLeft w:val="0"/>
          <w:marRight w:val="0"/>
          <w:marTop w:val="0"/>
          <w:marBottom w:val="0"/>
          <w:divBdr>
            <w:top w:val="none" w:sz="0" w:space="0" w:color="auto"/>
            <w:left w:val="none" w:sz="0" w:space="0" w:color="auto"/>
            <w:bottom w:val="none" w:sz="0" w:space="0" w:color="auto"/>
            <w:right w:val="none" w:sz="0" w:space="0" w:color="auto"/>
          </w:divBdr>
        </w:div>
        <w:div w:id="632057396">
          <w:marLeft w:val="0"/>
          <w:marRight w:val="0"/>
          <w:marTop w:val="0"/>
          <w:marBottom w:val="0"/>
          <w:divBdr>
            <w:top w:val="none" w:sz="0" w:space="0" w:color="auto"/>
            <w:left w:val="none" w:sz="0" w:space="0" w:color="auto"/>
            <w:bottom w:val="none" w:sz="0" w:space="0" w:color="auto"/>
            <w:right w:val="none" w:sz="0" w:space="0" w:color="auto"/>
          </w:divBdr>
        </w:div>
        <w:div w:id="633603708">
          <w:marLeft w:val="0"/>
          <w:marRight w:val="0"/>
          <w:marTop w:val="0"/>
          <w:marBottom w:val="0"/>
          <w:divBdr>
            <w:top w:val="none" w:sz="0" w:space="0" w:color="auto"/>
            <w:left w:val="none" w:sz="0" w:space="0" w:color="auto"/>
            <w:bottom w:val="none" w:sz="0" w:space="0" w:color="auto"/>
            <w:right w:val="none" w:sz="0" w:space="0" w:color="auto"/>
          </w:divBdr>
        </w:div>
        <w:div w:id="636842116">
          <w:marLeft w:val="0"/>
          <w:marRight w:val="0"/>
          <w:marTop w:val="0"/>
          <w:marBottom w:val="0"/>
          <w:divBdr>
            <w:top w:val="none" w:sz="0" w:space="0" w:color="auto"/>
            <w:left w:val="none" w:sz="0" w:space="0" w:color="auto"/>
            <w:bottom w:val="none" w:sz="0" w:space="0" w:color="auto"/>
            <w:right w:val="none" w:sz="0" w:space="0" w:color="auto"/>
          </w:divBdr>
        </w:div>
        <w:div w:id="637761962">
          <w:marLeft w:val="0"/>
          <w:marRight w:val="0"/>
          <w:marTop w:val="0"/>
          <w:marBottom w:val="0"/>
          <w:divBdr>
            <w:top w:val="none" w:sz="0" w:space="0" w:color="auto"/>
            <w:left w:val="none" w:sz="0" w:space="0" w:color="auto"/>
            <w:bottom w:val="none" w:sz="0" w:space="0" w:color="auto"/>
            <w:right w:val="none" w:sz="0" w:space="0" w:color="auto"/>
          </w:divBdr>
        </w:div>
        <w:div w:id="637881386">
          <w:marLeft w:val="0"/>
          <w:marRight w:val="0"/>
          <w:marTop w:val="0"/>
          <w:marBottom w:val="0"/>
          <w:divBdr>
            <w:top w:val="none" w:sz="0" w:space="0" w:color="auto"/>
            <w:left w:val="none" w:sz="0" w:space="0" w:color="auto"/>
            <w:bottom w:val="none" w:sz="0" w:space="0" w:color="auto"/>
            <w:right w:val="none" w:sz="0" w:space="0" w:color="auto"/>
          </w:divBdr>
        </w:div>
        <w:div w:id="641736815">
          <w:marLeft w:val="0"/>
          <w:marRight w:val="0"/>
          <w:marTop w:val="0"/>
          <w:marBottom w:val="0"/>
          <w:divBdr>
            <w:top w:val="none" w:sz="0" w:space="0" w:color="auto"/>
            <w:left w:val="none" w:sz="0" w:space="0" w:color="auto"/>
            <w:bottom w:val="none" w:sz="0" w:space="0" w:color="auto"/>
            <w:right w:val="none" w:sz="0" w:space="0" w:color="auto"/>
          </w:divBdr>
        </w:div>
        <w:div w:id="645940263">
          <w:marLeft w:val="0"/>
          <w:marRight w:val="0"/>
          <w:marTop w:val="0"/>
          <w:marBottom w:val="0"/>
          <w:divBdr>
            <w:top w:val="none" w:sz="0" w:space="0" w:color="auto"/>
            <w:left w:val="none" w:sz="0" w:space="0" w:color="auto"/>
            <w:bottom w:val="none" w:sz="0" w:space="0" w:color="auto"/>
            <w:right w:val="none" w:sz="0" w:space="0" w:color="auto"/>
          </w:divBdr>
        </w:div>
        <w:div w:id="646206088">
          <w:marLeft w:val="0"/>
          <w:marRight w:val="0"/>
          <w:marTop w:val="0"/>
          <w:marBottom w:val="0"/>
          <w:divBdr>
            <w:top w:val="none" w:sz="0" w:space="0" w:color="auto"/>
            <w:left w:val="none" w:sz="0" w:space="0" w:color="auto"/>
            <w:bottom w:val="none" w:sz="0" w:space="0" w:color="auto"/>
            <w:right w:val="none" w:sz="0" w:space="0" w:color="auto"/>
          </w:divBdr>
        </w:div>
        <w:div w:id="647126992">
          <w:marLeft w:val="0"/>
          <w:marRight w:val="0"/>
          <w:marTop w:val="0"/>
          <w:marBottom w:val="0"/>
          <w:divBdr>
            <w:top w:val="none" w:sz="0" w:space="0" w:color="auto"/>
            <w:left w:val="none" w:sz="0" w:space="0" w:color="auto"/>
            <w:bottom w:val="none" w:sz="0" w:space="0" w:color="auto"/>
            <w:right w:val="none" w:sz="0" w:space="0" w:color="auto"/>
          </w:divBdr>
        </w:div>
        <w:div w:id="647442632">
          <w:marLeft w:val="0"/>
          <w:marRight w:val="0"/>
          <w:marTop w:val="0"/>
          <w:marBottom w:val="0"/>
          <w:divBdr>
            <w:top w:val="none" w:sz="0" w:space="0" w:color="auto"/>
            <w:left w:val="none" w:sz="0" w:space="0" w:color="auto"/>
            <w:bottom w:val="none" w:sz="0" w:space="0" w:color="auto"/>
            <w:right w:val="none" w:sz="0" w:space="0" w:color="auto"/>
          </w:divBdr>
        </w:div>
        <w:div w:id="651177312">
          <w:marLeft w:val="0"/>
          <w:marRight w:val="0"/>
          <w:marTop w:val="0"/>
          <w:marBottom w:val="0"/>
          <w:divBdr>
            <w:top w:val="none" w:sz="0" w:space="0" w:color="auto"/>
            <w:left w:val="none" w:sz="0" w:space="0" w:color="auto"/>
            <w:bottom w:val="none" w:sz="0" w:space="0" w:color="auto"/>
            <w:right w:val="none" w:sz="0" w:space="0" w:color="auto"/>
          </w:divBdr>
        </w:div>
        <w:div w:id="652638358">
          <w:marLeft w:val="0"/>
          <w:marRight w:val="0"/>
          <w:marTop w:val="0"/>
          <w:marBottom w:val="0"/>
          <w:divBdr>
            <w:top w:val="none" w:sz="0" w:space="0" w:color="auto"/>
            <w:left w:val="none" w:sz="0" w:space="0" w:color="auto"/>
            <w:bottom w:val="none" w:sz="0" w:space="0" w:color="auto"/>
            <w:right w:val="none" w:sz="0" w:space="0" w:color="auto"/>
          </w:divBdr>
        </w:div>
        <w:div w:id="653604009">
          <w:marLeft w:val="0"/>
          <w:marRight w:val="0"/>
          <w:marTop w:val="0"/>
          <w:marBottom w:val="0"/>
          <w:divBdr>
            <w:top w:val="none" w:sz="0" w:space="0" w:color="auto"/>
            <w:left w:val="none" w:sz="0" w:space="0" w:color="auto"/>
            <w:bottom w:val="none" w:sz="0" w:space="0" w:color="auto"/>
            <w:right w:val="none" w:sz="0" w:space="0" w:color="auto"/>
          </w:divBdr>
        </w:div>
        <w:div w:id="654384458">
          <w:marLeft w:val="0"/>
          <w:marRight w:val="0"/>
          <w:marTop w:val="0"/>
          <w:marBottom w:val="0"/>
          <w:divBdr>
            <w:top w:val="none" w:sz="0" w:space="0" w:color="auto"/>
            <w:left w:val="none" w:sz="0" w:space="0" w:color="auto"/>
            <w:bottom w:val="none" w:sz="0" w:space="0" w:color="auto"/>
            <w:right w:val="none" w:sz="0" w:space="0" w:color="auto"/>
          </w:divBdr>
        </w:div>
        <w:div w:id="655190714">
          <w:marLeft w:val="0"/>
          <w:marRight w:val="0"/>
          <w:marTop w:val="0"/>
          <w:marBottom w:val="0"/>
          <w:divBdr>
            <w:top w:val="none" w:sz="0" w:space="0" w:color="auto"/>
            <w:left w:val="none" w:sz="0" w:space="0" w:color="auto"/>
            <w:bottom w:val="none" w:sz="0" w:space="0" w:color="auto"/>
            <w:right w:val="none" w:sz="0" w:space="0" w:color="auto"/>
          </w:divBdr>
        </w:div>
        <w:div w:id="656806941">
          <w:marLeft w:val="0"/>
          <w:marRight w:val="0"/>
          <w:marTop w:val="0"/>
          <w:marBottom w:val="0"/>
          <w:divBdr>
            <w:top w:val="none" w:sz="0" w:space="0" w:color="auto"/>
            <w:left w:val="none" w:sz="0" w:space="0" w:color="auto"/>
            <w:bottom w:val="none" w:sz="0" w:space="0" w:color="auto"/>
            <w:right w:val="none" w:sz="0" w:space="0" w:color="auto"/>
          </w:divBdr>
        </w:div>
        <w:div w:id="670835419">
          <w:marLeft w:val="0"/>
          <w:marRight w:val="0"/>
          <w:marTop w:val="0"/>
          <w:marBottom w:val="0"/>
          <w:divBdr>
            <w:top w:val="none" w:sz="0" w:space="0" w:color="auto"/>
            <w:left w:val="none" w:sz="0" w:space="0" w:color="auto"/>
            <w:bottom w:val="none" w:sz="0" w:space="0" w:color="auto"/>
            <w:right w:val="none" w:sz="0" w:space="0" w:color="auto"/>
          </w:divBdr>
        </w:div>
        <w:div w:id="673459223">
          <w:marLeft w:val="0"/>
          <w:marRight w:val="0"/>
          <w:marTop w:val="0"/>
          <w:marBottom w:val="0"/>
          <w:divBdr>
            <w:top w:val="none" w:sz="0" w:space="0" w:color="auto"/>
            <w:left w:val="none" w:sz="0" w:space="0" w:color="auto"/>
            <w:bottom w:val="none" w:sz="0" w:space="0" w:color="auto"/>
            <w:right w:val="none" w:sz="0" w:space="0" w:color="auto"/>
          </w:divBdr>
        </w:div>
        <w:div w:id="675427780">
          <w:marLeft w:val="0"/>
          <w:marRight w:val="0"/>
          <w:marTop w:val="0"/>
          <w:marBottom w:val="0"/>
          <w:divBdr>
            <w:top w:val="none" w:sz="0" w:space="0" w:color="auto"/>
            <w:left w:val="none" w:sz="0" w:space="0" w:color="auto"/>
            <w:bottom w:val="none" w:sz="0" w:space="0" w:color="auto"/>
            <w:right w:val="none" w:sz="0" w:space="0" w:color="auto"/>
          </w:divBdr>
        </w:div>
        <w:div w:id="676467786">
          <w:marLeft w:val="0"/>
          <w:marRight w:val="0"/>
          <w:marTop w:val="0"/>
          <w:marBottom w:val="0"/>
          <w:divBdr>
            <w:top w:val="none" w:sz="0" w:space="0" w:color="auto"/>
            <w:left w:val="none" w:sz="0" w:space="0" w:color="auto"/>
            <w:bottom w:val="none" w:sz="0" w:space="0" w:color="auto"/>
            <w:right w:val="none" w:sz="0" w:space="0" w:color="auto"/>
          </w:divBdr>
        </w:div>
        <w:div w:id="679158215">
          <w:marLeft w:val="0"/>
          <w:marRight w:val="0"/>
          <w:marTop w:val="0"/>
          <w:marBottom w:val="0"/>
          <w:divBdr>
            <w:top w:val="none" w:sz="0" w:space="0" w:color="auto"/>
            <w:left w:val="none" w:sz="0" w:space="0" w:color="auto"/>
            <w:bottom w:val="none" w:sz="0" w:space="0" w:color="auto"/>
            <w:right w:val="none" w:sz="0" w:space="0" w:color="auto"/>
          </w:divBdr>
        </w:div>
        <w:div w:id="680201039">
          <w:marLeft w:val="0"/>
          <w:marRight w:val="0"/>
          <w:marTop w:val="0"/>
          <w:marBottom w:val="0"/>
          <w:divBdr>
            <w:top w:val="none" w:sz="0" w:space="0" w:color="auto"/>
            <w:left w:val="none" w:sz="0" w:space="0" w:color="auto"/>
            <w:bottom w:val="none" w:sz="0" w:space="0" w:color="auto"/>
            <w:right w:val="none" w:sz="0" w:space="0" w:color="auto"/>
          </w:divBdr>
        </w:div>
        <w:div w:id="683240334">
          <w:marLeft w:val="0"/>
          <w:marRight w:val="0"/>
          <w:marTop w:val="0"/>
          <w:marBottom w:val="0"/>
          <w:divBdr>
            <w:top w:val="none" w:sz="0" w:space="0" w:color="auto"/>
            <w:left w:val="none" w:sz="0" w:space="0" w:color="auto"/>
            <w:bottom w:val="none" w:sz="0" w:space="0" w:color="auto"/>
            <w:right w:val="none" w:sz="0" w:space="0" w:color="auto"/>
          </w:divBdr>
        </w:div>
        <w:div w:id="684555911">
          <w:marLeft w:val="0"/>
          <w:marRight w:val="0"/>
          <w:marTop w:val="0"/>
          <w:marBottom w:val="0"/>
          <w:divBdr>
            <w:top w:val="none" w:sz="0" w:space="0" w:color="auto"/>
            <w:left w:val="none" w:sz="0" w:space="0" w:color="auto"/>
            <w:bottom w:val="none" w:sz="0" w:space="0" w:color="auto"/>
            <w:right w:val="none" w:sz="0" w:space="0" w:color="auto"/>
          </w:divBdr>
        </w:div>
        <w:div w:id="686978792">
          <w:marLeft w:val="0"/>
          <w:marRight w:val="0"/>
          <w:marTop w:val="0"/>
          <w:marBottom w:val="0"/>
          <w:divBdr>
            <w:top w:val="none" w:sz="0" w:space="0" w:color="auto"/>
            <w:left w:val="none" w:sz="0" w:space="0" w:color="auto"/>
            <w:bottom w:val="none" w:sz="0" w:space="0" w:color="auto"/>
            <w:right w:val="none" w:sz="0" w:space="0" w:color="auto"/>
          </w:divBdr>
        </w:div>
        <w:div w:id="689720339">
          <w:marLeft w:val="0"/>
          <w:marRight w:val="0"/>
          <w:marTop w:val="0"/>
          <w:marBottom w:val="0"/>
          <w:divBdr>
            <w:top w:val="none" w:sz="0" w:space="0" w:color="auto"/>
            <w:left w:val="none" w:sz="0" w:space="0" w:color="auto"/>
            <w:bottom w:val="none" w:sz="0" w:space="0" w:color="auto"/>
            <w:right w:val="none" w:sz="0" w:space="0" w:color="auto"/>
          </w:divBdr>
        </w:div>
        <w:div w:id="690842315">
          <w:marLeft w:val="0"/>
          <w:marRight w:val="0"/>
          <w:marTop w:val="0"/>
          <w:marBottom w:val="0"/>
          <w:divBdr>
            <w:top w:val="none" w:sz="0" w:space="0" w:color="auto"/>
            <w:left w:val="none" w:sz="0" w:space="0" w:color="auto"/>
            <w:bottom w:val="none" w:sz="0" w:space="0" w:color="auto"/>
            <w:right w:val="none" w:sz="0" w:space="0" w:color="auto"/>
          </w:divBdr>
        </w:div>
        <w:div w:id="695347708">
          <w:marLeft w:val="0"/>
          <w:marRight w:val="0"/>
          <w:marTop w:val="0"/>
          <w:marBottom w:val="0"/>
          <w:divBdr>
            <w:top w:val="none" w:sz="0" w:space="0" w:color="auto"/>
            <w:left w:val="none" w:sz="0" w:space="0" w:color="auto"/>
            <w:bottom w:val="none" w:sz="0" w:space="0" w:color="auto"/>
            <w:right w:val="none" w:sz="0" w:space="0" w:color="auto"/>
          </w:divBdr>
        </w:div>
        <w:div w:id="695350576">
          <w:marLeft w:val="0"/>
          <w:marRight w:val="0"/>
          <w:marTop w:val="0"/>
          <w:marBottom w:val="0"/>
          <w:divBdr>
            <w:top w:val="none" w:sz="0" w:space="0" w:color="auto"/>
            <w:left w:val="none" w:sz="0" w:space="0" w:color="auto"/>
            <w:bottom w:val="none" w:sz="0" w:space="0" w:color="auto"/>
            <w:right w:val="none" w:sz="0" w:space="0" w:color="auto"/>
          </w:divBdr>
        </w:div>
        <w:div w:id="695817145">
          <w:marLeft w:val="0"/>
          <w:marRight w:val="0"/>
          <w:marTop w:val="0"/>
          <w:marBottom w:val="0"/>
          <w:divBdr>
            <w:top w:val="none" w:sz="0" w:space="0" w:color="auto"/>
            <w:left w:val="none" w:sz="0" w:space="0" w:color="auto"/>
            <w:bottom w:val="none" w:sz="0" w:space="0" w:color="auto"/>
            <w:right w:val="none" w:sz="0" w:space="0" w:color="auto"/>
          </w:divBdr>
        </w:div>
        <w:div w:id="697699350">
          <w:marLeft w:val="0"/>
          <w:marRight w:val="0"/>
          <w:marTop w:val="0"/>
          <w:marBottom w:val="0"/>
          <w:divBdr>
            <w:top w:val="none" w:sz="0" w:space="0" w:color="auto"/>
            <w:left w:val="none" w:sz="0" w:space="0" w:color="auto"/>
            <w:bottom w:val="none" w:sz="0" w:space="0" w:color="auto"/>
            <w:right w:val="none" w:sz="0" w:space="0" w:color="auto"/>
          </w:divBdr>
        </w:div>
        <w:div w:id="699211693">
          <w:marLeft w:val="0"/>
          <w:marRight w:val="0"/>
          <w:marTop w:val="0"/>
          <w:marBottom w:val="0"/>
          <w:divBdr>
            <w:top w:val="none" w:sz="0" w:space="0" w:color="auto"/>
            <w:left w:val="none" w:sz="0" w:space="0" w:color="auto"/>
            <w:bottom w:val="none" w:sz="0" w:space="0" w:color="auto"/>
            <w:right w:val="none" w:sz="0" w:space="0" w:color="auto"/>
          </w:divBdr>
        </w:div>
        <w:div w:id="700741657">
          <w:marLeft w:val="0"/>
          <w:marRight w:val="0"/>
          <w:marTop w:val="0"/>
          <w:marBottom w:val="0"/>
          <w:divBdr>
            <w:top w:val="none" w:sz="0" w:space="0" w:color="auto"/>
            <w:left w:val="none" w:sz="0" w:space="0" w:color="auto"/>
            <w:bottom w:val="none" w:sz="0" w:space="0" w:color="auto"/>
            <w:right w:val="none" w:sz="0" w:space="0" w:color="auto"/>
          </w:divBdr>
        </w:div>
        <w:div w:id="700781513">
          <w:marLeft w:val="0"/>
          <w:marRight w:val="0"/>
          <w:marTop w:val="0"/>
          <w:marBottom w:val="0"/>
          <w:divBdr>
            <w:top w:val="none" w:sz="0" w:space="0" w:color="auto"/>
            <w:left w:val="none" w:sz="0" w:space="0" w:color="auto"/>
            <w:bottom w:val="none" w:sz="0" w:space="0" w:color="auto"/>
            <w:right w:val="none" w:sz="0" w:space="0" w:color="auto"/>
          </w:divBdr>
        </w:div>
        <w:div w:id="705718051">
          <w:marLeft w:val="0"/>
          <w:marRight w:val="0"/>
          <w:marTop w:val="0"/>
          <w:marBottom w:val="0"/>
          <w:divBdr>
            <w:top w:val="none" w:sz="0" w:space="0" w:color="auto"/>
            <w:left w:val="none" w:sz="0" w:space="0" w:color="auto"/>
            <w:bottom w:val="none" w:sz="0" w:space="0" w:color="auto"/>
            <w:right w:val="none" w:sz="0" w:space="0" w:color="auto"/>
          </w:divBdr>
        </w:div>
        <w:div w:id="714427266">
          <w:marLeft w:val="0"/>
          <w:marRight w:val="0"/>
          <w:marTop w:val="0"/>
          <w:marBottom w:val="0"/>
          <w:divBdr>
            <w:top w:val="none" w:sz="0" w:space="0" w:color="auto"/>
            <w:left w:val="none" w:sz="0" w:space="0" w:color="auto"/>
            <w:bottom w:val="none" w:sz="0" w:space="0" w:color="auto"/>
            <w:right w:val="none" w:sz="0" w:space="0" w:color="auto"/>
          </w:divBdr>
        </w:div>
        <w:div w:id="714549609">
          <w:marLeft w:val="0"/>
          <w:marRight w:val="0"/>
          <w:marTop w:val="0"/>
          <w:marBottom w:val="0"/>
          <w:divBdr>
            <w:top w:val="none" w:sz="0" w:space="0" w:color="auto"/>
            <w:left w:val="none" w:sz="0" w:space="0" w:color="auto"/>
            <w:bottom w:val="none" w:sz="0" w:space="0" w:color="auto"/>
            <w:right w:val="none" w:sz="0" w:space="0" w:color="auto"/>
          </w:divBdr>
        </w:div>
        <w:div w:id="714624374">
          <w:marLeft w:val="0"/>
          <w:marRight w:val="0"/>
          <w:marTop w:val="0"/>
          <w:marBottom w:val="0"/>
          <w:divBdr>
            <w:top w:val="none" w:sz="0" w:space="0" w:color="auto"/>
            <w:left w:val="none" w:sz="0" w:space="0" w:color="auto"/>
            <w:bottom w:val="none" w:sz="0" w:space="0" w:color="auto"/>
            <w:right w:val="none" w:sz="0" w:space="0" w:color="auto"/>
          </w:divBdr>
        </w:div>
        <w:div w:id="714741582">
          <w:marLeft w:val="0"/>
          <w:marRight w:val="0"/>
          <w:marTop w:val="0"/>
          <w:marBottom w:val="0"/>
          <w:divBdr>
            <w:top w:val="none" w:sz="0" w:space="0" w:color="auto"/>
            <w:left w:val="none" w:sz="0" w:space="0" w:color="auto"/>
            <w:bottom w:val="none" w:sz="0" w:space="0" w:color="auto"/>
            <w:right w:val="none" w:sz="0" w:space="0" w:color="auto"/>
          </w:divBdr>
        </w:div>
        <w:div w:id="716465251">
          <w:marLeft w:val="0"/>
          <w:marRight w:val="0"/>
          <w:marTop w:val="0"/>
          <w:marBottom w:val="0"/>
          <w:divBdr>
            <w:top w:val="none" w:sz="0" w:space="0" w:color="auto"/>
            <w:left w:val="none" w:sz="0" w:space="0" w:color="auto"/>
            <w:bottom w:val="none" w:sz="0" w:space="0" w:color="auto"/>
            <w:right w:val="none" w:sz="0" w:space="0" w:color="auto"/>
          </w:divBdr>
        </w:div>
        <w:div w:id="716734010">
          <w:marLeft w:val="0"/>
          <w:marRight w:val="0"/>
          <w:marTop w:val="0"/>
          <w:marBottom w:val="0"/>
          <w:divBdr>
            <w:top w:val="none" w:sz="0" w:space="0" w:color="auto"/>
            <w:left w:val="none" w:sz="0" w:space="0" w:color="auto"/>
            <w:bottom w:val="none" w:sz="0" w:space="0" w:color="auto"/>
            <w:right w:val="none" w:sz="0" w:space="0" w:color="auto"/>
          </w:divBdr>
        </w:div>
        <w:div w:id="717585583">
          <w:marLeft w:val="0"/>
          <w:marRight w:val="0"/>
          <w:marTop w:val="0"/>
          <w:marBottom w:val="0"/>
          <w:divBdr>
            <w:top w:val="none" w:sz="0" w:space="0" w:color="auto"/>
            <w:left w:val="none" w:sz="0" w:space="0" w:color="auto"/>
            <w:bottom w:val="none" w:sz="0" w:space="0" w:color="auto"/>
            <w:right w:val="none" w:sz="0" w:space="0" w:color="auto"/>
          </w:divBdr>
        </w:div>
        <w:div w:id="717820091">
          <w:marLeft w:val="0"/>
          <w:marRight w:val="0"/>
          <w:marTop w:val="0"/>
          <w:marBottom w:val="0"/>
          <w:divBdr>
            <w:top w:val="none" w:sz="0" w:space="0" w:color="auto"/>
            <w:left w:val="none" w:sz="0" w:space="0" w:color="auto"/>
            <w:bottom w:val="none" w:sz="0" w:space="0" w:color="auto"/>
            <w:right w:val="none" w:sz="0" w:space="0" w:color="auto"/>
          </w:divBdr>
        </w:div>
        <w:div w:id="717971436">
          <w:marLeft w:val="0"/>
          <w:marRight w:val="0"/>
          <w:marTop w:val="0"/>
          <w:marBottom w:val="0"/>
          <w:divBdr>
            <w:top w:val="none" w:sz="0" w:space="0" w:color="auto"/>
            <w:left w:val="none" w:sz="0" w:space="0" w:color="auto"/>
            <w:bottom w:val="none" w:sz="0" w:space="0" w:color="auto"/>
            <w:right w:val="none" w:sz="0" w:space="0" w:color="auto"/>
          </w:divBdr>
        </w:div>
        <w:div w:id="719862576">
          <w:marLeft w:val="0"/>
          <w:marRight w:val="0"/>
          <w:marTop w:val="0"/>
          <w:marBottom w:val="0"/>
          <w:divBdr>
            <w:top w:val="none" w:sz="0" w:space="0" w:color="auto"/>
            <w:left w:val="none" w:sz="0" w:space="0" w:color="auto"/>
            <w:bottom w:val="none" w:sz="0" w:space="0" w:color="auto"/>
            <w:right w:val="none" w:sz="0" w:space="0" w:color="auto"/>
          </w:divBdr>
        </w:div>
        <w:div w:id="728652154">
          <w:marLeft w:val="0"/>
          <w:marRight w:val="0"/>
          <w:marTop w:val="0"/>
          <w:marBottom w:val="0"/>
          <w:divBdr>
            <w:top w:val="none" w:sz="0" w:space="0" w:color="auto"/>
            <w:left w:val="none" w:sz="0" w:space="0" w:color="auto"/>
            <w:bottom w:val="none" w:sz="0" w:space="0" w:color="auto"/>
            <w:right w:val="none" w:sz="0" w:space="0" w:color="auto"/>
          </w:divBdr>
        </w:div>
        <w:div w:id="730084436">
          <w:marLeft w:val="0"/>
          <w:marRight w:val="0"/>
          <w:marTop w:val="0"/>
          <w:marBottom w:val="0"/>
          <w:divBdr>
            <w:top w:val="none" w:sz="0" w:space="0" w:color="auto"/>
            <w:left w:val="none" w:sz="0" w:space="0" w:color="auto"/>
            <w:bottom w:val="none" w:sz="0" w:space="0" w:color="auto"/>
            <w:right w:val="none" w:sz="0" w:space="0" w:color="auto"/>
          </w:divBdr>
        </w:div>
        <w:div w:id="732582514">
          <w:marLeft w:val="0"/>
          <w:marRight w:val="0"/>
          <w:marTop w:val="0"/>
          <w:marBottom w:val="0"/>
          <w:divBdr>
            <w:top w:val="none" w:sz="0" w:space="0" w:color="auto"/>
            <w:left w:val="none" w:sz="0" w:space="0" w:color="auto"/>
            <w:bottom w:val="none" w:sz="0" w:space="0" w:color="auto"/>
            <w:right w:val="none" w:sz="0" w:space="0" w:color="auto"/>
          </w:divBdr>
        </w:div>
        <w:div w:id="732851499">
          <w:marLeft w:val="0"/>
          <w:marRight w:val="0"/>
          <w:marTop w:val="0"/>
          <w:marBottom w:val="0"/>
          <w:divBdr>
            <w:top w:val="none" w:sz="0" w:space="0" w:color="auto"/>
            <w:left w:val="none" w:sz="0" w:space="0" w:color="auto"/>
            <w:bottom w:val="none" w:sz="0" w:space="0" w:color="auto"/>
            <w:right w:val="none" w:sz="0" w:space="0" w:color="auto"/>
          </w:divBdr>
        </w:div>
        <w:div w:id="733352467">
          <w:marLeft w:val="0"/>
          <w:marRight w:val="0"/>
          <w:marTop w:val="0"/>
          <w:marBottom w:val="0"/>
          <w:divBdr>
            <w:top w:val="none" w:sz="0" w:space="0" w:color="auto"/>
            <w:left w:val="none" w:sz="0" w:space="0" w:color="auto"/>
            <w:bottom w:val="none" w:sz="0" w:space="0" w:color="auto"/>
            <w:right w:val="none" w:sz="0" w:space="0" w:color="auto"/>
          </w:divBdr>
        </w:div>
        <w:div w:id="736710199">
          <w:marLeft w:val="0"/>
          <w:marRight w:val="0"/>
          <w:marTop w:val="0"/>
          <w:marBottom w:val="0"/>
          <w:divBdr>
            <w:top w:val="none" w:sz="0" w:space="0" w:color="auto"/>
            <w:left w:val="none" w:sz="0" w:space="0" w:color="auto"/>
            <w:bottom w:val="none" w:sz="0" w:space="0" w:color="auto"/>
            <w:right w:val="none" w:sz="0" w:space="0" w:color="auto"/>
          </w:divBdr>
        </w:div>
        <w:div w:id="737291115">
          <w:marLeft w:val="0"/>
          <w:marRight w:val="0"/>
          <w:marTop w:val="0"/>
          <w:marBottom w:val="0"/>
          <w:divBdr>
            <w:top w:val="none" w:sz="0" w:space="0" w:color="auto"/>
            <w:left w:val="none" w:sz="0" w:space="0" w:color="auto"/>
            <w:bottom w:val="none" w:sz="0" w:space="0" w:color="auto"/>
            <w:right w:val="none" w:sz="0" w:space="0" w:color="auto"/>
          </w:divBdr>
        </w:div>
        <w:div w:id="738014534">
          <w:marLeft w:val="0"/>
          <w:marRight w:val="0"/>
          <w:marTop w:val="0"/>
          <w:marBottom w:val="0"/>
          <w:divBdr>
            <w:top w:val="none" w:sz="0" w:space="0" w:color="auto"/>
            <w:left w:val="none" w:sz="0" w:space="0" w:color="auto"/>
            <w:bottom w:val="none" w:sz="0" w:space="0" w:color="auto"/>
            <w:right w:val="none" w:sz="0" w:space="0" w:color="auto"/>
          </w:divBdr>
        </w:div>
        <w:div w:id="740636388">
          <w:marLeft w:val="0"/>
          <w:marRight w:val="0"/>
          <w:marTop w:val="0"/>
          <w:marBottom w:val="0"/>
          <w:divBdr>
            <w:top w:val="none" w:sz="0" w:space="0" w:color="auto"/>
            <w:left w:val="none" w:sz="0" w:space="0" w:color="auto"/>
            <w:bottom w:val="none" w:sz="0" w:space="0" w:color="auto"/>
            <w:right w:val="none" w:sz="0" w:space="0" w:color="auto"/>
          </w:divBdr>
        </w:div>
        <w:div w:id="742602265">
          <w:marLeft w:val="0"/>
          <w:marRight w:val="0"/>
          <w:marTop w:val="0"/>
          <w:marBottom w:val="0"/>
          <w:divBdr>
            <w:top w:val="none" w:sz="0" w:space="0" w:color="auto"/>
            <w:left w:val="none" w:sz="0" w:space="0" w:color="auto"/>
            <w:bottom w:val="none" w:sz="0" w:space="0" w:color="auto"/>
            <w:right w:val="none" w:sz="0" w:space="0" w:color="auto"/>
          </w:divBdr>
        </w:div>
        <w:div w:id="744030522">
          <w:marLeft w:val="0"/>
          <w:marRight w:val="0"/>
          <w:marTop w:val="0"/>
          <w:marBottom w:val="0"/>
          <w:divBdr>
            <w:top w:val="none" w:sz="0" w:space="0" w:color="auto"/>
            <w:left w:val="none" w:sz="0" w:space="0" w:color="auto"/>
            <w:bottom w:val="none" w:sz="0" w:space="0" w:color="auto"/>
            <w:right w:val="none" w:sz="0" w:space="0" w:color="auto"/>
          </w:divBdr>
        </w:div>
        <w:div w:id="751003029">
          <w:marLeft w:val="0"/>
          <w:marRight w:val="0"/>
          <w:marTop w:val="0"/>
          <w:marBottom w:val="0"/>
          <w:divBdr>
            <w:top w:val="none" w:sz="0" w:space="0" w:color="auto"/>
            <w:left w:val="none" w:sz="0" w:space="0" w:color="auto"/>
            <w:bottom w:val="none" w:sz="0" w:space="0" w:color="auto"/>
            <w:right w:val="none" w:sz="0" w:space="0" w:color="auto"/>
          </w:divBdr>
        </w:div>
        <w:div w:id="753091805">
          <w:marLeft w:val="0"/>
          <w:marRight w:val="0"/>
          <w:marTop w:val="0"/>
          <w:marBottom w:val="0"/>
          <w:divBdr>
            <w:top w:val="none" w:sz="0" w:space="0" w:color="auto"/>
            <w:left w:val="none" w:sz="0" w:space="0" w:color="auto"/>
            <w:bottom w:val="none" w:sz="0" w:space="0" w:color="auto"/>
            <w:right w:val="none" w:sz="0" w:space="0" w:color="auto"/>
          </w:divBdr>
        </w:div>
        <w:div w:id="758986291">
          <w:marLeft w:val="0"/>
          <w:marRight w:val="0"/>
          <w:marTop w:val="0"/>
          <w:marBottom w:val="0"/>
          <w:divBdr>
            <w:top w:val="none" w:sz="0" w:space="0" w:color="auto"/>
            <w:left w:val="none" w:sz="0" w:space="0" w:color="auto"/>
            <w:bottom w:val="none" w:sz="0" w:space="0" w:color="auto"/>
            <w:right w:val="none" w:sz="0" w:space="0" w:color="auto"/>
          </w:divBdr>
        </w:div>
        <w:div w:id="759105742">
          <w:marLeft w:val="0"/>
          <w:marRight w:val="0"/>
          <w:marTop w:val="0"/>
          <w:marBottom w:val="0"/>
          <w:divBdr>
            <w:top w:val="none" w:sz="0" w:space="0" w:color="auto"/>
            <w:left w:val="none" w:sz="0" w:space="0" w:color="auto"/>
            <w:bottom w:val="none" w:sz="0" w:space="0" w:color="auto"/>
            <w:right w:val="none" w:sz="0" w:space="0" w:color="auto"/>
          </w:divBdr>
        </w:div>
        <w:div w:id="759181485">
          <w:marLeft w:val="0"/>
          <w:marRight w:val="0"/>
          <w:marTop w:val="0"/>
          <w:marBottom w:val="0"/>
          <w:divBdr>
            <w:top w:val="none" w:sz="0" w:space="0" w:color="auto"/>
            <w:left w:val="none" w:sz="0" w:space="0" w:color="auto"/>
            <w:bottom w:val="none" w:sz="0" w:space="0" w:color="auto"/>
            <w:right w:val="none" w:sz="0" w:space="0" w:color="auto"/>
          </w:divBdr>
        </w:div>
        <w:div w:id="760217977">
          <w:marLeft w:val="0"/>
          <w:marRight w:val="0"/>
          <w:marTop w:val="0"/>
          <w:marBottom w:val="0"/>
          <w:divBdr>
            <w:top w:val="none" w:sz="0" w:space="0" w:color="auto"/>
            <w:left w:val="none" w:sz="0" w:space="0" w:color="auto"/>
            <w:bottom w:val="none" w:sz="0" w:space="0" w:color="auto"/>
            <w:right w:val="none" w:sz="0" w:space="0" w:color="auto"/>
          </w:divBdr>
        </w:div>
        <w:div w:id="763496329">
          <w:marLeft w:val="0"/>
          <w:marRight w:val="0"/>
          <w:marTop w:val="0"/>
          <w:marBottom w:val="0"/>
          <w:divBdr>
            <w:top w:val="none" w:sz="0" w:space="0" w:color="auto"/>
            <w:left w:val="none" w:sz="0" w:space="0" w:color="auto"/>
            <w:bottom w:val="none" w:sz="0" w:space="0" w:color="auto"/>
            <w:right w:val="none" w:sz="0" w:space="0" w:color="auto"/>
          </w:divBdr>
        </w:div>
        <w:div w:id="763648007">
          <w:marLeft w:val="0"/>
          <w:marRight w:val="0"/>
          <w:marTop w:val="0"/>
          <w:marBottom w:val="0"/>
          <w:divBdr>
            <w:top w:val="none" w:sz="0" w:space="0" w:color="auto"/>
            <w:left w:val="none" w:sz="0" w:space="0" w:color="auto"/>
            <w:bottom w:val="none" w:sz="0" w:space="0" w:color="auto"/>
            <w:right w:val="none" w:sz="0" w:space="0" w:color="auto"/>
          </w:divBdr>
        </w:div>
        <w:div w:id="765997907">
          <w:marLeft w:val="0"/>
          <w:marRight w:val="0"/>
          <w:marTop w:val="0"/>
          <w:marBottom w:val="0"/>
          <w:divBdr>
            <w:top w:val="none" w:sz="0" w:space="0" w:color="auto"/>
            <w:left w:val="none" w:sz="0" w:space="0" w:color="auto"/>
            <w:bottom w:val="none" w:sz="0" w:space="0" w:color="auto"/>
            <w:right w:val="none" w:sz="0" w:space="0" w:color="auto"/>
          </w:divBdr>
        </w:div>
        <w:div w:id="778568001">
          <w:marLeft w:val="0"/>
          <w:marRight w:val="0"/>
          <w:marTop w:val="0"/>
          <w:marBottom w:val="0"/>
          <w:divBdr>
            <w:top w:val="none" w:sz="0" w:space="0" w:color="auto"/>
            <w:left w:val="none" w:sz="0" w:space="0" w:color="auto"/>
            <w:bottom w:val="none" w:sz="0" w:space="0" w:color="auto"/>
            <w:right w:val="none" w:sz="0" w:space="0" w:color="auto"/>
          </w:divBdr>
        </w:div>
        <w:div w:id="781152349">
          <w:marLeft w:val="0"/>
          <w:marRight w:val="0"/>
          <w:marTop w:val="0"/>
          <w:marBottom w:val="0"/>
          <w:divBdr>
            <w:top w:val="none" w:sz="0" w:space="0" w:color="auto"/>
            <w:left w:val="none" w:sz="0" w:space="0" w:color="auto"/>
            <w:bottom w:val="none" w:sz="0" w:space="0" w:color="auto"/>
            <w:right w:val="none" w:sz="0" w:space="0" w:color="auto"/>
          </w:divBdr>
        </w:div>
        <w:div w:id="782305210">
          <w:marLeft w:val="0"/>
          <w:marRight w:val="0"/>
          <w:marTop w:val="0"/>
          <w:marBottom w:val="0"/>
          <w:divBdr>
            <w:top w:val="none" w:sz="0" w:space="0" w:color="auto"/>
            <w:left w:val="none" w:sz="0" w:space="0" w:color="auto"/>
            <w:bottom w:val="none" w:sz="0" w:space="0" w:color="auto"/>
            <w:right w:val="none" w:sz="0" w:space="0" w:color="auto"/>
          </w:divBdr>
        </w:div>
        <w:div w:id="789788556">
          <w:marLeft w:val="0"/>
          <w:marRight w:val="0"/>
          <w:marTop w:val="0"/>
          <w:marBottom w:val="0"/>
          <w:divBdr>
            <w:top w:val="none" w:sz="0" w:space="0" w:color="auto"/>
            <w:left w:val="none" w:sz="0" w:space="0" w:color="auto"/>
            <w:bottom w:val="none" w:sz="0" w:space="0" w:color="auto"/>
            <w:right w:val="none" w:sz="0" w:space="0" w:color="auto"/>
          </w:divBdr>
        </w:div>
        <w:div w:id="792209791">
          <w:marLeft w:val="0"/>
          <w:marRight w:val="0"/>
          <w:marTop w:val="0"/>
          <w:marBottom w:val="0"/>
          <w:divBdr>
            <w:top w:val="none" w:sz="0" w:space="0" w:color="auto"/>
            <w:left w:val="none" w:sz="0" w:space="0" w:color="auto"/>
            <w:bottom w:val="none" w:sz="0" w:space="0" w:color="auto"/>
            <w:right w:val="none" w:sz="0" w:space="0" w:color="auto"/>
          </w:divBdr>
        </w:div>
        <w:div w:id="793211983">
          <w:marLeft w:val="0"/>
          <w:marRight w:val="0"/>
          <w:marTop w:val="0"/>
          <w:marBottom w:val="0"/>
          <w:divBdr>
            <w:top w:val="none" w:sz="0" w:space="0" w:color="auto"/>
            <w:left w:val="none" w:sz="0" w:space="0" w:color="auto"/>
            <w:bottom w:val="none" w:sz="0" w:space="0" w:color="auto"/>
            <w:right w:val="none" w:sz="0" w:space="0" w:color="auto"/>
          </w:divBdr>
        </w:div>
        <w:div w:id="796722990">
          <w:marLeft w:val="0"/>
          <w:marRight w:val="0"/>
          <w:marTop w:val="0"/>
          <w:marBottom w:val="0"/>
          <w:divBdr>
            <w:top w:val="none" w:sz="0" w:space="0" w:color="auto"/>
            <w:left w:val="none" w:sz="0" w:space="0" w:color="auto"/>
            <w:bottom w:val="none" w:sz="0" w:space="0" w:color="auto"/>
            <w:right w:val="none" w:sz="0" w:space="0" w:color="auto"/>
          </w:divBdr>
        </w:div>
        <w:div w:id="801314389">
          <w:marLeft w:val="0"/>
          <w:marRight w:val="0"/>
          <w:marTop w:val="0"/>
          <w:marBottom w:val="0"/>
          <w:divBdr>
            <w:top w:val="none" w:sz="0" w:space="0" w:color="auto"/>
            <w:left w:val="none" w:sz="0" w:space="0" w:color="auto"/>
            <w:bottom w:val="none" w:sz="0" w:space="0" w:color="auto"/>
            <w:right w:val="none" w:sz="0" w:space="0" w:color="auto"/>
          </w:divBdr>
        </w:div>
        <w:div w:id="802625442">
          <w:marLeft w:val="0"/>
          <w:marRight w:val="0"/>
          <w:marTop w:val="0"/>
          <w:marBottom w:val="0"/>
          <w:divBdr>
            <w:top w:val="none" w:sz="0" w:space="0" w:color="auto"/>
            <w:left w:val="none" w:sz="0" w:space="0" w:color="auto"/>
            <w:bottom w:val="none" w:sz="0" w:space="0" w:color="auto"/>
            <w:right w:val="none" w:sz="0" w:space="0" w:color="auto"/>
          </w:divBdr>
        </w:div>
        <w:div w:id="802845470">
          <w:marLeft w:val="0"/>
          <w:marRight w:val="0"/>
          <w:marTop w:val="0"/>
          <w:marBottom w:val="0"/>
          <w:divBdr>
            <w:top w:val="none" w:sz="0" w:space="0" w:color="auto"/>
            <w:left w:val="none" w:sz="0" w:space="0" w:color="auto"/>
            <w:bottom w:val="none" w:sz="0" w:space="0" w:color="auto"/>
            <w:right w:val="none" w:sz="0" w:space="0" w:color="auto"/>
          </w:divBdr>
        </w:div>
        <w:div w:id="804347060">
          <w:marLeft w:val="0"/>
          <w:marRight w:val="0"/>
          <w:marTop w:val="0"/>
          <w:marBottom w:val="0"/>
          <w:divBdr>
            <w:top w:val="none" w:sz="0" w:space="0" w:color="auto"/>
            <w:left w:val="none" w:sz="0" w:space="0" w:color="auto"/>
            <w:bottom w:val="none" w:sz="0" w:space="0" w:color="auto"/>
            <w:right w:val="none" w:sz="0" w:space="0" w:color="auto"/>
          </w:divBdr>
        </w:div>
        <w:div w:id="807743472">
          <w:marLeft w:val="0"/>
          <w:marRight w:val="0"/>
          <w:marTop w:val="0"/>
          <w:marBottom w:val="0"/>
          <w:divBdr>
            <w:top w:val="none" w:sz="0" w:space="0" w:color="auto"/>
            <w:left w:val="none" w:sz="0" w:space="0" w:color="auto"/>
            <w:bottom w:val="none" w:sz="0" w:space="0" w:color="auto"/>
            <w:right w:val="none" w:sz="0" w:space="0" w:color="auto"/>
          </w:divBdr>
        </w:div>
        <w:div w:id="812260982">
          <w:marLeft w:val="0"/>
          <w:marRight w:val="0"/>
          <w:marTop w:val="0"/>
          <w:marBottom w:val="0"/>
          <w:divBdr>
            <w:top w:val="none" w:sz="0" w:space="0" w:color="auto"/>
            <w:left w:val="none" w:sz="0" w:space="0" w:color="auto"/>
            <w:bottom w:val="none" w:sz="0" w:space="0" w:color="auto"/>
            <w:right w:val="none" w:sz="0" w:space="0" w:color="auto"/>
          </w:divBdr>
        </w:div>
        <w:div w:id="812336074">
          <w:marLeft w:val="0"/>
          <w:marRight w:val="0"/>
          <w:marTop w:val="0"/>
          <w:marBottom w:val="0"/>
          <w:divBdr>
            <w:top w:val="none" w:sz="0" w:space="0" w:color="auto"/>
            <w:left w:val="none" w:sz="0" w:space="0" w:color="auto"/>
            <w:bottom w:val="none" w:sz="0" w:space="0" w:color="auto"/>
            <w:right w:val="none" w:sz="0" w:space="0" w:color="auto"/>
          </w:divBdr>
        </w:div>
        <w:div w:id="813523811">
          <w:marLeft w:val="0"/>
          <w:marRight w:val="0"/>
          <w:marTop w:val="0"/>
          <w:marBottom w:val="0"/>
          <w:divBdr>
            <w:top w:val="none" w:sz="0" w:space="0" w:color="auto"/>
            <w:left w:val="none" w:sz="0" w:space="0" w:color="auto"/>
            <w:bottom w:val="none" w:sz="0" w:space="0" w:color="auto"/>
            <w:right w:val="none" w:sz="0" w:space="0" w:color="auto"/>
          </w:divBdr>
        </w:div>
        <w:div w:id="815074156">
          <w:marLeft w:val="0"/>
          <w:marRight w:val="0"/>
          <w:marTop w:val="0"/>
          <w:marBottom w:val="0"/>
          <w:divBdr>
            <w:top w:val="none" w:sz="0" w:space="0" w:color="auto"/>
            <w:left w:val="none" w:sz="0" w:space="0" w:color="auto"/>
            <w:bottom w:val="none" w:sz="0" w:space="0" w:color="auto"/>
            <w:right w:val="none" w:sz="0" w:space="0" w:color="auto"/>
          </w:divBdr>
        </w:div>
        <w:div w:id="817695494">
          <w:marLeft w:val="0"/>
          <w:marRight w:val="0"/>
          <w:marTop w:val="0"/>
          <w:marBottom w:val="0"/>
          <w:divBdr>
            <w:top w:val="none" w:sz="0" w:space="0" w:color="auto"/>
            <w:left w:val="none" w:sz="0" w:space="0" w:color="auto"/>
            <w:bottom w:val="none" w:sz="0" w:space="0" w:color="auto"/>
            <w:right w:val="none" w:sz="0" w:space="0" w:color="auto"/>
          </w:divBdr>
        </w:div>
        <w:div w:id="817963692">
          <w:marLeft w:val="0"/>
          <w:marRight w:val="0"/>
          <w:marTop w:val="0"/>
          <w:marBottom w:val="0"/>
          <w:divBdr>
            <w:top w:val="none" w:sz="0" w:space="0" w:color="auto"/>
            <w:left w:val="none" w:sz="0" w:space="0" w:color="auto"/>
            <w:bottom w:val="none" w:sz="0" w:space="0" w:color="auto"/>
            <w:right w:val="none" w:sz="0" w:space="0" w:color="auto"/>
          </w:divBdr>
        </w:div>
        <w:div w:id="819005244">
          <w:marLeft w:val="0"/>
          <w:marRight w:val="0"/>
          <w:marTop w:val="0"/>
          <w:marBottom w:val="0"/>
          <w:divBdr>
            <w:top w:val="none" w:sz="0" w:space="0" w:color="auto"/>
            <w:left w:val="none" w:sz="0" w:space="0" w:color="auto"/>
            <w:bottom w:val="none" w:sz="0" w:space="0" w:color="auto"/>
            <w:right w:val="none" w:sz="0" w:space="0" w:color="auto"/>
          </w:divBdr>
        </w:div>
        <w:div w:id="822543893">
          <w:marLeft w:val="0"/>
          <w:marRight w:val="0"/>
          <w:marTop w:val="0"/>
          <w:marBottom w:val="0"/>
          <w:divBdr>
            <w:top w:val="none" w:sz="0" w:space="0" w:color="auto"/>
            <w:left w:val="none" w:sz="0" w:space="0" w:color="auto"/>
            <w:bottom w:val="none" w:sz="0" w:space="0" w:color="auto"/>
            <w:right w:val="none" w:sz="0" w:space="0" w:color="auto"/>
          </w:divBdr>
        </w:div>
        <w:div w:id="824130322">
          <w:marLeft w:val="0"/>
          <w:marRight w:val="0"/>
          <w:marTop w:val="0"/>
          <w:marBottom w:val="0"/>
          <w:divBdr>
            <w:top w:val="none" w:sz="0" w:space="0" w:color="auto"/>
            <w:left w:val="none" w:sz="0" w:space="0" w:color="auto"/>
            <w:bottom w:val="none" w:sz="0" w:space="0" w:color="auto"/>
            <w:right w:val="none" w:sz="0" w:space="0" w:color="auto"/>
          </w:divBdr>
        </w:div>
        <w:div w:id="824665966">
          <w:marLeft w:val="0"/>
          <w:marRight w:val="0"/>
          <w:marTop w:val="0"/>
          <w:marBottom w:val="0"/>
          <w:divBdr>
            <w:top w:val="none" w:sz="0" w:space="0" w:color="auto"/>
            <w:left w:val="none" w:sz="0" w:space="0" w:color="auto"/>
            <w:bottom w:val="none" w:sz="0" w:space="0" w:color="auto"/>
            <w:right w:val="none" w:sz="0" w:space="0" w:color="auto"/>
          </w:divBdr>
        </w:div>
        <w:div w:id="824929455">
          <w:marLeft w:val="0"/>
          <w:marRight w:val="0"/>
          <w:marTop w:val="0"/>
          <w:marBottom w:val="0"/>
          <w:divBdr>
            <w:top w:val="none" w:sz="0" w:space="0" w:color="auto"/>
            <w:left w:val="none" w:sz="0" w:space="0" w:color="auto"/>
            <w:bottom w:val="none" w:sz="0" w:space="0" w:color="auto"/>
            <w:right w:val="none" w:sz="0" w:space="0" w:color="auto"/>
          </w:divBdr>
        </w:div>
        <w:div w:id="827668946">
          <w:marLeft w:val="0"/>
          <w:marRight w:val="0"/>
          <w:marTop w:val="0"/>
          <w:marBottom w:val="0"/>
          <w:divBdr>
            <w:top w:val="none" w:sz="0" w:space="0" w:color="auto"/>
            <w:left w:val="none" w:sz="0" w:space="0" w:color="auto"/>
            <w:bottom w:val="none" w:sz="0" w:space="0" w:color="auto"/>
            <w:right w:val="none" w:sz="0" w:space="0" w:color="auto"/>
          </w:divBdr>
        </w:div>
        <w:div w:id="830949999">
          <w:marLeft w:val="0"/>
          <w:marRight w:val="0"/>
          <w:marTop w:val="0"/>
          <w:marBottom w:val="0"/>
          <w:divBdr>
            <w:top w:val="none" w:sz="0" w:space="0" w:color="auto"/>
            <w:left w:val="none" w:sz="0" w:space="0" w:color="auto"/>
            <w:bottom w:val="none" w:sz="0" w:space="0" w:color="auto"/>
            <w:right w:val="none" w:sz="0" w:space="0" w:color="auto"/>
          </w:divBdr>
        </w:div>
        <w:div w:id="831287830">
          <w:marLeft w:val="0"/>
          <w:marRight w:val="0"/>
          <w:marTop w:val="0"/>
          <w:marBottom w:val="0"/>
          <w:divBdr>
            <w:top w:val="none" w:sz="0" w:space="0" w:color="auto"/>
            <w:left w:val="none" w:sz="0" w:space="0" w:color="auto"/>
            <w:bottom w:val="none" w:sz="0" w:space="0" w:color="auto"/>
            <w:right w:val="none" w:sz="0" w:space="0" w:color="auto"/>
          </w:divBdr>
        </w:div>
        <w:div w:id="831797804">
          <w:marLeft w:val="0"/>
          <w:marRight w:val="0"/>
          <w:marTop w:val="0"/>
          <w:marBottom w:val="0"/>
          <w:divBdr>
            <w:top w:val="none" w:sz="0" w:space="0" w:color="auto"/>
            <w:left w:val="none" w:sz="0" w:space="0" w:color="auto"/>
            <w:bottom w:val="none" w:sz="0" w:space="0" w:color="auto"/>
            <w:right w:val="none" w:sz="0" w:space="0" w:color="auto"/>
          </w:divBdr>
        </w:div>
        <w:div w:id="832835475">
          <w:marLeft w:val="0"/>
          <w:marRight w:val="0"/>
          <w:marTop w:val="0"/>
          <w:marBottom w:val="0"/>
          <w:divBdr>
            <w:top w:val="none" w:sz="0" w:space="0" w:color="auto"/>
            <w:left w:val="none" w:sz="0" w:space="0" w:color="auto"/>
            <w:bottom w:val="none" w:sz="0" w:space="0" w:color="auto"/>
            <w:right w:val="none" w:sz="0" w:space="0" w:color="auto"/>
          </w:divBdr>
        </w:div>
        <w:div w:id="835191958">
          <w:marLeft w:val="0"/>
          <w:marRight w:val="0"/>
          <w:marTop w:val="0"/>
          <w:marBottom w:val="0"/>
          <w:divBdr>
            <w:top w:val="none" w:sz="0" w:space="0" w:color="auto"/>
            <w:left w:val="none" w:sz="0" w:space="0" w:color="auto"/>
            <w:bottom w:val="none" w:sz="0" w:space="0" w:color="auto"/>
            <w:right w:val="none" w:sz="0" w:space="0" w:color="auto"/>
          </w:divBdr>
        </w:div>
        <w:div w:id="837499303">
          <w:marLeft w:val="0"/>
          <w:marRight w:val="0"/>
          <w:marTop w:val="0"/>
          <w:marBottom w:val="0"/>
          <w:divBdr>
            <w:top w:val="none" w:sz="0" w:space="0" w:color="auto"/>
            <w:left w:val="none" w:sz="0" w:space="0" w:color="auto"/>
            <w:bottom w:val="none" w:sz="0" w:space="0" w:color="auto"/>
            <w:right w:val="none" w:sz="0" w:space="0" w:color="auto"/>
          </w:divBdr>
        </w:div>
        <w:div w:id="838421717">
          <w:marLeft w:val="0"/>
          <w:marRight w:val="0"/>
          <w:marTop w:val="0"/>
          <w:marBottom w:val="0"/>
          <w:divBdr>
            <w:top w:val="none" w:sz="0" w:space="0" w:color="auto"/>
            <w:left w:val="none" w:sz="0" w:space="0" w:color="auto"/>
            <w:bottom w:val="none" w:sz="0" w:space="0" w:color="auto"/>
            <w:right w:val="none" w:sz="0" w:space="0" w:color="auto"/>
          </w:divBdr>
        </w:div>
        <w:div w:id="838926831">
          <w:marLeft w:val="0"/>
          <w:marRight w:val="0"/>
          <w:marTop w:val="0"/>
          <w:marBottom w:val="0"/>
          <w:divBdr>
            <w:top w:val="none" w:sz="0" w:space="0" w:color="auto"/>
            <w:left w:val="none" w:sz="0" w:space="0" w:color="auto"/>
            <w:bottom w:val="none" w:sz="0" w:space="0" w:color="auto"/>
            <w:right w:val="none" w:sz="0" w:space="0" w:color="auto"/>
          </w:divBdr>
        </w:div>
        <w:div w:id="843012187">
          <w:marLeft w:val="0"/>
          <w:marRight w:val="0"/>
          <w:marTop w:val="0"/>
          <w:marBottom w:val="0"/>
          <w:divBdr>
            <w:top w:val="none" w:sz="0" w:space="0" w:color="auto"/>
            <w:left w:val="none" w:sz="0" w:space="0" w:color="auto"/>
            <w:bottom w:val="none" w:sz="0" w:space="0" w:color="auto"/>
            <w:right w:val="none" w:sz="0" w:space="0" w:color="auto"/>
          </w:divBdr>
        </w:div>
        <w:div w:id="847597657">
          <w:marLeft w:val="0"/>
          <w:marRight w:val="0"/>
          <w:marTop w:val="0"/>
          <w:marBottom w:val="0"/>
          <w:divBdr>
            <w:top w:val="none" w:sz="0" w:space="0" w:color="auto"/>
            <w:left w:val="none" w:sz="0" w:space="0" w:color="auto"/>
            <w:bottom w:val="none" w:sz="0" w:space="0" w:color="auto"/>
            <w:right w:val="none" w:sz="0" w:space="0" w:color="auto"/>
          </w:divBdr>
        </w:div>
        <w:div w:id="848981816">
          <w:marLeft w:val="0"/>
          <w:marRight w:val="0"/>
          <w:marTop w:val="0"/>
          <w:marBottom w:val="0"/>
          <w:divBdr>
            <w:top w:val="none" w:sz="0" w:space="0" w:color="auto"/>
            <w:left w:val="none" w:sz="0" w:space="0" w:color="auto"/>
            <w:bottom w:val="none" w:sz="0" w:space="0" w:color="auto"/>
            <w:right w:val="none" w:sz="0" w:space="0" w:color="auto"/>
          </w:divBdr>
        </w:div>
        <w:div w:id="851797213">
          <w:marLeft w:val="0"/>
          <w:marRight w:val="0"/>
          <w:marTop w:val="0"/>
          <w:marBottom w:val="0"/>
          <w:divBdr>
            <w:top w:val="none" w:sz="0" w:space="0" w:color="auto"/>
            <w:left w:val="none" w:sz="0" w:space="0" w:color="auto"/>
            <w:bottom w:val="none" w:sz="0" w:space="0" w:color="auto"/>
            <w:right w:val="none" w:sz="0" w:space="0" w:color="auto"/>
          </w:divBdr>
        </w:div>
        <w:div w:id="854461603">
          <w:marLeft w:val="0"/>
          <w:marRight w:val="0"/>
          <w:marTop w:val="0"/>
          <w:marBottom w:val="0"/>
          <w:divBdr>
            <w:top w:val="none" w:sz="0" w:space="0" w:color="auto"/>
            <w:left w:val="none" w:sz="0" w:space="0" w:color="auto"/>
            <w:bottom w:val="none" w:sz="0" w:space="0" w:color="auto"/>
            <w:right w:val="none" w:sz="0" w:space="0" w:color="auto"/>
          </w:divBdr>
        </w:div>
        <w:div w:id="855197876">
          <w:marLeft w:val="0"/>
          <w:marRight w:val="0"/>
          <w:marTop w:val="0"/>
          <w:marBottom w:val="0"/>
          <w:divBdr>
            <w:top w:val="none" w:sz="0" w:space="0" w:color="auto"/>
            <w:left w:val="none" w:sz="0" w:space="0" w:color="auto"/>
            <w:bottom w:val="none" w:sz="0" w:space="0" w:color="auto"/>
            <w:right w:val="none" w:sz="0" w:space="0" w:color="auto"/>
          </w:divBdr>
        </w:div>
        <w:div w:id="856500674">
          <w:marLeft w:val="0"/>
          <w:marRight w:val="0"/>
          <w:marTop w:val="0"/>
          <w:marBottom w:val="0"/>
          <w:divBdr>
            <w:top w:val="none" w:sz="0" w:space="0" w:color="auto"/>
            <w:left w:val="none" w:sz="0" w:space="0" w:color="auto"/>
            <w:bottom w:val="none" w:sz="0" w:space="0" w:color="auto"/>
            <w:right w:val="none" w:sz="0" w:space="0" w:color="auto"/>
          </w:divBdr>
        </w:div>
        <w:div w:id="857886019">
          <w:marLeft w:val="0"/>
          <w:marRight w:val="0"/>
          <w:marTop w:val="0"/>
          <w:marBottom w:val="0"/>
          <w:divBdr>
            <w:top w:val="none" w:sz="0" w:space="0" w:color="auto"/>
            <w:left w:val="none" w:sz="0" w:space="0" w:color="auto"/>
            <w:bottom w:val="none" w:sz="0" w:space="0" w:color="auto"/>
            <w:right w:val="none" w:sz="0" w:space="0" w:color="auto"/>
          </w:divBdr>
        </w:div>
        <w:div w:id="858005748">
          <w:marLeft w:val="0"/>
          <w:marRight w:val="0"/>
          <w:marTop w:val="0"/>
          <w:marBottom w:val="0"/>
          <w:divBdr>
            <w:top w:val="none" w:sz="0" w:space="0" w:color="auto"/>
            <w:left w:val="none" w:sz="0" w:space="0" w:color="auto"/>
            <w:bottom w:val="none" w:sz="0" w:space="0" w:color="auto"/>
            <w:right w:val="none" w:sz="0" w:space="0" w:color="auto"/>
          </w:divBdr>
        </w:div>
        <w:div w:id="859588100">
          <w:marLeft w:val="0"/>
          <w:marRight w:val="0"/>
          <w:marTop w:val="0"/>
          <w:marBottom w:val="0"/>
          <w:divBdr>
            <w:top w:val="none" w:sz="0" w:space="0" w:color="auto"/>
            <w:left w:val="none" w:sz="0" w:space="0" w:color="auto"/>
            <w:bottom w:val="none" w:sz="0" w:space="0" w:color="auto"/>
            <w:right w:val="none" w:sz="0" w:space="0" w:color="auto"/>
          </w:divBdr>
        </w:div>
        <w:div w:id="862596923">
          <w:marLeft w:val="0"/>
          <w:marRight w:val="0"/>
          <w:marTop w:val="0"/>
          <w:marBottom w:val="0"/>
          <w:divBdr>
            <w:top w:val="none" w:sz="0" w:space="0" w:color="auto"/>
            <w:left w:val="none" w:sz="0" w:space="0" w:color="auto"/>
            <w:bottom w:val="none" w:sz="0" w:space="0" w:color="auto"/>
            <w:right w:val="none" w:sz="0" w:space="0" w:color="auto"/>
          </w:divBdr>
        </w:div>
        <w:div w:id="866454954">
          <w:marLeft w:val="0"/>
          <w:marRight w:val="0"/>
          <w:marTop w:val="0"/>
          <w:marBottom w:val="0"/>
          <w:divBdr>
            <w:top w:val="none" w:sz="0" w:space="0" w:color="auto"/>
            <w:left w:val="none" w:sz="0" w:space="0" w:color="auto"/>
            <w:bottom w:val="none" w:sz="0" w:space="0" w:color="auto"/>
            <w:right w:val="none" w:sz="0" w:space="0" w:color="auto"/>
          </w:divBdr>
        </w:div>
        <w:div w:id="868252599">
          <w:marLeft w:val="0"/>
          <w:marRight w:val="0"/>
          <w:marTop w:val="0"/>
          <w:marBottom w:val="0"/>
          <w:divBdr>
            <w:top w:val="none" w:sz="0" w:space="0" w:color="auto"/>
            <w:left w:val="none" w:sz="0" w:space="0" w:color="auto"/>
            <w:bottom w:val="none" w:sz="0" w:space="0" w:color="auto"/>
            <w:right w:val="none" w:sz="0" w:space="0" w:color="auto"/>
          </w:divBdr>
        </w:div>
        <w:div w:id="868567893">
          <w:marLeft w:val="0"/>
          <w:marRight w:val="0"/>
          <w:marTop w:val="0"/>
          <w:marBottom w:val="0"/>
          <w:divBdr>
            <w:top w:val="none" w:sz="0" w:space="0" w:color="auto"/>
            <w:left w:val="none" w:sz="0" w:space="0" w:color="auto"/>
            <w:bottom w:val="none" w:sz="0" w:space="0" w:color="auto"/>
            <w:right w:val="none" w:sz="0" w:space="0" w:color="auto"/>
          </w:divBdr>
        </w:div>
        <w:div w:id="871259601">
          <w:marLeft w:val="0"/>
          <w:marRight w:val="0"/>
          <w:marTop w:val="0"/>
          <w:marBottom w:val="0"/>
          <w:divBdr>
            <w:top w:val="none" w:sz="0" w:space="0" w:color="auto"/>
            <w:left w:val="none" w:sz="0" w:space="0" w:color="auto"/>
            <w:bottom w:val="none" w:sz="0" w:space="0" w:color="auto"/>
            <w:right w:val="none" w:sz="0" w:space="0" w:color="auto"/>
          </w:divBdr>
        </w:div>
        <w:div w:id="871770745">
          <w:marLeft w:val="0"/>
          <w:marRight w:val="0"/>
          <w:marTop w:val="0"/>
          <w:marBottom w:val="0"/>
          <w:divBdr>
            <w:top w:val="none" w:sz="0" w:space="0" w:color="auto"/>
            <w:left w:val="none" w:sz="0" w:space="0" w:color="auto"/>
            <w:bottom w:val="none" w:sz="0" w:space="0" w:color="auto"/>
            <w:right w:val="none" w:sz="0" w:space="0" w:color="auto"/>
          </w:divBdr>
        </w:div>
        <w:div w:id="873227807">
          <w:marLeft w:val="0"/>
          <w:marRight w:val="0"/>
          <w:marTop w:val="0"/>
          <w:marBottom w:val="0"/>
          <w:divBdr>
            <w:top w:val="none" w:sz="0" w:space="0" w:color="auto"/>
            <w:left w:val="none" w:sz="0" w:space="0" w:color="auto"/>
            <w:bottom w:val="none" w:sz="0" w:space="0" w:color="auto"/>
            <w:right w:val="none" w:sz="0" w:space="0" w:color="auto"/>
          </w:divBdr>
        </w:div>
        <w:div w:id="876158159">
          <w:marLeft w:val="0"/>
          <w:marRight w:val="0"/>
          <w:marTop w:val="0"/>
          <w:marBottom w:val="0"/>
          <w:divBdr>
            <w:top w:val="none" w:sz="0" w:space="0" w:color="auto"/>
            <w:left w:val="none" w:sz="0" w:space="0" w:color="auto"/>
            <w:bottom w:val="none" w:sz="0" w:space="0" w:color="auto"/>
            <w:right w:val="none" w:sz="0" w:space="0" w:color="auto"/>
          </w:divBdr>
        </w:div>
        <w:div w:id="876282456">
          <w:marLeft w:val="0"/>
          <w:marRight w:val="0"/>
          <w:marTop w:val="0"/>
          <w:marBottom w:val="0"/>
          <w:divBdr>
            <w:top w:val="none" w:sz="0" w:space="0" w:color="auto"/>
            <w:left w:val="none" w:sz="0" w:space="0" w:color="auto"/>
            <w:bottom w:val="none" w:sz="0" w:space="0" w:color="auto"/>
            <w:right w:val="none" w:sz="0" w:space="0" w:color="auto"/>
          </w:divBdr>
        </w:div>
        <w:div w:id="879363534">
          <w:marLeft w:val="0"/>
          <w:marRight w:val="0"/>
          <w:marTop w:val="0"/>
          <w:marBottom w:val="0"/>
          <w:divBdr>
            <w:top w:val="none" w:sz="0" w:space="0" w:color="auto"/>
            <w:left w:val="none" w:sz="0" w:space="0" w:color="auto"/>
            <w:bottom w:val="none" w:sz="0" w:space="0" w:color="auto"/>
            <w:right w:val="none" w:sz="0" w:space="0" w:color="auto"/>
          </w:divBdr>
        </w:div>
        <w:div w:id="879364812">
          <w:marLeft w:val="0"/>
          <w:marRight w:val="0"/>
          <w:marTop w:val="0"/>
          <w:marBottom w:val="0"/>
          <w:divBdr>
            <w:top w:val="none" w:sz="0" w:space="0" w:color="auto"/>
            <w:left w:val="none" w:sz="0" w:space="0" w:color="auto"/>
            <w:bottom w:val="none" w:sz="0" w:space="0" w:color="auto"/>
            <w:right w:val="none" w:sz="0" w:space="0" w:color="auto"/>
          </w:divBdr>
        </w:div>
        <w:div w:id="880361118">
          <w:marLeft w:val="0"/>
          <w:marRight w:val="0"/>
          <w:marTop w:val="0"/>
          <w:marBottom w:val="0"/>
          <w:divBdr>
            <w:top w:val="none" w:sz="0" w:space="0" w:color="auto"/>
            <w:left w:val="none" w:sz="0" w:space="0" w:color="auto"/>
            <w:bottom w:val="none" w:sz="0" w:space="0" w:color="auto"/>
            <w:right w:val="none" w:sz="0" w:space="0" w:color="auto"/>
          </w:divBdr>
        </w:div>
        <w:div w:id="881210571">
          <w:marLeft w:val="0"/>
          <w:marRight w:val="0"/>
          <w:marTop w:val="0"/>
          <w:marBottom w:val="0"/>
          <w:divBdr>
            <w:top w:val="none" w:sz="0" w:space="0" w:color="auto"/>
            <w:left w:val="none" w:sz="0" w:space="0" w:color="auto"/>
            <w:bottom w:val="none" w:sz="0" w:space="0" w:color="auto"/>
            <w:right w:val="none" w:sz="0" w:space="0" w:color="auto"/>
          </w:divBdr>
        </w:div>
        <w:div w:id="882599220">
          <w:marLeft w:val="0"/>
          <w:marRight w:val="0"/>
          <w:marTop w:val="0"/>
          <w:marBottom w:val="0"/>
          <w:divBdr>
            <w:top w:val="none" w:sz="0" w:space="0" w:color="auto"/>
            <w:left w:val="none" w:sz="0" w:space="0" w:color="auto"/>
            <w:bottom w:val="none" w:sz="0" w:space="0" w:color="auto"/>
            <w:right w:val="none" w:sz="0" w:space="0" w:color="auto"/>
          </w:divBdr>
        </w:div>
        <w:div w:id="897008321">
          <w:marLeft w:val="0"/>
          <w:marRight w:val="0"/>
          <w:marTop w:val="0"/>
          <w:marBottom w:val="0"/>
          <w:divBdr>
            <w:top w:val="none" w:sz="0" w:space="0" w:color="auto"/>
            <w:left w:val="none" w:sz="0" w:space="0" w:color="auto"/>
            <w:bottom w:val="none" w:sz="0" w:space="0" w:color="auto"/>
            <w:right w:val="none" w:sz="0" w:space="0" w:color="auto"/>
          </w:divBdr>
        </w:div>
        <w:div w:id="898712208">
          <w:marLeft w:val="0"/>
          <w:marRight w:val="0"/>
          <w:marTop w:val="0"/>
          <w:marBottom w:val="0"/>
          <w:divBdr>
            <w:top w:val="none" w:sz="0" w:space="0" w:color="auto"/>
            <w:left w:val="none" w:sz="0" w:space="0" w:color="auto"/>
            <w:bottom w:val="none" w:sz="0" w:space="0" w:color="auto"/>
            <w:right w:val="none" w:sz="0" w:space="0" w:color="auto"/>
          </w:divBdr>
        </w:div>
        <w:div w:id="901060621">
          <w:marLeft w:val="0"/>
          <w:marRight w:val="0"/>
          <w:marTop w:val="0"/>
          <w:marBottom w:val="0"/>
          <w:divBdr>
            <w:top w:val="none" w:sz="0" w:space="0" w:color="auto"/>
            <w:left w:val="none" w:sz="0" w:space="0" w:color="auto"/>
            <w:bottom w:val="none" w:sz="0" w:space="0" w:color="auto"/>
            <w:right w:val="none" w:sz="0" w:space="0" w:color="auto"/>
          </w:divBdr>
        </w:div>
        <w:div w:id="907574444">
          <w:marLeft w:val="0"/>
          <w:marRight w:val="0"/>
          <w:marTop w:val="0"/>
          <w:marBottom w:val="0"/>
          <w:divBdr>
            <w:top w:val="none" w:sz="0" w:space="0" w:color="auto"/>
            <w:left w:val="none" w:sz="0" w:space="0" w:color="auto"/>
            <w:bottom w:val="none" w:sz="0" w:space="0" w:color="auto"/>
            <w:right w:val="none" w:sz="0" w:space="0" w:color="auto"/>
          </w:divBdr>
        </w:div>
        <w:div w:id="909342106">
          <w:marLeft w:val="0"/>
          <w:marRight w:val="0"/>
          <w:marTop w:val="0"/>
          <w:marBottom w:val="0"/>
          <w:divBdr>
            <w:top w:val="none" w:sz="0" w:space="0" w:color="auto"/>
            <w:left w:val="none" w:sz="0" w:space="0" w:color="auto"/>
            <w:bottom w:val="none" w:sz="0" w:space="0" w:color="auto"/>
            <w:right w:val="none" w:sz="0" w:space="0" w:color="auto"/>
          </w:divBdr>
        </w:div>
        <w:div w:id="909661143">
          <w:marLeft w:val="0"/>
          <w:marRight w:val="0"/>
          <w:marTop w:val="0"/>
          <w:marBottom w:val="0"/>
          <w:divBdr>
            <w:top w:val="none" w:sz="0" w:space="0" w:color="auto"/>
            <w:left w:val="none" w:sz="0" w:space="0" w:color="auto"/>
            <w:bottom w:val="none" w:sz="0" w:space="0" w:color="auto"/>
            <w:right w:val="none" w:sz="0" w:space="0" w:color="auto"/>
          </w:divBdr>
        </w:div>
        <w:div w:id="911505951">
          <w:marLeft w:val="0"/>
          <w:marRight w:val="0"/>
          <w:marTop w:val="0"/>
          <w:marBottom w:val="0"/>
          <w:divBdr>
            <w:top w:val="none" w:sz="0" w:space="0" w:color="auto"/>
            <w:left w:val="none" w:sz="0" w:space="0" w:color="auto"/>
            <w:bottom w:val="none" w:sz="0" w:space="0" w:color="auto"/>
            <w:right w:val="none" w:sz="0" w:space="0" w:color="auto"/>
          </w:divBdr>
        </w:div>
        <w:div w:id="916204661">
          <w:marLeft w:val="0"/>
          <w:marRight w:val="0"/>
          <w:marTop w:val="0"/>
          <w:marBottom w:val="0"/>
          <w:divBdr>
            <w:top w:val="none" w:sz="0" w:space="0" w:color="auto"/>
            <w:left w:val="none" w:sz="0" w:space="0" w:color="auto"/>
            <w:bottom w:val="none" w:sz="0" w:space="0" w:color="auto"/>
            <w:right w:val="none" w:sz="0" w:space="0" w:color="auto"/>
          </w:divBdr>
        </w:div>
        <w:div w:id="917909018">
          <w:marLeft w:val="0"/>
          <w:marRight w:val="0"/>
          <w:marTop w:val="0"/>
          <w:marBottom w:val="0"/>
          <w:divBdr>
            <w:top w:val="none" w:sz="0" w:space="0" w:color="auto"/>
            <w:left w:val="none" w:sz="0" w:space="0" w:color="auto"/>
            <w:bottom w:val="none" w:sz="0" w:space="0" w:color="auto"/>
            <w:right w:val="none" w:sz="0" w:space="0" w:color="auto"/>
          </w:divBdr>
        </w:div>
        <w:div w:id="919754666">
          <w:marLeft w:val="0"/>
          <w:marRight w:val="0"/>
          <w:marTop w:val="0"/>
          <w:marBottom w:val="0"/>
          <w:divBdr>
            <w:top w:val="none" w:sz="0" w:space="0" w:color="auto"/>
            <w:left w:val="none" w:sz="0" w:space="0" w:color="auto"/>
            <w:bottom w:val="none" w:sz="0" w:space="0" w:color="auto"/>
            <w:right w:val="none" w:sz="0" w:space="0" w:color="auto"/>
          </w:divBdr>
        </w:div>
        <w:div w:id="924147189">
          <w:marLeft w:val="0"/>
          <w:marRight w:val="0"/>
          <w:marTop w:val="0"/>
          <w:marBottom w:val="0"/>
          <w:divBdr>
            <w:top w:val="none" w:sz="0" w:space="0" w:color="auto"/>
            <w:left w:val="none" w:sz="0" w:space="0" w:color="auto"/>
            <w:bottom w:val="none" w:sz="0" w:space="0" w:color="auto"/>
            <w:right w:val="none" w:sz="0" w:space="0" w:color="auto"/>
          </w:divBdr>
        </w:div>
        <w:div w:id="927422943">
          <w:marLeft w:val="0"/>
          <w:marRight w:val="0"/>
          <w:marTop w:val="0"/>
          <w:marBottom w:val="0"/>
          <w:divBdr>
            <w:top w:val="none" w:sz="0" w:space="0" w:color="auto"/>
            <w:left w:val="none" w:sz="0" w:space="0" w:color="auto"/>
            <w:bottom w:val="none" w:sz="0" w:space="0" w:color="auto"/>
            <w:right w:val="none" w:sz="0" w:space="0" w:color="auto"/>
          </w:divBdr>
        </w:div>
        <w:div w:id="927737010">
          <w:marLeft w:val="0"/>
          <w:marRight w:val="0"/>
          <w:marTop w:val="0"/>
          <w:marBottom w:val="0"/>
          <w:divBdr>
            <w:top w:val="none" w:sz="0" w:space="0" w:color="auto"/>
            <w:left w:val="none" w:sz="0" w:space="0" w:color="auto"/>
            <w:bottom w:val="none" w:sz="0" w:space="0" w:color="auto"/>
            <w:right w:val="none" w:sz="0" w:space="0" w:color="auto"/>
          </w:divBdr>
        </w:div>
        <w:div w:id="928739337">
          <w:marLeft w:val="0"/>
          <w:marRight w:val="0"/>
          <w:marTop w:val="0"/>
          <w:marBottom w:val="0"/>
          <w:divBdr>
            <w:top w:val="none" w:sz="0" w:space="0" w:color="auto"/>
            <w:left w:val="none" w:sz="0" w:space="0" w:color="auto"/>
            <w:bottom w:val="none" w:sz="0" w:space="0" w:color="auto"/>
            <w:right w:val="none" w:sz="0" w:space="0" w:color="auto"/>
          </w:divBdr>
        </w:div>
        <w:div w:id="929897143">
          <w:marLeft w:val="0"/>
          <w:marRight w:val="0"/>
          <w:marTop w:val="0"/>
          <w:marBottom w:val="0"/>
          <w:divBdr>
            <w:top w:val="none" w:sz="0" w:space="0" w:color="auto"/>
            <w:left w:val="none" w:sz="0" w:space="0" w:color="auto"/>
            <w:bottom w:val="none" w:sz="0" w:space="0" w:color="auto"/>
            <w:right w:val="none" w:sz="0" w:space="0" w:color="auto"/>
          </w:divBdr>
        </w:div>
        <w:div w:id="931087170">
          <w:marLeft w:val="0"/>
          <w:marRight w:val="0"/>
          <w:marTop w:val="0"/>
          <w:marBottom w:val="0"/>
          <w:divBdr>
            <w:top w:val="none" w:sz="0" w:space="0" w:color="auto"/>
            <w:left w:val="none" w:sz="0" w:space="0" w:color="auto"/>
            <w:bottom w:val="none" w:sz="0" w:space="0" w:color="auto"/>
            <w:right w:val="none" w:sz="0" w:space="0" w:color="auto"/>
          </w:divBdr>
        </w:div>
        <w:div w:id="935789866">
          <w:marLeft w:val="0"/>
          <w:marRight w:val="0"/>
          <w:marTop w:val="0"/>
          <w:marBottom w:val="0"/>
          <w:divBdr>
            <w:top w:val="none" w:sz="0" w:space="0" w:color="auto"/>
            <w:left w:val="none" w:sz="0" w:space="0" w:color="auto"/>
            <w:bottom w:val="none" w:sz="0" w:space="0" w:color="auto"/>
            <w:right w:val="none" w:sz="0" w:space="0" w:color="auto"/>
          </w:divBdr>
        </w:div>
        <w:div w:id="937373845">
          <w:marLeft w:val="0"/>
          <w:marRight w:val="0"/>
          <w:marTop w:val="0"/>
          <w:marBottom w:val="0"/>
          <w:divBdr>
            <w:top w:val="none" w:sz="0" w:space="0" w:color="auto"/>
            <w:left w:val="none" w:sz="0" w:space="0" w:color="auto"/>
            <w:bottom w:val="none" w:sz="0" w:space="0" w:color="auto"/>
            <w:right w:val="none" w:sz="0" w:space="0" w:color="auto"/>
          </w:divBdr>
        </w:div>
        <w:div w:id="937756619">
          <w:marLeft w:val="0"/>
          <w:marRight w:val="0"/>
          <w:marTop w:val="0"/>
          <w:marBottom w:val="0"/>
          <w:divBdr>
            <w:top w:val="none" w:sz="0" w:space="0" w:color="auto"/>
            <w:left w:val="none" w:sz="0" w:space="0" w:color="auto"/>
            <w:bottom w:val="none" w:sz="0" w:space="0" w:color="auto"/>
            <w:right w:val="none" w:sz="0" w:space="0" w:color="auto"/>
          </w:divBdr>
        </w:div>
        <w:div w:id="939487749">
          <w:marLeft w:val="0"/>
          <w:marRight w:val="0"/>
          <w:marTop w:val="0"/>
          <w:marBottom w:val="0"/>
          <w:divBdr>
            <w:top w:val="none" w:sz="0" w:space="0" w:color="auto"/>
            <w:left w:val="none" w:sz="0" w:space="0" w:color="auto"/>
            <w:bottom w:val="none" w:sz="0" w:space="0" w:color="auto"/>
            <w:right w:val="none" w:sz="0" w:space="0" w:color="auto"/>
          </w:divBdr>
        </w:div>
        <w:div w:id="941306674">
          <w:marLeft w:val="0"/>
          <w:marRight w:val="0"/>
          <w:marTop w:val="0"/>
          <w:marBottom w:val="0"/>
          <w:divBdr>
            <w:top w:val="none" w:sz="0" w:space="0" w:color="auto"/>
            <w:left w:val="none" w:sz="0" w:space="0" w:color="auto"/>
            <w:bottom w:val="none" w:sz="0" w:space="0" w:color="auto"/>
            <w:right w:val="none" w:sz="0" w:space="0" w:color="auto"/>
          </w:divBdr>
        </w:div>
        <w:div w:id="943003703">
          <w:marLeft w:val="0"/>
          <w:marRight w:val="0"/>
          <w:marTop w:val="0"/>
          <w:marBottom w:val="0"/>
          <w:divBdr>
            <w:top w:val="none" w:sz="0" w:space="0" w:color="auto"/>
            <w:left w:val="none" w:sz="0" w:space="0" w:color="auto"/>
            <w:bottom w:val="none" w:sz="0" w:space="0" w:color="auto"/>
            <w:right w:val="none" w:sz="0" w:space="0" w:color="auto"/>
          </w:divBdr>
        </w:div>
        <w:div w:id="944313136">
          <w:marLeft w:val="0"/>
          <w:marRight w:val="0"/>
          <w:marTop w:val="0"/>
          <w:marBottom w:val="0"/>
          <w:divBdr>
            <w:top w:val="none" w:sz="0" w:space="0" w:color="auto"/>
            <w:left w:val="none" w:sz="0" w:space="0" w:color="auto"/>
            <w:bottom w:val="none" w:sz="0" w:space="0" w:color="auto"/>
            <w:right w:val="none" w:sz="0" w:space="0" w:color="auto"/>
          </w:divBdr>
        </w:div>
        <w:div w:id="947347407">
          <w:marLeft w:val="0"/>
          <w:marRight w:val="0"/>
          <w:marTop w:val="0"/>
          <w:marBottom w:val="0"/>
          <w:divBdr>
            <w:top w:val="none" w:sz="0" w:space="0" w:color="auto"/>
            <w:left w:val="none" w:sz="0" w:space="0" w:color="auto"/>
            <w:bottom w:val="none" w:sz="0" w:space="0" w:color="auto"/>
            <w:right w:val="none" w:sz="0" w:space="0" w:color="auto"/>
          </w:divBdr>
        </w:div>
        <w:div w:id="949701468">
          <w:marLeft w:val="0"/>
          <w:marRight w:val="0"/>
          <w:marTop w:val="0"/>
          <w:marBottom w:val="0"/>
          <w:divBdr>
            <w:top w:val="none" w:sz="0" w:space="0" w:color="auto"/>
            <w:left w:val="none" w:sz="0" w:space="0" w:color="auto"/>
            <w:bottom w:val="none" w:sz="0" w:space="0" w:color="auto"/>
            <w:right w:val="none" w:sz="0" w:space="0" w:color="auto"/>
          </w:divBdr>
        </w:div>
        <w:div w:id="949706957">
          <w:marLeft w:val="0"/>
          <w:marRight w:val="0"/>
          <w:marTop w:val="0"/>
          <w:marBottom w:val="0"/>
          <w:divBdr>
            <w:top w:val="none" w:sz="0" w:space="0" w:color="auto"/>
            <w:left w:val="none" w:sz="0" w:space="0" w:color="auto"/>
            <w:bottom w:val="none" w:sz="0" w:space="0" w:color="auto"/>
            <w:right w:val="none" w:sz="0" w:space="0" w:color="auto"/>
          </w:divBdr>
        </w:div>
        <w:div w:id="950236283">
          <w:marLeft w:val="0"/>
          <w:marRight w:val="0"/>
          <w:marTop w:val="0"/>
          <w:marBottom w:val="0"/>
          <w:divBdr>
            <w:top w:val="none" w:sz="0" w:space="0" w:color="auto"/>
            <w:left w:val="none" w:sz="0" w:space="0" w:color="auto"/>
            <w:bottom w:val="none" w:sz="0" w:space="0" w:color="auto"/>
            <w:right w:val="none" w:sz="0" w:space="0" w:color="auto"/>
          </w:divBdr>
        </w:div>
        <w:div w:id="950478050">
          <w:marLeft w:val="0"/>
          <w:marRight w:val="0"/>
          <w:marTop w:val="0"/>
          <w:marBottom w:val="0"/>
          <w:divBdr>
            <w:top w:val="none" w:sz="0" w:space="0" w:color="auto"/>
            <w:left w:val="none" w:sz="0" w:space="0" w:color="auto"/>
            <w:bottom w:val="none" w:sz="0" w:space="0" w:color="auto"/>
            <w:right w:val="none" w:sz="0" w:space="0" w:color="auto"/>
          </w:divBdr>
        </w:div>
        <w:div w:id="951859569">
          <w:marLeft w:val="0"/>
          <w:marRight w:val="0"/>
          <w:marTop w:val="0"/>
          <w:marBottom w:val="0"/>
          <w:divBdr>
            <w:top w:val="none" w:sz="0" w:space="0" w:color="auto"/>
            <w:left w:val="none" w:sz="0" w:space="0" w:color="auto"/>
            <w:bottom w:val="none" w:sz="0" w:space="0" w:color="auto"/>
            <w:right w:val="none" w:sz="0" w:space="0" w:color="auto"/>
          </w:divBdr>
        </w:div>
        <w:div w:id="952631707">
          <w:marLeft w:val="0"/>
          <w:marRight w:val="0"/>
          <w:marTop w:val="0"/>
          <w:marBottom w:val="0"/>
          <w:divBdr>
            <w:top w:val="none" w:sz="0" w:space="0" w:color="auto"/>
            <w:left w:val="none" w:sz="0" w:space="0" w:color="auto"/>
            <w:bottom w:val="none" w:sz="0" w:space="0" w:color="auto"/>
            <w:right w:val="none" w:sz="0" w:space="0" w:color="auto"/>
          </w:divBdr>
        </w:div>
        <w:div w:id="953095661">
          <w:marLeft w:val="0"/>
          <w:marRight w:val="0"/>
          <w:marTop w:val="0"/>
          <w:marBottom w:val="0"/>
          <w:divBdr>
            <w:top w:val="none" w:sz="0" w:space="0" w:color="auto"/>
            <w:left w:val="none" w:sz="0" w:space="0" w:color="auto"/>
            <w:bottom w:val="none" w:sz="0" w:space="0" w:color="auto"/>
            <w:right w:val="none" w:sz="0" w:space="0" w:color="auto"/>
          </w:divBdr>
        </w:div>
        <w:div w:id="956789516">
          <w:marLeft w:val="0"/>
          <w:marRight w:val="0"/>
          <w:marTop w:val="0"/>
          <w:marBottom w:val="0"/>
          <w:divBdr>
            <w:top w:val="none" w:sz="0" w:space="0" w:color="auto"/>
            <w:left w:val="none" w:sz="0" w:space="0" w:color="auto"/>
            <w:bottom w:val="none" w:sz="0" w:space="0" w:color="auto"/>
            <w:right w:val="none" w:sz="0" w:space="0" w:color="auto"/>
          </w:divBdr>
        </w:div>
        <w:div w:id="957492800">
          <w:marLeft w:val="0"/>
          <w:marRight w:val="0"/>
          <w:marTop w:val="0"/>
          <w:marBottom w:val="0"/>
          <w:divBdr>
            <w:top w:val="none" w:sz="0" w:space="0" w:color="auto"/>
            <w:left w:val="none" w:sz="0" w:space="0" w:color="auto"/>
            <w:bottom w:val="none" w:sz="0" w:space="0" w:color="auto"/>
            <w:right w:val="none" w:sz="0" w:space="0" w:color="auto"/>
          </w:divBdr>
        </w:div>
        <w:div w:id="966158290">
          <w:marLeft w:val="0"/>
          <w:marRight w:val="0"/>
          <w:marTop w:val="0"/>
          <w:marBottom w:val="0"/>
          <w:divBdr>
            <w:top w:val="none" w:sz="0" w:space="0" w:color="auto"/>
            <w:left w:val="none" w:sz="0" w:space="0" w:color="auto"/>
            <w:bottom w:val="none" w:sz="0" w:space="0" w:color="auto"/>
            <w:right w:val="none" w:sz="0" w:space="0" w:color="auto"/>
          </w:divBdr>
        </w:div>
        <w:div w:id="973366832">
          <w:marLeft w:val="0"/>
          <w:marRight w:val="0"/>
          <w:marTop w:val="0"/>
          <w:marBottom w:val="0"/>
          <w:divBdr>
            <w:top w:val="none" w:sz="0" w:space="0" w:color="auto"/>
            <w:left w:val="none" w:sz="0" w:space="0" w:color="auto"/>
            <w:bottom w:val="none" w:sz="0" w:space="0" w:color="auto"/>
            <w:right w:val="none" w:sz="0" w:space="0" w:color="auto"/>
          </w:divBdr>
        </w:div>
        <w:div w:id="973680112">
          <w:marLeft w:val="0"/>
          <w:marRight w:val="0"/>
          <w:marTop w:val="0"/>
          <w:marBottom w:val="0"/>
          <w:divBdr>
            <w:top w:val="none" w:sz="0" w:space="0" w:color="auto"/>
            <w:left w:val="none" w:sz="0" w:space="0" w:color="auto"/>
            <w:bottom w:val="none" w:sz="0" w:space="0" w:color="auto"/>
            <w:right w:val="none" w:sz="0" w:space="0" w:color="auto"/>
          </w:divBdr>
        </w:div>
        <w:div w:id="974871492">
          <w:marLeft w:val="0"/>
          <w:marRight w:val="0"/>
          <w:marTop w:val="0"/>
          <w:marBottom w:val="0"/>
          <w:divBdr>
            <w:top w:val="none" w:sz="0" w:space="0" w:color="auto"/>
            <w:left w:val="none" w:sz="0" w:space="0" w:color="auto"/>
            <w:bottom w:val="none" w:sz="0" w:space="0" w:color="auto"/>
            <w:right w:val="none" w:sz="0" w:space="0" w:color="auto"/>
          </w:divBdr>
        </w:div>
        <w:div w:id="976300110">
          <w:marLeft w:val="0"/>
          <w:marRight w:val="0"/>
          <w:marTop w:val="0"/>
          <w:marBottom w:val="0"/>
          <w:divBdr>
            <w:top w:val="none" w:sz="0" w:space="0" w:color="auto"/>
            <w:left w:val="none" w:sz="0" w:space="0" w:color="auto"/>
            <w:bottom w:val="none" w:sz="0" w:space="0" w:color="auto"/>
            <w:right w:val="none" w:sz="0" w:space="0" w:color="auto"/>
          </w:divBdr>
        </w:div>
        <w:div w:id="978457161">
          <w:marLeft w:val="0"/>
          <w:marRight w:val="0"/>
          <w:marTop w:val="0"/>
          <w:marBottom w:val="0"/>
          <w:divBdr>
            <w:top w:val="none" w:sz="0" w:space="0" w:color="auto"/>
            <w:left w:val="none" w:sz="0" w:space="0" w:color="auto"/>
            <w:bottom w:val="none" w:sz="0" w:space="0" w:color="auto"/>
            <w:right w:val="none" w:sz="0" w:space="0" w:color="auto"/>
          </w:divBdr>
        </w:div>
        <w:div w:id="978876679">
          <w:marLeft w:val="0"/>
          <w:marRight w:val="0"/>
          <w:marTop w:val="0"/>
          <w:marBottom w:val="0"/>
          <w:divBdr>
            <w:top w:val="none" w:sz="0" w:space="0" w:color="auto"/>
            <w:left w:val="none" w:sz="0" w:space="0" w:color="auto"/>
            <w:bottom w:val="none" w:sz="0" w:space="0" w:color="auto"/>
            <w:right w:val="none" w:sz="0" w:space="0" w:color="auto"/>
          </w:divBdr>
        </w:div>
        <w:div w:id="984352492">
          <w:marLeft w:val="0"/>
          <w:marRight w:val="0"/>
          <w:marTop w:val="0"/>
          <w:marBottom w:val="0"/>
          <w:divBdr>
            <w:top w:val="none" w:sz="0" w:space="0" w:color="auto"/>
            <w:left w:val="none" w:sz="0" w:space="0" w:color="auto"/>
            <w:bottom w:val="none" w:sz="0" w:space="0" w:color="auto"/>
            <w:right w:val="none" w:sz="0" w:space="0" w:color="auto"/>
          </w:divBdr>
        </w:div>
        <w:div w:id="991838196">
          <w:marLeft w:val="0"/>
          <w:marRight w:val="0"/>
          <w:marTop w:val="0"/>
          <w:marBottom w:val="0"/>
          <w:divBdr>
            <w:top w:val="none" w:sz="0" w:space="0" w:color="auto"/>
            <w:left w:val="none" w:sz="0" w:space="0" w:color="auto"/>
            <w:bottom w:val="none" w:sz="0" w:space="0" w:color="auto"/>
            <w:right w:val="none" w:sz="0" w:space="0" w:color="auto"/>
          </w:divBdr>
        </w:div>
        <w:div w:id="992683732">
          <w:marLeft w:val="0"/>
          <w:marRight w:val="0"/>
          <w:marTop w:val="0"/>
          <w:marBottom w:val="0"/>
          <w:divBdr>
            <w:top w:val="none" w:sz="0" w:space="0" w:color="auto"/>
            <w:left w:val="none" w:sz="0" w:space="0" w:color="auto"/>
            <w:bottom w:val="none" w:sz="0" w:space="0" w:color="auto"/>
            <w:right w:val="none" w:sz="0" w:space="0" w:color="auto"/>
          </w:divBdr>
        </w:div>
        <w:div w:id="995301242">
          <w:marLeft w:val="0"/>
          <w:marRight w:val="0"/>
          <w:marTop w:val="0"/>
          <w:marBottom w:val="0"/>
          <w:divBdr>
            <w:top w:val="none" w:sz="0" w:space="0" w:color="auto"/>
            <w:left w:val="none" w:sz="0" w:space="0" w:color="auto"/>
            <w:bottom w:val="none" w:sz="0" w:space="0" w:color="auto"/>
            <w:right w:val="none" w:sz="0" w:space="0" w:color="auto"/>
          </w:divBdr>
        </w:div>
        <w:div w:id="998996923">
          <w:marLeft w:val="0"/>
          <w:marRight w:val="0"/>
          <w:marTop w:val="0"/>
          <w:marBottom w:val="0"/>
          <w:divBdr>
            <w:top w:val="none" w:sz="0" w:space="0" w:color="auto"/>
            <w:left w:val="none" w:sz="0" w:space="0" w:color="auto"/>
            <w:bottom w:val="none" w:sz="0" w:space="0" w:color="auto"/>
            <w:right w:val="none" w:sz="0" w:space="0" w:color="auto"/>
          </w:divBdr>
        </w:div>
        <w:div w:id="999969183">
          <w:marLeft w:val="0"/>
          <w:marRight w:val="0"/>
          <w:marTop w:val="0"/>
          <w:marBottom w:val="0"/>
          <w:divBdr>
            <w:top w:val="none" w:sz="0" w:space="0" w:color="auto"/>
            <w:left w:val="none" w:sz="0" w:space="0" w:color="auto"/>
            <w:bottom w:val="none" w:sz="0" w:space="0" w:color="auto"/>
            <w:right w:val="none" w:sz="0" w:space="0" w:color="auto"/>
          </w:divBdr>
        </w:div>
        <w:div w:id="1007295767">
          <w:marLeft w:val="0"/>
          <w:marRight w:val="0"/>
          <w:marTop w:val="0"/>
          <w:marBottom w:val="0"/>
          <w:divBdr>
            <w:top w:val="none" w:sz="0" w:space="0" w:color="auto"/>
            <w:left w:val="none" w:sz="0" w:space="0" w:color="auto"/>
            <w:bottom w:val="none" w:sz="0" w:space="0" w:color="auto"/>
            <w:right w:val="none" w:sz="0" w:space="0" w:color="auto"/>
          </w:divBdr>
        </w:div>
        <w:div w:id="1008142586">
          <w:marLeft w:val="0"/>
          <w:marRight w:val="0"/>
          <w:marTop w:val="0"/>
          <w:marBottom w:val="0"/>
          <w:divBdr>
            <w:top w:val="none" w:sz="0" w:space="0" w:color="auto"/>
            <w:left w:val="none" w:sz="0" w:space="0" w:color="auto"/>
            <w:bottom w:val="none" w:sz="0" w:space="0" w:color="auto"/>
            <w:right w:val="none" w:sz="0" w:space="0" w:color="auto"/>
          </w:divBdr>
        </w:div>
        <w:div w:id="1010523929">
          <w:marLeft w:val="0"/>
          <w:marRight w:val="0"/>
          <w:marTop w:val="0"/>
          <w:marBottom w:val="0"/>
          <w:divBdr>
            <w:top w:val="none" w:sz="0" w:space="0" w:color="auto"/>
            <w:left w:val="none" w:sz="0" w:space="0" w:color="auto"/>
            <w:bottom w:val="none" w:sz="0" w:space="0" w:color="auto"/>
            <w:right w:val="none" w:sz="0" w:space="0" w:color="auto"/>
          </w:divBdr>
        </w:div>
        <w:div w:id="1012220375">
          <w:marLeft w:val="0"/>
          <w:marRight w:val="0"/>
          <w:marTop w:val="0"/>
          <w:marBottom w:val="0"/>
          <w:divBdr>
            <w:top w:val="none" w:sz="0" w:space="0" w:color="auto"/>
            <w:left w:val="none" w:sz="0" w:space="0" w:color="auto"/>
            <w:bottom w:val="none" w:sz="0" w:space="0" w:color="auto"/>
            <w:right w:val="none" w:sz="0" w:space="0" w:color="auto"/>
          </w:divBdr>
        </w:div>
        <w:div w:id="1013066255">
          <w:marLeft w:val="0"/>
          <w:marRight w:val="0"/>
          <w:marTop w:val="0"/>
          <w:marBottom w:val="0"/>
          <w:divBdr>
            <w:top w:val="none" w:sz="0" w:space="0" w:color="auto"/>
            <w:left w:val="none" w:sz="0" w:space="0" w:color="auto"/>
            <w:bottom w:val="none" w:sz="0" w:space="0" w:color="auto"/>
            <w:right w:val="none" w:sz="0" w:space="0" w:color="auto"/>
          </w:divBdr>
        </w:div>
        <w:div w:id="1013143125">
          <w:marLeft w:val="0"/>
          <w:marRight w:val="0"/>
          <w:marTop w:val="0"/>
          <w:marBottom w:val="0"/>
          <w:divBdr>
            <w:top w:val="none" w:sz="0" w:space="0" w:color="auto"/>
            <w:left w:val="none" w:sz="0" w:space="0" w:color="auto"/>
            <w:bottom w:val="none" w:sz="0" w:space="0" w:color="auto"/>
            <w:right w:val="none" w:sz="0" w:space="0" w:color="auto"/>
          </w:divBdr>
        </w:div>
        <w:div w:id="1015184960">
          <w:marLeft w:val="0"/>
          <w:marRight w:val="0"/>
          <w:marTop w:val="0"/>
          <w:marBottom w:val="0"/>
          <w:divBdr>
            <w:top w:val="none" w:sz="0" w:space="0" w:color="auto"/>
            <w:left w:val="none" w:sz="0" w:space="0" w:color="auto"/>
            <w:bottom w:val="none" w:sz="0" w:space="0" w:color="auto"/>
            <w:right w:val="none" w:sz="0" w:space="0" w:color="auto"/>
          </w:divBdr>
        </w:div>
        <w:div w:id="1021056252">
          <w:marLeft w:val="0"/>
          <w:marRight w:val="0"/>
          <w:marTop w:val="0"/>
          <w:marBottom w:val="0"/>
          <w:divBdr>
            <w:top w:val="none" w:sz="0" w:space="0" w:color="auto"/>
            <w:left w:val="none" w:sz="0" w:space="0" w:color="auto"/>
            <w:bottom w:val="none" w:sz="0" w:space="0" w:color="auto"/>
            <w:right w:val="none" w:sz="0" w:space="0" w:color="auto"/>
          </w:divBdr>
        </w:div>
        <w:div w:id="1021397890">
          <w:marLeft w:val="0"/>
          <w:marRight w:val="0"/>
          <w:marTop w:val="0"/>
          <w:marBottom w:val="0"/>
          <w:divBdr>
            <w:top w:val="none" w:sz="0" w:space="0" w:color="auto"/>
            <w:left w:val="none" w:sz="0" w:space="0" w:color="auto"/>
            <w:bottom w:val="none" w:sz="0" w:space="0" w:color="auto"/>
            <w:right w:val="none" w:sz="0" w:space="0" w:color="auto"/>
          </w:divBdr>
        </w:div>
        <w:div w:id="1025398531">
          <w:marLeft w:val="0"/>
          <w:marRight w:val="0"/>
          <w:marTop w:val="0"/>
          <w:marBottom w:val="0"/>
          <w:divBdr>
            <w:top w:val="none" w:sz="0" w:space="0" w:color="auto"/>
            <w:left w:val="none" w:sz="0" w:space="0" w:color="auto"/>
            <w:bottom w:val="none" w:sz="0" w:space="0" w:color="auto"/>
            <w:right w:val="none" w:sz="0" w:space="0" w:color="auto"/>
          </w:divBdr>
        </w:div>
        <w:div w:id="1026710341">
          <w:marLeft w:val="0"/>
          <w:marRight w:val="0"/>
          <w:marTop w:val="0"/>
          <w:marBottom w:val="0"/>
          <w:divBdr>
            <w:top w:val="none" w:sz="0" w:space="0" w:color="auto"/>
            <w:left w:val="none" w:sz="0" w:space="0" w:color="auto"/>
            <w:bottom w:val="none" w:sz="0" w:space="0" w:color="auto"/>
            <w:right w:val="none" w:sz="0" w:space="0" w:color="auto"/>
          </w:divBdr>
        </w:div>
        <w:div w:id="1027487495">
          <w:marLeft w:val="0"/>
          <w:marRight w:val="0"/>
          <w:marTop w:val="0"/>
          <w:marBottom w:val="0"/>
          <w:divBdr>
            <w:top w:val="none" w:sz="0" w:space="0" w:color="auto"/>
            <w:left w:val="none" w:sz="0" w:space="0" w:color="auto"/>
            <w:bottom w:val="none" w:sz="0" w:space="0" w:color="auto"/>
            <w:right w:val="none" w:sz="0" w:space="0" w:color="auto"/>
          </w:divBdr>
        </w:div>
        <w:div w:id="1031226417">
          <w:marLeft w:val="0"/>
          <w:marRight w:val="0"/>
          <w:marTop w:val="0"/>
          <w:marBottom w:val="0"/>
          <w:divBdr>
            <w:top w:val="none" w:sz="0" w:space="0" w:color="auto"/>
            <w:left w:val="none" w:sz="0" w:space="0" w:color="auto"/>
            <w:bottom w:val="none" w:sz="0" w:space="0" w:color="auto"/>
            <w:right w:val="none" w:sz="0" w:space="0" w:color="auto"/>
          </w:divBdr>
        </w:div>
        <w:div w:id="1034382561">
          <w:marLeft w:val="0"/>
          <w:marRight w:val="0"/>
          <w:marTop w:val="0"/>
          <w:marBottom w:val="0"/>
          <w:divBdr>
            <w:top w:val="none" w:sz="0" w:space="0" w:color="auto"/>
            <w:left w:val="none" w:sz="0" w:space="0" w:color="auto"/>
            <w:bottom w:val="none" w:sz="0" w:space="0" w:color="auto"/>
            <w:right w:val="none" w:sz="0" w:space="0" w:color="auto"/>
          </w:divBdr>
        </w:div>
        <w:div w:id="1048188731">
          <w:marLeft w:val="0"/>
          <w:marRight w:val="0"/>
          <w:marTop w:val="0"/>
          <w:marBottom w:val="0"/>
          <w:divBdr>
            <w:top w:val="none" w:sz="0" w:space="0" w:color="auto"/>
            <w:left w:val="none" w:sz="0" w:space="0" w:color="auto"/>
            <w:bottom w:val="none" w:sz="0" w:space="0" w:color="auto"/>
            <w:right w:val="none" w:sz="0" w:space="0" w:color="auto"/>
          </w:divBdr>
        </w:div>
        <w:div w:id="1048606154">
          <w:marLeft w:val="0"/>
          <w:marRight w:val="0"/>
          <w:marTop w:val="0"/>
          <w:marBottom w:val="0"/>
          <w:divBdr>
            <w:top w:val="none" w:sz="0" w:space="0" w:color="auto"/>
            <w:left w:val="none" w:sz="0" w:space="0" w:color="auto"/>
            <w:bottom w:val="none" w:sz="0" w:space="0" w:color="auto"/>
            <w:right w:val="none" w:sz="0" w:space="0" w:color="auto"/>
          </w:divBdr>
          <w:divsChild>
            <w:div w:id="1083407710">
              <w:marLeft w:val="-75"/>
              <w:marRight w:val="0"/>
              <w:marTop w:val="30"/>
              <w:marBottom w:val="30"/>
              <w:divBdr>
                <w:top w:val="none" w:sz="0" w:space="0" w:color="auto"/>
                <w:left w:val="none" w:sz="0" w:space="0" w:color="auto"/>
                <w:bottom w:val="none" w:sz="0" w:space="0" w:color="auto"/>
                <w:right w:val="none" w:sz="0" w:space="0" w:color="auto"/>
              </w:divBdr>
              <w:divsChild>
                <w:div w:id="361169245">
                  <w:marLeft w:val="0"/>
                  <w:marRight w:val="0"/>
                  <w:marTop w:val="0"/>
                  <w:marBottom w:val="0"/>
                  <w:divBdr>
                    <w:top w:val="none" w:sz="0" w:space="0" w:color="auto"/>
                    <w:left w:val="none" w:sz="0" w:space="0" w:color="auto"/>
                    <w:bottom w:val="none" w:sz="0" w:space="0" w:color="auto"/>
                    <w:right w:val="none" w:sz="0" w:space="0" w:color="auto"/>
                  </w:divBdr>
                  <w:divsChild>
                    <w:div w:id="73204969">
                      <w:marLeft w:val="0"/>
                      <w:marRight w:val="0"/>
                      <w:marTop w:val="0"/>
                      <w:marBottom w:val="0"/>
                      <w:divBdr>
                        <w:top w:val="none" w:sz="0" w:space="0" w:color="auto"/>
                        <w:left w:val="none" w:sz="0" w:space="0" w:color="auto"/>
                        <w:bottom w:val="none" w:sz="0" w:space="0" w:color="auto"/>
                        <w:right w:val="none" w:sz="0" w:space="0" w:color="auto"/>
                      </w:divBdr>
                    </w:div>
                    <w:div w:id="1785492155">
                      <w:marLeft w:val="0"/>
                      <w:marRight w:val="0"/>
                      <w:marTop w:val="0"/>
                      <w:marBottom w:val="0"/>
                      <w:divBdr>
                        <w:top w:val="none" w:sz="0" w:space="0" w:color="auto"/>
                        <w:left w:val="none" w:sz="0" w:space="0" w:color="auto"/>
                        <w:bottom w:val="none" w:sz="0" w:space="0" w:color="auto"/>
                        <w:right w:val="none" w:sz="0" w:space="0" w:color="auto"/>
                      </w:divBdr>
                    </w:div>
                  </w:divsChild>
                </w:div>
                <w:div w:id="430198988">
                  <w:marLeft w:val="0"/>
                  <w:marRight w:val="0"/>
                  <w:marTop w:val="0"/>
                  <w:marBottom w:val="0"/>
                  <w:divBdr>
                    <w:top w:val="none" w:sz="0" w:space="0" w:color="auto"/>
                    <w:left w:val="none" w:sz="0" w:space="0" w:color="auto"/>
                    <w:bottom w:val="none" w:sz="0" w:space="0" w:color="auto"/>
                    <w:right w:val="none" w:sz="0" w:space="0" w:color="auto"/>
                  </w:divBdr>
                  <w:divsChild>
                    <w:div w:id="450368474">
                      <w:marLeft w:val="0"/>
                      <w:marRight w:val="0"/>
                      <w:marTop w:val="0"/>
                      <w:marBottom w:val="0"/>
                      <w:divBdr>
                        <w:top w:val="none" w:sz="0" w:space="0" w:color="auto"/>
                        <w:left w:val="none" w:sz="0" w:space="0" w:color="auto"/>
                        <w:bottom w:val="none" w:sz="0" w:space="0" w:color="auto"/>
                        <w:right w:val="none" w:sz="0" w:space="0" w:color="auto"/>
                      </w:divBdr>
                    </w:div>
                  </w:divsChild>
                </w:div>
                <w:div w:id="735708656">
                  <w:marLeft w:val="0"/>
                  <w:marRight w:val="0"/>
                  <w:marTop w:val="0"/>
                  <w:marBottom w:val="0"/>
                  <w:divBdr>
                    <w:top w:val="none" w:sz="0" w:space="0" w:color="auto"/>
                    <w:left w:val="none" w:sz="0" w:space="0" w:color="auto"/>
                    <w:bottom w:val="none" w:sz="0" w:space="0" w:color="auto"/>
                    <w:right w:val="none" w:sz="0" w:space="0" w:color="auto"/>
                  </w:divBdr>
                  <w:divsChild>
                    <w:div w:id="7221993">
                      <w:marLeft w:val="0"/>
                      <w:marRight w:val="0"/>
                      <w:marTop w:val="0"/>
                      <w:marBottom w:val="0"/>
                      <w:divBdr>
                        <w:top w:val="none" w:sz="0" w:space="0" w:color="auto"/>
                        <w:left w:val="none" w:sz="0" w:space="0" w:color="auto"/>
                        <w:bottom w:val="none" w:sz="0" w:space="0" w:color="auto"/>
                        <w:right w:val="none" w:sz="0" w:space="0" w:color="auto"/>
                      </w:divBdr>
                    </w:div>
                  </w:divsChild>
                </w:div>
                <w:div w:id="1050689501">
                  <w:marLeft w:val="0"/>
                  <w:marRight w:val="0"/>
                  <w:marTop w:val="0"/>
                  <w:marBottom w:val="0"/>
                  <w:divBdr>
                    <w:top w:val="none" w:sz="0" w:space="0" w:color="auto"/>
                    <w:left w:val="none" w:sz="0" w:space="0" w:color="auto"/>
                    <w:bottom w:val="none" w:sz="0" w:space="0" w:color="auto"/>
                    <w:right w:val="none" w:sz="0" w:space="0" w:color="auto"/>
                  </w:divBdr>
                  <w:divsChild>
                    <w:div w:id="1132796358">
                      <w:marLeft w:val="0"/>
                      <w:marRight w:val="0"/>
                      <w:marTop w:val="0"/>
                      <w:marBottom w:val="0"/>
                      <w:divBdr>
                        <w:top w:val="none" w:sz="0" w:space="0" w:color="auto"/>
                        <w:left w:val="none" w:sz="0" w:space="0" w:color="auto"/>
                        <w:bottom w:val="none" w:sz="0" w:space="0" w:color="auto"/>
                        <w:right w:val="none" w:sz="0" w:space="0" w:color="auto"/>
                      </w:divBdr>
                    </w:div>
                  </w:divsChild>
                </w:div>
                <w:div w:id="1153058139">
                  <w:marLeft w:val="0"/>
                  <w:marRight w:val="0"/>
                  <w:marTop w:val="0"/>
                  <w:marBottom w:val="0"/>
                  <w:divBdr>
                    <w:top w:val="none" w:sz="0" w:space="0" w:color="auto"/>
                    <w:left w:val="none" w:sz="0" w:space="0" w:color="auto"/>
                    <w:bottom w:val="none" w:sz="0" w:space="0" w:color="auto"/>
                    <w:right w:val="none" w:sz="0" w:space="0" w:color="auto"/>
                  </w:divBdr>
                  <w:divsChild>
                    <w:div w:id="277223067">
                      <w:marLeft w:val="0"/>
                      <w:marRight w:val="0"/>
                      <w:marTop w:val="0"/>
                      <w:marBottom w:val="0"/>
                      <w:divBdr>
                        <w:top w:val="none" w:sz="0" w:space="0" w:color="auto"/>
                        <w:left w:val="none" w:sz="0" w:space="0" w:color="auto"/>
                        <w:bottom w:val="none" w:sz="0" w:space="0" w:color="auto"/>
                        <w:right w:val="none" w:sz="0" w:space="0" w:color="auto"/>
                      </w:divBdr>
                    </w:div>
                  </w:divsChild>
                </w:div>
                <w:div w:id="1273510469">
                  <w:marLeft w:val="0"/>
                  <w:marRight w:val="0"/>
                  <w:marTop w:val="0"/>
                  <w:marBottom w:val="0"/>
                  <w:divBdr>
                    <w:top w:val="none" w:sz="0" w:space="0" w:color="auto"/>
                    <w:left w:val="none" w:sz="0" w:space="0" w:color="auto"/>
                    <w:bottom w:val="none" w:sz="0" w:space="0" w:color="auto"/>
                    <w:right w:val="none" w:sz="0" w:space="0" w:color="auto"/>
                  </w:divBdr>
                  <w:divsChild>
                    <w:div w:id="241453417">
                      <w:marLeft w:val="0"/>
                      <w:marRight w:val="0"/>
                      <w:marTop w:val="0"/>
                      <w:marBottom w:val="0"/>
                      <w:divBdr>
                        <w:top w:val="none" w:sz="0" w:space="0" w:color="auto"/>
                        <w:left w:val="none" w:sz="0" w:space="0" w:color="auto"/>
                        <w:bottom w:val="none" w:sz="0" w:space="0" w:color="auto"/>
                        <w:right w:val="none" w:sz="0" w:space="0" w:color="auto"/>
                      </w:divBdr>
                    </w:div>
                  </w:divsChild>
                </w:div>
                <w:div w:id="1447457009">
                  <w:marLeft w:val="0"/>
                  <w:marRight w:val="0"/>
                  <w:marTop w:val="0"/>
                  <w:marBottom w:val="0"/>
                  <w:divBdr>
                    <w:top w:val="none" w:sz="0" w:space="0" w:color="auto"/>
                    <w:left w:val="none" w:sz="0" w:space="0" w:color="auto"/>
                    <w:bottom w:val="none" w:sz="0" w:space="0" w:color="auto"/>
                    <w:right w:val="none" w:sz="0" w:space="0" w:color="auto"/>
                  </w:divBdr>
                  <w:divsChild>
                    <w:div w:id="2013680061">
                      <w:marLeft w:val="0"/>
                      <w:marRight w:val="0"/>
                      <w:marTop w:val="0"/>
                      <w:marBottom w:val="0"/>
                      <w:divBdr>
                        <w:top w:val="none" w:sz="0" w:space="0" w:color="auto"/>
                        <w:left w:val="none" w:sz="0" w:space="0" w:color="auto"/>
                        <w:bottom w:val="none" w:sz="0" w:space="0" w:color="auto"/>
                        <w:right w:val="none" w:sz="0" w:space="0" w:color="auto"/>
                      </w:divBdr>
                    </w:div>
                  </w:divsChild>
                </w:div>
                <w:div w:id="1450587186">
                  <w:marLeft w:val="0"/>
                  <w:marRight w:val="0"/>
                  <w:marTop w:val="0"/>
                  <w:marBottom w:val="0"/>
                  <w:divBdr>
                    <w:top w:val="none" w:sz="0" w:space="0" w:color="auto"/>
                    <w:left w:val="none" w:sz="0" w:space="0" w:color="auto"/>
                    <w:bottom w:val="none" w:sz="0" w:space="0" w:color="auto"/>
                    <w:right w:val="none" w:sz="0" w:space="0" w:color="auto"/>
                  </w:divBdr>
                  <w:divsChild>
                    <w:div w:id="1220633522">
                      <w:marLeft w:val="0"/>
                      <w:marRight w:val="0"/>
                      <w:marTop w:val="0"/>
                      <w:marBottom w:val="0"/>
                      <w:divBdr>
                        <w:top w:val="none" w:sz="0" w:space="0" w:color="auto"/>
                        <w:left w:val="none" w:sz="0" w:space="0" w:color="auto"/>
                        <w:bottom w:val="none" w:sz="0" w:space="0" w:color="auto"/>
                        <w:right w:val="none" w:sz="0" w:space="0" w:color="auto"/>
                      </w:divBdr>
                    </w:div>
                  </w:divsChild>
                </w:div>
                <w:div w:id="1576746179">
                  <w:marLeft w:val="0"/>
                  <w:marRight w:val="0"/>
                  <w:marTop w:val="0"/>
                  <w:marBottom w:val="0"/>
                  <w:divBdr>
                    <w:top w:val="none" w:sz="0" w:space="0" w:color="auto"/>
                    <w:left w:val="none" w:sz="0" w:space="0" w:color="auto"/>
                    <w:bottom w:val="none" w:sz="0" w:space="0" w:color="auto"/>
                    <w:right w:val="none" w:sz="0" w:space="0" w:color="auto"/>
                  </w:divBdr>
                  <w:divsChild>
                    <w:div w:id="912860662">
                      <w:marLeft w:val="0"/>
                      <w:marRight w:val="0"/>
                      <w:marTop w:val="0"/>
                      <w:marBottom w:val="0"/>
                      <w:divBdr>
                        <w:top w:val="none" w:sz="0" w:space="0" w:color="auto"/>
                        <w:left w:val="none" w:sz="0" w:space="0" w:color="auto"/>
                        <w:bottom w:val="none" w:sz="0" w:space="0" w:color="auto"/>
                        <w:right w:val="none" w:sz="0" w:space="0" w:color="auto"/>
                      </w:divBdr>
                    </w:div>
                  </w:divsChild>
                </w:div>
                <w:div w:id="1603411684">
                  <w:marLeft w:val="0"/>
                  <w:marRight w:val="0"/>
                  <w:marTop w:val="0"/>
                  <w:marBottom w:val="0"/>
                  <w:divBdr>
                    <w:top w:val="none" w:sz="0" w:space="0" w:color="auto"/>
                    <w:left w:val="none" w:sz="0" w:space="0" w:color="auto"/>
                    <w:bottom w:val="none" w:sz="0" w:space="0" w:color="auto"/>
                    <w:right w:val="none" w:sz="0" w:space="0" w:color="auto"/>
                  </w:divBdr>
                  <w:divsChild>
                    <w:div w:id="1546719049">
                      <w:marLeft w:val="0"/>
                      <w:marRight w:val="0"/>
                      <w:marTop w:val="0"/>
                      <w:marBottom w:val="0"/>
                      <w:divBdr>
                        <w:top w:val="none" w:sz="0" w:space="0" w:color="auto"/>
                        <w:left w:val="none" w:sz="0" w:space="0" w:color="auto"/>
                        <w:bottom w:val="none" w:sz="0" w:space="0" w:color="auto"/>
                        <w:right w:val="none" w:sz="0" w:space="0" w:color="auto"/>
                      </w:divBdr>
                    </w:div>
                  </w:divsChild>
                </w:div>
                <w:div w:id="1613630029">
                  <w:marLeft w:val="0"/>
                  <w:marRight w:val="0"/>
                  <w:marTop w:val="0"/>
                  <w:marBottom w:val="0"/>
                  <w:divBdr>
                    <w:top w:val="none" w:sz="0" w:space="0" w:color="auto"/>
                    <w:left w:val="none" w:sz="0" w:space="0" w:color="auto"/>
                    <w:bottom w:val="none" w:sz="0" w:space="0" w:color="auto"/>
                    <w:right w:val="none" w:sz="0" w:space="0" w:color="auto"/>
                  </w:divBdr>
                  <w:divsChild>
                    <w:div w:id="1033455860">
                      <w:marLeft w:val="0"/>
                      <w:marRight w:val="0"/>
                      <w:marTop w:val="0"/>
                      <w:marBottom w:val="0"/>
                      <w:divBdr>
                        <w:top w:val="none" w:sz="0" w:space="0" w:color="auto"/>
                        <w:left w:val="none" w:sz="0" w:space="0" w:color="auto"/>
                        <w:bottom w:val="none" w:sz="0" w:space="0" w:color="auto"/>
                        <w:right w:val="none" w:sz="0" w:space="0" w:color="auto"/>
                      </w:divBdr>
                    </w:div>
                  </w:divsChild>
                </w:div>
                <w:div w:id="1698507578">
                  <w:marLeft w:val="0"/>
                  <w:marRight w:val="0"/>
                  <w:marTop w:val="0"/>
                  <w:marBottom w:val="0"/>
                  <w:divBdr>
                    <w:top w:val="none" w:sz="0" w:space="0" w:color="auto"/>
                    <w:left w:val="none" w:sz="0" w:space="0" w:color="auto"/>
                    <w:bottom w:val="none" w:sz="0" w:space="0" w:color="auto"/>
                    <w:right w:val="none" w:sz="0" w:space="0" w:color="auto"/>
                  </w:divBdr>
                  <w:divsChild>
                    <w:div w:id="1808083563">
                      <w:marLeft w:val="0"/>
                      <w:marRight w:val="0"/>
                      <w:marTop w:val="0"/>
                      <w:marBottom w:val="0"/>
                      <w:divBdr>
                        <w:top w:val="none" w:sz="0" w:space="0" w:color="auto"/>
                        <w:left w:val="none" w:sz="0" w:space="0" w:color="auto"/>
                        <w:bottom w:val="none" w:sz="0" w:space="0" w:color="auto"/>
                        <w:right w:val="none" w:sz="0" w:space="0" w:color="auto"/>
                      </w:divBdr>
                    </w:div>
                  </w:divsChild>
                </w:div>
                <w:div w:id="2006467889">
                  <w:marLeft w:val="0"/>
                  <w:marRight w:val="0"/>
                  <w:marTop w:val="0"/>
                  <w:marBottom w:val="0"/>
                  <w:divBdr>
                    <w:top w:val="none" w:sz="0" w:space="0" w:color="auto"/>
                    <w:left w:val="none" w:sz="0" w:space="0" w:color="auto"/>
                    <w:bottom w:val="none" w:sz="0" w:space="0" w:color="auto"/>
                    <w:right w:val="none" w:sz="0" w:space="0" w:color="auto"/>
                  </w:divBdr>
                  <w:divsChild>
                    <w:div w:id="550459488">
                      <w:marLeft w:val="0"/>
                      <w:marRight w:val="0"/>
                      <w:marTop w:val="0"/>
                      <w:marBottom w:val="0"/>
                      <w:divBdr>
                        <w:top w:val="none" w:sz="0" w:space="0" w:color="auto"/>
                        <w:left w:val="none" w:sz="0" w:space="0" w:color="auto"/>
                        <w:bottom w:val="none" w:sz="0" w:space="0" w:color="auto"/>
                        <w:right w:val="none" w:sz="0" w:space="0" w:color="auto"/>
                      </w:divBdr>
                    </w:div>
                  </w:divsChild>
                </w:div>
                <w:div w:id="2138520707">
                  <w:marLeft w:val="0"/>
                  <w:marRight w:val="0"/>
                  <w:marTop w:val="0"/>
                  <w:marBottom w:val="0"/>
                  <w:divBdr>
                    <w:top w:val="none" w:sz="0" w:space="0" w:color="auto"/>
                    <w:left w:val="none" w:sz="0" w:space="0" w:color="auto"/>
                    <w:bottom w:val="none" w:sz="0" w:space="0" w:color="auto"/>
                    <w:right w:val="none" w:sz="0" w:space="0" w:color="auto"/>
                  </w:divBdr>
                  <w:divsChild>
                    <w:div w:id="147980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065462">
          <w:marLeft w:val="0"/>
          <w:marRight w:val="0"/>
          <w:marTop w:val="0"/>
          <w:marBottom w:val="0"/>
          <w:divBdr>
            <w:top w:val="none" w:sz="0" w:space="0" w:color="auto"/>
            <w:left w:val="none" w:sz="0" w:space="0" w:color="auto"/>
            <w:bottom w:val="none" w:sz="0" w:space="0" w:color="auto"/>
            <w:right w:val="none" w:sz="0" w:space="0" w:color="auto"/>
          </w:divBdr>
        </w:div>
        <w:div w:id="1049837471">
          <w:marLeft w:val="0"/>
          <w:marRight w:val="0"/>
          <w:marTop w:val="0"/>
          <w:marBottom w:val="0"/>
          <w:divBdr>
            <w:top w:val="none" w:sz="0" w:space="0" w:color="auto"/>
            <w:left w:val="none" w:sz="0" w:space="0" w:color="auto"/>
            <w:bottom w:val="none" w:sz="0" w:space="0" w:color="auto"/>
            <w:right w:val="none" w:sz="0" w:space="0" w:color="auto"/>
          </w:divBdr>
        </w:div>
        <w:div w:id="1054544476">
          <w:marLeft w:val="0"/>
          <w:marRight w:val="0"/>
          <w:marTop w:val="0"/>
          <w:marBottom w:val="0"/>
          <w:divBdr>
            <w:top w:val="none" w:sz="0" w:space="0" w:color="auto"/>
            <w:left w:val="none" w:sz="0" w:space="0" w:color="auto"/>
            <w:bottom w:val="none" w:sz="0" w:space="0" w:color="auto"/>
            <w:right w:val="none" w:sz="0" w:space="0" w:color="auto"/>
          </w:divBdr>
        </w:div>
        <w:div w:id="1056860716">
          <w:marLeft w:val="0"/>
          <w:marRight w:val="0"/>
          <w:marTop w:val="0"/>
          <w:marBottom w:val="0"/>
          <w:divBdr>
            <w:top w:val="none" w:sz="0" w:space="0" w:color="auto"/>
            <w:left w:val="none" w:sz="0" w:space="0" w:color="auto"/>
            <w:bottom w:val="none" w:sz="0" w:space="0" w:color="auto"/>
            <w:right w:val="none" w:sz="0" w:space="0" w:color="auto"/>
          </w:divBdr>
        </w:div>
        <w:div w:id="1058355940">
          <w:marLeft w:val="0"/>
          <w:marRight w:val="0"/>
          <w:marTop w:val="0"/>
          <w:marBottom w:val="0"/>
          <w:divBdr>
            <w:top w:val="none" w:sz="0" w:space="0" w:color="auto"/>
            <w:left w:val="none" w:sz="0" w:space="0" w:color="auto"/>
            <w:bottom w:val="none" w:sz="0" w:space="0" w:color="auto"/>
            <w:right w:val="none" w:sz="0" w:space="0" w:color="auto"/>
          </w:divBdr>
        </w:div>
        <w:div w:id="1062369086">
          <w:marLeft w:val="0"/>
          <w:marRight w:val="0"/>
          <w:marTop w:val="0"/>
          <w:marBottom w:val="0"/>
          <w:divBdr>
            <w:top w:val="none" w:sz="0" w:space="0" w:color="auto"/>
            <w:left w:val="none" w:sz="0" w:space="0" w:color="auto"/>
            <w:bottom w:val="none" w:sz="0" w:space="0" w:color="auto"/>
            <w:right w:val="none" w:sz="0" w:space="0" w:color="auto"/>
          </w:divBdr>
        </w:div>
        <w:div w:id="1062749776">
          <w:marLeft w:val="0"/>
          <w:marRight w:val="0"/>
          <w:marTop w:val="0"/>
          <w:marBottom w:val="0"/>
          <w:divBdr>
            <w:top w:val="none" w:sz="0" w:space="0" w:color="auto"/>
            <w:left w:val="none" w:sz="0" w:space="0" w:color="auto"/>
            <w:bottom w:val="none" w:sz="0" w:space="0" w:color="auto"/>
            <w:right w:val="none" w:sz="0" w:space="0" w:color="auto"/>
          </w:divBdr>
        </w:div>
        <w:div w:id="1064568893">
          <w:marLeft w:val="0"/>
          <w:marRight w:val="0"/>
          <w:marTop w:val="0"/>
          <w:marBottom w:val="0"/>
          <w:divBdr>
            <w:top w:val="none" w:sz="0" w:space="0" w:color="auto"/>
            <w:left w:val="none" w:sz="0" w:space="0" w:color="auto"/>
            <w:bottom w:val="none" w:sz="0" w:space="0" w:color="auto"/>
            <w:right w:val="none" w:sz="0" w:space="0" w:color="auto"/>
          </w:divBdr>
        </w:div>
        <w:div w:id="1071392460">
          <w:marLeft w:val="0"/>
          <w:marRight w:val="0"/>
          <w:marTop w:val="0"/>
          <w:marBottom w:val="0"/>
          <w:divBdr>
            <w:top w:val="none" w:sz="0" w:space="0" w:color="auto"/>
            <w:left w:val="none" w:sz="0" w:space="0" w:color="auto"/>
            <w:bottom w:val="none" w:sz="0" w:space="0" w:color="auto"/>
            <w:right w:val="none" w:sz="0" w:space="0" w:color="auto"/>
          </w:divBdr>
        </w:div>
        <w:div w:id="1076778110">
          <w:marLeft w:val="0"/>
          <w:marRight w:val="0"/>
          <w:marTop w:val="0"/>
          <w:marBottom w:val="0"/>
          <w:divBdr>
            <w:top w:val="none" w:sz="0" w:space="0" w:color="auto"/>
            <w:left w:val="none" w:sz="0" w:space="0" w:color="auto"/>
            <w:bottom w:val="none" w:sz="0" w:space="0" w:color="auto"/>
            <w:right w:val="none" w:sz="0" w:space="0" w:color="auto"/>
          </w:divBdr>
        </w:div>
        <w:div w:id="1077938760">
          <w:marLeft w:val="0"/>
          <w:marRight w:val="0"/>
          <w:marTop w:val="0"/>
          <w:marBottom w:val="0"/>
          <w:divBdr>
            <w:top w:val="none" w:sz="0" w:space="0" w:color="auto"/>
            <w:left w:val="none" w:sz="0" w:space="0" w:color="auto"/>
            <w:bottom w:val="none" w:sz="0" w:space="0" w:color="auto"/>
            <w:right w:val="none" w:sz="0" w:space="0" w:color="auto"/>
          </w:divBdr>
        </w:div>
        <w:div w:id="1083145679">
          <w:marLeft w:val="0"/>
          <w:marRight w:val="0"/>
          <w:marTop w:val="0"/>
          <w:marBottom w:val="0"/>
          <w:divBdr>
            <w:top w:val="none" w:sz="0" w:space="0" w:color="auto"/>
            <w:left w:val="none" w:sz="0" w:space="0" w:color="auto"/>
            <w:bottom w:val="none" w:sz="0" w:space="0" w:color="auto"/>
            <w:right w:val="none" w:sz="0" w:space="0" w:color="auto"/>
          </w:divBdr>
        </w:div>
        <w:div w:id="1084032105">
          <w:marLeft w:val="0"/>
          <w:marRight w:val="0"/>
          <w:marTop w:val="0"/>
          <w:marBottom w:val="0"/>
          <w:divBdr>
            <w:top w:val="none" w:sz="0" w:space="0" w:color="auto"/>
            <w:left w:val="none" w:sz="0" w:space="0" w:color="auto"/>
            <w:bottom w:val="none" w:sz="0" w:space="0" w:color="auto"/>
            <w:right w:val="none" w:sz="0" w:space="0" w:color="auto"/>
          </w:divBdr>
        </w:div>
        <w:div w:id="1084885656">
          <w:marLeft w:val="0"/>
          <w:marRight w:val="0"/>
          <w:marTop w:val="0"/>
          <w:marBottom w:val="0"/>
          <w:divBdr>
            <w:top w:val="none" w:sz="0" w:space="0" w:color="auto"/>
            <w:left w:val="none" w:sz="0" w:space="0" w:color="auto"/>
            <w:bottom w:val="none" w:sz="0" w:space="0" w:color="auto"/>
            <w:right w:val="none" w:sz="0" w:space="0" w:color="auto"/>
          </w:divBdr>
        </w:div>
        <w:div w:id="1090738541">
          <w:marLeft w:val="0"/>
          <w:marRight w:val="0"/>
          <w:marTop w:val="0"/>
          <w:marBottom w:val="0"/>
          <w:divBdr>
            <w:top w:val="none" w:sz="0" w:space="0" w:color="auto"/>
            <w:left w:val="none" w:sz="0" w:space="0" w:color="auto"/>
            <w:bottom w:val="none" w:sz="0" w:space="0" w:color="auto"/>
            <w:right w:val="none" w:sz="0" w:space="0" w:color="auto"/>
          </w:divBdr>
        </w:div>
        <w:div w:id="1095437703">
          <w:marLeft w:val="0"/>
          <w:marRight w:val="0"/>
          <w:marTop w:val="0"/>
          <w:marBottom w:val="0"/>
          <w:divBdr>
            <w:top w:val="none" w:sz="0" w:space="0" w:color="auto"/>
            <w:left w:val="none" w:sz="0" w:space="0" w:color="auto"/>
            <w:bottom w:val="none" w:sz="0" w:space="0" w:color="auto"/>
            <w:right w:val="none" w:sz="0" w:space="0" w:color="auto"/>
          </w:divBdr>
        </w:div>
        <w:div w:id="1097364998">
          <w:marLeft w:val="0"/>
          <w:marRight w:val="0"/>
          <w:marTop w:val="0"/>
          <w:marBottom w:val="0"/>
          <w:divBdr>
            <w:top w:val="none" w:sz="0" w:space="0" w:color="auto"/>
            <w:left w:val="none" w:sz="0" w:space="0" w:color="auto"/>
            <w:bottom w:val="none" w:sz="0" w:space="0" w:color="auto"/>
            <w:right w:val="none" w:sz="0" w:space="0" w:color="auto"/>
          </w:divBdr>
        </w:div>
        <w:div w:id="1097755573">
          <w:marLeft w:val="0"/>
          <w:marRight w:val="0"/>
          <w:marTop w:val="0"/>
          <w:marBottom w:val="0"/>
          <w:divBdr>
            <w:top w:val="none" w:sz="0" w:space="0" w:color="auto"/>
            <w:left w:val="none" w:sz="0" w:space="0" w:color="auto"/>
            <w:bottom w:val="none" w:sz="0" w:space="0" w:color="auto"/>
            <w:right w:val="none" w:sz="0" w:space="0" w:color="auto"/>
          </w:divBdr>
        </w:div>
        <w:div w:id="1098792776">
          <w:marLeft w:val="0"/>
          <w:marRight w:val="0"/>
          <w:marTop w:val="0"/>
          <w:marBottom w:val="0"/>
          <w:divBdr>
            <w:top w:val="none" w:sz="0" w:space="0" w:color="auto"/>
            <w:left w:val="none" w:sz="0" w:space="0" w:color="auto"/>
            <w:bottom w:val="none" w:sz="0" w:space="0" w:color="auto"/>
            <w:right w:val="none" w:sz="0" w:space="0" w:color="auto"/>
          </w:divBdr>
        </w:div>
        <w:div w:id="1100839182">
          <w:marLeft w:val="0"/>
          <w:marRight w:val="0"/>
          <w:marTop w:val="0"/>
          <w:marBottom w:val="0"/>
          <w:divBdr>
            <w:top w:val="none" w:sz="0" w:space="0" w:color="auto"/>
            <w:left w:val="none" w:sz="0" w:space="0" w:color="auto"/>
            <w:bottom w:val="none" w:sz="0" w:space="0" w:color="auto"/>
            <w:right w:val="none" w:sz="0" w:space="0" w:color="auto"/>
          </w:divBdr>
        </w:div>
        <w:div w:id="1101610801">
          <w:marLeft w:val="0"/>
          <w:marRight w:val="0"/>
          <w:marTop w:val="0"/>
          <w:marBottom w:val="0"/>
          <w:divBdr>
            <w:top w:val="none" w:sz="0" w:space="0" w:color="auto"/>
            <w:left w:val="none" w:sz="0" w:space="0" w:color="auto"/>
            <w:bottom w:val="none" w:sz="0" w:space="0" w:color="auto"/>
            <w:right w:val="none" w:sz="0" w:space="0" w:color="auto"/>
          </w:divBdr>
        </w:div>
        <w:div w:id="1103651152">
          <w:marLeft w:val="0"/>
          <w:marRight w:val="0"/>
          <w:marTop w:val="0"/>
          <w:marBottom w:val="0"/>
          <w:divBdr>
            <w:top w:val="none" w:sz="0" w:space="0" w:color="auto"/>
            <w:left w:val="none" w:sz="0" w:space="0" w:color="auto"/>
            <w:bottom w:val="none" w:sz="0" w:space="0" w:color="auto"/>
            <w:right w:val="none" w:sz="0" w:space="0" w:color="auto"/>
          </w:divBdr>
        </w:div>
        <w:div w:id="1104693275">
          <w:marLeft w:val="0"/>
          <w:marRight w:val="0"/>
          <w:marTop w:val="0"/>
          <w:marBottom w:val="0"/>
          <w:divBdr>
            <w:top w:val="none" w:sz="0" w:space="0" w:color="auto"/>
            <w:left w:val="none" w:sz="0" w:space="0" w:color="auto"/>
            <w:bottom w:val="none" w:sz="0" w:space="0" w:color="auto"/>
            <w:right w:val="none" w:sz="0" w:space="0" w:color="auto"/>
          </w:divBdr>
        </w:div>
        <w:div w:id="1105541320">
          <w:marLeft w:val="0"/>
          <w:marRight w:val="0"/>
          <w:marTop w:val="0"/>
          <w:marBottom w:val="0"/>
          <w:divBdr>
            <w:top w:val="none" w:sz="0" w:space="0" w:color="auto"/>
            <w:left w:val="none" w:sz="0" w:space="0" w:color="auto"/>
            <w:bottom w:val="none" w:sz="0" w:space="0" w:color="auto"/>
            <w:right w:val="none" w:sz="0" w:space="0" w:color="auto"/>
          </w:divBdr>
        </w:div>
        <w:div w:id="1108693660">
          <w:marLeft w:val="0"/>
          <w:marRight w:val="0"/>
          <w:marTop w:val="0"/>
          <w:marBottom w:val="0"/>
          <w:divBdr>
            <w:top w:val="none" w:sz="0" w:space="0" w:color="auto"/>
            <w:left w:val="none" w:sz="0" w:space="0" w:color="auto"/>
            <w:bottom w:val="none" w:sz="0" w:space="0" w:color="auto"/>
            <w:right w:val="none" w:sz="0" w:space="0" w:color="auto"/>
          </w:divBdr>
        </w:div>
        <w:div w:id="1110858558">
          <w:marLeft w:val="0"/>
          <w:marRight w:val="0"/>
          <w:marTop w:val="0"/>
          <w:marBottom w:val="0"/>
          <w:divBdr>
            <w:top w:val="none" w:sz="0" w:space="0" w:color="auto"/>
            <w:left w:val="none" w:sz="0" w:space="0" w:color="auto"/>
            <w:bottom w:val="none" w:sz="0" w:space="0" w:color="auto"/>
            <w:right w:val="none" w:sz="0" w:space="0" w:color="auto"/>
          </w:divBdr>
        </w:div>
        <w:div w:id="1111431659">
          <w:marLeft w:val="0"/>
          <w:marRight w:val="0"/>
          <w:marTop w:val="0"/>
          <w:marBottom w:val="0"/>
          <w:divBdr>
            <w:top w:val="none" w:sz="0" w:space="0" w:color="auto"/>
            <w:left w:val="none" w:sz="0" w:space="0" w:color="auto"/>
            <w:bottom w:val="none" w:sz="0" w:space="0" w:color="auto"/>
            <w:right w:val="none" w:sz="0" w:space="0" w:color="auto"/>
          </w:divBdr>
        </w:div>
        <w:div w:id="1113939328">
          <w:marLeft w:val="0"/>
          <w:marRight w:val="0"/>
          <w:marTop w:val="0"/>
          <w:marBottom w:val="0"/>
          <w:divBdr>
            <w:top w:val="none" w:sz="0" w:space="0" w:color="auto"/>
            <w:left w:val="none" w:sz="0" w:space="0" w:color="auto"/>
            <w:bottom w:val="none" w:sz="0" w:space="0" w:color="auto"/>
            <w:right w:val="none" w:sz="0" w:space="0" w:color="auto"/>
          </w:divBdr>
        </w:div>
        <w:div w:id="1117140063">
          <w:marLeft w:val="0"/>
          <w:marRight w:val="0"/>
          <w:marTop w:val="0"/>
          <w:marBottom w:val="0"/>
          <w:divBdr>
            <w:top w:val="none" w:sz="0" w:space="0" w:color="auto"/>
            <w:left w:val="none" w:sz="0" w:space="0" w:color="auto"/>
            <w:bottom w:val="none" w:sz="0" w:space="0" w:color="auto"/>
            <w:right w:val="none" w:sz="0" w:space="0" w:color="auto"/>
          </w:divBdr>
        </w:div>
        <w:div w:id="1121193095">
          <w:marLeft w:val="0"/>
          <w:marRight w:val="0"/>
          <w:marTop w:val="0"/>
          <w:marBottom w:val="0"/>
          <w:divBdr>
            <w:top w:val="none" w:sz="0" w:space="0" w:color="auto"/>
            <w:left w:val="none" w:sz="0" w:space="0" w:color="auto"/>
            <w:bottom w:val="none" w:sz="0" w:space="0" w:color="auto"/>
            <w:right w:val="none" w:sz="0" w:space="0" w:color="auto"/>
          </w:divBdr>
        </w:div>
        <w:div w:id="1121261759">
          <w:marLeft w:val="0"/>
          <w:marRight w:val="0"/>
          <w:marTop w:val="0"/>
          <w:marBottom w:val="0"/>
          <w:divBdr>
            <w:top w:val="none" w:sz="0" w:space="0" w:color="auto"/>
            <w:left w:val="none" w:sz="0" w:space="0" w:color="auto"/>
            <w:bottom w:val="none" w:sz="0" w:space="0" w:color="auto"/>
            <w:right w:val="none" w:sz="0" w:space="0" w:color="auto"/>
          </w:divBdr>
        </w:div>
        <w:div w:id="1122266732">
          <w:marLeft w:val="0"/>
          <w:marRight w:val="0"/>
          <w:marTop w:val="0"/>
          <w:marBottom w:val="0"/>
          <w:divBdr>
            <w:top w:val="none" w:sz="0" w:space="0" w:color="auto"/>
            <w:left w:val="none" w:sz="0" w:space="0" w:color="auto"/>
            <w:bottom w:val="none" w:sz="0" w:space="0" w:color="auto"/>
            <w:right w:val="none" w:sz="0" w:space="0" w:color="auto"/>
          </w:divBdr>
        </w:div>
        <w:div w:id="1122727615">
          <w:marLeft w:val="0"/>
          <w:marRight w:val="0"/>
          <w:marTop w:val="0"/>
          <w:marBottom w:val="0"/>
          <w:divBdr>
            <w:top w:val="none" w:sz="0" w:space="0" w:color="auto"/>
            <w:left w:val="none" w:sz="0" w:space="0" w:color="auto"/>
            <w:bottom w:val="none" w:sz="0" w:space="0" w:color="auto"/>
            <w:right w:val="none" w:sz="0" w:space="0" w:color="auto"/>
          </w:divBdr>
        </w:div>
        <w:div w:id="1123697280">
          <w:marLeft w:val="0"/>
          <w:marRight w:val="0"/>
          <w:marTop w:val="0"/>
          <w:marBottom w:val="0"/>
          <w:divBdr>
            <w:top w:val="none" w:sz="0" w:space="0" w:color="auto"/>
            <w:left w:val="none" w:sz="0" w:space="0" w:color="auto"/>
            <w:bottom w:val="none" w:sz="0" w:space="0" w:color="auto"/>
            <w:right w:val="none" w:sz="0" w:space="0" w:color="auto"/>
          </w:divBdr>
        </w:div>
        <w:div w:id="1127234361">
          <w:marLeft w:val="0"/>
          <w:marRight w:val="0"/>
          <w:marTop w:val="0"/>
          <w:marBottom w:val="0"/>
          <w:divBdr>
            <w:top w:val="none" w:sz="0" w:space="0" w:color="auto"/>
            <w:left w:val="none" w:sz="0" w:space="0" w:color="auto"/>
            <w:bottom w:val="none" w:sz="0" w:space="0" w:color="auto"/>
            <w:right w:val="none" w:sz="0" w:space="0" w:color="auto"/>
          </w:divBdr>
        </w:div>
        <w:div w:id="1127896179">
          <w:marLeft w:val="0"/>
          <w:marRight w:val="0"/>
          <w:marTop w:val="0"/>
          <w:marBottom w:val="0"/>
          <w:divBdr>
            <w:top w:val="none" w:sz="0" w:space="0" w:color="auto"/>
            <w:left w:val="none" w:sz="0" w:space="0" w:color="auto"/>
            <w:bottom w:val="none" w:sz="0" w:space="0" w:color="auto"/>
            <w:right w:val="none" w:sz="0" w:space="0" w:color="auto"/>
          </w:divBdr>
        </w:div>
        <w:div w:id="1130130983">
          <w:marLeft w:val="0"/>
          <w:marRight w:val="0"/>
          <w:marTop w:val="0"/>
          <w:marBottom w:val="0"/>
          <w:divBdr>
            <w:top w:val="none" w:sz="0" w:space="0" w:color="auto"/>
            <w:left w:val="none" w:sz="0" w:space="0" w:color="auto"/>
            <w:bottom w:val="none" w:sz="0" w:space="0" w:color="auto"/>
            <w:right w:val="none" w:sz="0" w:space="0" w:color="auto"/>
          </w:divBdr>
        </w:div>
        <w:div w:id="1130173743">
          <w:marLeft w:val="0"/>
          <w:marRight w:val="0"/>
          <w:marTop w:val="0"/>
          <w:marBottom w:val="0"/>
          <w:divBdr>
            <w:top w:val="none" w:sz="0" w:space="0" w:color="auto"/>
            <w:left w:val="none" w:sz="0" w:space="0" w:color="auto"/>
            <w:bottom w:val="none" w:sz="0" w:space="0" w:color="auto"/>
            <w:right w:val="none" w:sz="0" w:space="0" w:color="auto"/>
          </w:divBdr>
        </w:div>
        <w:div w:id="1130826956">
          <w:marLeft w:val="0"/>
          <w:marRight w:val="0"/>
          <w:marTop w:val="0"/>
          <w:marBottom w:val="0"/>
          <w:divBdr>
            <w:top w:val="none" w:sz="0" w:space="0" w:color="auto"/>
            <w:left w:val="none" w:sz="0" w:space="0" w:color="auto"/>
            <w:bottom w:val="none" w:sz="0" w:space="0" w:color="auto"/>
            <w:right w:val="none" w:sz="0" w:space="0" w:color="auto"/>
          </w:divBdr>
        </w:div>
        <w:div w:id="1134064445">
          <w:marLeft w:val="0"/>
          <w:marRight w:val="0"/>
          <w:marTop w:val="0"/>
          <w:marBottom w:val="0"/>
          <w:divBdr>
            <w:top w:val="none" w:sz="0" w:space="0" w:color="auto"/>
            <w:left w:val="none" w:sz="0" w:space="0" w:color="auto"/>
            <w:bottom w:val="none" w:sz="0" w:space="0" w:color="auto"/>
            <w:right w:val="none" w:sz="0" w:space="0" w:color="auto"/>
          </w:divBdr>
        </w:div>
        <w:div w:id="1138457403">
          <w:marLeft w:val="0"/>
          <w:marRight w:val="0"/>
          <w:marTop w:val="0"/>
          <w:marBottom w:val="0"/>
          <w:divBdr>
            <w:top w:val="none" w:sz="0" w:space="0" w:color="auto"/>
            <w:left w:val="none" w:sz="0" w:space="0" w:color="auto"/>
            <w:bottom w:val="none" w:sz="0" w:space="0" w:color="auto"/>
            <w:right w:val="none" w:sz="0" w:space="0" w:color="auto"/>
          </w:divBdr>
        </w:div>
        <w:div w:id="1140808648">
          <w:marLeft w:val="0"/>
          <w:marRight w:val="0"/>
          <w:marTop w:val="0"/>
          <w:marBottom w:val="0"/>
          <w:divBdr>
            <w:top w:val="none" w:sz="0" w:space="0" w:color="auto"/>
            <w:left w:val="none" w:sz="0" w:space="0" w:color="auto"/>
            <w:bottom w:val="none" w:sz="0" w:space="0" w:color="auto"/>
            <w:right w:val="none" w:sz="0" w:space="0" w:color="auto"/>
          </w:divBdr>
        </w:div>
        <w:div w:id="1141842980">
          <w:marLeft w:val="0"/>
          <w:marRight w:val="0"/>
          <w:marTop w:val="0"/>
          <w:marBottom w:val="0"/>
          <w:divBdr>
            <w:top w:val="none" w:sz="0" w:space="0" w:color="auto"/>
            <w:left w:val="none" w:sz="0" w:space="0" w:color="auto"/>
            <w:bottom w:val="none" w:sz="0" w:space="0" w:color="auto"/>
            <w:right w:val="none" w:sz="0" w:space="0" w:color="auto"/>
          </w:divBdr>
        </w:div>
        <w:div w:id="1143544161">
          <w:marLeft w:val="0"/>
          <w:marRight w:val="0"/>
          <w:marTop w:val="0"/>
          <w:marBottom w:val="0"/>
          <w:divBdr>
            <w:top w:val="none" w:sz="0" w:space="0" w:color="auto"/>
            <w:left w:val="none" w:sz="0" w:space="0" w:color="auto"/>
            <w:bottom w:val="none" w:sz="0" w:space="0" w:color="auto"/>
            <w:right w:val="none" w:sz="0" w:space="0" w:color="auto"/>
          </w:divBdr>
        </w:div>
        <w:div w:id="1144586886">
          <w:marLeft w:val="0"/>
          <w:marRight w:val="0"/>
          <w:marTop w:val="0"/>
          <w:marBottom w:val="0"/>
          <w:divBdr>
            <w:top w:val="none" w:sz="0" w:space="0" w:color="auto"/>
            <w:left w:val="none" w:sz="0" w:space="0" w:color="auto"/>
            <w:bottom w:val="none" w:sz="0" w:space="0" w:color="auto"/>
            <w:right w:val="none" w:sz="0" w:space="0" w:color="auto"/>
          </w:divBdr>
        </w:div>
        <w:div w:id="1152987547">
          <w:marLeft w:val="0"/>
          <w:marRight w:val="0"/>
          <w:marTop w:val="0"/>
          <w:marBottom w:val="0"/>
          <w:divBdr>
            <w:top w:val="none" w:sz="0" w:space="0" w:color="auto"/>
            <w:left w:val="none" w:sz="0" w:space="0" w:color="auto"/>
            <w:bottom w:val="none" w:sz="0" w:space="0" w:color="auto"/>
            <w:right w:val="none" w:sz="0" w:space="0" w:color="auto"/>
          </w:divBdr>
        </w:div>
        <w:div w:id="1153181243">
          <w:marLeft w:val="0"/>
          <w:marRight w:val="0"/>
          <w:marTop w:val="0"/>
          <w:marBottom w:val="0"/>
          <w:divBdr>
            <w:top w:val="none" w:sz="0" w:space="0" w:color="auto"/>
            <w:left w:val="none" w:sz="0" w:space="0" w:color="auto"/>
            <w:bottom w:val="none" w:sz="0" w:space="0" w:color="auto"/>
            <w:right w:val="none" w:sz="0" w:space="0" w:color="auto"/>
          </w:divBdr>
        </w:div>
        <w:div w:id="1161002036">
          <w:marLeft w:val="0"/>
          <w:marRight w:val="0"/>
          <w:marTop w:val="0"/>
          <w:marBottom w:val="0"/>
          <w:divBdr>
            <w:top w:val="none" w:sz="0" w:space="0" w:color="auto"/>
            <w:left w:val="none" w:sz="0" w:space="0" w:color="auto"/>
            <w:bottom w:val="none" w:sz="0" w:space="0" w:color="auto"/>
            <w:right w:val="none" w:sz="0" w:space="0" w:color="auto"/>
          </w:divBdr>
        </w:div>
        <w:div w:id="1161041795">
          <w:marLeft w:val="0"/>
          <w:marRight w:val="0"/>
          <w:marTop w:val="0"/>
          <w:marBottom w:val="0"/>
          <w:divBdr>
            <w:top w:val="none" w:sz="0" w:space="0" w:color="auto"/>
            <w:left w:val="none" w:sz="0" w:space="0" w:color="auto"/>
            <w:bottom w:val="none" w:sz="0" w:space="0" w:color="auto"/>
            <w:right w:val="none" w:sz="0" w:space="0" w:color="auto"/>
          </w:divBdr>
        </w:div>
        <w:div w:id="1163162982">
          <w:marLeft w:val="0"/>
          <w:marRight w:val="0"/>
          <w:marTop w:val="0"/>
          <w:marBottom w:val="0"/>
          <w:divBdr>
            <w:top w:val="none" w:sz="0" w:space="0" w:color="auto"/>
            <w:left w:val="none" w:sz="0" w:space="0" w:color="auto"/>
            <w:bottom w:val="none" w:sz="0" w:space="0" w:color="auto"/>
            <w:right w:val="none" w:sz="0" w:space="0" w:color="auto"/>
          </w:divBdr>
        </w:div>
        <w:div w:id="1163936412">
          <w:marLeft w:val="0"/>
          <w:marRight w:val="0"/>
          <w:marTop w:val="0"/>
          <w:marBottom w:val="0"/>
          <w:divBdr>
            <w:top w:val="none" w:sz="0" w:space="0" w:color="auto"/>
            <w:left w:val="none" w:sz="0" w:space="0" w:color="auto"/>
            <w:bottom w:val="none" w:sz="0" w:space="0" w:color="auto"/>
            <w:right w:val="none" w:sz="0" w:space="0" w:color="auto"/>
          </w:divBdr>
        </w:div>
        <w:div w:id="1166244156">
          <w:marLeft w:val="0"/>
          <w:marRight w:val="0"/>
          <w:marTop w:val="0"/>
          <w:marBottom w:val="0"/>
          <w:divBdr>
            <w:top w:val="none" w:sz="0" w:space="0" w:color="auto"/>
            <w:left w:val="none" w:sz="0" w:space="0" w:color="auto"/>
            <w:bottom w:val="none" w:sz="0" w:space="0" w:color="auto"/>
            <w:right w:val="none" w:sz="0" w:space="0" w:color="auto"/>
          </w:divBdr>
        </w:div>
        <w:div w:id="1166827932">
          <w:marLeft w:val="0"/>
          <w:marRight w:val="0"/>
          <w:marTop w:val="0"/>
          <w:marBottom w:val="0"/>
          <w:divBdr>
            <w:top w:val="none" w:sz="0" w:space="0" w:color="auto"/>
            <w:left w:val="none" w:sz="0" w:space="0" w:color="auto"/>
            <w:bottom w:val="none" w:sz="0" w:space="0" w:color="auto"/>
            <w:right w:val="none" w:sz="0" w:space="0" w:color="auto"/>
          </w:divBdr>
        </w:div>
        <w:div w:id="1170372275">
          <w:marLeft w:val="0"/>
          <w:marRight w:val="0"/>
          <w:marTop w:val="0"/>
          <w:marBottom w:val="0"/>
          <w:divBdr>
            <w:top w:val="none" w:sz="0" w:space="0" w:color="auto"/>
            <w:left w:val="none" w:sz="0" w:space="0" w:color="auto"/>
            <w:bottom w:val="none" w:sz="0" w:space="0" w:color="auto"/>
            <w:right w:val="none" w:sz="0" w:space="0" w:color="auto"/>
          </w:divBdr>
        </w:div>
        <w:div w:id="1171530083">
          <w:marLeft w:val="0"/>
          <w:marRight w:val="0"/>
          <w:marTop w:val="0"/>
          <w:marBottom w:val="0"/>
          <w:divBdr>
            <w:top w:val="none" w:sz="0" w:space="0" w:color="auto"/>
            <w:left w:val="none" w:sz="0" w:space="0" w:color="auto"/>
            <w:bottom w:val="none" w:sz="0" w:space="0" w:color="auto"/>
            <w:right w:val="none" w:sz="0" w:space="0" w:color="auto"/>
          </w:divBdr>
        </w:div>
        <w:div w:id="1173255272">
          <w:marLeft w:val="0"/>
          <w:marRight w:val="0"/>
          <w:marTop w:val="0"/>
          <w:marBottom w:val="0"/>
          <w:divBdr>
            <w:top w:val="none" w:sz="0" w:space="0" w:color="auto"/>
            <w:left w:val="none" w:sz="0" w:space="0" w:color="auto"/>
            <w:bottom w:val="none" w:sz="0" w:space="0" w:color="auto"/>
            <w:right w:val="none" w:sz="0" w:space="0" w:color="auto"/>
          </w:divBdr>
        </w:div>
        <w:div w:id="1180466470">
          <w:marLeft w:val="0"/>
          <w:marRight w:val="0"/>
          <w:marTop w:val="0"/>
          <w:marBottom w:val="0"/>
          <w:divBdr>
            <w:top w:val="none" w:sz="0" w:space="0" w:color="auto"/>
            <w:left w:val="none" w:sz="0" w:space="0" w:color="auto"/>
            <w:bottom w:val="none" w:sz="0" w:space="0" w:color="auto"/>
            <w:right w:val="none" w:sz="0" w:space="0" w:color="auto"/>
          </w:divBdr>
        </w:div>
        <w:div w:id="1185704270">
          <w:marLeft w:val="0"/>
          <w:marRight w:val="0"/>
          <w:marTop w:val="0"/>
          <w:marBottom w:val="0"/>
          <w:divBdr>
            <w:top w:val="none" w:sz="0" w:space="0" w:color="auto"/>
            <w:left w:val="none" w:sz="0" w:space="0" w:color="auto"/>
            <w:bottom w:val="none" w:sz="0" w:space="0" w:color="auto"/>
            <w:right w:val="none" w:sz="0" w:space="0" w:color="auto"/>
          </w:divBdr>
        </w:div>
        <w:div w:id="1188328331">
          <w:marLeft w:val="0"/>
          <w:marRight w:val="0"/>
          <w:marTop w:val="0"/>
          <w:marBottom w:val="0"/>
          <w:divBdr>
            <w:top w:val="none" w:sz="0" w:space="0" w:color="auto"/>
            <w:left w:val="none" w:sz="0" w:space="0" w:color="auto"/>
            <w:bottom w:val="none" w:sz="0" w:space="0" w:color="auto"/>
            <w:right w:val="none" w:sz="0" w:space="0" w:color="auto"/>
          </w:divBdr>
        </w:div>
        <w:div w:id="1190802551">
          <w:marLeft w:val="0"/>
          <w:marRight w:val="0"/>
          <w:marTop w:val="0"/>
          <w:marBottom w:val="0"/>
          <w:divBdr>
            <w:top w:val="none" w:sz="0" w:space="0" w:color="auto"/>
            <w:left w:val="none" w:sz="0" w:space="0" w:color="auto"/>
            <w:bottom w:val="none" w:sz="0" w:space="0" w:color="auto"/>
            <w:right w:val="none" w:sz="0" w:space="0" w:color="auto"/>
          </w:divBdr>
        </w:div>
        <w:div w:id="1195533910">
          <w:marLeft w:val="0"/>
          <w:marRight w:val="0"/>
          <w:marTop w:val="0"/>
          <w:marBottom w:val="0"/>
          <w:divBdr>
            <w:top w:val="none" w:sz="0" w:space="0" w:color="auto"/>
            <w:left w:val="none" w:sz="0" w:space="0" w:color="auto"/>
            <w:bottom w:val="none" w:sz="0" w:space="0" w:color="auto"/>
            <w:right w:val="none" w:sz="0" w:space="0" w:color="auto"/>
          </w:divBdr>
        </w:div>
        <w:div w:id="1196506721">
          <w:marLeft w:val="0"/>
          <w:marRight w:val="0"/>
          <w:marTop w:val="0"/>
          <w:marBottom w:val="0"/>
          <w:divBdr>
            <w:top w:val="none" w:sz="0" w:space="0" w:color="auto"/>
            <w:left w:val="none" w:sz="0" w:space="0" w:color="auto"/>
            <w:bottom w:val="none" w:sz="0" w:space="0" w:color="auto"/>
            <w:right w:val="none" w:sz="0" w:space="0" w:color="auto"/>
          </w:divBdr>
        </w:div>
        <w:div w:id="1200584762">
          <w:marLeft w:val="0"/>
          <w:marRight w:val="0"/>
          <w:marTop w:val="0"/>
          <w:marBottom w:val="0"/>
          <w:divBdr>
            <w:top w:val="none" w:sz="0" w:space="0" w:color="auto"/>
            <w:left w:val="none" w:sz="0" w:space="0" w:color="auto"/>
            <w:bottom w:val="none" w:sz="0" w:space="0" w:color="auto"/>
            <w:right w:val="none" w:sz="0" w:space="0" w:color="auto"/>
          </w:divBdr>
        </w:div>
        <w:div w:id="1202590025">
          <w:marLeft w:val="0"/>
          <w:marRight w:val="0"/>
          <w:marTop w:val="0"/>
          <w:marBottom w:val="0"/>
          <w:divBdr>
            <w:top w:val="none" w:sz="0" w:space="0" w:color="auto"/>
            <w:left w:val="none" w:sz="0" w:space="0" w:color="auto"/>
            <w:bottom w:val="none" w:sz="0" w:space="0" w:color="auto"/>
            <w:right w:val="none" w:sz="0" w:space="0" w:color="auto"/>
          </w:divBdr>
        </w:div>
        <w:div w:id="1204487147">
          <w:marLeft w:val="0"/>
          <w:marRight w:val="0"/>
          <w:marTop w:val="0"/>
          <w:marBottom w:val="0"/>
          <w:divBdr>
            <w:top w:val="none" w:sz="0" w:space="0" w:color="auto"/>
            <w:left w:val="none" w:sz="0" w:space="0" w:color="auto"/>
            <w:bottom w:val="none" w:sz="0" w:space="0" w:color="auto"/>
            <w:right w:val="none" w:sz="0" w:space="0" w:color="auto"/>
          </w:divBdr>
        </w:div>
        <w:div w:id="1209957585">
          <w:marLeft w:val="0"/>
          <w:marRight w:val="0"/>
          <w:marTop w:val="0"/>
          <w:marBottom w:val="0"/>
          <w:divBdr>
            <w:top w:val="none" w:sz="0" w:space="0" w:color="auto"/>
            <w:left w:val="none" w:sz="0" w:space="0" w:color="auto"/>
            <w:bottom w:val="none" w:sz="0" w:space="0" w:color="auto"/>
            <w:right w:val="none" w:sz="0" w:space="0" w:color="auto"/>
          </w:divBdr>
        </w:div>
        <w:div w:id="1216700452">
          <w:marLeft w:val="0"/>
          <w:marRight w:val="0"/>
          <w:marTop w:val="0"/>
          <w:marBottom w:val="0"/>
          <w:divBdr>
            <w:top w:val="none" w:sz="0" w:space="0" w:color="auto"/>
            <w:left w:val="none" w:sz="0" w:space="0" w:color="auto"/>
            <w:bottom w:val="none" w:sz="0" w:space="0" w:color="auto"/>
            <w:right w:val="none" w:sz="0" w:space="0" w:color="auto"/>
          </w:divBdr>
        </w:div>
        <w:div w:id="1216968758">
          <w:marLeft w:val="0"/>
          <w:marRight w:val="0"/>
          <w:marTop w:val="0"/>
          <w:marBottom w:val="0"/>
          <w:divBdr>
            <w:top w:val="none" w:sz="0" w:space="0" w:color="auto"/>
            <w:left w:val="none" w:sz="0" w:space="0" w:color="auto"/>
            <w:bottom w:val="none" w:sz="0" w:space="0" w:color="auto"/>
            <w:right w:val="none" w:sz="0" w:space="0" w:color="auto"/>
          </w:divBdr>
        </w:div>
        <w:div w:id="1217282146">
          <w:marLeft w:val="0"/>
          <w:marRight w:val="0"/>
          <w:marTop w:val="0"/>
          <w:marBottom w:val="0"/>
          <w:divBdr>
            <w:top w:val="none" w:sz="0" w:space="0" w:color="auto"/>
            <w:left w:val="none" w:sz="0" w:space="0" w:color="auto"/>
            <w:bottom w:val="none" w:sz="0" w:space="0" w:color="auto"/>
            <w:right w:val="none" w:sz="0" w:space="0" w:color="auto"/>
          </w:divBdr>
        </w:div>
        <w:div w:id="1221668660">
          <w:marLeft w:val="0"/>
          <w:marRight w:val="0"/>
          <w:marTop w:val="0"/>
          <w:marBottom w:val="0"/>
          <w:divBdr>
            <w:top w:val="none" w:sz="0" w:space="0" w:color="auto"/>
            <w:left w:val="none" w:sz="0" w:space="0" w:color="auto"/>
            <w:bottom w:val="none" w:sz="0" w:space="0" w:color="auto"/>
            <w:right w:val="none" w:sz="0" w:space="0" w:color="auto"/>
          </w:divBdr>
        </w:div>
        <w:div w:id="1221751159">
          <w:marLeft w:val="0"/>
          <w:marRight w:val="0"/>
          <w:marTop w:val="0"/>
          <w:marBottom w:val="0"/>
          <w:divBdr>
            <w:top w:val="none" w:sz="0" w:space="0" w:color="auto"/>
            <w:left w:val="none" w:sz="0" w:space="0" w:color="auto"/>
            <w:bottom w:val="none" w:sz="0" w:space="0" w:color="auto"/>
            <w:right w:val="none" w:sz="0" w:space="0" w:color="auto"/>
          </w:divBdr>
        </w:div>
        <w:div w:id="1222062277">
          <w:marLeft w:val="0"/>
          <w:marRight w:val="0"/>
          <w:marTop w:val="0"/>
          <w:marBottom w:val="0"/>
          <w:divBdr>
            <w:top w:val="none" w:sz="0" w:space="0" w:color="auto"/>
            <w:left w:val="none" w:sz="0" w:space="0" w:color="auto"/>
            <w:bottom w:val="none" w:sz="0" w:space="0" w:color="auto"/>
            <w:right w:val="none" w:sz="0" w:space="0" w:color="auto"/>
          </w:divBdr>
        </w:div>
        <w:div w:id="1226380998">
          <w:marLeft w:val="0"/>
          <w:marRight w:val="0"/>
          <w:marTop w:val="0"/>
          <w:marBottom w:val="0"/>
          <w:divBdr>
            <w:top w:val="none" w:sz="0" w:space="0" w:color="auto"/>
            <w:left w:val="none" w:sz="0" w:space="0" w:color="auto"/>
            <w:bottom w:val="none" w:sz="0" w:space="0" w:color="auto"/>
            <w:right w:val="none" w:sz="0" w:space="0" w:color="auto"/>
          </w:divBdr>
        </w:div>
        <w:div w:id="1227952838">
          <w:marLeft w:val="0"/>
          <w:marRight w:val="0"/>
          <w:marTop w:val="0"/>
          <w:marBottom w:val="0"/>
          <w:divBdr>
            <w:top w:val="none" w:sz="0" w:space="0" w:color="auto"/>
            <w:left w:val="none" w:sz="0" w:space="0" w:color="auto"/>
            <w:bottom w:val="none" w:sz="0" w:space="0" w:color="auto"/>
            <w:right w:val="none" w:sz="0" w:space="0" w:color="auto"/>
          </w:divBdr>
        </w:div>
        <w:div w:id="1228224000">
          <w:marLeft w:val="0"/>
          <w:marRight w:val="0"/>
          <w:marTop w:val="0"/>
          <w:marBottom w:val="0"/>
          <w:divBdr>
            <w:top w:val="none" w:sz="0" w:space="0" w:color="auto"/>
            <w:left w:val="none" w:sz="0" w:space="0" w:color="auto"/>
            <w:bottom w:val="none" w:sz="0" w:space="0" w:color="auto"/>
            <w:right w:val="none" w:sz="0" w:space="0" w:color="auto"/>
          </w:divBdr>
        </w:div>
        <w:div w:id="1229806055">
          <w:marLeft w:val="0"/>
          <w:marRight w:val="0"/>
          <w:marTop w:val="0"/>
          <w:marBottom w:val="0"/>
          <w:divBdr>
            <w:top w:val="none" w:sz="0" w:space="0" w:color="auto"/>
            <w:left w:val="none" w:sz="0" w:space="0" w:color="auto"/>
            <w:bottom w:val="none" w:sz="0" w:space="0" w:color="auto"/>
            <w:right w:val="none" w:sz="0" w:space="0" w:color="auto"/>
          </w:divBdr>
        </w:div>
        <w:div w:id="1236548329">
          <w:marLeft w:val="0"/>
          <w:marRight w:val="0"/>
          <w:marTop w:val="0"/>
          <w:marBottom w:val="0"/>
          <w:divBdr>
            <w:top w:val="none" w:sz="0" w:space="0" w:color="auto"/>
            <w:left w:val="none" w:sz="0" w:space="0" w:color="auto"/>
            <w:bottom w:val="none" w:sz="0" w:space="0" w:color="auto"/>
            <w:right w:val="none" w:sz="0" w:space="0" w:color="auto"/>
          </w:divBdr>
        </w:div>
        <w:div w:id="1236890567">
          <w:marLeft w:val="0"/>
          <w:marRight w:val="0"/>
          <w:marTop w:val="0"/>
          <w:marBottom w:val="0"/>
          <w:divBdr>
            <w:top w:val="none" w:sz="0" w:space="0" w:color="auto"/>
            <w:left w:val="none" w:sz="0" w:space="0" w:color="auto"/>
            <w:bottom w:val="none" w:sz="0" w:space="0" w:color="auto"/>
            <w:right w:val="none" w:sz="0" w:space="0" w:color="auto"/>
          </w:divBdr>
        </w:div>
        <w:div w:id="1243758916">
          <w:marLeft w:val="0"/>
          <w:marRight w:val="0"/>
          <w:marTop w:val="0"/>
          <w:marBottom w:val="0"/>
          <w:divBdr>
            <w:top w:val="none" w:sz="0" w:space="0" w:color="auto"/>
            <w:left w:val="none" w:sz="0" w:space="0" w:color="auto"/>
            <w:bottom w:val="none" w:sz="0" w:space="0" w:color="auto"/>
            <w:right w:val="none" w:sz="0" w:space="0" w:color="auto"/>
          </w:divBdr>
        </w:div>
        <w:div w:id="1245608405">
          <w:marLeft w:val="0"/>
          <w:marRight w:val="0"/>
          <w:marTop w:val="0"/>
          <w:marBottom w:val="0"/>
          <w:divBdr>
            <w:top w:val="none" w:sz="0" w:space="0" w:color="auto"/>
            <w:left w:val="none" w:sz="0" w:space="0" w:color="auto"/>
            <w:bottom w:val="none" w:sz="0" w:space="0" w:color="auto"/>
            <w:right w:val="none" w:sz="0" w:space="0" w:color="auto"/>
          </w:divBdr>
        </w:div>
        <w:div w:id="1252932665">
          <w:marLeft w:val="0"/>
          <w:marRight w:val="0"/>
          <w:marTop w:val="0"/>
          <w:marBottom w:val="0"/>
          <w:divBdr>
            <w:top w:val="none" w:sz="0" w:space="0" w:color="auto"/>
            <w:left w:val="none" w:sz="0" w:space="0" w:color="auto"/>
            <w:bottom w:val="none" w:sz="0" w:space="0" w:color="auto"/>
            <w:right w:val="none" w:sz="0" w:space="0" w:color="auto"/>
          </w:divBdr>
        </w:div>
        <w:div w:id="1253079810">
          <w:marLeft w:val="0"/>
          <w:marRight w:val="0"/>
          <w:marTop w:val="0"/>
          <w:marBottom w:val="0"/>
          <w:divBdr>
            <w:top w:val="none" w:sz="0" w:space="0" w:color="auto"/>
            <w:left w:val="none" w:sz="0" w:space="0" w:color="auto"/>
            <w:bottom w:val="none" w:sz="0" w:space="0" w:color="auto"/>
            <w:right w:val="none" w:sz="0" w:space="0" w:color="auto"/>
          </w:divBdr>
        </w:div>
        <w:div w:id="1255476847">
          <w:marLeft w:val="0"/>
          <w:marRight w:val="0"/>
          <w:marTop w:val="0"/>
          <w:marBottom w:val="0"/>
          <w:divBdr>
            <w:top w:val="none" w:sz="0" w:space="0" w:color="auto"/>
            <w:left w:val="none" w:sz="0" w:space="0" w:color="auto"/>
            <w:bottom w:val="none" w:sz="0" w:space="0" w:color="auto"/>
            <w:right w:val="none" w:sz="0" w:space="0" w:color="auto"/>
          </w:divBdr>
        </w:div>
        <w:div w:id="1260795467">
          <w:marLeft w:val="0"/>
          <w:marRight w:val="0"/>
          <w:marTop w:val="0"/>
          <w:marBottom w:val="0"/>
          <w:divBdr>
            <w:top w:val="none" w:sz="0" w:space="0" w:color="auto"/>
            <w:left w:val="none" w:sz="0" w:space="0" w:color="auto"/>
            <w:bottom w:val="none" w:sz="0" w:space="0" w:color="auto"/>
            <w:right w:val="none" w:sz="0" w:space="0" w:color="auto"/>
          </w:divBdr>
        </w:div>
        <w:div w:id="1265769713">
          <w:marLeft w:val="0"/>
          <w:marRight w:val="0"/>
          <w:marTop w:val="0"/>
          <w:marBottom w:val="0"/>
          <w:divBdr>
            <w:top w:val="none" w:sz="0" w:space="0" w:color="auto"/>
            <w:left w:val="none" w:sz="0" w:space="0" w:color="auto"/>
            <w:bottom w:val="none" w:sz="0" w:space="0" w:color="auto"/>
            <w:right w:val="none" w:sz="0" w:space="0" w:color="auto"/>
          </w:divBdr>
        </w:div>
        <w:div w:id="1270773691">
          <w:marLeft w:val="0"/>
          <w:marRight w:val="0"/>
          <w:marTop w:val="0"/>
          <w:marBottom w:val="0"/>
          <w:divBdr>
            <w:top w:val="none" w:sz="0" w:space="0" w:color="auto"/>
            <w:left w:val="none" w:sz="0" w:space="0" w:color="auto"/>
            <w:bottom w:val="none" w:sz="0" w:space="0" w:color="auto"/>
            <w:right w:val="none" w:sz="0" w:space="0" w:color="auto"/>
          </w:divBdr>
        </w:div>
        <w:div w:id="1272973762">
          <w:marLeft w:val="0"/>
          <w:marRight w:val="0"/>
          <w:marTop w:val="0"/>
          <w:marBottom w:val="0"/>
          <w:divBdr>
            <w:top w:val="none" w:sz="0" w:space="0" w:color="auto"/>
            <w:left w:val="none" w:sz="0" w:space="0" w:color="auto"/>
            <w:bottom w:val="none" w:sz="0" w:space="0" w:color="auto"/>
            <w:right w:val="none" w:sz="0" w:space="0" w:color="auto"/>
          </w:divBdr>
        </w:div>
        <w:div w:id="1273434374">
          <w:marLeft w:val="0"/>
          <w:marRight w:val="0"/>
          <w:marTop w:val="0"/>
          <w:marBottom w:val="0"/>
          <w:divBdr>
            <w:top w:val="none" w:sz="0" w:space="0" w:color="auto"/>
            <w:left w:val="none" w:sz="0" w:space="0" w:color="auto"/>
            <w:bottom w:val="none" w:sz="0" w:space="0" w:color="auto"/>
            <w:right w:val="none" w:sz="0" w:space="0" w:color="auto"/>
          </w:divBdr>
        </w:div>
        <w:div w:id="1280919206">
          <w:marLeft w:val="0"/>
          <w:marRight w:val="0"/>
          <w:marTop w:val="0"/>
          <w:marBottom w:val="0"/>
          <w:divBdr>
            <w:top w:val="none" w:sz="0" w:space="0" w:color="auto"/>
            <w:left w:val="none" w:sz="0" w:space="0" w:color="auto"/>
            <w:bottom w:val="none" w:sz="0" w:space="0" w:color="auto"/>
            <w:right w:val="none" w:sz="0" w:space="0" w:color="auto"/>
          </w:divBdr>
        </w:div>
        <w:div w:id="1281380628">
          <w:marLeft w:val="0"/>
          <w:marRight w:val="0"/>
          <w:marTop w:val="0"/>
          <w:marBottom w:val="0"/>
          <w:divBdr>
            <w:top w:val="none" w:sz="0" w:space="0" w:color="auto"/>
            <w:left w:val="none" w:sz="0" w:space="0" w:color="auto"/>
            <w:bottom w:val="none" w:sz="0" w:space="0" w:color="auto"/>
            <w:right w:val="none" w:sz="0" w:space="0" w:color="auto"/>
          </w:divBdr>
        </w:div>
        <w:div w:id="1281691437">
          <w:marLeft w:val="0"/>
          <w:marRight w:val="0"/>
          <w:marTop w:val="0"/>
          <w:marBottom w:val="0"/>
          <w:divBdr>
            <w:top w:val="none" w:sz="0" w:space="0" w:color="auto"/>
            <w:left w:val="none" w:sz="0" w:space="0" w:color="auto"/>
            <w:bottom w:val="none" w:sz="0" w:space="0" w:color="auto"/>
            <w:right w:val="none" w:sz="0" w:space="0" w:color="auto"/>
          </w:divBdr>
        </w:div>
        <w:div w:id="1283417969">
          <w:marLeft w:val="0"/>
          <w:marRight w:val="0"/>
          <w:marTop w:val="0"/>
          <w:marBottom w:val="0"/>
          <w:divBdr>
            <w:top w:val="none" w:sz="0" w:space="0" w:color="auto"/>
            <w:left w:val="none" w:sz="0" w:space="0" w:color="auto"/>
            <w:bottom w:val="none" w:sz="0" w:space="0" w:color="auto"/>
            <w:right w:val="none" w:sz="0" w:space="0" w:color="auto"/>
          </w:divBdr>
        </w:div>
        <w:div w:id="1286504418">
          <w:marLeft w:val="0"/>
          <w:marRight w:val="0"/>
          <w:marTop w:val="0"/>
          <w:marBottom w:val="0"/>
          <w:divBdr>
            <w:top w:val="none" w:sz="0" w:space="0" w:color="auto"/>
            <w:left w:val="none" w:sz="0" w:space="0" w:color="auto"/>
            <w:bottom w:val="none" w:sz="0" w:space="0" w:color="auto"/>
            <w:right w:val="none" w:sz="0" w:space="0" w:color="auto"/>
          </w:divBdr>
        </w:div>
        <w:div w:id="1287657288">
          <w:marLeft w:val="0"/>
          <w:marRight w:val="0"/>
          <w:marTop w:val="0"/>
          <w:marBottom w:val="0"/>
          <w:divBdr>
            <w:top w:val="none" w:sz="0" w:space="0" w:color="auto"/>
            <w:left w:val="none" w:sz="0" w:space="0" w:color="auto"/>
            <w:bottom w:val="none" w:sz="0" w:space="0" w:color="auto"/>
            <w:right w:val="none" w:sz="0" w:space="0" w:color="auto"/>
          </w:divBdr>
        </w:div>
        <w:div w:id="1288968962">
          <w:marLeft w:val="0"/>
          <w:marRight w:val="0"/>
          <w:marTop w:val="0"/>
          <w:marBottom w:val="0"/>
          <w:divBdr>
            <w:top w:val="none" w:sz="0" w:space="0" w:color="auto"/>
            <w:left w:val="none" w:sz="0" w:space="0" w:color="auto"/>
            <w:bottom w:val="none" w:sz="0" w:space="0" w:color="auto"/>
            <w:right w:val="none" w:sz="0" w:space="0" w:color="auto"/>
          </w:divBdr>
        </w:div>
        <w:div w:id="1290478674">
          <w:marLeft w:val="0"/>
          <w:marRight w:val="0"/>
          <w:marTop w:val="0"/>
          <w:marBottom w:val="0"/>
          <w:divBdr>
            <w:top w:val="none" w:sz="0" w:space="0" w:color="auto"/>
            <w:left w:val="none" w:sz="0" w:space="0" w:color="auto"/>
            <w:bottom w:val="none" w:sz="0" w:space="0" w:color="auto"/>
            <w:right w:val="none" w:sz="0" w:space="0" w:color="auto"/>
          </w:divBdr>
        </w:div>
        <w:div w:id="1298101359">
          <w:marLeft w:val="0"/>
          <w:marRight w:val="0"/>
          <w:marTop w:val="0"/>
          <w:marBottom w:val="0"/>
          <w:divBdr>
            <w:top w:val="none" w:sz="0" w:space="0" w:color="auto"/>
            <w:left w:val="none" w:sz="0" w:space="0" w:color="auto"/>
            <w:bottom w:val="none" w:sz="0" w:space="0" w:color="auto"/>
            <w:right w:val="none" w:sz="0" w:space="0" w:color="auto"/>
          </w:divBdr>
        </w:div>
        <w:div w:id="1302154397">
          <w:marLeft w:val="0"/>
          <w:marRight w:val="0"/>
          <w:marTop w:val="0"/>
          <w:marBottom w:val="0"/>
          <w:divBdr>
            <w:top w:val="none" w:sz="0" w:space="0" w:color="auto"/>
            <w:left w:val="none" w:sz="0" w:space="0" w:color="auto"/>
            <w:bottom w:val="none" w:sz="0" w:space="0" w:color="auto"/>
            <w:right w:val="none" w:sz="0" w:space="0" w:color="auto"/>
          </w:divBdr>
        </w:div>
        <w:div w:id="1303660960">
          <w:marLeft w:val="0"/>
          <w:marRight w:val="0"/>
          <w:marTop w:val="0"/>
          <w:marBottom w:val="0"/>
          <w:divBdr>
            <w:top w:val="none" w:sz="0" w:space="0" w:color="auto"/>
            <w:left w:val="none" w:sz="0" w:space="0" w:color="auto"/>
            <w:bottom w:val="none" w:sz="0" w:space="0" w:color="auto"/>
            <w:right w:val="none" w:sz="0" w:space="0" w:color="auto"/>
          </w:divBdr>
        </w:div>
        <w:div w:id="1306081132">
          <w:marLeft w:val="0"/>
          <w:marRight w:val="0"/>
          <w:marTop w:val="0"/>
          <w:marBottom w:val="0"/>
          <w:divBdr>
            <w:top w:val="none" w:sz="0" w:space="0" w:color="auto"/>
            <w:left w:val="none" w:sz="0" w:space="0" w:color="auto"/>
            <w:bottom w:val="none" w:sz="0" w:space="0" w:color="auto"/>
            <w:right w:val="none" w:sz="0" w:space="0" w:color="auto"/>
          </w:divBdr>
        </w:div>
        <w:div w:id="1307198570">
          <w:marLeft w:val="0"/>
          <w:marRight w:val="0"/>
          <w:marTop w:val="0"/>
          <w:marBottom w:val="0"/>
          <w:divBdr>
            <w:top w:val="none" w:sz="0" w:space="0" w:color="auto"/>
            <w:left w:val="none" w:sz="0" w:space="0" w:color="auto"/>
            <w:bottom w:val="none" w:sz="0" w:space="0" w:color="auto"/>
            <w:right w:val="none" w:sz="0" w:space="0" w:color="auto"/>
          </w:divBdr>
        </w:div>
        <w:div w:id="1307321174">
          <w:marLeft w:val="0"/>
          <w:marRight w:val="0"/>
          <w:marTop w:val="0"/>
          <w:marBottom w:val="0"/>
          <w:divBdr>
            <w:top w:val="none" w:sz="0" w:space="0" w:color="auto"/>
            <w:left w:val="none" w:sz="0" w:space="0" w:color="auto"/>
            <w:bottom w:val="none" w:sz="0" w:space="0" w:color="auto"/>
            <w:right w:val="none" w:sz="0" w:space="0" w:color="auto"/>
          </w:divBdr>
          <w:divsChild>
            <w:div w:id="2118020716">
              <w:marLeft w:val="-75"/>
              <w:marRight w:val="0"/>
              <w:marTop w:val="30"/>
              <w:marBottom w:val="30"/>
              <w:divBdr>
                <w:top w:val="none" w:sz="0" w:space="0" w:color="auto"/>
                <w:left w:val="none" w:sz="0" w:space="0" w:color="auto"/>
                <w:bottom w:val="none" w:sz="0" w:space="0" w:color="auto"/>
                <w:right w:val="none" w:sz="0" w:space="0" w:color="auto"/>
              </w:divBdr>
              <w:divsChild>
                <w:div w:id="3367655">
                  <w:marLeft w:val="0"/>
                  <w:marRight w:val="0"/>
                  <w:marTop w:val="0"/>
                  <w:marBottom w:val="0"/>
                  <w:divBdr>
                    <w:top w:val="none" w:sz="0" w:space="0" w:color="auto"/>
                    <w:left w:val="none" w:sz="0" w:space="0" w:color="auto"/>
                    <w:bottom w:val="none" w:sz="0" w:space="0" w:color="auto"/>
                    <w:right w:val="none" w:sz="0" w:space="0" w:color="auto"/>
                  </w:divBdr>
                  <w:divsChild>
                    <w:div w:id="1962804484">
                      <w:marLeft w:val="0"/>
                      <w:marRight w:val="0"/>
                      <w:marTop w:val="0"/>
                      <w:marBottom w:val="0"/>
                      <w:divBdr>
                        <w:top w:val="none" w:sz="0" w:space="0" w:color="auto"/>
                        <w:left w:val="none" w:sz="0" w:space="0" w:color="auto"/>
                        <w:bottom w:val="none" w:sz="0" w:space="0" w:color="auto"/>
                        <w:right w:val="none" w:sz="0" w:space="0" w:color="auto"/>
                      </w:divBdr>
                    </w:div>
                  </w:divsChild>
                </w:div>
                <w:div w:id="185564529">
                  <w:marLeft w:val="0"/>
                  <w:marRight w:val="0"/>
                  <w:marTop w:val="0"/>
                  <w:marBottom w:val="0"/>
                  <w:divBdr>
                    <w:top w:val="none" w:sz="0" w:space="0" w:color="auto"/>
                    <w:left w:val="none" w:sz="0" w:space="0" w:color="auto"/>
                    <w:bottom w:val="none" w:sz="0" w:space="0" w:color="auto"/>
                    <w:right w:val="none" w:sz="0" w:space="0" w:color="auto"/>
                  </w:divBdr>
                  <w:divsChild>
                    <w:div w:id="490830053">
                      <w:marLeft w:val="0"/>
                      <w:marRight w:val="0"/>
                      <w:marTop w:val="0"/>
                      <w:marBottom w:val="0"/>
                      <w:divBdr>
                        <w:top w:val="none" w:sz="0" w:space="0" w:color="auto"/>
                        <w:left w:val="none" w:sz="0" w:space="0" w:color="auto"/>
                        <w:bottom w:val="none" w:sz="0" w:space="0" w:color="auto"/>
                        <w:right w:val="none" w:sz="0" w:space="0" w:color="auto"/>
                      </w:divBdr>
                    </w:div>
                  </w:divsChild>
                </w:div>
                <w:div w:id="213783888">
                  <w:marLeft w:val="0"/>
                  <w:marRight w:val="0"/>
                  <w:marTop w:val="0"/>
                  <w:marBottom w:val="0"/>
                  <w:divBdr>
                    <w:top w:val="none" w:sz="0" w:space="0" w:color="auto"/>
                    <w:left w:val="none" w:sz="0" w:space="0" w:color="auto"/>
                    <w:bottom w:val="none" w:sz="0" w:space="0" w:color="auto"/>
                    <w:right w:val="none" w:sz="0" w:space="0" w:color="auto"/>
                  </w:divBdr>
                  <w:divsChild>
                    <w:div w:id="1343821781">
                      <w:marLeft w:val="0"/>
                      <w:marRight w:val="0"/>
                      <w:marTop w:val="0"/>
                      <w:marBottom w:val="0"/>
                      <w:divBdr>
                        <w:top w:val="none" w:sz="0" w:space="0" w:color="auto"/>
                        <w:left w:val="none" w:sz="0" w:space="0" w:color="auto"/>
                        <w:bottom w:val="none" w:sz="0" w:space="0" w:color="auto"/>
                        <w:right w:val="none" w:sz="0" w:space="0" w:color="auto"/>
                      </w:divBdr>
                    </w:div>
                    <w:div w:id="1614945592">
                      <w:marLeft w:val="0"/>
                      <w:marRight w:val="0"/>
                      <w:marTop w:val="0"/>
                      <w:marBottom w:val="0"/>
                      <w:divBdr>
                        <w:top w:val="none" w:sz="0" w:space="0" w:color="auto"/>
                        <w:left w:val="none" w:sz="0" w:space="0" w:color="auto"/>
                        <w:bottom w:val="none" w:sz="0" w:space="0" w:color="auto"/>
                        <w:right w:val="none" w:sz="0" w:space="0" w:color="auto"/>
                      </w:divBdr>
                    </w:div>
                  </w:divsChild>
                </w:div>
                <w:div w:id="227308761">
                  <w:marLeft w:val="0"/>
                  <w:marRight w:val="0"/>
                  <w:marTop w:val="0"/>
                  <w:marBottom w:val="0"/>
                  <w:divBdr>
                    <w:top w:val="none" w:sz="0" w:space="0" w:color="auto"/>
                    <w:left w:val="none" w:sz="0" w:space="0" w:color="auto"/>
                    <w:bottom w:val="none" w:sz="0" w:space="0" w:color="auto"/>
                    <w:right w:val="none" w:sz="0" w:space="0" w:color="auto"/>
                  </w:divBdr>
                  <w:divsChild>
                    <w:div w:id="665672480">
                      <w:marLeft w:val="0"/>
                      <w:marRight w:val="0"/>
                      <w:marTop w:val="0"/>
                      <w:marBottom w:val="0"/>
                      <w:divBdr>
                        <w:top w:val="none" w:sz="0" w:space="0" w:color="auto"/>
                        <w:left w:val="none" w:sz="0" w:space="0" w:color="auto"/>
                        <w:bottom w:val="none" w:sz="0" w:space="0" w:color="auto"/>
                        <w:right w:val="none" w:sz="0" w:space="0" w:color="auto"/>
                      </w:divBdr>
                    </w:div>
                    <w:div w:id="965309296">
                      <w:marLeft w:val="0"/>
                      <w:marRight w:val="0"/>
                      <w:marTop w:val="0"/>
                      <w:marBottom w:val="0"/>
                      <w:divBdr>
                        <w:top w:val="none" w:sz="0" w:space="0" w:color="auto"/>
                        <w:left w:val="none" w:sz="0" w:space="0" w:color="auto"/>
                        <w:bottom w:val="none" w:sz="0" w:space="0" w:color="auto"/>
                        <w:right w:val="none" w:sz="0" w:space="0" w:color="auto"/>
                      </w:divBdr>
                    </w:div>
                    <w:div w:id="1129325255">
                      <w:marLeft w:val="0"/>
                      <w:marRight w:val="0"/>
                      <w:marTop w:val="0"/>
                      <w:marBottom w:val="0"/>
                      <w:divBdr>
                        <w:top w:val="none" w:sz="0" w:space="0" w:color="auto"/>
                        <w:left w:val="none" w:sz="0" w:space="0" w:color="auto"/>
                        <w:bottom w:val="none" w:sz="0" w:space="0" w:color="auto"/>
                        <w:right w:val="none" w:sz="0" w:space="0" w:color="auto"/>
                      </w:divBdr>
                    </w:div>
                    <w:div w:id="1288900830">
                      <w:marLeft w:val="0"/>
                      <w:marRight w:val="0"/>
                      <w:marTop w:val="0"/>
                      <w:marBottom w:val="0"/>
                      <w:divBdr>
                        <w:top w:val="none" w:sz="0" w:space="0" w:color="auto"/>
                        <w:left w:val="none" w:sz="0" w:space="0" w:color="auto"/>
                        <w:bottom w:val="none" w:sz="0" w:space="0" w:color="auto"/>
                        <w:right w:val="none" w:sz="0" w:space="0" w:color="auto"/>
                      </w:divBdr>
                    </w:div>
                    <w:div w:id="1500463264">
                      <w:marLeft w:val="0"/>
                      <w:marRight w:val="0"/>
                      <w:marTop w:val="0"/>
                      <w:marBottom w:val="0"/>
                      <w:divBdr>
                        <w:top w:val="none" w:sz="0" w:space="0" w:color="auto"/>
                        <w:left w:val="none" w:sz="0" w:space="0" w:color="auto"/>
                        <w:bottom w:val="none" w:sz="0" w:space="0" w:color="auto"/>
                        <w:right w:val="none" w:sz="0" w:space="0" w:color="auto"/>
                      </w:divBdr>
                    </w:div>
                  </w:divsChild>
                </w:div>
                <w:div w:id="264117078">
                  <w:marLeft w:val="0"/>
                  <w:marRight w:val="0"/>
                  <w:marTop w:val="0"/>
                  <w:marBottom w:val="0"/>
                  <w:divBdr>
                    <w:top w:val="none" w:sz="0" w:space="0" w:color="auto"/>
                    <w:left w:val="none" w:sz="0" w:space="0" w:color="auto"/>
                    <w:bottom w:val="none" w:sz="0" w:space="0" w:color="auto"/>
                    <w:right w:val="none" w:sz="0" w:space="0" w:color="auto"/>
                  </w:divBdr>
                  <w:divsChild>
                    <w:div w:id="260989515">
                      <w:marLeft w:val="0"/>
                      <w:marRight w:val="0"/>
                      <w:marTop w:val="0"/>
                      <w:marBottom w:val="0"/>
                      <w:divBdr>
                        <w:top w:val="none" w:sz="0" w:space="0" w:color="auto"/>
                        <w:left w:val="none" w:sz="0" w:space="0" w:color="auto"/>
                        <w:bottom w:val="none" w:sz="0" w:space="0" w:color="auto"/>
                        <w:right w:val="none" w:sz="0" w:space="0" w:color="auto"/>
                      </w:divBdr>
                    </w:div>
                  </w:divsChild>
                </w:div>
                <w:div w:id="315838771">
                  <w:marLeft w:val="0"/>
                  <w:marRight w:val="0"/>
                  <w:marTop w:val="0"/>
                  <w:marBottom w:val="0"/>
                  <w:divBdr>
                    <w:top w:val="none" w:sz="0" w:space="0" w:color="auto"/>
                    <w:left w:val="none" w:sz="0" w:space="0" w:color="auto"/>
                    <w:bottom w:val="none" w:sz="0" w:space="0" w:color="auto"/>
                    <w:right w:val="none" w:sz="0" w:space="0" w:color="auto"/>
                  </w:divBdr>
                  <w:divsChild>
                    <w:div w:id="103040914">
                      <w:marLeft w:val="0"/>
                      <w:marRight w:val="0"/>
                      <w:marTop w:val="0"/>
                      <w:marBottom w:val="0"/>
                      <w:divBdr>
                        <w:top w:val="none" w:sz="0" w:space="0" w:color="auto"/>
                        <w:left w:val="none" w:sz="0" w:space="0" w:color="auto"/>
                        <w:bottom w:val="none" w:sz="0" w:space="0" w:color="auto"/>
                        <w:right w:val="none" w:sz="0" w:space="0" w:color="auto"/>
                      </w:divBdr>
                    </w:div>
                    <w:div w:id="1402023271">
                      <w:marLeft w:val="0"/>
                      <w:marRight w:val="0"/>
                      <w:marTop w:val="0"/>
                      <w:marBottom w:val="0"/>
                      <w:divBdr>
                        <w:top w:val="none" w:sz="0" w:space="0" w:color="auto"/>
                        <w:left w:val="none" w:sz="0" w:space="0" w:color="auto"/>
                        <w:bottom w:val="none" w:sz="0" w:space="0" w:color="auto"/>
                        <w:right w:val="none" w:sz="0" w:space="0" w:color="auto"/>
                      </w:divBdr>
                    </w:div>
                    <w:div w:id="1677614661">
                      <w:marLeft w:val="0"/>
                      <w:marRight w:val="0"/>
                      <w:marTop w:val="0"/>
                      <w:marBottom w:val="0"/>
                      <w:divBdr>
                        <w:top w:val="none" w:sz="0" w:space="0" w:color="auto"/>
                        <w:left w:val="none" w:sz="0" w:space="0" w:color="auto"/>
                        <w:bottom w:val="none" w:sz="0" w:space="0" w:color="auto"/>
                        <w:right w:val="none" w:sz="0" w:space="0" w:color="auto"/>
                      </w:divBdr>
                    </w:div>
                    <w:div w:id="1889998208">
                      <w:marLeft w:val="0"/>
                      <w:marRight w:val="0"/>
                      <w:marTop w:val="0"/>
                      <w:marBottom w:val="0"/>
                      <w:divBdr>
                        <w:top w:val="none" w:sz="0" w:space="0" w:color="auto"/>
                        <w:left w:val="none" w:sz="0" w:space="0" w:color="auto"/>
                        <w:bottom w:val="none" w:sz="0" w:space="0" w:color="auto"/>
                        <w:right w:val="none" w:sz="0" w:space="0" w:color="auto"/>
                      </w:divBdr>
                    </w:div>
                  </w:divsChild>
                </w:div>
                <w:div w:id="414782621">
                  <w:marLeft w:val="0"/>
                  <w:marRight w:val="0"/>
                  <w:marTop w:val="0"/>
                  <w:marBottom w:val="0"/>
                  <w:divBdr>
                    <w:top w:val="none" w:sz="0" w:space="0" w:color="auto"/>
                    <w:left w:val="none" w:sz="0" w:space="0" w:color="auto"/>
                    <w:bottom w:val="none" w:sz="0" w:space="0" w:color="auto"/>
                    <w:right w:val="none" w:sz="0" w:space="0" w:color="auto"/>
                  </w:divBdr>
                  <w:divsChild>
                    <w:div w:id="30887805">
                      <w:marLeft w:val="0"/>
                      <w:marRight w:val="0"/>
                      <w:marTop w:val="0"/>
                      <w:marBottom w:val="0"/>
                      <w:divBdr>
                        <w:top w:val="none" w:sz="0" w:space="0" w:color="auto"/>
                        <w:left w:val="none" w:sz="0" w:space="0" w:color="auto"/>
                        <w:bottom w:val="none" w:sz="0" w:space="0" w:color="auto"/>
                        <w:right w:val="none" w:sz="0" w:space="0" w:color="auto"/>
                      </w:divBdr>
                    </w:div>
                  </w:divsChild>
                </w:div>
                <w:div w:id="566766531">
                  <w:marLeft w:val="0"/>
                  <w:marRight w:val="0"/>
                  <w:marTop w:val="0"/>
                  <w:marBottom w:val="0"/>
                  <w:divBdr>
                    <w:top w:val="none" w:sz="0" w:space="0" w:color="auto"/>
                    <w:left w:val="none" w:sz="0" w:space="0" w:color="auto"/>
                    <w:bottom w:val="none" w:sz="0" w:space="0" w:color="auto"/>
                    <w:right w:val="none" w:sz="0" w:space="0" w:color="auto"/>
                  </w:divBdr>
                  <w:divsChild>
                    <w:div w:id="2132629070">
                      <w:marLeft w:val="0"/>
                      <w:marRight w:val="0"/>
                      <w:marTop w:val="0"/>
                      <w:marBottom w:val="0"/>
                      <w:divBdr>
                        <w:top w:val="none" w:sz="0" w:space="0" w:color="auto"/>
                        <w:left w:val="none" w:sz="0" w:space="0" w:color="auto"/>
                        <w:bottom w:val="none" w:sz="0" w:space="0" w:color="auto"/>
                        <w:right w:val="none" w:sz="0" w:space="0" w:color="auto"/>
                      </w:divBdr>
                    </w:div>
                  </w:divsChild>
                </w:div>
                <w:div w:id="653609243">
                  <w:marLeft w:val="0"/>
                  <w:marRight w:val="0"/>
                  <w:marTop w:val="0"/>
                  <w:marBottom w:val="0"/>
                  <w:divBdr>
                    <w:top w:val="none" w:sz="0" w:space="0" w:color="auto"/>
                    <w:left w:val="none" w:sz="0" w:space="0" w:color="auto"/>
                    <w:bottom w:val="none" w:sz="0" w:space="0" w:color="auto"/>
                    <w:right w:val="none" w:sz="0" w:space="0" w:color="auto"/>
                  </w:divBdr>
                  <w:divsChild>
                    <w:div w:id="2079860653">
                      <w:marLeft w:val="0"/>
                      <w:marRight w:val="0"/>
                      <w:marTop w:val="0"/>
                      <w:marBottom w:val="0"/>
                      <w:divBdr>
                        <w:top w:val="none" w:sz="0" w:space="0" w:color="auto"/>
                        <w:left w:val="none" w:sz="0" w:space="0" w:color="auto"/>
                        <w:bottom w:val="none" w:sz="0" w:space="0" w:color="auto"/>
                        <w:right w:val="none" w:sz="0" w:space="0" w:color="auto"/>
                      </w:divBdr>
                    </w:div>
                  </w:divsChild>
                </w:div>
                <w:div w:id="656878375">
                  <w:marLeft w:val="0"/>
                  <w:marRight w:val="0"/>
                  <w:marTop w:val="0"/>
                  <w:marBottom w:val="0"/>
                  <w:divBdr>
                    <w:top w:val="none" w:sz="0" w:space="0" w:color="auto"/>
                    <w:left w:val="none" w:sz="0" w:space="0" w:color="auto"/>
                    <w:bottom w:val="none" w:sz="0" w:space="0" w:color="auto"/>
                    <w:right w:val="none" w:sz="0" w:space="0" w:color="auto"/>
                  </w:divBdr>
                  <w:divsChild>
                    <w:div w:id="607812501">
                      <w:marLeft w:val="0"/>
                      <w:marRight w:val="0"/>
                      <w:marTop w:val="0"/>
                      <w:marBottom w:val="0"/>
                      <w:divBdr>
                        <w:top w:val="none" w:sz="0" w:space="0" w:color="auto"/>
                        <w:left w:val="none" w:sz="0" w:space="0" w:color="auto"/>
                        <w:bottom w:val="none" w:sz="0" w:space="0" w:color="auto"/>
                        <w:right w:val="none" w:sz="0" w:space="0" w:color="auto"/>
                      </w:divBdr>
                    </w:div>
                  </w:divsChild>
                </w:div>
                <w:div w:id="960385238">
                  <w:marLeft w:val="0"/>
                  <w:marRight w:val="0"/>
                  <w:marTop w:val="0"/>
                  <w:marBottom w:val="0"/>
                  <w:divBdr>
                    <w:top w:val="none" w:sz="0" w:space="0" w:color="auto"/>
                    <w:left w:val="none" w:sz="0" w:space="0" w:color="auto"/>
                    <w:bottom w:val="none" w:sz="0" w:space="0" w:color="auto"/>
                    <w:right w:val="none" w:sz="0" w:space="0" w:color="auto"/>
                  </w:divBdr>
                  <w:divsChild>
                    <w:div w:id="1436244443">
                      <w:marLeft w:val="0"/>
                      <w:marRight w:val="0"/>
                      <w:marTop w:val="0"/>
                      <w:marBottom w:val="0"/>
                      <w:divBdr>
                        <w:top w:val="none" w:sz="0" w:space="0" w:color="auto"/>
                        <w:left w:val="none" w:sz="0" w:space="0" w:color="auto"/>
                        <w:bottom w:val="none" w:sz="0" w:space="0" w:color="auto"/>
                        <w:right w:val="none" w:sz="0" w:space="0" w:color="auto"/>
                      </w:divBdr>
                    </w:div>
                    <w:div w:id="1604530569">
                      <w:marLeft w:val="0"/>
                      <w:marRight w:val="0"/>
                      <w:marTop w:val="0"/>
                      <w:marBottom w:val="0"/>
                      <w:divBdr>
                        <w:top w:val="none" w:sz="0" w:space="0" w:color="auto"/>
                        <w:left w:val="none" w:sz="0" w:space="0" w:color="auto"/>
                        <w:bottom w:val="none" w:sz="0" w:space="0" w:color="auto"/>
                        <w:right w:val="none" w:sz="0" w:space="0" w:color="auto"/>
                      </w:divBdr>
                    </w:div>
                    <w:div w:id="1760100708">
                      <w:marLeft w:val="0"/>
                      <w:marRight w:val="0"/>
                      <w:marTop w:val="0"/>
                      <w:marBottom w:val="0"/>
                      <w:divBdr>
                        <w:top w:val="none" w:sz="0" w:space="0" w:color="auto"/>
                        <w:left w:val="none" w:sz="0" w:space="0" w:color="auto"/>
                        <w:bottom w:val="none" w:sz="0" w:space="0" w:color="auto"/>
                        <w:right w:val="none" w:sz="0" w:space="0" w:color="auto"/>
                      </w:divBdr>
                    </w:div>
                  </w:divsChild>
                </w:div>
                <w:div w:id="1035304798">
                  <w:marLeft w:val="0"/>
                  <w:marRight w:val="0"/>
                  <w:marTop w:val="0"/>
                  <w:marBottom w:val="0"/>
                  <w:divBdr>
                    <w:top w:val="none" w:sz="0" w:space="0" w:color="auto"/>
                    <w:left w:val="none" w:sz="0" w:space="0" w:color="auto"/>
                    <w:bottom w:val="none" w:sz="0" w:space="0" w:color="auto"/>
                    <w:right w:val="none" w:sz="0" w:space="0" w:color="auto"/>
                  </w:divBdr>
                  <w:divsChild>
                    <w:div w:id="1992127077">
                      <w:marLeft w:val="0"/>
                      <w:marRight w:val="0"/>
                      <w:marTop w:val="0"/>
                      <w:marBottom w:val="0"/>
                      <w:divBdr>
                        <w:top w:val="none" w:sz="0" w:space="0" w:color="auto"/>
                        <w:left w:val="none" w:sz="0" w:space="0" w:color="auto"/>
                        <w:bottom w:val="none" w:sz="0" w:space="0" w:color="auto"/>
                        <w:right w:val="none" w:sz="0" w:space="0" w:color="auto"/>
                      </w:divBdr>
                    </w:div>
                  </w:divsChild>
                </w:div>
                <w:div w:id="1100299364">
                  <w:marLeft w:val="0"/>
                  <w:marRight w:val="0"/>
                  <w:marTop w:val="0"/>
                  <w:marBottom w:val="0"/>
                  <w:divBdr>
                    <w:top w:val="none" w:sz="0" w:space="0" w:color="auto"/>
                    <w:left w:val="none" w:sz="0" w:space="0" w:color="auto"/>
                    <w:bottom w:val="none" w:sz="0" w:space="0" w:color="auto"/>
                    <w:right w:val="none" w:sz="0" w:space="0" w:color="auto"/>
                  </w:divBdr>
                  <w:divsChild>
                    <w:div w:id="1139421025">
                      <w:marLeft w:val="0"/>
                      <w:marRight w:val="0"/>
                      <w:marTop w:val="0"/>
                      <w:marBottom w:val="0"/>
                      <w:divBdr>
                        <w:top w:val="none" w:sz="0" w:space="0" w:color="auto"/>
                        <w:left w:val="none" w:sz="0" w:space="0" w:color="auto"/>
                        <w:bottom w:val="none" w:sz="0" w:space="0" w:color="auto"/>
                        <w:right w:val="none" w:sz="0" w:space="0" w:color="auto"/>
                      </w:divBdr>
                    </w:div>
                  </w:divsChild>
                </w:div>
                <w:div w:id="1100954211">
                  <w:marLeft w:val="0"/>
                  <w:marRight w:val="0"/>
                  <w:marTop w:val="0"/>
                  <w:marBottom w:val="0"/>
                  <w:divBdr>
                    <w:top w:val="none" w:sz="0" w:space="0" w:color="auto"/>
                    <w:left w:val="none" w:sz="0" w:space="0" w:color="auto"/>
                    <w:bottom w:val="none" w:sz="0" w:space="0" w:color="auto"/>
                    <w:right w:val="none" w:sz="0" w:space="0" w:color="auto"/>
                  </w:divBdr>
                  <w:divsChild>
                    <w:div w:id="829256330">
                      <w:marLeft w:val="0"/>
                      <w:marRight w:val="0"/>
                      <w:marTop w:val="0"/>
                      <w:marBottom w:val="0"/>
                      <w:divBdr>
                        <w:top w:val="none" w:sz="0" w:space="0" w:color="auto"/>
                        <w:left w:val="none" w:sz="0" w:space="0" w:color="auto"/>
                        <w:bottom w:val="none" w:sz="0" w:space="0" w:color="auto"/>
                        <w:right w:val="none" w:sz="0" w:space="0" w:color="auto"/>
                      </w:divBdr>
                    </w:div>
                    <w:div w:id="1089619451">
                      <w:marLeft w:val="0"/>
                      <w:marRight w:val="0"/>
                      <w:marTop w:val="0"/>
                      <w:marBottom w:val="0"/>
                      <w:divBdr>
                        <w:top w:val="none" w:sz="0" w:space="0" w:color="auto"/>
                        <w:left w:val="none" w:sz="0" w:space="0" w:color="auto"/>
                        <w:bottom w:val="none" w:sz="0" w:space="0" w:color="auto"/>
                        <w:right w:val="none" w:sz="0" w:space="0" w:color="auto"/>
                      </w:divBdr>
                    </w:div>
                  </w:divsChild>
                </w:div>
                <w:div w:id="1180007642">
                  <w:marLeft w:val="0"/>
                  <w:marRight w:val="0"/>
                  <w:marTop w:val="0"/>
                  <w:marBottom w:val="0"/>
                  <w:divBdr>
                    <w:top w:val="none" w:sz="0" w:space="0" w:color="auto"/>
                    <w:left w:val="none" w:sz="0" w:space="0" w:color="auto"/>
                    <w:bottom w:val="none" w:sz="0" w:space="0" w:color="auto"/>
                    <w:right w:val="none" w:sz="0" w:space="0" w:color="auto"/>
                  </w:divBdr>
                  <w:divsChild>
                    <w:div w:id="660931519">
                      <w:marLeft w:val="0"/>
                      <w:marRight w:val="0"/>
                      <w:marTop w:val="0"/>
                      <w:marBottom w:val="0"/>
                      <w:divBdr>
                        <w:top w:val="none" w:sz="0" w:space="0" w:color="auto"/>
                        <w:left w:val="none" w:sz="0" w:space="0" w:color="auto"/>
                        <w:bottom w:val="none" w:sz="0" w:space="0" w:color="auto"/>
                        <w:right w:val="none" w:sz="0" w:space="0" w:color="auto"/>
                      </w:divBdr>
                    </w:div>
                  </w:divsChild>
                </w:div>
                <w:div w:id="1213884595">
                  <w:marLeft w:val="0"/>
                  <w:marRight w:val="0"/>
                  <w:marTop w:val="0"/>
                  <w:marBottom w:val="0"/>
                  <w:divBdr>
                    <w:top w:val="none" w:sz="0" w:space="0" w:color="auto"/>
                    <w:left w:val="none" w:sz="0" w:space="0" w:color="auto"/>
                    <w:bottom w:val="none" w:sz="0" w:space="0" w:color="auto"/>
                    <w:right w:val="none" w:sz="0" w:space="0" w:color="auto"/>
                  </w:divBdr>
                  <w:divsChild>
                    <w:div w:id="1707750559">
                      <w:marLeft w:val="0"/>
                      <w:marRight w:val="0"/>
                      <w:marTop w:val="0"/>
                      <w:marBottom w:val="0"/>
                      <w:divBdr>
                        <w:top w:val="none" w:sz="0" w:space="0" w:color="auto"/>
                        <w:left w:val="none" w:sz="0" w:space="0" w:color="auto"/>
                        <w:bottom w:val="none" w:sz="0" w:space="0" w:color="auto"/>
                        <w:right w:val="none" w:sz="0" w:space="0" w:color="auto"/>
                      </w:divBdr>
                    </w:div>
                  </w:divsChild>
                </w:div>
                <w:div w:id="1342050075">
                  <w:marLeft w:val="0"/>
                  <w:marRight w:val="0"/>
                  <w:marTop w:val="0"/>
                  <w:marBottom w:val="0"/>
                  <w:divBdr>
                    <w:top w:val="none" w:sz="0" w:space="0" w:color="auto"/>
                    <w:left w:val="none" w:sz="0" w:space="0" w:color="auto"/>
                    <w:bottom w:val="none" w:sz="0" w:space="0" w:color="auto"/>
                    <w:right w:val="none" w:sz="0" w:space="0" w:color="auto"/>
                  </w:divBdr>
                  <w:divsChild>
                    <w:div w:id="937057392">
                      <w:marLeft w:val="0"/>
                      <w:marRight w:val="0"/>
                      <w:marTop w:val="0"/>
                      <w:marBottom w:val="0"/>
                      <w:divBdr>
                        <w:top w:val="none" w:sz="0" w:space="0" w:color="auto"/>
                        <w:left w:val="none" w:sz="0" w:space="0" w:color="auto"/>
                        <w:bottom w:val="none" w:sz="0" w:space="0" w:color="auto"/>
                        <w:right w:val="none" w:sz="0" w:space="0" w:color="auto"/>
                      </w:divBdr>
                    </w:div>
                    <w:div w:id="1284922313">
                      <w:marLeft w:val="0"/>
                      <w:marRight w:val="0"/>
                      <w:marTop w:val="0"/>
                      <w:marBottom w:val="0"/>
                      <w:divBdr>
                        <w:top w:val="none" w:sz="0" w:space="0" w:color="auto"/>
                        <w:left w:val="none" w:sz="0" w:space="0" w:color="auto"/>
                        <w:bottom w:val="none" w:sz="0" w:space="0" w:color="auto"/>
                        <w:right w:val="none" w:sz="0" w:space="0" w:color="auto"/>
                      </w:divBdr>
                    </w:div>
                    <w:div w:id="1364595873">
                      <w:marLeft w:val="0"/>
                      <w:marRight w:val="0"/>
                      <w:marTop w:val="0"/>
                      <w:marBottom w:val="0"/>
                      <w:divBdr>
                        <w:top w:val="none" w:sz="0" w:space="0" w:color="auto"/>
                        <w:left w:val="none" w:sz="0" w:space="0" w:color="auto"/>
                        <w:bottom w:val="none" w:sz="0" w:space="0" w:color="auto"/>
                        <w:right w:val="none" w:sz="0" w:space="0" w:color="auto"/>
                      </w:divBdr>
                    </w:div>
                    <w:div w:id="2089500482">
                      <w:marLeft w:val="0"/>
                      <w:marRight w:val="0"/>
                      <w:marTop w:val="0"/>
                      <w:marBottom w:val="0"/>
                      <w:divBdr>
                        <w:top w:val="none" w:sz="0" w:space="0" w:color="auto"/>
                        <w:left w:val="none" w:sz="0" w:space="0" w:color="auto"/>
                        <w:bottom w:val="none" w:sz="0" w:space="0" w:color="auto"/>
                        <w:right w:val="none" w:sz="0" w:space="0" w:color="auto"/>
                      </w:divBdr>
                    </w:div>
                  </w:divsChild>
                </w:div>
                <w:div w:id="1400714103">
                  <w:marLeft w:val="0"/>
                  <w:marRight w:val="0"/>
                  <w:marTop w:val="0"/>
                  <w:marBottom w:val="0"/>
                  <w:divBdr>
                    <w:top w:val="none" w:sz="0" w:space="0" w:color="auto"/>
                    <w:left w:val="none" w:sz="0" w:space="0" w:color="auto"/>
                    <w:bottom w:val="none" w:sz="0" w:space="0" w:color="auto"/>
                    <w:right w:val="none" w:sz="0" w:space="0" w:color="auto"/>
                  </w:divBdr>
                  <w:divsChild>
                    <w:div w:id="1873885784">
                      <w:marLeft w:val="0"/>
                      <w:marRight w:val="0"/>
                      <w:marTop w:val="0"/>
                      <w:marBottom w:val="0"/>
                      <w:divBdr>
                        <w:top w:val="none" w:sz="0" w:space="0" w:color="auto"/>
                        <w:left w:val="none" w:sz="0" w:space="0" w:color="auto"/>
                        <w:bottom w:val="none" w:sz="0" w:space="0" w:color="auto"/>
                        <w:right w:val="none" w:sz="0" w:space="0" w:color="auto"/>
                      </w:divBdr>
                    </w:div>
                  </w:divsChild>
                </w:div>
                <w:div w:id="1415709421">
                  <w:marLeft w:val="0"/>
                  <w:marRight w:val="0"/>
                  <w:marTop w:val="0"/>
                  <w:marBottom w:val="0"/>
                  <w:divBdr>
                    <w:top w:val="none" w:sz="0" w:space="0" w:color="auto"/>
                    <w:left w:val="none" w:sz="0" w:space="0" w:color="auto"/>
                    <w:bottom w:val="none" w:sz="0" w:space="0" w:color="auto"/>
                    <w:right w:val="none" w:sz="0" w:space="0" w:color="auto"/>
                  </w:divBdr>
                  <w:divsChild>
                    <w:div w:id="838620825">
                      <w:marLeft w:val="0"/>
                      <w:marRight w:val="0"/>
                      <w:marTop w:val="0"/>
                      <w:marBottom w:val="0"/>
                      <w:divBdr>
                        <w:top w:val="none" w:sz="0" w:space="0" w:color="auto"/>
                        <w:left w:val="none" w:sz="0" w:space="0" w:color="auto"/>
                        <w:bottom w:val="none" w:sz="0" w:space="0" w:color="auto"/>
                        <w:right w:val="none" w:sz="0" w:space="0" w:color="auto"/>
                      </w:divBdr>
                    </w:div>
                  </w:divsChild>
                </w:div>
                <w:div w:id="1436558612">
                  <w:marLeft w:val="0"/>
                  <w:marRight w:val="0"/>
                  <w:marTop w:val="0"/>
                  <w:marBottom w:val="0"/>
                  <w:divBdr>
                    <w:top w:val="none" w:sz="0" w:space="0" w:color="auto"/>
                    <w:left w:val="none" w:sz="0" w:space="0" w:color="auto"/>
                    <w:bottom w:val="none" w:sz="0" w:space="0" w:color="auto"/>
                    <w:right w:val="none" w:sz="0" w:space="0" w:color="auto"/>
                  </w:divBdr>
                  <w:divsChild>
                    <w:div w:id="1057707573">
                      <w:marLeft w:val="0"/>
                      <w:marRight w:val="0"/>
                      <w:marTop w:val="0"/>
                      <w:marBottom w:val="0"/>
                      <w:divBdr>
                        <w:top w:val="none" w:sz="0" w:space="0" w:color="auto"/>
                        <w:left w:val="none" w:sz="0" w:space="0" w:color="auto"/>
                        <w:bottom w:val="none" w:sz="0" w:space="0" w:color="auto"/>
                        <w:right w:val="none" w:sz="0" w:space="0" w:color="auto"/>
                      </w:divBdr>
                    </w:div>
                  </w:divsChild>
                </w:div>
                <w:div w:id="1592619824">
                  <w:marLeft w:val="0"/>
                  <w:marRight w:val="0"/>
                  <w:marTop w:val="0"/>
                  <w:marBottom w:val="0"/>
                  <w:divBdr>
                    <w:top w:val="none" w:sz="0" w:space="0" w:color="auto"/>
                    <w:left w:val="none" w:sz="0" w:space="0" w:color="auto"/>
                    <w:bottom w:val="none" w:sz="0" w:space="0" w:color="auto"/>
                    <w:right w:val="none" w:sz="0" w:space="0" w:color="auto"/>
                  </w:divBdr>
                  <w:divsChild>
                    <w:div w:id="1898585853">
                      <w:marLeft w:val="0"/>
                      <w:marRight w:val="0"/>
                      <w:marTop w:val="0"/>
                      <w:marBottom w:val="0"/>
                      <w:divBdr>
                        <w:top w:val="none" w:sz="0" w:space="0" w:color="auto"/>
                        <w:left w:val="none" w:sz="0" w:space="0" w:color="auto"/>
                        <w:bottom w:val="none" w:sz="0" w:space="0" w:color="auto"/>
                        <w:right w:val="none" w:sz="0" w:space="0" w:color="auto"/>
                      </w:divBdr>
                    </w:div>
                  </w:divsChild>
                </w:div>
                <w:div w:id="1647903554">
                  <w:marLeft w:val="0"/>
                  <w:marRight w:val="0"/>
                  <w:marTop w:val="0"/>
                  <w:marBottom w:val="0"/>
                  <w:divBdr>
                    <w:top w:val="none" w:sz="0" w:space="0" w:color="auto"/>
                    <w:left w:val="none" w:sz="0" w:space="0" w:color="auto"/>
                    <w:bottom w:val="none" w:sz="0" w:space="0" w:color="auto"/>
                    <w:right w:val="none" w:sz="0" w:space="0" w:color="auto"/>
                  </w:divBdr>
                  <w:divsChild>
                    <w:div w:id="1799638854">
                      <w:marLeft w:val="0"/>
                      <w:marRight w:val="0"/>
                      <w:marTop w:val="0"/>
                      <w:marBottom w:val="0"/>
                      <w:divBdr>
                        <w:top w:val="none" w:sz="0" w:space="0" w:color="auto"/>
                        <w:left w:val="none" w:sz="0" w:space="0" w:color="auto"/>
                        <w:bottom w:val="none" w:sz="0" w:space="0" w:color="auto"/>
                        <w:right w:val="none" w:sz="0" w:space="0" w:color="auto"/>
                      </w:divBdr>
                    </w:div>
                  </w:divsChild>
                </w:div>
                <w:div w:id="1656564308">
                  <w:marLeft w:val="0"/>
                  <w:marRight w:val="0"/>
                  <w:marTop w:val="0"/>
                  <w:marBottom w:val="0"/>
                  <w:divBdr>
                    <w:top w:val="none" w:sz="0" w:space="0" w:color="auto"/>
                    <w:left w:val="none" w:sz="0" w:space="0" w:color="auto"/>
                    <w:bottom w:val="none" w:sz="0" w:space="0" w:color="auto"/>
                    <w:right w:val="none" w:sz="0" w:space="0" w:color="auto"/>
                  </w:divBdr>
                  <w:divsChild>
                    <w:div w:id="264195804">
                      <w:marLeft w:val="0"/>
                      <w:marRight w:val="0"/>
                      <w:marTop w:val="0"/>
                      <w:marBottom w:val="0"/>
                      <w:divBdr>
                        <w:top w:val="none" w:sz="0" w:space="0" w:color="auto"/>
                        <w:left w:val="none" w:sz="0" w:space="0" w:color="auto"/>
                        <w:bottom w:val="none" w:sz="0" w:space="0" w:color="auto"/>
                        <w:right w:val="none" w:sz="0" w:space="0" w:color="auto"/>
                      </w:divBdr>
                    </w:div>
                  </w:divsChild>
                </w:div>
                <w:div w:id="1669557964">
                  <w:marLeft w:val="0"/>
                  <w:marRight w:val="0"/>
                  <w:marTop w:val="0"/>
                  <w:marBottom w:val="0"/>
                  <w:divBdr>
                    <w:top w:val="none" w:sz="0" w:space="0" w:color="auto"/>
                    <w:left w:val="none" w:sz="0" w:space="0" w:color="auto"/>
                    <w:bottom w:val="none" w:sz="0" w:space="0" w:color="auto"/>
                    <w:right w:val="none" w:sz="0" w:space="0" w:color="auto"/>
                  </w:divBdr>
                  <w:divsChild>
                    <w:div w:id="1407336789">
                      <w:marLeft w:val="0"/>
                      <w:marRight w:val="0"/>
                      <w:marTop w:val="0"/>
                      <w:marBottom w:val="0"/>
                      <w:divBdr>
                        <w:top w:val="none" w:sz="0" w:space="0" w:color="auto"/>
                        <w:left w:val="none" w:sz="0" w:space="0" w:color="auto"/>
                        <w:bottom w:val="none" w:sz="0" w:space="0" w:color="auto"/>
                        <w:right w:val="none" w:sz="0" w:space="0" w:color="auto"/>
                      </w:divBdr>
                    </w:div>
                    <w:div w:id="1613200655">
                      <w:marLeft w:val="0"/>
                      <w:marRight w:val="0"/>
                      <w:marTop w:val="0"/>
                      <w:marBottom w:val="0"/>
                      <w:divBdr>
                        <w:top w:val="none" w:sz="0" w:space="0" w:color="auto"/>
                        <w:left w:val="none" w:sz="0" w:space="0" w:color="auto"/>
                        <w:bottom w:val="none" w:sz="0" w:space="0" w:color="auto"/>
                        <w:right w:val="none" w:sz="0" w:space="0" w:color="auto"/>
                      </w:divBdr>
                    </w:div>
                  </w:divsChild>
                </w:div>
                <w:div w:id="1703364520">
                  <w:marLeft w:val="0"/>
                  <w:marRight w:val="0"/>
                  <w:marTop w:val="0"/>
                  <w:marBottom w:val="0"/>
                  <w:divBdr>
                    <w:top w:val="none" w:sz="0" w:space="0" w:color="auto"/>
                    <w:left w:val="none" w:sz="0" w:space="0" w:color="auto"/>
                    <w:bottom w:val="none" w:sz="0" w:space="0" w:color="auto"/>
                    <w:right w:val="none" w:sz="0" w:space="0" w:color="auto"/>
                  </w:divBdr>
                  <w:divsChild>
                    <w:div w:id="1912160036">
                      <w:marLeft w:val="0"/>
                      <w:marRight w:val="0"/>
                      <w:marTop w:val="0"/>
                      <w:marBottom w:val="0"/>
                      <w:divBdr>
                        <w:top w:val="none" w:sz="0" w:space="0" w:color="auto"/>
                        <w:left w:val="none" w:sz="0" w:space="0" w:color="auto"/>
                        <w:bottom w:val="none" w:sz="0" w:space="0" w:color="auto"/>
                        <w:right w:val="none" w:sz="0" w:space="0" w:color="auto"/>
                      </w:divBdr>
                    </w:div>
                  </w:divsChild>
                </w:div>
                <w:div w:id="1747337346">
                  <w:marLeft w:val="0"/>
                  <w:marRight w:val="0"/>
                  <w:marTop w:val="0"/>
                  <w:marBottom w:val="0"/>
                  <w:divBdr>
                    <w:top w:val="none" w:sz="0" w:space="0" w:color="auto"/>
                    <w:left w:val="none" w:sz="0" w:space="0" w:color="auto"/>
                    <w:bottom w:val="none" w:sz="0" w:space="0" w:color="auto"/>
                    <w:right w:val="none" w:sz="0" w:space="0" w:color="auto"/>
                  </w:divBdr>
                  <w:divsChild>
                    <w:div w:id="541290216">
                      <w:marLeft w:val="0"/>
                      <w:marRight w:val="0"/>
                      <w:marTop w:val="0"/>
                      <w:marBottom w:val="0"/>
                      <w:divBdr>
                        <w:top w:val="none" w:sz="0" w:space="0" w:color="auto"/>
                        <w:left w:val="none" w:sz="0" w:space="0" w:color="auto"/>
                        <w:bottom w:val="none" w:sz="0" w:space="0" w:color="auto"/>
                        <w:right w:val="none" w:sz="0" w:space="0" w:color="auto"/>
                      </w:divBdr>
                    </w:div>
                  </w:divsChild>
                </w:div>
                <w:div w:id="1768695133">
                  <w:marLeft w:val="0"/>
                  <w:marRight w:val="0"/>
                  <w:marTop w:val="0"/>
                  <w:marBottom w:val="0"/>
                  <w:divBdr>
                    <w:top w:val="none" w:sz="0" w:space="0" w:color="auto"/>
                    <w:left w:val="none" w:sz="0" w:space="0" w:color="auto"/>
                    <w:bottom w:val="none" w:sz="0" w:space="0" w:color="auto"/>
                    <w:right w:val="none" w:sz="0" w:space="0" w:color="auto"/>
                  </w:divBdr>
                  <w:divsChild>
                    <w:div w:id="172573593">
                      <w:marLeft w:val="0"/>
                      <w:marRight w:val="0"/>
                      <w:marTop w:val="0"/>
                      <w:marBottom w:val="0"/>
                      <w:divBdr>
                        <w:top w:val="none" w:sz="0" w:space="0" w:color="auto"/>
                        <w:left w:val="none" w:sz="0" w:space="0" w:color="auto"/>
                        <w:bottom w:val="none" w:sz="0" w:space="0" w:color="auto"/>
                        <w:right w:val="none" w:sz="0" w:space="0" w:color="auto"/>
                      </w:divBdr>
                    </w:div>
                  </w:divsChild>
                </w:div>
                <w:div w:id="1860388068">
                  <w:marLeft w:val="0"/>
                  <w:marRight w:val="0"/>
                  <w:marTop w:val="0"/>
                  <w:marBottom w:val="0"/>
                  <w:divBdr>
                    <w:top w:val="none" w:sz="0" w:space="0" w:color="auto"/>
                    <w:left w:val="none" w:sz="0" w:space="0" w:color="auto"/>
                    <w:bottom w:val="none" w:sz="0" w:space="0" w:color="auto"/>
                    <w:right w:val="none" w:sz="0" w:space="0" w:color="auto"/>
                  </w:divBdr>
                  <w:divsChild>
                    <w:div w:id="1038361061">
                      <w:marLeft w:val="0"/>
                      <w:marRight w:val="0"/>
                      <w:marTop w:val="0"/>
                      <w:marBottom w:val="0"/>
                      <w:divBdr>
                        <w:top w:val="none" w:sz="0" w:space="0" w:color="auto"/>
                        <w:left w:val="none" w:sz="0" w:space="0" w:color="auto"/>
                        <w:bottom w:val="none" w:sz="0" w:space="0" w:color="auto"/>
                        <w:right w:val="none" w:sz="0" w:space="0" w:color="auto"/>
                      </w:divBdr>
                    </w:div>
                  </w:divsChild>
                </w:div>
                <w:div w:id="1903517890">
                  <w:marLeft w:val="0"/>
                  <w:marRight w:val="0"/>
                  <w:marTop w:val="0"/>
                  <w:marBottom w:val="0"/>
                  <w:divBdr>
                    <w:top w:val="none" w:sz="0" w:space="0" w:color="auto"/>
                    <w:left w:val="none" w:sz="0" w:space="0" w:color="auto"/>
                    <w:bottom w:val="none" w:sz="0" w:space="0" w:color="auto"/>
                    <w:right w:val="none" w:sz="0" w:space="0" w:color="auto"/>
                  </w:divBdr>
                  <w:divsChild>
                    <w:div w:id="139884398">
                      <w:marLeft w:val="0"/>
                      <w:marRight w:val="0"/>
                      <w:marTop w:val="0"/>
                      <w:marBottom w:val="0"/>
                      <w:divBdr>
                        <w:top w:val="none" w:sz="0" w:space="0" w:color="auto"/>
                        <w:left w:val="none" w:sz="0" w:space="0" w:color="auto"/>
                        <w:bottom w:val="none" w:sz="0" w:space="0" w:color="auto"/>
                        <w:right w:val="none" w:sz="0" w:space="0" w:color="auto"/>
                      </w:divBdr>
                    </w:div>
                    <w:div w:id="1635019884">
                      <w:marLeft w:val="0"/>
                      <w:marRight w:val="0"/>
                      <w:marTop w:val="0"/>
                      <w:marBottom w:val="0"/>
                      <w:divBdr>
                        <w:top w:val="none" w:sz="0" w:space="0" w:color="auto"/>
                        <w:left w:val="none" w:sz="0" w:space="0" w:color="auto"/>
                        <w:bottom w:val="none" w:sz="0" w:space="0" w:color="auto"/>
                        <w:right w:val="none" w:sz="0" w:space="0" w:color="auto"/>
                      </w:divBdr>
                    </w:div>
                  </w:divsChild>
                </w:div>
                <w:div w:id="2013943808">
                  <w:marLeft w:val="0"/>
                  <w:marRight w:val="0"/>
                  <w:marTop w:val="0"/>
                  <w:marBottom w:val="0"/>
                  <w:divBdr>
                    <w:top w:val="none" w:sz="0" w:space="0" w:color="auto"/>
                    <w:left w:val="none" w:sz="0" w:space="0" w:color="auto"/>
                    <w:bottom w:val="none" w:sz="0" w:space="0" w:color="auto"/>
                    <w:right w:val="none" w:sz="0" w:space="0" w:color="auto"/>
                  </w:divBdr>
                  <w:divsChild>
                    <w:div w:id="1183086423">
                      <w:marLeft w:val="0"/>
                      <w:marRight w:val="0"/>
                      <w:marTop w:val="0"/>
                      <w:marBottom w:val="0"/>
                      <w:divBdr>
                        <w:top w:val="none" w:sz="0" w:space="0" w:color="auto"/>
                        <w:left w:val="none" w:sz="0" w:space="0" w:color="auto"/>
                        <w:bottom w:val="none" w:sz="0" w:space="0" w:color="auto"/>
                        <w:right w:val="none" w:sz="0" w:space="0" w:color="auto"/>
                      </w:divBdr>
                    </w:div>
                  </w:divsChild>
                </w:div>
                <w:div w:id="2128427954">
                  <w:marLeft w:val="0"/>
                  <w:marRight w:val="0"/>
                  <w:marTop w:val="0"/>
                  <w:marBottom w:val="0"/>
                  <w:divBdr>
                    <w:top w:val="none" w:sz="0" w:space="0" w:color="auto"/>
                    <w:left w:val="none" w:sz="0" w:space="0" w:color="auto"/>
                    <w:bottom w:val="none" w:sz="0" w:space="0" w:color="auto"/>
                    <w:right w:val="none" w:sz="0" w:space="0" w:color="auto"/>
                  </w:divBdr>
                  <w:divsChild>
                    <w:div w:id="1704985530">
                      <w:marLeft w:val="0"/>
                      <w:marRight w:val="0"/>
                      <w:marTop w:val="0"/>
                      <w:marBottom w:val="0"/>
                      <w:divBdr>
                        <w:top w:val="none" w:sz="0" w:space="0" w:color="auto"/>
                        <w:left w:val="none" w:sz="0" w:space="0" w:color="auto"/>
                        <w:bottom w:val="none" w:sz="0" w:space="0" w:color="auto"/>
                        <w:right w:val="none" w:sz="0" w:space="0" w:color="auto"/>
                      </w:divBdr>
                    </w:div>
                  </w:divsChild>
                </w:div>
                <w:div w:id="2141459047">
                  <w:marLeft w:val="0"/>
                  <w:marRight w:val="0"/>
                  <w:marTop w:val="0"/>
                  <w:marBottom w:val="0"/>
                  <w:divBdr>
                    <w:top w:val="none" w:sz="0" w:space="0" w:color="auto"/>
                    <w:left w:val="none" w:sz="0" w:space="0" w:color="auto"/>
                    <w:bottom w:val="none" w:sz="0" w:space="0" w:color="auto"/>
                    <w:right w:val="none" w:sz="0" w:space="0" w:color="auto"/>
                  </w:divBdr>
                  <w:divsChild>
                    <w:div w:id="288127071">
                      <w:marLeft w:val="0"/>
                      <w:marRight w:val="0"/>
                      <w:marTop w:val="0"/>
                      <w:marBottom w:val="0"/>
                      <w:divBdr>
                        <w:top w:val="none" w:sz="0" w:space="0" w:color="auto"/>
                        <w:left w:val="none" w:sz="0" w:space="0" w:color="auto"/>
                        <w:bottom w:val="none" w:sz="0" w:space="0" w:color="auto"/>
                        <w:right w:val="none" w:sz="0" w:space="0" w:color="auto"/>
                      </w:divBdr>
                    </w:div>
                    <w:div w:id="771587243">
                      <w:marLeft w:val="0"/>
                      <w:marRight w:val="0"/>
                      <w:marTop w:val="0"/>
                      <w:marBottom w:val="0"/>
                      <w:divBdr>
                        <w:top w:val="none" w:sz="0" w:space="0" w:color="auto"/>
                        <w:left w:val="none" w:sz="0" w:space="0" w:color="auto"/>
                        <w:bottom w:val="none" w:sz="0" w:space="0" w:color="auto"/>
                        <w:right w:val="none" w:sz="0" w:space="0" w:color="auto"/>
                      </w:divBdr>
                    </w:div>
                    <w:div w:id="1267732375">
                      <w:marLeft w:val="0"/>
                      <w:marRight w:val="0"/>
                      <w:marTop w:val="0"/>
                      <w:marBottom w:val="0"/>
                      <w:divBdr>
                        <w:top w:val="none" w:sz="0" w:space="0" w:color="auto"/>
                        <w:left w:val="none" w:sz="0" w:space="0" w:color="auto"/>
                        <w:bottom w:val="none" w:sz="0" w:space="0" w:color="auto"/>
                        <w:right w:val="none" w:sz="0" w:space="0" w:color="auto"/>
                      </w:divBdr>
                    </w:div>
                    <w:div w:id="1942256123">
                      <w:marLeft w:val="0"/>
                      <w:marRight w:val="0"/>
                      <w:marTop w:val="0"/>
                      <w:marBottom w:val="0"/>
                      <w:divBdr>
                        <w:top w:val="none" w:sz="0" w:space="0" w:color="auto"/>
                        <w:left w:val="none" w:sz="0" w:space="0" w:color="auto"/>
                        <w:bottom w:val="none" w:sz="0" w:space="0" w:color="auto"/>
                        <w:right w:val="none" w:sz="0" w:space="0" w:color="auto"/>
                      </w:divBdr>
                    </w:div>
                    <w:div w:id="194530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431295">
          <w:marLeft w:val="0"/>
          <w:marRight w:val="0"/>
          <w:marTop w:val="0"/>
          <w:marBottom w:val="0"/>
          <w:divBdr>
            <w:top w:val="none" w:sz="0" w:space="0" w:color="auto"/>
            <w:left w:val="none" w:sz="0" w:space="0" w:color="auto"/>
            <w:bottom w:val="none" w:sz="0" w:space="0" w:color="auto"/>
            <w:right w:val="none" w:sz="0" w:space="0" w:color="auto"/>
          </w:divBdr>
        </w:div>
        <w:div w:id="1310479839">
          <w:marLeft w:val="0"/>
          <w:marRight w:val="0"/>
          <w:marTop w:val="0"/>
          <w:marBottom w:val="0"/>
          <w:divBdr>
            <w:top w:val="none" w:sz="0" w:space="0" w:color="auto"/>
            <w:left w:val="none" w:sz="0" w:space="0" w:color="auto"/>
            <w:bottom w:val="none" w:sz="0" w:space="0" w:color="auto"/>
            <w:right w:val="none" w:sz="0" w:space="0" w:color="auto"/>
          </w:divBdr>
        </w:div>
        <w:div w:id="1310553838">
          <w:marLeft w:val="0"/>
          <w:marRight w:val="0"/>
          <w:marTop w:val="0"/>
          <w:marBottom w:val="0"/>
          <w:divBdr>
            <w:top w:val="none" w:sz="0" w:space="0" w:color="auto"/>
            <w:left w:val="none" w:sz="0" w:space="0" w:color="auto"/>
            <w:bottom w:val="none" w:sz="0" w:space="0" w:color="auto"/>
            <w:right w:val="none" w:sz="0" w:space="0" w:color="auto"/>
          </w:divBdr>
        </w:div>
        <w:div w:id="1313215289">
          <w:marLeft w:val="0"/>
          <w:marRight w:val="0"/>
          <w:marTop w:val="0"/>
          <w:marBottom w:val="0"/>
          <w:divBdr>
            <w:top w:val="none" w:sz="0" w:space="0" w:color="auto"/>
            <w:left w:val="none" w:sz="0" w:space="0" w:color="auto"/>
            <w:bottom w:val="none" w:sz="0" w:space="0" w:color="auto"/>
            <w:right w:val="none" w:sz="0" w:space="0" w:color="auto"/>
          </w:divBdr>
        </w:div>
        <w:div w:id="1315066382">
          <w:marLeft w:val="0"/>
          <w:marRight w:val="0"/>
          <w:marTop w:val="0"/>
          <w:marBottom w:val="0"/>
          <w:divBdr>
            <w:top w:val="none" w:sz="0" w:space="0" w:color="auto"/>
            <w:left w:val="none" w:sz="0" w:space="0" w:color="auto"/>
            <w:bottom w:val="none" w:sz="0" w:space="0" w:color="auto"/>
            <w:right w:val="none" w:sz="0" w:space="0" w:color="auto"/>
          </w:divBdr>
        </w:div>
        <w:div w:id="1319387260">
          <w:marLeft w:val="0"/>
          <w:marRight w:val="0"/>
          <w:marTop w:val="0"/>
          <w:marBottom w:val="0"/>
          <w:divBdr>
            <w:top w:val="none" w:sz="0" w:space="0" w:color="auto"/>
            <w:left w:val="none" w:sz="0" w:space="0" w:color="auto"/>
            <w:bottom w:val="none" w:sz="0" w:space="0" w:color="auto"/>
            <w:right w:val="none" w:sz="0" w:space="0" w:color="auto"/>
          </w:divBdr>
        </w:div>
        <w:div w:id="1320424206">
          <w:marLeft w:val="0"/>
          <w:marRight w:val="0"/>
          <w:marTop w:val="0"/>
          <w:marBottom w:val="0"/>
          <w:divBdr>
            <w:top w:val="none" w:sz="0" w:space="0" w:color="auto"/>
            <w:left w:val="none" w:sz="0" w:space="0" w:color="auto"/>
            <w:bottom w:val="none" w:sz="0" w:space="0" w:color="auto"/>
            <w:right w:val="none" w:sz="0" w:space="0" w:color="auto"/>
          </w:divBdr>
        </w:div>
        <w:div w:id="1325822527">
          <w:marLeft w:val="0"/>
          <w:marRight w:val="0"/>
          <w:marTop w:val="0"/>
          <w:marBottom w:val="0"/>
          <w:divBdr>
            <w:top w:val="none" w:sz="0" w:space="0" w:color="auto"/>
            <w:left w:val="none" w:sz="0" w:space="0" w:color="auto"/>
            <w:bottom w:val="none" w:sz="0" w:space="0" w:color="auto"/>
            <w:right w:val="none" w:sz="0" w:space="0" w:color="auto"/>
          </w:divBdr>
        </w:div>
        <w:div w:id="1327712272">
          <w:marLeft w:val="0"/>
          <w:marRight w:val="0"/>
          <w:marTop w:val="0"/>
          <w:marBottom w:val="0"/>
          <w:divBdr>
            <w:top w:val="none" w:sz="0" w:space="0" w:color="auto"/>
            <w:left w:val="none" w:sz="0" w:space="0" w:color="auto"/>
            <w:bottom w:val="none" w:sz="0" w:space="0" w:color="auto"/>
            <w:right w:val="none" w:sz="0" w:space="0" w:color="auto"/>
          </w:divBdr>
        </w:div>
        <w:div w:id="1328094963">
          <w:marLeft w:val="0"/>
          <w:marRight w:val="0"/>
          <w:marTop w:val="0"/>
          <w:marBottom w:val="0"/>
          <w:divBdr>
            <w:top w:val="none" w:sz="0" w:space="0" w:color="auto"/>
            <w:left w:val="none" w:sz="0" w:space="0" w:color="auto"/>
            <w:bottom w:val="none" w:sz="0" w:space="0" w:color="auto"/>
            <w:right w:val="none" w:sz="0" w:space="0" w:color="auto"/>
          </w:divBdr>
        </w:div>
        <w:div w:id="1332609823">
          <w:marLeft w:val="0"/>
          <w:marRight w:val="0"/>
          <w:marTop w:val="0"/>
          <w:marBottom w:val="0"/>
          <w:divBdr>
            <w:top w:val="none" w:sz="0" w:space="0" w:color="auto"/>
            <w:left w:val="none" w:sz="0" w:space="0" w:color="auto"/>
            <w:bottom w:val="none" w:sz="0" w:space="0" w:color="auto"/>
            <w:right w:val="none" w:sz="0" w:space="0" w:color="auto"/>
          </w:divBdr>
        </w:div>
        <w:div w:id="1333993332">
          <w:marLeft w:val="0"/>
          <w:marRight w:val="0"/>
          <w:marTop w:val="0"/>
          <w:marBottom w:val="0"/>
          <w:divBdr>
            <w:top w:val="none" w:sz="0" w:space="0" w:color="auto"/>
            <w:left w:val="none" w:sz="0" w:space="0" w:color="auto"/>
            <w:bottom w:val="none" w:sz="0" w:space="0" w:color="auto"/>
            <w:right w:val="none" w:sz="0" w:space="0" w:color="auto"/>
          </w:divBdr>
        </w:div>
        <w:div w:id="1335232060">
          <w:marLeft w:val="0"/>
          <w:marRight w:val="0"/>
          <w:marTop w:val="0"/>
          <w:marBottom w:val="0"/>
          <w:divBdr>
            <w:top w:val="none" w:sz="0" w:space="0" w:color="auto"/>
            <w:left w:val="none" w:sz="0" w:space="0" w:color="auto"/>
            <w:bottom w:val="none" w:sz="0" w:space="0" w:color="auto"/>
            <w:right w:val="none" w:sz="0" w:space="0" w:color="auto"/>
          </w:divBdr>
        </w:div>
        <w:div w:id="1337463087">
          <w:marLeft w:val="0"/>
          <w:marRight w:val="0"/>
          <w:marTop w:val="0"/>
          <w:marBottom w:val="0"/>
          <w:divBdr>
            <w:top w:val="none" w:sz="0" w:space="0" w:color="auto"/>
            <w:left w:val="none" w:sz="0" w:space="0" w:color="auto"/>
            <w:bottom w:val="none" w:sz="0" w:space="0" w:color="auto"/>
            <w:right w:val="none" w:sz="0" w:space="0" w:color="auto"/>
          </w:divBdr>
        </w:div>
        <w:div w:id="1338312996">
          <w:marLeft w:val="0"/>
          <w:marRight w:val="0"/>
          <w:marTop w:val="0"/>
          <w:marBottom w:val="0"/>
          <w:divBdr>
            <w:top w:val="none" w:sz="0" w:space="0" w:color="auto"/>
            <w:left w:val="none" w:sz="0" w:space="0" w:color="auto"/>
            <w:bottom w:val="none" w:sz="0" w:space="0" w:color="auto"/>
            <w:right w:val="none" w:sz="0" w:space="0" w:color="auto"/>
          </w:divBdr>
        </w:div>
        <w:div w:id="1343048311">
          <w:marLeft w:val="0"/>
          <w:marRight w:val="0"/>
          <w:marTop w:val="0"/>
          <w:marBottom w:val="0"/>
          <w:divBdr>
            <w:top w:val="none" w:sz="0" w:space="0" w:color="auto"/>
            <w:left w:val="none" w:sz="0" w:space="0" w:color="auto"/>
            <w:bottom w:val="none" w:sz="0" w:space="0" w:color="auto"/>
            <w:right w:val="none" w:sz="0" w:space="0" w:color="auto"/>
          </w:divBdr>
        </w:div>
        <w:div w:id="1344169930">
          <w:marLeft w:val="0"/>
          <w:marRight w:val="0"/>
          <w:marTop w:val="0"/>
          <w:marBottom w:val="0"/>
          <w:divBdr>
            <w:top w:val="none" w:sz="0" w:space="0" w:color="auto"/>
            <w:left w:val="none" w:sz="0" w:space="0" w:color="auto"/>
            <w:bottom w:val="none" w:sz="0" w:space="0" w:color="auto"/>
            <w:right w:val="none" w:sz="0" w:space="0" w:color="auto"/>
          </w:divBdr>
        </w:div>
        <w:div w:id="1347174834">
          <w:marLeft w:val="0"/>
          <w:marRight w:val="0"/>
          <w:marTop w:val="0"/>
          <w:marBottom w:val="0"/>
          <w:divBdr>
            <w:top w:val="none" w:sz="0" w:space="0" w:color="auto"/>
            <w:left w:val="none" w:sz="0" w:space="0" w:color="auto"/>
            <w:bottom w:val="none" w:sz="0" w:space="0" w:color="auto"/>
            <w:right w:val="none" w:sz="0" w:space="0" w:color="auto"/>
          </w:divBdr>
        </w:div>
        <w:div w:id="1359165339">
          <w:marLeft w:val="0"/>
          <w:marRight w:val="0"/>
          <w:marTop w:val="0"/>
          <w:marBottom w:val="0"/>
          <w:divBdr>
            <w:top w:val="none" w:sz="0" w:space="0" w:color="auto"/>
            <w:left w:val="none" w:sz="0" w:space="0" w:color="auto"/>
            <w:bottom w:val="none" w:sz="0" w:space="0" w:color="auto"/>
            <w:right w:val="none" w:sz="0" w:space="0" w:color="auto"/>
          </w:divBdr>
        </w:div>
        <w:div w:id="1360620450">
          <w:marLeft w:val="0"/>
          <w:marRight w:val="0"/>
          <w:marTop w:val="0"/>
          <w:marBottom w:val="0"/>
          <w:divBdr>
            <w:top w:val="none" w:sz="0" w:space="0" w:color="auto"/>
            <w:left w:val="none" w:sz="0" w:space="0" w:color="auto"/>
            <w:bottom w:val="none" w:sz="0" w:space="0" w:color="auto"/>
            <w:right w:val="none" w:sz="0" w:space="0" w:color="auto"/>
          </w:divBdr>
        </w:div>
        <w:div w:id="1364473819">
          <w:marLeft w:val="0"/>
          <w:marRight w:val="0"/>
          <w:marTop w:val="0"/>
          <w:marBottom w:val="0"/>
          <w:divBdr>
            <w:top w:val="none" w:sz="0" w:space="0" w:color="auto"/>
            <w:left w:val="none" w:sz="0" w:space="0" w:color="auto"/>
            <w:bottom w:val="none" w:sz="0" w:space="0" w:color="auto"/>
            <w:right w:val="none" w:sz="0" w:space="0" w:color="auto"/>
          </w:divBdr>
        </w:div>
        <w:div w:id="1364937215">
          <w:marLeft w:val="0"/>
          <w:marRight w:val="0"/>
          <w:marTop w:val="0"/>
          <w:marBottom w:val="0"/>
          <w:divBdr>
            <w:top w:val="none" w:sz="0" w:space="0" w:color="auto"/>
            <w:left w:val="none" w:sz="0" w:space="0" w:color="auto"/>
            <w:bottom w:val="none" w:sz="0" w:space="0" w:color="auto"/>
            <w:right w:val="none" w:sz="0" w:space="0" w:color="auto"/>
          </w:divBdr>
        </w:div>
        <w:div w:id="1369598666">
          <w:marLeft w:val="0"/>
          <w:marRight w:val="0"/>
          <w:marTop w:val="0"/>
          <w:marBottom w:val="0"/>
          <w:divBdr>
            <w:top w:val="none" w:sz="0" w:space="0" w:color="auto"/>
            <w:left w:val="none" w:sz="0" w:space="0" w:color="auto"/>
            <w:bottom w:val="none" w:sz="0" w:space="0" w:color="auto"/>
            <w:right w:val="none" w:sz="0" w:space="0" w:color="auto"/>
          </w:divBdr>
        </w:div>
        <w:div w:id="1375085060">
          <w:marLeft w:val="0"/>
          <w:marRight w:val="0"/>
          <w:marTop w:val="0"/>
          <w:marBottom w:val="0"/>
          <w:divBdr>
            <w:top w:val="none" w:sz="0" w:space="0" w:color="auto"/>
            <w:left w:val="none" w:sz="0" w:space="0" w:color="auto"/>
            <w:bottom w:val="none" w:sz="0" w:space="0" w:color="auto"/>
            <w:right w:val="none" w:sz="0" w:space="0" w:color="auto"/>
          </w:divBdr>
        </w:div>
        <w:div w:id="1376780946">
          <w:marLeft w:val="0"/>
          <w:marRight w:val="0"/>
          <w:marTop w:val="0"/>
          <w:marBottom w:val="0"/>
          <w:divBdr>
            <w:top w:val="none" w:sz="0" w:space="0" w:color="auto"/>
            <w:left w:val="none" w:sz="0" w:space="0" w:color="auto"/>
            <w:bottom w:val="none" w:sz="0" w:space="0" w:color="auto"/>
            <w:right w:val="none" w:sz="0" w:space="0" w:color="auto"/>
          </w:divBdr>
        </w:div>
        <w:div w:id="1379553056">
          <w:marLeft w:val="0"/>
          <w:marRight w:val="0"/>
          <w:marTop w:val="0"/>
          <w:marBottom w:val="0"/>
          <w:divBdr>
            <w:top w:val="none" w:sz="0" w:space="0" w:color="auto"/>
            <w:left w:val="none" w:sz="0" w:space="0" w:color="auto"/>
            <w:bottom w:val="none" w:sz="0" w:space="0" w:color="auto"/>
            <w:right w:val="none" w:sz="0" w:space="0" w:color="auto"/>
          </w:divBdr>
        </w:div>
        <w:div w:id="1383019612">
          <w:marLeft w:val="0"/>
          <w:marRight w:val="0"/>
          <w:marTop w:val="0"/>
          <w:marBottom w:val="0"/>
          <w:divBdr>
            <w:top w:val="none" w:sz="0" w:space="0" w:color="auto"/>
            <w:left w:val="none" w:sz="0" w:space="0" w:color="auto"/>
            <w:bottom w:val="none" w:sz="0" w:space="0" w:color="auto"/>
            <w:right w:val="none" w:sz="0" w:space="0" w:color="auto"/>
          </w:divBdr>
        </w:div>
        <w:div w:id="1388453918">
          <w:marLeft w:val="0"/>
          <w:marRight w:val="0"/>
          <w:marTop w:val="0"/>
          <w:marBottom w:val="0"/>
          <w:divBdr>
            <w:top w:val="none" w:sz="0" w:space="0" w:color="auto"/>
            <w:left w:val="none" w:sz="0" w:space="0" w:color="auto"/>
            <w:bottom w:val="none" w:sz="0" w:space="0" w:color="auto"/>
            <w:right w:val="none" w:sz="0" w:space="0" w:color="auto"/>
          </w:divBdr>
        </w:div>
        <w:div w:id="1388912561">
          <w:marLeft w:val="0"/>
          <w:marRight w:val="0"/>
          <w:marTop w:val="0"/>
          <w:marBottom w:val="0"/>
          <w:divBdr>
            <w:top w:val="none" w:sz="0" w:space="0" w:color="auto"/>
            <w:left w:val="none" w:sz="0" w:space="0" w:color="auto"/>
            <w:bottom w:val="none" w:sz="0" w:space="0" w:color="auto"/>
            <w:right w:val="none" w:sz="0" w:space="0" w:color="auto"/>
          </w:divBdr>
        </w:div>
        <w:div w:id="1389954346">
          <w:marLeft w:val="0"/>
          <w:marRight w:val="0"/>
          <w:marTop w:val="0"/>
          <w:marBottom w:val="0"/>
          <w:divBdr>
            <w:top w:val="none" w:sz="0" w:space="0" w:color="auto"/>
            <w:left w:val="none" w:sz="0" w:space="0" w:color="auto"/>
            <w:bottom w:val="none" w:sz="0" w:space="0" w:color="auto"/>
            <w:right w:val="none" w:sz="0" w:space="0" w:color="auto"/>
          </w:divBdr>
        </w:div>
        <w:div w:id="1390109394">
          <w:marLeft w:val="0"/>
          <w:marRight w:val="0"/>
          <w:marTop w:val="0"/>
          <w:marBottom w:val="0"/>
          <w:divBdr>
            <w:top w:val="none" w:sz="0" w:space="0" w:color="auto"/>
            <w:left w:val="none" w:sz="0" w:space="0" w:color="auto"/>
            <w:bottom w:val="none" w:sz="0" w:space="0" w:color="auto"/>
            <w:right w:val="none" w:sz="0" w:space="0" w:color="auto"/>
          </w:divBdr>
        </w:div>
        <w:div w:id="1393967716">
          <w:marLeft w:val="0"/>
          <w:marRight w:val="0"/>
          <w:marTop w:val="0"/>
          <w:marBottom w:val="0"/>
          <w:divBdr>
            <w:top w:val="none" w:sz="0" w:space="0" w:color="auto"/>
            <w:left w:val="none" w:sz="0" w:space="0" w:color="auto"/>
            <w:bottom w:val="none" w:sz="0" w:space="0" w:color="auto"/>
            <w:right w:val="none" w:sz="0" w:space="0" w:color="auto"/>
          </w:divBdr>
        </w:div>
        <w:div w:id="1396011259">
          <w:marLeft w:val="0"/>
          <w:marRight w:val="0"/>
          <w:marTop w:val="0"/>
          <w:marBottom w:val="0"/>
          <w:divBdr>
            <w:top w:val="none" w:sz="0" w:space="0" w:color="auto"/>
            <w:left w:val="none" w:sz="0" w:space="0" w:color="auto"/>
            <w:bottom w:val="none" w:sz="0" w:space="0" w:color="auto"/>
            <w:right w:val="none" w:sz="0" w:space="0" w:color="auto"/>
          </w:divBdr>
        </w:div>
        <w:div w:id="1397699880">
          <w:marLeft w:val="0"/>
          <w:marRight w:val="0"/>
          <w:marTop w:val="0"/>
          <w:marBottom w:val="0"/>
          <w:divBdr>
            <w:top w:val="none" w:sz="0" w:space="0" w:color="auto"/>
            <w:left w:val="none" w:sz="0" w:space="0" w:color="auto"/>
            <w:bottom w:val="none" w:sz="0" w:space="0" w:color="auto"/>
            <w:right w:val="none" w:sz="0" w:space="0" w:color="auto"/>
          </w:divBdr>
        </w:div>
        <w:div w:id="1398287640">
          <w:marLeft w:val="0"/>
          <w:marRight w:val="0"/>
          <w:marTop w:val="0"/>
          <w:marBottom w:val="0"/>
          <w:divBdr>
            <w:top w:val="none" w:sz="0" w:space="0" w:color="auto"/>
            <w:left w:val="none" w:sz="0" w:space="0" w:color="auto"/>
            <w:bottom w:val="none" w:sz="0" w:space="0" w:color="auto"/>
            <w:right w:val="none" w:sz="0" w:space="0" w:color="auto"/>
          </w:divBdr>
        </w:div>
        <w:div w:id="1398819202">
          <w:marLeft w:val="0"/>
          <w:marRight w:val="0"/>
          <w:marTop w:val="0"/>
          <w:marBottom w:val="0"/>
          <w:divBdr>
            <w:top w:val="none" w:sz="0" w:space="0" w:color="auto"/>
            <w:left w:val="none" w:sz="0" w:space="0" w:color="auto"/>
            <w:bottom w:val="none" w:sz="0" w:space="0" w:color="auto"/>
            <w:right w:val="none" w:sz="0" w:space="0" w:color="auto"/>
          </w:divBdr>
        </w:div>
        <w:div w:id="1401054079">
          <w:marLeft w:val="0"/>
          <w:marRight w:val="0"/>
          <w:marTop w:val="0"/>
          <w:marBottom w:val="0"/>
          <w:divBdr>
            <w:top w:val="none" w:sz="0" w:space="0" w:color="auto"/>
            <w:left w:val="none" w:sz="0" w:space="0" w:color="auto"/>
            <w:bottom w:val="none" w:sz="0" w:space="0" w:color="auto"/>
            <w:right w:val="none" w:sz="0" w:space="0" w:color="auto"/>
          </w:divBdr>
        </w:div>
        <w:div w:id="1404329645">
          <w:marLeft w:val="0"/>
          <w:marRight w:val="0"/>
          <w:marTop w:val="0"/>
          <w:marBottom w:val="0"/>
          <w:divBdr>
            <w:top w:val="none" w:sz="0" w:space="0" w:color="auto"/>
            <w:left w:val="none" w:sz="0" w:space="0" w:color="auto"/>
            <w:bottom w:val="none" w:sz="0" w:space="0" w:color="auto"/>
            <w:right w:val="none" w:sz="0" w:space="0" w:color="auto"/>
          </w:divBdr>
        </w:div>
        <w:div w:id="1407874190">
          <w:marLeft w:val="0"/>
          <w:marRight w:val="0"/>
          <w:marTop w:val="0"/>
          <w:marBottom w:val="0"/>
          <w:divBdr>
            <w:top w:val="none" w:sz="0" w:space="0" w:color="auto"/>
            <w:left w:val="none" w:sz="0" w:space="0" w:color="auto"/>
            <w:bottom w:val="none" w:sz="0" w:space="0" w:color="auto"/>
            <w:right w:val="none" w:sz="0" w:space="0" w:color="auto"/>
          </w:divBdr>
        </w:div>
        <w:div w:id="1409645938">
          <w:marLeft w:val="0"/>
          <w:marRight w:val="0"/>
          <w:marTop w:val="0"/>
          <w:marBottom w:val="0"/>
          <w:divBdr>
            <w:top w:val="none" w:sz="0" w:space="0" w:color="auto"/>
            <w:left w:val="none" w:sz="0" w:space="0" w:color="auto"/>
            <w:bottom w:val="none" w:sz="0" w:space="0" w:color="auto"/>
            <w:right w:val="none" w:sz="0" w:space="0" w:color="auto"/>
          </w:divBdr>
        </w:div>
        <w:div w:id="1413427488">
          <w:marLeft w:val="0"/>
          <w:marRight w:val="0"/>
          <w:marTop w:val="0"/>
          <w:marBottom w:val="0"/>
          <w:divBdr>
            <w:top w:val="none" w:sz="0" w:space="0" w:color="auto"/>
            <w:left w:val="none" w:sz="0" w:space="0" w:color="auto"/>
            <w:bottom w:val="none" w:sz="0" w:space="0" w:color="auto"/>
            <w:right w:val="none" w:sz="0" w:space="0" w:color="auto"/>
          </w:divBdr>
        </w:div>
        <w:div w:id="1414283421">
          <w:marLeft w:val="0"/>
          <w:marRight w:val="0"/>
          <w:marTop w:val="0"/>
          <w:marBottom w:val="0"/>
          <w:divBdr>
            <w:top w:val="none" w:sz="0" w:space="0" w:color="auto"/>
            <w:left w:val="none" w:sz="0" w:space="0" w:color="auto"/>
            <w:bottom w:val="none" w:sz="0" w:space="0" w:color="auto"/>
            <w:right w:val="none" w:sz="0" w:space="0" w:color="auto"/>
          </w:divBdr>
        </w:div>
        <w:div w:id="1415206269">
          <w:marLeft w:val="0"/>
          <w:marRight w:val="0"/>
          <w:marTop w:val="0"/>
          <w:marBottom w:val="0"/>
          <w:divBdr>
            <w:top w:val="none" w:sz="0" w:space="0" w:color="auto"/>
            <w:left w:val="none" w:sz="0" w:space="0" w:color="auto"/>
            <w:bottom w:val="none" w:sz="0" w:space="0" w:color="auto"/>
            <w:right w:val="none" w:sz="0" w:space="0" w:color="auto"/>
          </w:divBdr>
        </w:div>
        <w:div w:id="1417894421">
          <w:marLeft w:val="0"/>
          <w:marRight w:val="0"/>
          <w:marTop w:val="0"/>
          <w:marBottom w:val="0"/>
          <w:divBdr>
            <w:top w:val="none" w:sz="0" w:space="0" w:color="auto"/>
            <w:left w:val="none" w:sz="0" w:space="0" w:color="auto"/>
            <w:bottom w:val="none" w:sz="0" w:space="0" w:color="auto"/>
            <w:right w:val="none" w:sz="0" w:space="0" w:color="auto"/>
          </w:divBdr>
        </w:div>
        <w:div w:id="1419598098">
          <w:marLeft w:val="0"/>
          <w:marRight w:val="0"/>
          <w:marTop w:val="0"/>
          <w:marBottom w:val="0"/>
          <w:divBdr>
            <w:top w:val="none" w:sz="0" w:space="0" w:color="auto"/>
            <w:left w:val="none" w:sz="0" w:space="0" w:color="auto"/>
            <w:bottom w:val="none" w:sz="0" w:space="0" w:color="auto"/>
            <w:right w:val="none" w:sz="0" w:space="0" w:color="auto"/>
          </w:divBdr>
        </w:div>
        <w:div w:id="1420558583">
          <w:marLeft w:val="0"/>
          <w:marRight w:val="0"/>
          <w:marTop w:val="0"/>
          <w:marBottom w:val="0"/>
          <w:divBdr>
            <w:top w:val="none" w:sz="0" w:space="0" w:color="auto"/>
            <w:left w:val="none" w:sz="0" w:space="0" w:color="auto"/>
            <w:bottom w:val="none" w:sz="0" w:space="0" w:color="auto"/>
            <w:right w:val="none" w:sz="0" w:space="0" w:color="auto"/>
          </w:divBdr>
        </w:div>
        <w:div w:id="1421289317">
          <w:marLeft w:val="0"/>
          <w:marRight w:val="0"/>
          <w:marTop w:val="0"/>
          <w:marBottom w:val="0"/>
          <w:divBdr>
            <w:top w:val="none" w:sz="0" w:space="0" w:color="auto"/>
            <w:left w:val="none" w:sz="0" w:space="0" w:color="auto"/>
            <w:bottom w:val="none" w:sz="0" w:space="0" w:color="auto"/>
            <w:right w:val="none" w:sz="0" w:space="0" w:color="auto"/>
          </w:divBdr>
        </w:div>
        <w:div w:id="1424640864">
          <w:marLeft w:val="0"/>
          <w:marRight w:val="0"/>
          <w:marTop w:val="0"/>
          <w:marBottom w:val="0"/>
          <w:divBdr>
            <w:top w:val="none" w:sz="0" w:space="0" w:color="auto"/>
            <w:left w:val="none" w:sz="0" w:space="0" w:color="auto"/>
            <w:bottom w:val="none" w:sz="0" w:space="0" w:color="auto"/>
            <w:right w:val="none" w:sz="0" w:space="0" w:color="auto"/>
          </w:divBdr>
        </w:div>
        <w:div w:id="1426535329">
          <w:marLeft w:val="0"/>
          <w:marRight w:val="0"/>
          <w:marTop w:val="0"/>
          <w:marBottom w:val="0"/>
          <w:divBdr>
            <w:top w:val="none" w:sz="0" w:space="0" w:color="auto"/>
            <w:left w:val="none" w:sz="0" w:space="0" w:color="auto"/>
            <w:bottom w:val="none" w:sz="0" w:space="0" w:color="auto"/>
            <w:right w:val="none" w:sz="0" w:space="0" w:color="auto"/>
          </w:divBdr>
        </w:div>
        <w:div w:id="1427312083">
          <w:marLeft w:val="0"/>
          <w:marRight w:val="0"/>
          <w:marTop w:val="0"/>
          <w:marBottom w:val="0"/>
          <w:divBdr>
            <w:top w:val="none" w:sz="0" w:space="0" w:color="auto"/>
            <w:left w:val="none" w:sz="0" w:space="0" w:color="auto"/>
            <w:bottom w:val="none" w:sz="0" w:space="0" w:color="auto"/>
            <w:right w:val="none" w:sz="0" w:space="0" w:color="auto"/>
          </w:divBdr>
        </w:div>
        <w:div w:id="1429278119">
          <w:marLeft w:val="0"/>
          <w:marRight w:val="0"/>
          <w:marTop w:val="0"/>
          <w:marBottom w:val="0"/>
          <w:divBdr>
            <w:top w:val="none" w:sz="0" w:space="0" w:color="auto"/>
            <w:left w:val="none" w:sz="0" w:space="0" w:color="auto"/>
            <w:bottom w:val="none" w:sz="0" w:space="0" w:color="auto"/>
            <w:right w:val="none" w:sz="0" w:space="0" w:color="auto"/>
          </w:divBdr>
        </w:div>
        <w:div w:id="1432821992">
          <w:marLeft w:val="0"/>
          <w:marRight w:val="0"/>
          <w:marTop w:val="0"/>
          <w:marBottom w:val="0"/>
          <w:divBdr>
            <w:top w:val="none" w:sz="0" w:space="0" w:color="auto"/>
            <w:left w:val="none" w:sz="0" w:space="0" w:color="auto"/>
            <w:bottom w:val="none" w:sz="0" w:space="0" w:color="auto"/>
            <w:right w:val="none" w:sz="0" w:space="0" w:color="auto"/>
          </w:divBdr>
        </w:div>
        <w:div w:id="1433815801">
          <w:marLeft w:val="0"/>
          <w:marRight w:val="0"/>
          <w:marTop w:val="0"/>
          <w:marBottom w:val="0"/>
          <w:divBdr>
            <w:top w:val="none" w:sz="0" w:space="0" w:color="auto"/>
            <w:left w:val="none" w:sz="0" w:space="0" w:color="auto"/>
            <w:bottom w:val="none" w:sz="0" w:space="0" w:color="auto"/>
            <w:right w:val="none" w:sz="0" w:space="0" w:color="auto"/>
          </w:divBdr>
        </w:div>
        <w:div w:id="1434327450">
          <w:marLeft w:val="0"/>
          <w:marRight w:val="0"/>
          <w:marTop w:val="0"/>
          <w:marBottom w:val="0"/>
          <w:divBdr>
            <w:top w:val="none" w:sz="0" w:space="0" w:color="auto"/>
            <w:left w:val="none" w:sz="0" w:space="0" w:color="auto"/>
            <w:bottom w:val="none" w:sz="0" w:space="0" w:color="auto"/>
            <w:right w:val="none" w:sz="0" w:space="0" w:color="auto"/>
          </w:divBdr>
        </w:div>
        <w:div w:id="1434549711">
          <w:marLeft w:val="0"/>
          <w:marRight w:val="0"/>
          <w:marTop w:val="0"/>
          <w:marBottom w:val="0"/>
          <w:divBdr>
            <w:top w:val="none" w:sz="0" w:space="0" w:color="auto"/>
            <w:left w:val="none" w:sz="0" w:space="0" w:color="auto"/>
            <w:bottom w:val="none" w:sz="0" w:space="0" w:color="auto"/>
            <w:right w:val="none" w:sz="0" w:space="0" w:color="auto"/>
          </w:divBdr>
        </w:div>
        <w:div w:id="1435981922">
          <w:marLeft w:val="0"/>
          <w:marRight w:val="0"/>
          <w:marTop w:val="0"/>
          <w:marBottom w:val="0"/>
          <w:divBdr>
            <w:top w:val="none" w:sz="0" w:space="0" w:color="auto"/>
            <w:left w:val="none" w:sz="0" w:space="0" w:color="auto"/>
            <w:bottom w:val="none" w:sz="0" w:space="0" w:color="auto"/>
            <w:right w:val="none" w:sz="0" w:space="0" w:color="auto"/>
          </w:divBdr>
        </w:div>
        <w:div w:id="1436363054">
          <w:marLeft w:val="0"/>
          <w:marRight w:val="0"/>
          <w:marTop w:val="0"/>
          <w:marBottom w:val="0"/>
          <w:divBdr>
            <w:top w:val="none" w:sz="0" w:space="0" w:color="auto"/>
            <w:left w:val="none" w:sz="0" w:space="0" w:color="auto"/>
            <w:bottom w:val="none" w:sz="0" w:space="0" w:color="auto"/>
            <w:right w:val="none" w:sz="0" w:space="0" w:color="auto"/>
          </w:divBdr>
        </w:div>
        <w:div w:id="1438330640">
          <w:marLeft w:val="0"/>
          <w:marRight w:val="0"/>
          <w:marTop w:val="0"/>
          <w:marBottom w:val="0"/>
          <w:divBdr>
            <w:top w:val="none" w:sz="0" w:space="0" w:color="auto"/>
            <w:left w:val="none" w:sz="0" w:space="0" w:color="auto"/>
            <w:bottom w:val="none" w:sz="0" w:space="0" w:color="auto"/>
            <w:right w:val="none" w:sz="0" w:space="0" w:color="auto"/>
          </w:divBdr>
        </w:div>
        <w:div w:id="1438401367">
          <w:marLeft w:val="0"/>
          <w:marRight w:val="0"/>
          <w:marTop w:val="0"/>
          <w:marBottom w:val="0"/>
          <w:divBdr>
            <w:top w:val="none" w:sz="0" w:space="0" w:color="auto"/>
            <w:left w:val="none" w:sz="0" w:space="0" w:color="auto"/>
            <w:bottom w:val="none" w:sz="0" w:space="0" w:color="auto"/>
            <w:right w:val="none" w:sz="0" w:space="0" w:color="auto"/>
          </w:divBdr>
        </w:div>
        <w:div w:id="1441531168">
          <w:marLeft w:val="0"/>
          <w:marRight w:val="0"/>
          <w:marTop w:val="0"/>
          <w:marBottom w:val="0"/>
          <w:divBdr>
            <w:top w:val="none" w:sz="0" w:space="0" w:color="auto"/>
            <w:left w:val="none" w:sz="0" w:space="0" w:color="auto"/>
            <w:bottom w:val="none" w:sz="0" w:space="0" w:color="auto"/>
            <w:right w:val="none" w:sz="0" w:space="0" w:color="auto"/>
          </w:divBdr>
        </w:div>
        <w:div w:id="1443303298">
          <w:marLeft w:val="0"/>
          <w:marRight w:val="0"/>
          <w:marTop w:val="0"/>
          <w:marBottom w:val="0"/>
          <w:divBdr>
            <w:top w:val="none" w:sz="0" w:space="0" w:color="auto"/>
            <w:left w:val="none" w:sz="0" w:space="0" w:color="auto"/>
            <w:bottom w:val="none" w:sz="0" w:space="0" w:color="auto"/>
            <w:right w:val="none" w:sz="0" w:space="0" w:color="auto"/>
          </w:divBdr>
        </w:div>
        <w:div w:id="1456173178">
          <w:marLeft w:val="0"/>
          <w:marRight w:val="0"/>
          <w:marTop w:val="0"/>
          <w:marBottom w:val="0"/>
          <w:divBdr>
            <w:top w:val="none" w:sz="0" w:space="0" w:color="auto"/>
            <w:left w:val="none" w:sz="0" w:space="0" w:color="auto"/>
            <w:bottom w:val="none" w:sz="0" w:space="0" w:color="auto"/>
            <w:right w:val="none" w:sz="0" w:space="0" w:color="auto"/>
          </w:divBdr>
        </w:div>
        <w:div w:id="1456557853">
          <w:marLeft w:val="0"/>
          <w:marRight w:val="0"/>
          <w:marTop w:val="0"/>
          <w:marBottom w:val="0"/>
          <w:divBdr>
            <w:top w:val="none" w:sz="0" w:space="0" w:color="auto"/>
            <w:left w:val="none" w:sz="0" w:space="0" w:color="auto"/>
            <w:bottom w:val="none" w:sz="0" w:space="0" w:color="auto"/>
            <w:right w:val="none" w:sz="0" w:space="0" w:color="auto"/>
          </w:divBdr>
        </w:div>
        <w:div w:id="1459882541">
          <w:marLeft w:val="0"/>
          <w:marRight w:val="0"/>
          <w:marTop w:val="0"/>
          <w:marBottom w:val="0"/>
          <w:divBdr>
            <w:top w:val="none" w:sz="0" w:space="0" w:color="auto"/>
            <w:left w:val="none" w:sz="0" w:space="0" w:color="auto"/>
            <w:bottom w:val="none" w:sz="0" w:space="0" w:color="auto"/>
            <w:right w:val="none" w:sz="0" w:space="0" w:color="auto"/>
          </w:divBdr>
        </w:div>
        <w:div w:id="1460732123">
          <w:marLeft w:val="0"/>
          <w:marRight w:val="0"/>
          <w:marTop w:val="0"/>
          <w:marBottom w:val="0"/>
          <w:divBdr>
            <w:top w:val="none" w:sz="0" w:space="0" w:color="auto"/>
            <w:left w:val="none" w:sz="0" w:space="0" w:color="auto"/>
            <w:bottom w:val="none" w:sz="0" w:space="0" w:color="auto"/>
            <w:right w:val="none" w:sz="0" w:space="0" w:color="auto"/>
          </w:divBdr>
        </w:div>
        <w:div w:id="1462575651">
          <w:marLeft w:val="0"/>
          <w:marRight w:val="0"/>
          <w:marTop w:val="0"/>
          <w:marBottom w:val="0"/>
          <w:divBdr>
            <w:top w:val="none" w:sz="0" w:space="0" w:color="auto"/>
            <w:left w:val="none" w:sz="0" w:space="0" w:color="auto"/>
            <w:bottom w:val="none" w:sz="0" w:space="0" w:color="auto"/>
            <w:right w:val="none" w:sz="0" w:space="0" w:color="auto"/>
          </w:divBdr>
        </w:div>
        <w:div w:id="1464074765">
          <w:marLeft w:val="0"/>
          <w:marRight w:val="0"/>
          <w:marTop w:val="0"/>
          <w:marBottom w:val="0"/>
          <w:divBdr>
            <w:top w:val="none" w:sz="0" w:space="0" w:color="auto"/>
            <w:left w:val="none" w:sz="0" w:space="0" w:color="auto"/>
            <w:bottom w:val="none" w:sz="0" w:space="0" w:color="auto"/>
            <w:right w:val="none" w:sz="0" w:space="0" w:color="auto"/>
          </w:divBdr>
        </w:div>
        <w:div w:id="1471703858">
          <w:marLeft w:val="0"/>
          <w:marRight w:val="0"/>
          <w:marTop w:val="0"/>
          <w:marBottom w:val="0"/>
          <w:divBdr>
            <w:top w:val="none" w:sz="0" w:space="0" w:color="auto"/>
            <w:left w:val="none" w:sz="0" w:space="0" w:color="auto"/>
            <w:bottom w:val="none" w:sz="0" w:space="0" w:color="auto"/>
            <w:right w:val="none" w:sz="0" w:space="0" w:color="auto"/>
          </w:divBdr>
        </w:div>
        <w:div w:id="1473134297">
          <w:marLeft w:val="0"/>
          <w:marRight w:val="0"/>
          <w:marTop w:val="0"/>
          <w:marBottom w:val="0"/>
          <w:divBdr>
            <w:top w:val="none" w:sz="0" w:space="0" w:color="auto"/>
            <w:left w:val="none" w:sz="0" w:space="0" w:color="auto"/>
            <w:bottom w:val="none" w:sz="0" w:space="0" w:color="auto"/>
            <w:right w:val="none" w:sz="0" w:space="0" w:color="auto"/>
          </w:divBdr>
          <w:divsChild>
            <w:div w:id="214703262">
              <w:marLeft w:val="-75"/>
              <w:marRight w:val="0"/>
              <w:marTop w:val="30"/>
              <w:marBottom w:val="30"/>
              <w:divBdr>
                <w:top w:val="none" w:sz="0" w:space="0" w:color="auto"/>
                <w:left w:val="none" w:sz="0" w:space="0" w:color="auto"/>
                <w:bottom w:val="none" w:sz="0" w:space="0" w:color="auto"/>
                <w:right w:val="none" w:sz="0" w:space="0" w:color="auto"/>
              </w:divBdr>
              <w:divsChild>
                <w:div w:id="170922959">
                  <w:marLeft w:val="0"/>
                  <w:marRight w:val="0"/>
                  <w:marTop w:val="0"/>
                  <w:marBottom w:val="0"/>
                  <w:divBdr>
                    <w:top w:val="none" w:sz="0" w:space="0" w:color="auto"/>
                    <w:left w:val="none" w:sz="0" w:space="0" w:color="auto"/>
                    <w:bottom w:val="none" w:sz="0" w:space="0" w:color="auto"/>
                    <w:right w:val="none" w:sz="0" w:space="0" w:color="auto"/>
                  </w:divBdr>
                  <w:divsChild>
                    <w:div w:id="1039358375">
                      <w:marLeft w:val="0"/>
                      <w:marRight w:val="0"/>
                      <w:marTop w:val="0"/>
                      <w:marBottom w:val="0"/>
                      <w:divBdr>
                        <w:top w:val="none" w:sz="0" w:space="0" w:color="auto"/>
                        <w:left w:val="none" w:sz="0" w:space="0" w:color="auto"/>
                        <w:bottom w:val="none" w:sz="0" w:space="0" w:color="auto"/>
                        <w:right w:val="none" w:sz="0" w:space="0" w:color="auto"/>
                      </w:divBdr>
                    </w:div>
                  </w:divsChild>
                </w:div>
                <w:div w:id="228081099">
                  <w:marLeft w:val="0"/>
                  <w:marRight w:val="0"/>
                  <w:marTop w:val="0"/>
                  <w:marBottom w:val="0"/>
                  <w:divBdr>
                    <w:top w:val="none" w:sz="0" w:space="0" w:color="auto"/>
                    <w:left w:val="none" w:sz="0" w:space="0" w:color="auto"/>
                    <w:bottom w:val="none" w:sz="0" w:space="0" w:color="auto"/>
                    <w:right w:val="none" w:sz="0" w:space="0" w:color="auto"/>
                  </w:divBdr>
                  <w:divsChild>
                    <w:div w:id="410275379">
                      <w:marLeft w:val="0"/>
                      <w:marRight w:val="0"/>
                      <w:marTop w:val="0"/>
                      <w:marBottom w:val="0"/>
                      <w:divBdr>
                        <w:top w:val="none" w:sz="0" w:space="0" w:color="auto"/>
                        <w:left w:val="none" w:sz="0" w:space="0" w:color="auto"/>
                        <w:bottom w:val="none" w:sz="0" w:space="0" w:color="auto"/>
                        <w:right w:val="none" w:sz="0" w:space="0" w:color="auto"/>
                      </w:divBdr>
                    </w:div>
                  </w:divsChild>
                </w:div>
                <w:div w:id="461925319">
                  <w:marLeft w:val="0"/>
                  <w:marRight w:val="0"/>
                  <w:marTop w:val="0"/>
                  <w:marBottom w:val="0"/>
                  <w:divBdr>
                    <w:top w:val="none" w:sz="0" w:space="0" w:color="auto"/>
                    <w:left w:val="none" w:sz="0" w:space="0" w:color="auto"/>
                    <w:bottom w:val="none" w:sz="0" w:space="0" w:color="auto"/>
                    <w:right w:val="none" w:sz="0" w:space="0" w:color="auto"/>
                  </w:divBdr>
                  <w:divsChild>
                    <w:div w:id="948121276">
                      <w:marLeft w:val="0"/>
                      <w:marRight w:val="0"/>
                      <w:marTop w:val="0"/>
                      <w:marBottom w:val="0"/>
                      <w:divBdr>
                        <w:top w:val="none" w:sz="0" w:space="0" w:color="auto"/>
                        <w:left w:val="none" w:sz="0" w:space="0" w:color="auto"/>
                        <w:bottom w:val="none" w:sz="0" w:space="0" w:color="auto"/>
                        <w:right w:val="none" w:sz="0" w:space="0" w:color="auto"/>
                      </w:divBdr>
                    </w:div>
                    <w:div w:id="1976370824">
                      <w:marLeft w:val="0"/>
                      <w:marRight w:val="0"/>
                      <w:marTop w:val="0"/>
                      <w:marBottom w:val="0"/>
                      <w:divBdr>
                        <w:top w:val="none" w:sz="0" w:space="0" w:color="auto"/>
                        <w:left w:val="none" w:sz="0" w:space="0" w:color="auto"/>
                        <w:bottom w:val="none" w:sz="0" w:space="0" w:color="auto"/>
                        <w:right w:val="none" w:sz="0" w:space="0" w:color="auto"/>
                      </w:divBdr>
                    </w:div>
                  </w:divsChild>
                </w:div>
                <w:div w:id="1138717575">
                  <w:marLeft w:val="0"/>
                  <w:marRight w:val="0"/>
                  <w:marTop w:val="0"/>
                  <w:marBottom w:val="0"/>
                  <w:divBdr>
                    <w:top w:val="none" w:sz="0" w:space="0" w:color="auto"/>
                    <w:left w:val="none" w:sz="0" w:space="0" w:color="auto"/>
                    <w:bottom w:val="none" w:sz="0" w:space="0" w:color="auto"/>
                    <w:right w:val="none" w:sz="0" w:space="0" w:color="auto"/>
                  </w:divBdr>
                  <w:divsChild>
                    <w:div w:id="1023944395">
                      <w:marLeft w:val="0"/>
                      <w:marRight w:val="0"/>
                      <w:marTop w:val="0"/>
                      <w:marBottom w:val="0"/>
                      <w:divBdr>
                        <w:top w:val="none" w:sz="0" w:space="0" w:color="auto"/>
                        <w:left w:val="none" w:sz="0" w:space="0" w:color="auto"/>
                        <w:bottom w:val="none" w:sz="0" w:space="0" w:color="auto"/>
                        <w:right w:val="none" w:sz="0" w:space="0" w:color="auto"/>
                      </w:divBdr>
                    </w:div>
                  </w:divsChild>
                </w:div>
                <w:div w:id="1223253363">
                  <w:marLeft w:val="0"/>
                  <w:marRight w:val="0"/>
                  <w:marTop w:val="0"/>
                  <w:marBottom w:val="0"/>
                  <w:divBdr>
                    <w:top w:val="none" w:sz="0" w:space="0" w:color="auto"/>
                    <w:left w:val="none" w:sz="0" w:space="0" w:color="auto"/>
                    <w:bottom w:val="none" w:sz="0" w:space="0" w:color="auto"/>
                    <w:right w:val="none" w:sz="0" w:space="0" w:color="auto"/>
                  </w:divBdr>
                  <w:divsChild>
                    <w:div w:id="99761315">
                      <w:marLeft w:val="0"/>
                      <w:marRight w:val="0"/>
                      <w:marTop w:val="0"/>
                      <w:marBottom w:val="0"/>
                      <w:divBdr>
                        <w:top w:val="none" w:sz="0" w:space="0" w:color="auto"/>
                        <w:left w:val="none" w:sz="0" w:space="0" w:color="auto"/>
                        <w:bottom w:val="none" w:sz="0" w:space="0" w:color="auto"/>
                        <w:right w:val="none" w:sz="0" w:space="0" w:color="auto"/>
                      </w:divBdr>
                    </w:div>
                    <w:div w:id="1561936817">
                      <w:marLeft w:val="0"/>
                      <w:marRight w:val="0"/>
                      <w:marTop w:val="0"/>
                      <w:marBottom w:val="0"/>
                      <w:divBdr>
                        <w:top w:val="none" w:sz="0" w:space="0" w:color="auto"/>
                        <w:left w:val="none" w:sz="0" w:space="0" w:color="auto"/>
                        <w:bottom w:val="none" w:sz="0" w:space="0" w:color="auto"/>
                        <w:right w:val="none" w:sz="0" w:space="0" w:color="auto"/>
                      </w:divBdr>
                    </w:div>
                  </w:divsChild>
                </w:div>
                <w:div w:id="1600140251">
                  <w:marLeft w:val="0"/>
                  <w:marRight w:val="0"/>
                  <w:marTop w:val="0"/>
                  <w:marBottom w:val="0"/>
                  <w:divBdr>
                    <w:top w:val="none" w:sz="0" w:space="0" w:color="auto"/>
                    <w:left w:val="none" w:sz="0" w:space="0" w:color="auto"/>
                    <w:bottom w:val="none" w:sz="0" w:space="0" w:color="auto"/>
                    <w:right w:val="none" w:sz="0" w:space="0" w:color="auto"/>
                  </w:divBdr>
                  <w:divsChild>
                    <w:div w:id="191392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56118">
          <w:marLeft w:val="0"/>
          <w:marRight w:val="0"/>
          <w:marTop w:val="0"/>
          <w:marBottom w:val="0"/>
          <w:divBdr>
            <w:top w:val="none" w:sz="0" w:space="0" w:color="auto"/>
            <w:left w:val="none" w:sz="0" w:space="0" w:color="auto"/>
            <w:bottom w:val="none" w:sz="0" w:space="0" w:color="auto"/>
            <w:right w:val="none" w:sz="0" w:space="0" w:color="auto"/>
          </w:divBdr>
        </w:div>
        <w:div w:id="1475105278">
          <w:marLeft w:val="0"/>
          <w:marRight w:val="0"/>
          <w:marTop w:val="0"/>
          <w:marBottom w:val="0"/>
          <w:divBdr>
            <w:top w:val="none" w:sz="0" w:space="0" w:color="auto"/>
            <w:left w:val="none" w:sz="0" w:space="0" w:color="auto"/>
            <w:bottom w:val="none" w:sz="0" w:space="0" w:color="auto"/>
            <w:right w:val="none" w:sz="0" w:space="0" w:color="auto"/>
          </w:divBdr>
        </w:div>
        <w:div w:id="1476218694">
          <w:marLeft w:val="0"/>
          <w:marRight w:val="0"/>
          <w:marTop w:val="0"/>
          <w:marBottom w:val="0"/>
          <w:divBdr>
            <w:top w:val="none" w:sz="0" w:space="0" w:color="auto"/>
            <w:left w:val="none" w:sz="0" w:space="0" w:color="auto"/>
            <w:bottom w:val="none" w:sz="0" w:space="0" w:color="auto"/>
            <w:right w:val="none" w:sz="0" w:space="0" w:color="auto"/>
          </w:divBdr>
        </w:div>
        <w:div w:id="1477455446">
          <w:marLeft w:val="0"/>
          <w:marRight w:val="0"/>
          <w:marTop w:val="0"/>
          <w:marBottom w:val="0"/>
          <w:divBdr>
            <w:top w:val="none" w:sz="0" w:space="0" w:color="auto"/>
            <w:left w:val="none" w:sz="0" w:space="0" w:color="auto"/>
            <w:bottom w:val="none" w:sz="0" w:space="0" w:color="auto"/>
            <w:right w:val="none" w:sz="0" w:space="0" w:color="auto"/>
          </w:divBdr>
        </w:div>
        <w:div w:id="1486510987">
          <w:marLeft w:val="0"/>
          <w:marRight w:val="0"/>
          <w:marTop w:val="0"/>
          <w:marBottom w:val="0"/>
          <w:divBdr>
            <w:top w:val="none" w:sz="0" w:space="0" w:color="auto"/>
            <w:left w:val="none" w:sz="0" w:space="0" w:color="auto"/>
            <w:bottom w:val="none" w:sz="0" w:space="0" w:color="auto"/>
            <w:right w:val="none" w:sz="0" w:space="0" w:color="auto"/>
          </w:divBdr>
        </w:div>
        <w:div w:id="1487163198">
          <w:marLeft w:val="0"/>
          <w:marRight w:val="0"/>
          <w:marTop w:val="0"/>
          <w:marBottom w:val="0"/>
          <w:divBdr>
            <w:top w:val="none" w:sz="0" w:space="0" w:color="auto"/>
            <w:left w:val="none" w:sz="0" w:space="0" w:color="auto"/>
            <w:bottom w:val="none" w:sz="0" w:space="0" w:color="auto"/>
            <w:right w:val="none" w:sz="0" w:space="0" w:color="auto"/>
          </w:divBdr>
        </w:div>
        <w:div w:id="1489858880">
          <w:marLeft w:val="0"/>
          <w:marRight w:val="0"/>
          <w:marTop w:val="0"/>
          <w:marBottom w:val="0"/>
          <w:divBdr>
            <w:top w:val="none" w:sz="0" w:space="0" w:color="auto"/>
            <w:left w:val="none" w:sz="0" w:space="0" w:color="auto"/>
            <w:bottom w:val="none" w:sz="0" w:space="0" w:color="auto"/>
            <w:right w:val="none" w:sz="0" w:space="0" w:color="auto"/>
          </w:divBdr>
        </w:div>
        <w:div w:id="1489900610">
          <w:marLeft w:val="0"/>
          <w:marRight w:val="0"/>
          <w:marTop w:val="0"/>
          <w:marBottom w:val="0"/>
          <w:divBdr>
            <w:top w:val="none" w:sz="0" w:space="0" w:color="auto"/>
            <w:left w:val="none" w:sz="0" w:space="0" w:color="auto"/>
            <w:bottom w:val="none" w:sz="0" w:space="0" w:color="auto"/>
            <w:right w:val="none" w:sz="0" w:space="0" w:color="auto"/>
          </w:divBdr>
        </w:div>
        <w:div w:id="1491555088">
          <w:marLeft w:val="0"/>
          <w:marRight w:val="0"/>
          <w:marTop w:val="0"/>
          <w:marBottom w:val="0"/>
          <w:divBdr>
            <w:top w:val="none" w:sz="0" w:space="0" w:color="auto"/>
            <w:left w:val="none" w:sz="0" w:space="0" w:color="auto"/>
            <w:bottom w:val="none" w:sz="0" w:space="0" w:color="auto"/>
            <w:right w:val="none" w:sz="0" w:space="0" w:color="auto"/>
          </w:divBdr>
        </w:div>
        <w:div w:id="1501502678">
          <w:marLeft w:val="0"/>
          <w:marRight w:val="0"/>
          <w:marTop w:val="0"/>
          <w:marBottom w:val="0"/>
          <w:divBdr>
            <w:top w:val="none" w:sz="0" w:space="0" w:color="auto"/>
            <w:left w:val="none" w:sz="0" w:space="0" w:color="auto"/>
            <w:bottom w:val="none" w:sz="0" w:space="0" w:color="auto"/>
            <w:right w:val="none" w:sz="0" w:space="0" w:color="auto"/>
          </w:divBdr>
        </w:div>
        <w:div w:id="1501654926">
          <w:marLeft w:val="0"/>
          <w:marRight w:val="0"/>
          <w:marTop w:val="0"/>
          <w:marBottom w:val="0"/>
          <w:divBdr>
            <w:top w:val="none" w:sz="0" w:space="0" w:color="auto"/>
            <w:left w:val="none" w:sz="0" w:space="0" w:color="auto"/>
            <w:bottom w:val="none" w:sz="0" w:space="0" w:color="auto"/>
            <w:right w:val="none" w:sz="0" w:space="0" w:color="auto"/>
          </w:divBdr>
        </w:div>
        <w:div w:id="1503465984">
          <w:marLeft w:val="0"/>
          <w:marRight w:val="0"/>
          <w:marTop w:val="0"/>
          <w:marBottom w:val="0"/>
          <w:divBdr>
            <w:top w:val="none" w:sz="0" w:space="0" w:color="auto"/>
            <w:left w:val="none" w:sz="0" w:space="0" w:color="auto"/>
            <w:bottom w:val="none" w:sz="0" w:space="0" w:color="auto"/>
            <w:right w:val="none" w:sz="0" w:space="0" w:color="auto"/>
          </w:divBdr>
        </w:div>
        <w:div w:id="1515001037">
          <w:marLeft w:val="0"/>
          <w:marRight w:val="0"/>
          <w:marTop w:val="0"/>
          <w:marBottom w:val="0"/>
          <w:divBdr>
            <w:top w:val="none" w:sz="0" w:space="0" w:color="auto"/>
            <w:left w:val="none" w:sz="0" w:space="0" w:color="auto"/>
            <w:bottom w:val="none" w:sz="0" w:space="0" w:color="auto"/>
            <w:right w:val="none" w:sz="0" w:space="0" w:color="auto"/>
          </w:divBdr>
        </w:div>
        <w:div w:id="1516919942">
          <w:marLeft w:val="0"/>
          <w:marRight w:val="0"/>
          <w:marTop w:val="0"/>
          <w:marBottom w:val="0"/>
          <w:divBdr>
            <w:top w:val="none" w:sz="0" w:space="0" w:color="auto"/>
            <w:left w:val="none" w:sz="0" w:space="0" w:color="auto"/>
            <w:bottom w:val="none" w:sz="0" w:space="0" w:color="auto"/>
            <w:right w:val="none" w:sz="0" w:space="0" w:color="auto"/>
          </w:divBdr>
        </w:div>
        <w:div w:id="1529948029">
          <w:marLeft w:val="0"/>
          <w:marRight w:val="0"/>
          <w:marTop w:val="0"/>
          <w:marBottom w:val="0"/>
          <w:divBdr>
            <w:top w:val="none" w:sz="0" w:space="0" w:color="auto"/>
            <w:left w:val="none" w:sz="0" w:space="0" w:color="auto"/>
            <w:bottom w:val="none" w:sz="0" w:space="0" w:color="auto"/>
            <w:right w:val="none" w:sz="0" w:space="0" w:color="auto"/>
          </w:divBdr>
        </w:div>
        <w:div w:id="1533760097">
          <w:marLeft w:val="0"/>
          <w:marRight w:val="0"/>
          <w:marTop w:val="0"/>
          <w:marBottom w:val="0"/>
          <w:divBdr>
            <w:top w:val="none" w:sz="0" w:space="0" w:color="auto"/>
            <w:left w:val="none" w:sz="0" w:space="0" w:color="auto"/>
            <w:bottom w:val="none" w:sz="0" w:space="0" w:color="auto"/>
            <w:right w:val="none" w:sz="0" w:space="0" w:color="auto"/>
          </w:divBdr>
        </w:div>
        <w:div w:id="1538272437">
          <w:marLeft w:val="0"/>
          <w:marRight w:val="0"/>
          <w:marTop w:val="0"/>
          <w:marBottom w:val="0"/>
          <w:divBdr>
            <w:top w:val="none" w:sz="0" w:space="0" w:color="auto"/>
            <w:left w:val="none" w:sz="0" w:space="0" w:color="auto"/>
            <w:bottom w:val="none" w:sz="0" w:space="0" w:color="auto"/>
            <w:right w:val="none" w:sz="0" w:space="0" w:color="auto"/>
          </w:divBdr>
        </w:div>
        <w:div w:id="1538616967">
          <w:marLeft w:val="0"/>
          <w:marRight w:val="0"/>
          <w:marTop w:val="0"/>
          <w:marBottom w:val="0"/>
          <w:divBdr>
            <w:top w:val="none" w:sz="0" w:space="0" w:color="auto"/>
            <w:left w:val="none" w:sz="0" w:space="0" w:color="auto"/>
            <w:bottom w:val="none" w:sz="0" w:space="0" w:color="auto"/>
            <w:right w:val="none" w:sz="0" w:space="0" w:color="auto"/>
          </w:divBdr>
        </w:div>
        <w:div w:id="1541169685">
          <w:marLeft w:val="0"/>
          <w:marRight w:val="0"/>
          <w:marTop w:val="0"/>
          <w:marBottom w:val="0"/>
          <w:divBdr>
            <w:top w:val="none" w:sz="0" w:space="0" w:color="auto"/>
            <w:left w:val="none" w:sz="0" w:space="0" w:color="auto"/>
            <w:bottom w:val="none" w:sz="0" w:space="0" w:color="auto"/>
            <w:right w:val="none" w:sz="0" w:space="0" w:color="auto"/>
          </w:divBdr>
        </w:div>
        <w:div w:id="1541478266">
          <w:marLeft w:val="0"/>
          <w:marRight w:val="0"/>
          <w:marTop w:val="0"/>
          <w:marBottom w:val="0"/>
          <w:divBdr>
            <w:top w:val="none" w:sz="0" w:space="0" w:color="auto"/>
            <w:left w:val="none" w:sz="0" w:space="0" w:color="auto"/>
            <w:bottom w:val="none" w:sz="0" w:space="0" w:color="auto"/>
            <w:right w:val="none" w:sz="0" w:space="0" w:color="auto"/>
          </w:divBdr>
        </w:div>
        <w:div w:id="1544054389">
          <w:marLeft w:val="0"/>
          <w:marRight w:val="0"/>
          <w:marTop w:val="0"/>
          <w:marBottom w:val="0"/>
          <w:divBdr>
            <w:top w:val="none" w:sz="0" w:space="0" w:color="auto"/>
            <w:left w:val="none" w:sz="0" w:space="0" w:color="auto"/>
            <w:bottom w:val="none" w:sz="0" w:space="0" w:color="auto"/>
            <w:right w:val="none" w:sz="0" w:space="0" w:color="auto"/>
          </w:divBdr>
        </w:div>
        <w:div w:id="1544632917">
          <w:marLeft w:val="0"/>
          <w:marRight w:val="0"/>
          <w:marTop w:val="0"/>
          <w:marBottom w:val="0"/>
          <w:divBdr>
            <w:top w:val="none" w:sz="0" w:space="0" w:color="auto"/>
            <w:left w:val="none" w:sz="0" w:space="0" w:color="auto"/>
            <w:bottom w:val="none" w:sz="0" w:space="0" w:color="auto"/>
            <w:right w:val="none" w:sz="0" w:space="0" w:color="auto"/>
          </w:divBdr>
        </w:div>
        <w:div w:id="1545870376">
          <w:marLeft w:val="0"/>
          <w:marRight w:val="0"/>
          <w:marTop w:val="0"/>
          <w:marBottom w:val="0"/>
          <w:divBdr>
            <w:top w:val="none" w:sz="0" w:space="0" w:color="auto"/>
            <w:left w:val="none" w:sz="0" w:space="0" w:color="auto"/>
            <w:bottom w:val="none" w:sz="0" w:space="0" w:color="auto"/>
            <w:right w:val="none" w:sz="0" w:space="0" w:color="auto"/>
          </w:divBdr>
        </w:div>
        <w:div w:id="1548295749">
          <w:marLeft w:val="0"/>
          <w:marRight w:val="0"/>
          <w:marTop w:val="0"/>
          <w:marBottom w:val="0"/>
          <w:divBdr>
            <w:top w:val="none" w:sz="0" w:space="0" w:color="auto"/>
            <w:left w:val="none" w:sz="0" w:space="0" w:color="auto"/>
            <w:bottom w:val="none" w:sz="0" w:space="0" w:color="auto"/>
            <w:right w:val="none" w:sz="0" w:space="0" w:color="auto"/>
          </w:divBdr>
        </w:div>
        <w:div w:id="1548489996">
          <w:marLeft w:val="0"/>
          <w:marRight w:val="0"/>
          <w:marTop w:val="0"/>
          <w:marBottom w:val="0"/>
          <w:divBdr>
            <w:top w:val="none" w:sz="0" w:space="0" w:color="auto"/>
            <w:left w:val="none" w:sz="0" w:space="0" w:color="auto"/>
            <w:bottom w:val="none" w:sz="0" w:space="0" w:color="auto"/>
            <w:right w:val="none" w:sz="0" w:space="0" w:color="auto"/>
          </w:divBdr>
        </w:div>
        <w:div w:id="1550414715">
          <w:marLeft w:val="0"/>
          <w:marRight w:val="0"/>
          <w:marTop w:val="0"/>
          <w:marBottom w:val="0"/>
          <w:divBdr>
            <w:top w:val="none" w:sz="0" w:space="0" w:color="auto"/>
            <w:left w:val="none" w:sz="0" w:space="0" w:color="auto"/>
            <w:bottom w:val="none" w:sz="0" w:space="0" w:color="auto"/>
            <w:right w:val="none" w:sz="0" w:space="0" w:color="auto"/>
          </w:divBdr>
        </w:div>
        <w:div w:id="1558280980">
          <w:marLeft w:val="0"/>
          <w:marRight w:val="0"/>
          <w:marTop w:val="0"/>
          <w:marBottom w:val="0"/>
          <w:divBdr>
            <w:top w:val="none" w:sz="0" w:space="0" w:color="auto"/>
            <w:left w:val="none" w:sz="0" w:space="0" w:color="auto"/>
            <w:bottom w:val="none" w:sz="0" w:space="0" w:color="auto"/>
            <w:right w:val="none" w:sz="0" w:space="0" w:color="auto"/>
          </w:divBdr>
        </w:div>
        <w:div w:id="1561794689">
          <w:marLeft w:val="0"/>
          <w:marRight w:val="0"/>
          <w:marTop w:val="0"/>
          <w:marBottom w:val="0"/>
          <w:divBdr>
            <w:top w:val="none" w:sz="0" w:space="0" w:color="auto"/>
            <w:left w:val="none" w:sz="0" w:space="0" w:color="auto"/>
            <w:bottom w:val="none" w:sz="0" w:space="0" w:color="auto"/>
            <w:right w:val="none" w:sz="0" w:space="0" w:color="auto"/>
          </w:divBdr>
        </w:div>
        <w:div w:id="1562329006">
          <w:marLeft w:val="0"/>
          <w:marRight w:val="0"/>
          <w:marTop w:val="0"/>
          <w:marBottom w:val="0"/>
          <w:divBdr>
            <w:top w:val="none" w:sz="0" w:space="0" w:color="auto"/>
            <w:left w:val="none" w:sz="0" w:space="0" w:color="auto"/>
            <w:bottom w:val="none" w:sz="0" w:space="0" w:color="auto"/>
            <w:right w:val="none" w:sz="0" w:space="0" w:color="auto"/>
          </w:divBdr>
        </w:div>
        <w:div w:id="1562643122">
          <w:marLeft w:val="0"/>
          <w:marRight w:val="0"/>
          <w:marTop w:val="0"/>
          <w:marBottom w:val="0"/>
          <w:divBdr>
            <w:top w:val="none" w:sz="0" w:space="0" w:color="auto"/>
            <w:left w:val="none" w:sz="0" w:space="0" w:color="auto"/>
            <w:bottom w:val="none" w:sz="0" w:space="0" w:color="auto"/>
            <w:right w:val="none" w:sz="0" w:space="0" w:color="auto"/>
          </w:divBdr>
        </w:div>
        <w:div w:id="1572160733">
          <w:marLeft w:val="0"/>
          <w:marRight w:val="0"/>
          <w:marTop w:val="0"/>
          <w:marBottom w:val="0"/>
          <w:divBdr>
            <w:top w:val="none" w:sz="0" w:space="0" w:color="auto"/>
            <w:left w:val="none" w:sz="0" w:space="0" w:color="auto"/>
            <w:bottom w:val="none" w:sz="0" w:space="0" w:color="auto"/>
            <w:right w:val="none" w:sz="0" w:space="0" w:color="auto"/>
          </w:divBdr>
        </w:div>
        <w:div w:id="1573395585">
          <w:marLeft w:val="0"/>
          <w:marRight w:val="0"/>
          <w:marTop w:val="0"/>
          <w:marBottom w:val="0"/>
          <w:divBdr>
            <w:top w:val="none" w:sz="0" w:space="0" w:color="auto"/>
            <w:left w:val="none" w:sz="0" w:space="0" w:color="auto"/>
            <w:bottom w:val="none" w:sz="0" w:space="0" w:color="auto"/>
            <w:right w:val="none" w:sz="0" w:space="0" w:color="auto"/>
          </w:divBdr>
        </w:div>
        <w:div w:id="1573661406">
          <w:marLeft w:val="0"/>
          <w:marRight w:val="0"/>
          <w:marTop w:val="0"/>
          <w:marBottom w:val="0"/>
          <w:divBdr>
            <w:top w:val="none" w:sz="0" w:space="0" w:color="auto"/>
            <w:left w:val="none" w:sz="0" w:space="0" w:color="auto"/>
            <w:bottom w:val="none" w:sz="0" w:space="0" w:color="auto"/>
            <w:right w:val="none" w:sz="0" w:space="0" w:color="auto"/>
          </w:divBdr>
        </w:div>
        <w:div w:id="1574123924">
          <w:marLeft w:val="0"/>
          <w:marRight w:val="0"/>
          <w:marTop w:val="0"/>
          <w:marBottom w:val="0"/>
          <w:divBdr>
            <w:top w:val="none" w:sz="0" w:space="0" w:color="auto"/>
            <w:left w:val="none" w:sz="0" w:space="0" w:color="auto"/>
            <w:bottom w:val="none" w:sz="0" w:space="0" w:color="auto"/>
            <w:right w:val="none" w:sz="0" w:space="0" w:color="auto"/>
          </w:divBdr>
        </w:div>
        <w:div w:id="1575899040">
          <w:marLeft w:val="0"/>
          <w:marRight w:val="0"/>
          <w:marTop w:val="0"/>
          <w:marBottom w:val="0"/>
          <w:divBdr>
            <w:top w:val="none" w:sz="0" w:space="0" w:color="auto"/>
            <w:left w:val="none" w:sz="0" w:space="0" w:color="auto"/>
            <w:bottom w:val="none" w:sz="0" w:space="0" w:color="auto"/>
            <w:right w:val="none" w:sz="0" w:space="0" w:color="auto"/>
          </w:divBdr>
        </w:div>
        <w:div w:id="1584995963">
          <w:marLeft w:val="0"/>
          <w:marRight w:val="0"/>
          <w:marTop w:val="0"/>
          <w:marBottom w:val="0"/>
          <w:divBdr>
            <w:top w:val="none" w:sz="0" w:space="0" w:color="auto"/>
            <w:left w:val="none" w:sz="0" w:space="0" w:color="auto"/>
            <w:bottom w:val="none" w:sz="0" w:space="0" w:color="auto"/>
            <w:right w:val="none" w:sz="0" w:space="0" w:color="auto"/>
          </w:divBdr>
        </w:div>
        <w:div w:id="1588147098">
          <w:marLeft w:val="0"/>
          <w:marRight w:val="0"/>
          <w:marTop w:val="0"/>
          <w:marBottom w:val="0"/>
          <w:divBdr>
            <w:top w:val="none" w:sz="0" w:space="0" w:color="auto"/>
            <w:left w:val="none" w:sz="0" w:space="0" w:color="auto"/>
            <w:bottom w:val="none" w:sz="0" w:space="0" w:color="auto"/>
            <w:right w:val="none" w:sz="0" w:space="0" w:color="auto"/>
          </w:divBdr>
        </w:div>
        <w:div w:id="1594970899">
          <w:marLeft w:val="0"/>
          <w:marRight w:val="0"/>
          <w:marTop w:val="0"/>
          <w:marBottom w:val="0"/>
          <w:divBdr>
            <w:top w:val="none" w:sz="0" w:space="0" w:color="auto"/>
            <w:left w:val="none" w:sz="0" w:space="0" w:color="auto"/>
            <w:bottom w:val="none" w:sz="0" w:space="0" w:color="auto"/>
            <w:right w:val="none" w:sz="0" w:space="0" w:color="auto"/>
          </w:divBdr>
        </w:div>
        <w:div w:id="1596858980">
          <w:marLeft w:val="0"/>
          <w:marRight w:val="0"/>
          <w:marTop w:val="0"/>
          <w:marBottom w:val="0"/>
          <w:divBdr>
            <w:top w:val="none" w:sz="0" w:space="0" w:color="auto"/>
            <w:left w:val="none" w:sz="0" w:space="0" w:color="auto"/>
            <w:bottom w:val="none" w:sz="0" w:space="0" w:color="auto"/>
            <w:right w:val="none" w:sz="0" w:space="0" w:color="auto"/>
          </w:divBdr>
        </w:div>
        <w:div w:id="1596984180">
          <w:marLeft w:val="0"/>
          <w:marRight w:val="0"/>
          <w:marTop w:val="0"/>
          <w:marBottom w:val="0"/>
          <w:divBdr>
            <w:top w:val="none" w:sz="0" w:space="0" w:color="auto"/>
            <w:left w:val="none" w:sz="0" w:space="0" w:color="auto"/>
            <w:bottom w:val="none" w:sz="0" w:space="0" w:color="auto"/>
            <w:right w:val="none" w:sz="0" w:space="0" w:color="auto"/>
          </w:divBdr>
        </w:div>
        <w:div w:id="1604142076">
          <w:marLeft w:val="0"/>
          <w:marRight w:val="0"/>
          <w:marTop w:val="0"/>
          <w:marBottom w:val="0"/>
          <w:divBdr>
            <w:top w:val="none" w:sz="0" w:space="0" w:color="auto"/>
            <w:left w:val="none" w:sz="0" w:space="0" w:color="auto"/>
            <w:bottom w:val="none" w:sz="0" w:space="0" w:color="auto"/>
            <w:right w:val="none" w:sz="0" w:space="0" w:color="auto"/>
          </w:divBdr>
        </w:div>
        <w:div w:id="1606305788">
          <w:marLeft w:val="0"/>
          <w:marRight w:val="0"/>
          <w:marTop w:val="0"/>
          <w:marBottom w:val="0"/>
          <w:divBdr>
            <w:top w:val="none" w:sz="0" w:space="0" w:color="auto"/>
            <w:left w:val="none" w:sz="0" w:space="0" w:color="auto"/>
            <w:bottom w:val="none" w:sz="0" w:space="0" w:color="auto"/>
            <w:right w:val="none" w:sz="0" w:space="0" w:color="auto"/>
          </w:divBdr>
        </w:div>
        <w:div w:id="1607302196">
          <w:marLeft w:val="0"/>
          <w:marRight w:val="0"/>
          <w:marTop w:val="0"/>
          <w:marBottom w:val="0"/>
          <w:divBdr>
            <w:top w:val="none" w:sz="0" w:space="0" w:color="auto"/>
            <w:left w:val="none" w:sz="0" w:space="0" w:color="auto"/>
            <w:bottom w:val="none" w:sz="0" w:space="0" w:color="auto"/>
            <w:right w:val="none" w:sz="0" w:space="0" w:color="auto"/>
          </w:divBdr>
        </w:div>
        <w:div w:id="1611664815">
          <w:marLeft w:val="0"/>
          <w:marRight w:val="0"/>
          <w:marTop w:val="0"/>
          <w:marBottom w:val="0"/>
          <w:divBdr>
            <w:top w:val="none" w:sz="0" w:space="0" w:color="auto"/>
            <w:left w:val="none" w:sz="0" w:space="0" w:color="auto"/>
            <w:bottom w:val="none" w:sz="0" w:space="0" w:color="auto"/>
            <w:right w:val="none" w:sz="0" w:space="0" w:color="auto"/>
          </w:divBdr>
        </w:div>
        <w:div w:id="1612784558">
          <w:marLeft w:val="0"/>
          <w:marRight w:val="0"/>
          <w:marTop w:val="0"/>
          <w:marBottom w:val="0"/>
          <w:divBdr>
            <w:top w:val="none" w:sz="0" w:space="0" w:color="auto"/>
            <w:left w:val="none" w:sz="0" w:space="0" w:color="auto"/>
            <w:bottom w:val="none" w:sz="0" w:space="0" w:color="auto"/>
            <w:right w:val="none" w:sz="0" w:space="0" w:color="auto"/>
          </w:divBdr>
        </w:div>
        <w:div w:id="1613053327">
          <w:marLeft w:val="0"/>
          <w:marRight w:val="0"/>
          <w:marTop w:val="0"/>
          <w:marBottom w:val="0"/>
          <w:divBdr>
            <w:top w:val="none" w:sz="0" w:space="0" w:color="auto"/>
            <w:left w:val="none" w:sz="0" w:space="0" w:color="auto"/>
            <w:bottom w:val="none" w:sz="0" w:space="0" w:color="auto"/>
            <w:right w:val="none" w:sz="0" w:space="0" w:color="auto"/>
          </w:divBdr>
        </w:div>
        <w:div w:id="1614898497">
          <w:marLeft w:val="0"/>
          <w:marRight w:val="0"/>
          <w:marTop w:val="0"/>
          <w:marBottom w:val="0"/>
          <w:divBdr>
            <w:top w:val="none" w:sz="0" w:space="0" w:color="auto"/>
            <w:left w:val="none" w:sz="0" w:space="0" w:color="auto"/>
            <w:bottom w:val="none" w:sz="0" w:space="0" w:color="auto"/>
            <w:right w:val="none" w:sz="0" w:space="0" w:color="auto"/>
          </w:divBdr>
        </w:div>
        <w:div w:id="1614938968">
          <w:marLeft w:val="0"/>
          <w:marRight w:val="0"/>
          <w:marTop w:val="0"/>
          <w:marBottom w:val="0"/>
          <w:divBdr>
            <w:top w:val="none" w:sz="0" w:space="0" w:color="auto"/>
            <w:left w:val="none" w:sz="0" w:space="0" w:color="auto"/>
            <w:bottom w:val="none" w:sz="0" w:space="0" w:color="auto"/>
            <w:right w:val="none" w:sz="0" w:space="0" w:color="auto"/>
          </w:divBdr>
        </w:div>
        <w:div w:id="1616017156">
          <w:marLeft w:val="0"/>
          <w:marRight w:val="0"/>
          <w:marTop w:val="0"/>
          <w:marBottom w:val="0"/>
          <w:divBdr>
            <w:top w:val="none" w:sz="0" w:space="0" w:color="auto"/>
            <w:left w:val="none" w:sz="0" w:space="0" w:color="auto"/>
            <w:bottom w:val="none" w:sz="0" w:space="0" w:color="auto"/>
            <w:right w:val="none" w:sz="0" w:space="0" w:color="auto"/>
          </w:divBdr>
        </w:div>
        <w:div w:id="1621183099">
          <w:marLeft w:val="0"/>
          <w:marRight w:val="0"/>
          <w:marTop w:val="0"/>
          <w:marBottom w:val="0"/>
          <w:divBdr>
            <w:top w:val="none" w:sz="0" w:space="0" w:color="auto"/>
            <w:left w:val="none" w:sz="0" w:space="0" w:color="auto"/>
            <w:bottom w:val="none" w:sz="0" w:space="0" w:color="auto"/>
            <w:right w:val="none" w:sz="0" w:space="0" w:color="auto"/>
          </w:divBdr>
        </w:div>
        <w:div w:id="1621372819">
          <w:marLeft w:val="0"/>
          <w:marRight w:val="0"/>
          <w:marTop w:val="0"/>
          <w:marBottom w:val="0"/>
          <w:divBdr>
            <w:top w:val="none" w:sz="0" w:space="0" w:color="auto"/>
            <w:left w:val="none" w:sz="0" w:space="0" w:color="auto"/>
            <w:bottom w:val="none" w:sz="0" w:space="0" w:color="auto"/>
            <w:right w:val="none" w:sz="0" w:space="0" w:color="auto"/>
          </w:divBdr>
        </w:div>
        <w:div w:id="1623534983">
          <w:marLeft w:val="0"/>
          <w:marRight w:val="0"/>
          <w:marTop w:val="0"/>
          <w:marBottom w:val="0"/>
          <w:divBdr>
            <w:top w:val="none" w:sz="0" w:space="0" w:color="auto"/>
            <w:left w:val="none" w:sz="0" w:space="0" w:color="auto"/>
            <w:bottom w:val="none" w:sz="0" w:space="0" w:color="auto"/>
            <w:right w:val="none" w:sz="0" w:space="0" w:color="auto"/>
          </w:divBdr>
        </w:div>
        <w:div w:id="1626034425">
          <w:marLeft w:val="0"/>
          <w:marRight w:val="0"/>
          <w:marTop w:val="0"/>
          <w:marBottom w:val="0"/>
          <w:divBdr>
            <w:top w:val="none" w:sz="0" w:space="0" w:color="auto"/>
            <w:left w:val="none" w:sz="0" w:space="0" w:color="auto"/>
            <w:bottom w:val="none" w:sz="0" w:space="0" w:color="auto"/>
            <w:right w:val="none" w:sz="0" w:space="0" w:color="auto"/>
          </w:divBdr>
        </w:div>
        <w:div w:id="1626426037">
          <w:marLeft w:val="0"/>
          <w:marRight w:val="0"/>
          <w:marTop w:val="0"/>
          <w:marBottom w:val="0"/>
          <w:divBdr>
            <w:top w:val="none" w:sz="0" w:space="0" w:color="auto"/>
            <w:left w:val="none" w:sz="0" w:space="0" w:color="auto"/>
            <w:bottom w:val="none" w:sz="0" w:space="0" w:color="auto"/>
            <w:right w:val="none" w:sz="0" w:space="0" w:color="auto"/>
          </w:divBdr>
        </w:div>
        <w:div w:id="1628707114">
          <w:marLeft w:val="0"/>
          <w:marRight w:val="0"/>
          <w:marTop w:val="0"/>
          <w:marBottom w:val="0"/>
          <w:divBdr>
            <w:top w:val="none" w:sz="0" w:space="0" w:color="auto"/>
            <w:left w:val="none" w:sz="0" w:space="0" w:color="auto"/>
            <w:bottom w:val="none" w:sz="0" w:space="0" w:color="auto"/>
            <w:right w:val="none" w:sz="0" w:space="0" w:color="auto"/>
          </w:divBdr>
        </w:div>
        <w:div w:id="1630742740">
          <w:marLeft w:val="0"/>
          <w:marRight w:val="0"/>
          <w:marTop w:val="0"/>
          <w:marBottom w:val="0"/>
          <w:divBdr>
            <w:top w:val="none" w:sz="0" w:space="0" w:color="auto"/>
            <w:left w:val="none" w:sz="0" w:space="0" w:color="auto"/>
            <w:bottom w:val="none" w:sz="0" w:space="0" w:color="auto"/>
            <w:right w:val="none" w:sz="0" w:space="0" w:color="auto"/>
          </w:divBdr>
        </w:div>
        <w:div w:id="1631092687">
          <w:marLeft w:val="0"/>
          <w:marRight w:val="0"/>
          <w:marTop w:val="0"/>
          <w:marBottom w:val="0"/>
          <w:divBdr>
            <w:top w:val="none" w:sz="0" w:space="0" w:color="auto"/>
            <w:left w:val="none" w:sz="0" w:space="0" w:color="auto"/>
            <w:bottom w:val="none" w:sz="0" w:space="0" w:color="auto"/>
            <w:right w:val="none" w:sz="0" w:space="0" w:color="auto"/>
          </w:divBdr>
        </w:div>
        <w:div w:id="1631351934">
          <w:marLeft w:val="0"/>
          <w:marRight w:val="0"/>
          <w:marTop w:val="0"/>
          <w:marBottom w:val="0"/>
          <w:divBdr>
            <w:top w:val="none" w:sz="0" w:space="0" w:color="auto"/>
            <w:left w:val="none" w:sz="0" w:space="0" w:color="auto"/>
            <w:bottom w:val="none" w:sz="0" w:space="0" w:color="auto"/>
            <w:right w:val="none" w:sz="0" w:space="0" w:color="auto"/>
          </w:divBdr>
        </w:div>
        <w:div w:id="1631352020">
          <w:marLeft w:val="0"/>
          <w:marRight w:val="0"/>
          <w:marTop w:val="0"/>
          <w:marBottom w:val="0"/>
          <w:divBdr>
            <w:top w:val="none" w:sz="0" w:space="0" w:color="auto"/>
            <w:left w:val="none" w:sz="0" w:space="0" w:color="auto"/>
            <w:bottom w:val="none" w:sz="0" w:space="0" w:color="auto"/>
            <w:right w:val="none" w:sz="0" w:space="0" w:color="auto"/>
          </w:divBdr>
        </w:div>
        <w:div w:id="1633561934">
          <w:marLeft w:val="0"/>
          <w:marRight w:val="0"/>
          <w:marTop w:val="0"/>
          <w:marBottom w:val="0"/>
          <w:divBdr>
            <w:top w:val="none" w:sz="0" w:space="0" w:color="auto"/>
            <w:left w:val="none" w:sz="0" w:space="0" w:color="auto"/>
            <w:bottom w:val="none" w:sz="0" w:space="0" w:color="auto"/>
            <w:right w:val="none" w:sz="0" w:space="0" w:color="auto"/>
          </w:divBdr>
        </w:div>
        <w:div w:id="1634869316">
          <w:marLeft w:val="0"/>
          <w:marRight w:val="0"/>
          <w:marTop w:val="0"/>
          <w:marBottom w:val="0"/>
          <w:divBdr>
            <w:top w:val="none" w:sz="0" w:space="0" w:color="auto"/>
            <w:left w:val="none" w:sz="0" w:space="0" w:color="auto"/>
            <w:bottom w:val="none" w:sz="0" w:space="0" w:color="auto"/>
            <w:right w:val="none" w:sz="0" w:space="0" w:color="auto"/>
          </w:divBdr>
        </w:div>
        <w:div w:id="1635940125">
          <w:marLeft w:val="0"/>
          <w:marRight w:val="0"/>
          <w:marTop w:val="0"/>
          <w:marBottom w:val="0"/>
          <w:divBdr>
            <w:top w:val="none" w:sz="0" w:space="0" w:color="auto"/>
            <w:left w:val="none" w:sz="0" w:space="0" w:color="auto"/>
            <w:bottom w:val="none" w:sz="0" w:space="0" w:color="auto"/>
            <w:right w:val="none" w:sz="0" w:space="0" w:color="auto"/>
          </w:divBdr>
        </w:div>
        <w:div w:id="1636326078">
          <w:marLeft w:val="0"/>
          <w:marRight w:val="0"/>
          <w:marTop w:val="0"/>
          <w:marBottom w:val="0"/>
          <w:divBdr>
            <w:top w:val="none" w:sz="0" w:space="0" w:color="auto"/>
            <w:left w:val="none" w:sz="0" w:space="0" w:color="auto"/>
            <w:bottom w:val="none" w:sz="0" w:space="0" w:color="auto"/>
            <w:right w:val="none" w:sz="0" w:space="0" w:color="auto"/>
          </w:divBdr>
        </w:div>
        <w:div w:id="1636400909">
          <w:marLeft w:val="0"/>
          <w:marRight w:val="0"/>
          <w:marTop w:val="0"/>
          <w:marBottom w:val="0"/>
          <w:divBdr>
            <w:top w:val="none" w:sz="0" w:space="0" w:color="auto"/>
            <w:left w:val="none" w:sz="0" w:space="0" w:color="auto"/>
            <w:bottom w:val="none" w:sz="0" w:space="0" w:color="auto"/>
            <w:right w:val="none" w:sz="0" w:space="0" w:color="auto"/>
          </w:divBdr>
        </w:div>
        <w:div w:id="1638535131">
          <w:marLeft w:val="0"/>
          <w:marRight w:val="0"/>
          <w:marTop w:val="0"/>
          <w:marBottom w:val="0"/>
          <w:divBdr>
            <w:top w:val="none" w:sz="0" w:space="0" w:color="auto"/>
            <w:left w:val="none" w:sz="0" w:space="0" w:color="auto"/>
            <w:bottom w:val="none" w:sz="0" w:space="0" w:color="auto"/>
            <w:right w:val="none" w:sz="0" w:space="0" w:color="auto"/>
          </w:divBdr>
        </w:div>
        <w:div w:id="1642927495">
          <w:marLeft w:val="0"/>
          <w:marRight w:val="0"/>
          <w:marTop w:val="0"/>
          <w:marBottom w:val="0"/>
          <w:divBdr>
            <w:top w:val="none" w:sz="0" w:space="0" w:color="auto"/>
            <w:left w:val="none" w:sz="0" w:space="0" w:color="auto"/>
            <w:bottom w:val="none" w:sz="0" w:space="0" w:color="auto"/>
            <w:right w:val="none" w:sz="0" w:space="0" w:color="auto"/>
          </w:divBdr>
        </w:div>
        <w:div w:id="1649170448">
          <w:marLeft w:val="0"/>
          <w:marRight w:val="0"/>
          <w:marTop w:val="0"/>
          <w:marBottom w:val="0"/>
          <w:divBdr>
            <w:top w:val="none" w:sz="0" w:space="0" w:color="auto"/>
            <w:left w:val="none" w:sz="0" w:space="0" w:color="auto"/>
            <w:bottom w:val="none" w:sz="0" w:space="0" w:color="auto"/>
            <w:right w:val="none" w:sz="0" w:space="0" w:color="auto"/>
          </w:divBdr>
        </w:div>
        <w:div w:id="1657756645">
          <w:marLeft w:val="0"/>
          <w:marRight w:val="0"/>
          <w:marTop w:val="0"/>
          <w:marBottom w:val="0"/>
          <w:divBdr>
            <w:top w:val="none" w:sz="0" w:space="0" w:color="auto"/>
            <w:left w:val="none" w:sz="0" w:space="0" w:color="auto"/>
            <w:bottom w:val="none" w:sz="0" w:space="0" w:color="auto"/>
            <w:right w:val="none" w:sz="0" w:space="0" w:color="auto"/>
          </w:divBdr>
        </w:div>
        <w:div w:id="1662735847">
          <w:marLeft w:val="0"/>
          <w:marRight w:val="0"/>
          <w:marTop w:val="0"/>
          <w:marBottom w:val="0"/>
          <w:divBdr>
            <w:top w:val="none" w:sz="0" w:space="0" w:color="auto"/>
            <w:left w:val="none" w:sz="0" w:space="0" w:color="auto"/>
            <w:bottom w:val="none" w:sz="0" w:space="0" w:color="auto"/>
            <w:right w:val="none" w:sz="0" w:space="0" w:color="auto"/>
          </w:divBdr>
        </w:div>
        <w:div w:id="1674606260">
          <w:marLeft w:val="0"/>
          <w:marRight w:val="0"/>
          <w:marTop w:val="0"/>
          <w:marBottom w:val="0"/>
          <w:divBdr>
            <w:top w:val="none" w:sz="0" w:space="0" w:color="auto"/>
            <w:left w:val="none" w:sz="0" w:space="0" w:color="auto"/>
            <w:bottom w:val="none" w:sz="0" w:space="0" w:color="auto"/>
            <w:right w:val="none" w:sz="0" w:space="0" w:color="auto"/>
          </w:divBdr>
        </w:div>
        <w:div w:id="1675262891">
          <w:marLeft w:val="0"/>
          <w:marRight w:val="0"/>
          <w:marTop w:val="0"/>
          <w:marBottom w:val="0"/>
          <w:divBdr>
            <w:top w:val="none" w:sz="0" w:space="0" w:color="auto"/>
            <w:left w:val="none" w:sz="0" w:space="0" w:color="auto"/>
            <w:bottom w:val="none" w:sz="0" w:space="0" w:color="auto"/>
            <w:right w:val="none" w:sz="0" w:space="0" w:color="auto"/>
          </w:divBdr>
        </w:div>
        <w:div w:id="1675304993">
          <w:marLeft w:val="0"/>
          <w:marRight w:val="0"/>
          <w:marTop w:val="0"/>
          <w:marBottom w:val="0"/>
          <w:divBdr>
            <w:top w:val="none" w:sz="0" w:space="0" w:color="auto"/>
            <w:left w:val="none" w:sz="0" w:space="0" w:color="auto"/>
            <w:bottom w:val="none" w:sz="0" w:space="0" w:color="auto"/>
            <w:right w:val="none" w:sz="0" w:space="0" w:color="auto"/>
          </w:divBdr>
        </w:div>
        <w:div w:id="1677727751">
          <w:marLeft w:val="0"/>
          <w:marRight w:val="0"/>
          <w:marTop w:val="0"/>
          <w:marBottom w:val="0"/>
          <w:divBdr>
            <w:top w:val="none" w:sz="0" w:space="0" w:color="auto"/>
            <w:left w:val="none" w:sz="0" w:space="0" w:color="auto"/>
            <w:bottom w:val="none" w:sz="0" w:space="0" w:color="auto"/>
            <w:right w:val="none" w:sz="0" w:space="0" w:color="auto"/>
          </w:divBdr>
        </w:div>
        <w:div w:id="1679847172">
          <w:marLeft w:val="0"/>
          <w:marRight w:val="0"/>
          <w:marTop w:val="0"/>
          <w:marBottom w:val="0"/>
          <w:divBdr>
            <w:top w:val="none" w:sz="0" w:space="0" w:color="auto"/>
            <w:left w:val="none" w:sz="0" w:space="0" w:color="auto"/>
            <w:bottom w:val="none" w:sz="0" w:space="0" w:color="auto"/>
            <w:right w:val="none" w:sz="0" w:space="0" w:color="auto"/>
          </w:divBdr>
        </w:div>
        <w:div w:id="1680542168">
          <w:marLeft w:val="0"/>
          <w:marRight w:val="0"/>
          <w:marTop w:val="0"/>
          <w:marBottom w:val="0"/>
          <w:divBdr>
            <w:top w:val="none" w:sz="0" w:space="0" w:color="auto"/>
            <w:left w:val="none" w:sz="0" w:space="0" w:color="auto"/>
            <w:bottom w:val="none" w:sz="0" w:space="0" w:color="auto"/>
            <w:right w:val="none" w:sz="0" w:space="0" w:color="auto"/>
          </w:divBdr>
        </w:div>
        <w:div w:id="1682005639">
          <w:marLeft w:val="0"/>
          <w:marRight w:val="0"/>
          <w:marTop w:val="0"/>
          <w:marBottom w:val="0"/>
          <w:divBdr>
            <w:top w:val="none" w:sz="0" w:space="0" w:color="auto"/>
            <w:left w:val="none" w:sz="0" w:space="0" w:color="auto"/>
            <w:bottom w:val="none" w:sz="0" w:space="0" w:color="auto"/>
            <w:right w:val="none" w:sz="0" w:space="0" w:color="auto"/>
          </w:divBdr>
        </w:div>
        <w:div w:id="1688868951">
          <w:marLeft w:val="0"/>
          <w:marRight w:val="0"/>
          <w:marTop w:val="0"/>
          <w:marBottom w:val="0"/>
          <w:divBdr>
            <w:top w:val="none" w:sz="0" w:space="0" w:color="auto"/>
            <w:left w:val="none" w:sz="0" w:space="0" w:color="auto"/>
            <w:bottom w:val="none" w:sz="0" w:space="0" w:color="auto"/>
            <w:right w:val="none" w:sz="0" w:space="0" w:color="auto"/>
          </w:divBdr>
        </w:div>
        <w:div w:id="1688870745">
          <w:marLeft w:val="0"/>
          <w:marRight w:val="0"/>
          <w:marTop w:val="0"/>
          <w:marBottom w:val="0"/>
          <w:divBdr>
            <w:top w:val="none" w:sz="0" w:space="0" w:color="auto"/>
            <w:left w:val="none" w:sz="0" w:space="0" w:color="auto"/>
            <w:bottom w:val="none" w:sz="0" w:space="0" w:color="auto"/>
            <w:right w:val="none" w:sz="0" w:space="0" w:color="auto"/>
          </w:divBdr>
        </w:div>
        <w:div w:id="1699576598">
          <w:marLeft w:val="0"/>
          <w:marRight w:val="0"/>
          <w:marTop w:val="0"/>
          <w:marBottom w:val="0"/>
          <w:divBdr>
            <w:top w:val="none" w:sz="0" w:space="0" w:color="auto"/>
            <w:left w:val="none" w:sz="0" w:space="0" w:color="auto"/>
            <w:bottom w:val="none" w:sz="0" w:space="0" w:color="auto"/>
            <w:right w:val="none" w:sz="0" w:space="0" w:color="auto"/>
          </w:divBdr>
        </w:div>
        <w:div w:id="1702898170">
          <w:marLeft w:val="0"/>
          <w:marRight w:val="0"/>
          <w:marTop w:val="0"/>
          <w:marBottom w:val="0"/>
          <w:divBdr>
            <w:top w:val="none" w:sz="0" w:space="0" w:color="auto"/>
            <w:left w:val="none" w:sz="0" w:space="0" w:color="auto"/>
            <w:bottom w:val="none" w:sz="0" w:space="0" w:color="auto"/>
            <w:right w:val="none" w:sz="0" w:space="0" w:color="auto"/>
          </w:divBdr>
        </w:div>
        <w:div w:id="1714307256">
          <w:marLeft w:val="0"/>
          <w:marRight w:val="0"/>
          <w:marTop w:val="0"/>
          <w:marBottom w:val="0"/>
          <w:divBdr>
            <w:top w:val="none" w:sz="0" w:space="0" w:color="auto"/>
            <w:left w:val="none" w:sz="0" w:space="0" w:color="auto"/>
            <w:bottom w:val="none" w:sz="0" w:space="0" w:color="auto"/>
            <w:right w:val="none" w:sz="0" w:space="0" w:color="auto"/>
          </w:divBdr>
        </w:div>
        <w:div w:id="1718048965">
          <w:marLeft w:val="0"/>
          <w:marRight w:val="0"/>
          <w:marTop w:val="0"/>
          <w:marBottom w:val="0"/>
          <w:divBdr>
            <w:top w:val="none" w:sz="0" w:space="0" w:color="auto"/>
            <w:left w:val="none" w:sz="0" w:space="0" w:color="auto"/>
            <w:bottom w:val="none" w:sz="0" w:space="0" w:color="auto"/>
            <w:right w:val="none" w:sz="0" w:space="0" w:color="auto"/>
          </w:divBdr>
        </w:div>
        <w:div w:id="1719939944">
          <w:marLeft w:val="0"/>
          <w:marRight w:val="0"/>
          <w:marTop w:val="0"/>
          <w:marBottom w:val="0"/>
          <w:divBdr>
            <w:top w:val="none" w:sz="0" w:space="0" w:color="auto"/>
            <w:left w:val="none" w:sz="0" w:space="0" w:color="auto"/>
            <w:bottom w:val="none" w:sz="0" w:space="0" w:color="auto"/>
            <w:right w:val="none" w:sz="0" w:space="0" w:color="auto"/>
          </w:divBdr>
        </w:div>
        <w:div w:id="1722904914">
          <w:marLeft w:val="0"/>
          <w:marRight w:val="0"/>
          <w:marTop w:val="0"/>
          <w:marBottom w:val="0"/>
          <w:divBdr>
            <w:top w:val="none" w:sz="0" w:space="0" w:color="auto"/>
            <w:left w:val="none" w:sz="0" w:space="0" w:color="auto"/>
            <w:bottom w:val="none" w:sz="0" w:space="0" w:color="auto"/>
            <w:right w:val="none" w:sz="0" w:space="0" w:color="auto"/>
          </w:divBdr>
        </w:div>
        <w:div w:id="1725131556">
          <w:marLeft w:val="0"/>
          <w:marRight w:val="0"/>
          <w:marTop w:val="0"/>
          <w:marBottom w:val="0"/>
          <w:divBdr>
            <w:top w:val="none" w:sz="0" w:space="0" w:color="auto"/>
            <w:left w:val="none" w:sz="0" w:space="0" w:color="auto"/>
            <w:bottom w:val="none" w:sz="0" w:space="0" w:color="auto"/>
            <w:right w:val="none" w:sz="0" w:space="0" w:color="auto"/>
          </w:divBdr>
        </w:div>
        <w:div w:id="1730110391">
          <w:marLeft w:val="0"/>
          <w:marRight w:val="0"/>
          <w:marTop w:val="0"/>
          <w:marBottom w:val="0"/>
          <w:divBdr>
            <w:top w:val="none" w:sz="0" w:space="0" w:color="auto"/>
            <w:left w:val="none" w:sz="0" w:space="0" w:color="auto"/>
            <w:bottom w:val="none" w:sz="0" w:space="0" w:color="auto"/>
            <w:right w:val="none" w:sz="0" w:space="0" w:color="auto"/>
          </w:divBdr>
        </w:div>
        <w:div w:id="1732457866">
          <w:marLeft w:val="0"/>
          <w:marRight w:val="0"/>
          <w:marTop w:val="0"/>
          <w:marBottom w:val="0"/>
          <w:divBdr>
            <w:top w:val="none" w:sz="0" w:space="0" w:color="auto"/>
            <w:left w:val="none" w:sz="0" w:space="0" w:color="auto"/>
            <w:bottom w:val="none" w:sz="0" w:space="0" w:color="auto"/>
            <w:right w:val="none" w:sz="0" w:space="0" w:color="auto"/>
          </w:divBdr>
        </w:div>
        <w:div w:id="1734351960">
          <w:marLeft w:val="0"/>
          <w:marRight w:val="0"/>
          <w:marTop w:val="0"/>
          <w:marBottom w:val="0"/>
          <w:divBdr>
            <w:top w:val="none" w:sz="0" w:space="0" w:color="auto"/>
            <w:left w:val="none" w:sz="0" w:space="0" w:color="auto"/>
            <w:bottom w:val="none" w:sz="0" w:space="0" w:color="auto"/>
            <w:right w:val="none" w:sz="0" w:space="0" w:color="auto"/>
          </w:divBdr>
        </w:div>
        <w:div w:id="1737509169">
          <w:marLeft w:val="0"/>
          <w:marRight w:val="0"/>
          <w:marTop w:val="0"/>
          <w:marBottom w:val="0"/>
          <w:divBdr>
            <w:top w:val="none" w:sz="0" w:space="0" w:color="auto"/>
            <w:left w:val="none" w:sz="0" w:space="0" w:color="auto"/>
            <w:bottom w:val="none" w:sz="0" w:space="0" w:color="auto"/>
            <w:right w:val="none" w:sz="0" w:space="0" w:color="auto"/>
          </w:divBdr>
        </w:div>
        <w:div w:id="1738628048">
          <w:marLeft w:val="0"/>
          <w:marRight w:val="0"/>
          <w:marTop w:val="0"/>
          <w:marBottom w:val="0"/>
          <w:divBdr>
            <w:top w:val="none" w:sz="0" w:space="0" w:color="auto"/>
            <w:left w:val="none" w:sz="0" w:space="0" w:color="auto"/>
            <w:bottom w:val="none" w:sz="0" w:space="0" w:color="auto"/>
            <w:right w:val="none" w:sz="0" w:space="0" w:color="auto"/>
          </w:divBdr>
        </w:div>
        <w:div w:id="1745180270">
          <w:marLeft w:val="0"/>
          <w:marRight w:val="0"/>
          <w:marTop w:val="0"/>
          <w:marBottom w:val="0"/>
          <w:divBdr>
            <w:top w:val="none" w:sz="0" w:space="0" w:color="auto"/>
            <w:left w:val="none" w:sz="0" w:space="0" w:color="auto"/>
            <w:bottom w:val="none" w:sz="0" w:space="0" w:color="auto"/>
            <w:right w:val="none" w:sz="0" w:space="0" w:color="auto"/>
          </w:divBdr>
        </w:div>
        <w:div w:id="1751387596">
          <w:marLeft w:val="0"/>
          <w:marRight w:val="0"/>
          <w:marTop w:val="0"/>
          <w:marBottom w:val="0"/>
          <w:divBdr>
            <w:top w:val="none" w:sz="0" w:space="0" w:color="auto"/>
            <w:left w:val="none" w:sz="0" w:space="0" w:color="auto"/>
            <w:bottom w:val="none" w:sz="0" w:space="0" w:color="auto"/>
            <w:right w:val="none" w:sz="0" w:space="0" w:color="auto"/>
          </w:divBdr>
        </w:div>
        <w:div w:id="1757242029">
          <w:marLeft w:val="0"/>
          <w:marRight w:val="0"/>
          <w:marTop w:val="0"/>
          <w:marBottom w:val="0"/>
          <w:divBdr>
            <w:top w:val="none" w:sz="0" w:space="0" w:color="auto"/>
            <w:left w:val="none" w:sz="0" w:space="0" w:color="auto"/>
            <w:bottom w:val="none" w:sz="0" w:space="0" w:color="auto"/>
            <w:right w:val="none" w:sz="0" w:space="0" w:color="auto"/>
          </w:divBdr>
        </w:div>
        <w:div w:id="1758012010">
          <w:marLeft w:val="0"/>
          <w:marRight w:val="0"/>
          <w:marTop w:val="0"/>
          <w:marBottom w:val="0"/>
          <w:divBdr>
            <w:top w:val="none" w:sz="0" w:space="0" w:color="auto"/>
            <w:left w:val="none" w:sz="0" w:space="0" w:color="auto"/>
            <w:bottom w:val="none" w:sz="0" w:space="0" w:color="auto"/>
            <w:right w:val="none" w:sz="0" w:space="0" w:color="auto"/>
          </w:divBdr>
        </w:div>
        <w:div w:id="1758213704">
          <w:marLeft w:val="0"/>
          <w:marRight w:val="0"/>
          <w:marTop w:val="0"/>
          <w:marBottom w:val="0"/>
          <w:divBdr>
            <w:top w:val="none" w:sz="0" w:space="0" w:color="auto"/>
            <w:left w:val="none" w:sz="0" w:space="0" w:color="auto"/>
            <w:bottom w:val="none" w:sz="0" w:space="0" w:color="auto"/>
            <w:right w:val="none" w:sz="0" w:space="0" w:color="auto"/>
          </w:divBdr>
        </w:div>
        <w:div w:id="1759793268">
          <w:marLeft w:val="0"/>
          <w:marRight w:val="0"/>
          <w:marTop w:val="0"/>
          <w:marBottom w:val="0"/>
          <w:divBdr>
            <w:top w:val="none" w:sz="0" w:space="0" w:color="auto"/>
            <w:left w:val="none" w:sz="0" w:space="0" w:color="auto"/>
            <w:bottom w:val="none" w:sz="0" w:space="0" w:color="auto"/>
            <w:right w:val="none" w:sz="0" w:space="0" w:color="auto"/>
          </w:divBdr>
        </w:div>
        <w:div w:id="1760786695">
          <w:marLeft w:val="0"/>
          <w:marRight w:val="0"/>
          <w:marTop w:val="0"/>
          <w:marBottom w:val="0"/>
          <w:divBdr>
            <w:top w:val="none" w:sz="0" w:space="0" w:color="auto"/>
            <w:left w:val="none" w:sz="0" w:space="0" w:color="auto"/>
            <w:bottom w:val="none" w:sz="0" w:space="0" w:color="auto"/>
            <w:right w:val="none" w:sz="0" w:space="0" w:color="auto"/>
          </w:divBdr>
        </w:div>
        <w:div w:id="1761365038">
          <w:marLeft w:val="0"/>
          <w:marRight w:val="0"/>
          <w:marTop w:val="0"/>
          <w:marBottom w:val="0"/>
          <w:divBdr>
            <w:top w:val="none" w:sz="0" w:space="0" w:color="auto"/>
            <w:left w:val="none" w:sz="0" w:space="0" w:color="auto"/>
            <w:bottom w:val="none" w:sz="0" w:space="0" w:color="auto"/>
            <w:right w:val="none" w:sz="0" w:space="0" w:color="auto"/>
          </w:divBdr>
        </w:div>
        <w:div w:id="1763841419">
          <w:marLeft w:val="0"/>
          <w:marRight w:val="0"/>
          <w:marTop w:val="0"/>
          <w:marBottom w:val="0"/>
          <w:divBdr>
            <w:top w:val="none" w:sz="0" w:space="0" w:color="auto"/>
            <w:left w:val="none" w:sz="0" w:space="0" w:color="auto"/>
            <w:bottom w:val="none" w:sz="0" w:space="0" w:color="auto"/>
            <w:right w:val="none" w:sz="0" w:space="0" w:color="auto"/>
          </w:divBdr>
        </w:div>
        <w:div w:id="1764498638">
          <w:marLeft w:val="0"/>
          <w:marRight w:val="0"/>
          <w:marTop w:val="0"/>
          <w:marBottom w:val="0"/>
          <w:divBdr>
            <w:top w:val="none" w:sz="0" w:space="0" w:color="auto"/>
            <w:left w:val="none" w:sz="0" w:space="0" w:color="auto"/>
            <w:bottom w:val="none" w:sz="0" w:space="0" w:color="auto"/>
            <w:right w:val="none" w:sz="0" w:space="0" w:color="auto"/>
          </w:divBdr>
        </w:div>
        <w:div w:id="1764766133">
          <w:marLeft w:val="0"/>
          <w:marRight w:val="0"/>
          <w:marTop w:val="0"/>
          <w:marBottom w:val="0"/>
          <w:divBdr>
            <w:top w:val="none" w:sz="0" w:space="0" w:color="auto"/>
            <w:left w:val="none" w:sz="0" w:space="0" w:color="auto"/>
            <w:bottom w:val="none" w:sz="0" w:space="0" w:color="auto"/>
            <w:right w:val="none" w:sz="0" w:space="0" w:color="auto"/>
          </w:divBdr>
        </w:div>
        <w:div w:id="1765422450">
          <w:marLeft w:val="0"/>
          <w:marRight w:val="0"/>
          <w:marTop w:val="0"/>
          <w:marBottom w:val="0"/>
          <w:divBdr>
            <w:top w:val="none" w:sz="0" w:space="0" w:color="auto"/>
            <w:left w:val="none" w:sz="0" w:space="0" w:color="auto"/>
            <w:bottom w:val="none" w:sz="0" w:space="0" w:color="auto"/>
            <w:right w:val="none" w:sz="0" w:space="0" w:color="auto"/>
          </w:divBdr>
        </w:div>
        <w:div w:id="1774739612">
          <w:marLeft w:val="0"/>
          <w:marRight w:val="0"/>
          <w:marTop w:val="0"/>
          <w:marBottom w:val="0"/>
          <w:divBdr>
            <w:top w:val="none" w:sz="0" w:space="0" w:color="auto"/>
            <w:left w:val="none" w:sz="0" w:space="0" w:color="auto"/>
            <w:bottom w:val="none" w:sz="0" w:space="0" w:color="auto"/>
            <w:right w:val="none" w:sz="0" w:space="0" w:color="auto"/>
          </w:divBdr>
        </w:div>
        <w:div w:id="1776636278">
          <w:marLeft w:val="0"/>
          <w:marRight w:val="0"/>
          <w:marTop w:val="0"/>
          <w:marBottom w:val="0"/>
          <w:divBdr>
            <w:top w:val="none" w:sz="0" w:space="0" w:color="auto"/>
            <w:left w:val="none" w:sz="0" w:space="0" w:color="auto"/>
            <w:bottom w:val="none" w:sz="0" w:space="0" w:color="auto"/>
            <w:right w:val="none" w:sz="0" w:space="0" w:color="auto"/>
          </w:divBdr>
        </w:div>
        <w:div w:id="1776707673">
          <w:marLeft w:val="0"/>
          <w:marRight w:val="0"/>
          <w:marTop w:val="0"/>
          <w:marBottom w:val="0"/>
          <w:divBdr>
            <w:top w:val="none" w:sz="0" w:space="0" w:color="auto"/>
            <w:left w:val="none" w:sz="0" w:space="0" w:color="auto"/>
            <w:bottom w:val="none" w:sz="0" w:space="0" w:color="auto"/>
            <w:right w:val="none" w:sz="0" w:space="0" w:color="auto"/>
          </w:divBdr>
        </w:div>
        <w:div w:id="1779106302">
          <w:marLeft w:val="0"/>
          <w:marRight w:val="0"/>
          <w:marTop w:val="0"/>
          <w:marBottom w:val="0"/>
          <w:divBdr>
            <w:top w:val="none" w:sz="0" w:space="0" w:color="auto"/>
            <w:left w:val="none" w:sz="0" w:space="0" w:color="auto"/>
            <w:bottom w:val="none" w:sz="0" w:space="0" w:color="auto"/>
            <w:right w:val="none" w:sz="0" w:space="0" w:color="auto"/>
          </w:divBdr>
        </w:div>
        <w:div w:id="1779988426">
          <w:marLeft w:val="0"/>
          <w:marRight w:val="0"/>
          <w:marTop w:val="0"/>
          <w:marBottom w:val="0"/>
          <w:divBdr>
            <w:top w:val="none" w:sz="0" w:space="0" w:color="auto"/>
            <w:left w:val="none" w:sz="0" w:space="0" w:color="auto"/>
            <w:bottom w:val="none" w:sz="0" w:space="0" w:color="auto"/>
            <w:right w:val="none" w:sz="0" w:space="0" w:color="auto"/>
          </w:divBdr>
        </w:div>
        <w:div w:id="1785229875">
          <w:marLeft w:val="0"/>
          <w:marRight w:val="0"/>
          <w:marTop w:val="0"/>
          <w:marBottom w:val="0"/>
          <w:divBdr>
            <w:top w:val="none" w:sz="0" w:space="0" w:color="auto"/>
            <w:left w:val="none" w:sz="0" w:space="0" w:color="auto"/>
            <w:bottom w:val="none" w:sz="0" w:space="0" w:color="auto"/>
            <w:right w:val="none" w:sz="0" w:space="0" w:color="auto"/>
          </w:divBdr>
        </w:div>
        <w:div w:id="1786733986">
          <w:marLeft w:val="0"/>
          <w:marRight w:val="0"/>
          <w:marTop w:val="0"/>
          <w:marBottom w:val="0"/>
          <w:divBdr>
            <w:top w:val="none" w:sz="0" w:space="0" w:color="auto"/>
            <w:left w:val="none" w:sz="0" w:space="0" w:color="auto"/>
            <w:bottom w:val="none" w:sz="0" w:space="0" w:color="auto"/>
            <w:right w:val="none" w:sz="0" w:space="0" w:color="auto"/>
          </w:divBdr>
        </w:div>
        <w:div w:id="1791243675">
          <w:marLeft w:val="0"/>
          <w:marRight w:val="0"/>
          <w:marTop w:val="0"/>
          <w:marBottom w:val="0"/>
          <w:divBdr>
            <w:top w:val="none" w:sz="0" w:space="0" w:color="auto"/>
            <w:left w:val="none" w:sz="0" w:space="0" w:color="auto"/>
            <w:bottom w:val="none" w:sz="0" w:space="0" w:color="auto"/>
            <w:right w:val="none" w:sz="0" w:space="0" w:color="auto"/>
          </w:divBdr>
        </w:div>
        <w:div w:id="1796555153">
          <w:marLeft w:val="0"/>
          <w:marRight w:val="0"/>
          <w:marTop w:val="0"/>
          <w:marBottom w:val="0"/>
          <w:divBdr>
            <w:top w:val="none" w:sz="0" w:space="0" w:color="auto"/>
            <w:left w:val="none" w:sz="0" w:space="0" w:color="auto"/>
            <w:bottom w:val="none" w:sz="0" w:space="0" w:color="auto"/>
            <w:right w:val="none" w:sz="0" w:space="0" w:color="auto"/>
          </w:divBdr>
        </w:div>
        <w:div w:id="1797986215">
          <w:marLeft w:val="0"/>
          <w:marRight w:val="0"/>
          <w:marTop w:val="0"/>
          <w:marBottom w:val="0"/>
          <w:divBdr>
            <w:top w:val="none" w:sz="0" w:space="0" w:color="auto"/>
            <w:left w:val="none" w:sz="0" w:space="0" w:color="auto"/>
            <w:bottom w:val="none" w:sz="0" w:space="0" w:color="auto"/>
            <w:right w:val="none" w:sz="0" w:space="0" w:color="auto"/>
          </w:divBdr>
        </w:div>
        <w:div w:id="1802192716">
          <w:marLeft w:val="0"/>
          <w:marRight w:val="0"/>
          <w:marTop w:val="0"/>
          <w:marBottom w:val="0"/>
          <w:divBdr>
            <w:top w:val="none" w:sz="0" w:space="0" w:color="auto"/>
            <w:left w:val="none" w:sz="0" w:space="0" w:color="auto"/>
            <w:bottom w:val="none" w:sz="0" w:space="0" w:color="auto"/>
            <w:right w:val="none" w:sz="0" w:space="0" w:color="auto"/>
          </w:divBdr>
        </w:div>
        <w:div w:id="1802919912">
          <w:marLeft w:val="0"/>
          <w:marRight w:val="0"/>
          <w:marTop w:val="0"/>
          <w:marBottom w:val="0"/>
          <w:divBdr>
            <w:top w:val="none" w:sz="0" w:space="0" w:color="auto"/>
            <w:left w:val="none" w:sz="0" w:space="0" w:color="auto"/>
            <w:bottom w:val="none" w:sz="0" w:space="0" w:color="auto"/>
            <w:right w:val="none" w:sz="0" w:space="0" w:color="auto"/>
          </w:divBdr>
        </w:div>
        <w:div w:id="1803648383">
          <w:marLeft w:val="0"/>
          <w:marRight w:val="0"/>
          <w:marTop w:val="0"/>
          <w:marBottom w:val="0"/>
          <w:divBdr>
            <w:top w:val="none" w:sz="0" w:space="0" w:color="auto"/>
            <w:left w:val="none" w:sz="0" w:space="0" w:color="auto"/>
            <w:bottom w:val="none" w:sz="0" w:space="0" w:color="auto"/>
            <w:right w:val="none" w:sz="0" w:space="0" w:color="auto"/>
          </w:divBdr>
        </w:div>
        <w:div w:id="1803843504">
          <w:marLeft w:val="0"/>
          <w:marRight w:val="0"/>
          <w:marTop w:val="0"/>
          <w:marBottom w:val="0"/>
          <w:divBdr>
            <w:top w:val="none" w:sz="0" w:space="0" w:color="auto"/>
            <w:left w:val="none" w:sz="0" w:space="0" w:color="auto"/>
            <w:bottom w:val="none" w:sz="0" w:space="0" w:color="auto"/>
            <w:right w:val="none" w:sz="0" w:space="0" w:color="auto"/>
          </w:divBdr>
        </w:div>
        <w:div w:id="1805735625">
          <w:marLeft w:val="0"/>
          <w:marRight w:val="0"/>
          <w:marTop w:val="0"/>
          <w:marBottom w:val="0"/>
          <w:divBdr>
            <w:top w:val="none" w:sz="0" w:space="0" w:color="auto"/>
            <w:left w:val="none" w:sz="0" w:space="0" w:color="auto"/>
            <w:bottom w:val="none" w:sz="0" w:space="0" w:color="auto"/>
            <w:right w:val="none" w:sz="0" w:space="0" w:color="auto"/>
          </w:divBdr>
        </w:div>
        <w:div w:id="1807619575">
          <w:marLeft w:val="0"/>
          <w:marRight w:val="0"/>
          <w:marTop w:val="0"/>
          <w:marBottom w:val="0"/>
          <w:divBdr>
            <w:top w:val="none" w:sz="0" w:space="0" w:color="auto"/>
            <w:left w:val="none" w:sz="0" w:space="0" w:color="auto"/>
            <w:bottom w:val="none" w:sz="0" w:space="0" w:color="auto"/>
            <w:right w:val="none" w:sz="0" w:space="0" w:color="auto"/>
          </w:divBdr>
        </w:div>
        <w:div w:id="1812868761">
          <w:marLeft w:val="0"/>
          <w:marRight w:val="0"/>
          <w:marTop w:val="0"/>
          <w:marBottom w:val="0"/>
          <w:divBdr>
            <w:top w:val="none" w:sz="0" w:space="0" w:color="auto"/>
            <w:left w:val="none" w:sz="0" w:space="0" w:color="auto"/>
            <w:bottom w:val="none" w:sz="0" w:space="0" w:color="auto"/>
            <w:right w:val="none" w:sz="0" w:space="0" w:color="auto"/>
          </w:divBdr>
        </w:div>
        <w:div w:id="1813331444">
          <w:marLeft w:val="0"/>
          <w:marRight w:val="0"/>
          <w:marTop w:val="0"/>
          <w:marBottom w:val="0"/>
          <w:divBdr>
            <w:top w:val="none" w:sz="0" w:space="0" w:color="auto"/>
            <w:left w:val="none" w:sz="0" w:space="0" w:color="auto"/>
            <w:bottom w:val="none" w:sz="0" w:space="0" w:color="auto"/>
            <w:right w:val="none" w:sz="0" w:space="0" w:color="auto"/>
          </w:divBdr>
        </w:div>
        <w:div w:id="1814984092">
          <w:marLeft w:val="0"/>
          <w:marRight w:val="0"/>
          <w:marTop w:val="0"/>
          <w:marBottom w:val="0"/>
          <w:divBdr>
            <w:top w:val="none" w:sz="0" w:space="0" w:color="auto"/>
            <w:left w:val="none" w:sz="0" w:space="0" w:color="auto"/>
            <w:bottom w:val="none" w:sz="0" w:space="0" w:color="auto"/>
            <w:right w:val="none" w:sz="0" w:space="0" w:color="auto"/>
          </w:divBdr>
        </w:div>
        <w:div w:id="1815902421">
          <w:marLeft w:val="0"/>
          <w:marRight w:val="0"/>
          <w:marTop w:val="0"/>
          <w:marBottom w:val="0"/>
          <w:divBdr>
            <w:top w:val="none" w:sz="0" w:space="0" w:color="auto"/>
            <w:left w:val="none" w:sz="0" w:space="0" w:color="auto"/>
            <w:bottom w:val="none" w:sz="0" w:space="0" w:color="auto"/>
            <w:right w:val="none" w:sz="0" w:space="0" w:color="auto"/>
          </w:divBdr>
        </w:div>
        <w:div w:id="1816411088">
          <w:marLeft w:val="0"/>
          <w:marRight w:val="0"/>
          <w:marTop w:val="0"/>
          <w:marBottom w:val="0"/>
          <w:divBdr>
            <w:top w:val="none" w:sz="0" w:space="0" w:color="auto"/>
            <w:left w:val="none" w:sz="0" w:space="0" w:color="auto"/>
            <w:bottom w:val="none" w:sz="0" w:space="0" w:color="auto"/>
            <w:right w:val="none" w:sz="0" w:space="0" w:color="auto"/>
          </w:divBdr>
        </w:div>
        <w:div w:id="1817188487">
          <w:marLeft w:val="0"/>
          <w:marRight w:val="0"/>
          <w:marTop w:val="0"/>
          <w:marBottom w:val="0"/>
          <w:divBdr>
            <w:top w:val="none" w:sz="0" w:space="0" w:color="auto"/>
            <w:left w:val="none" w:sz="0" w:space="0" w:color="auto"/>
            <w:bottom w:val="none" w:sz="0" w:space="0" w:color="auto"/>
            <w:right w:val="none" w:sz="0" w:space="0" w:color="auto"/>
          </w:divBdr>
        </w:div>
        <w:div w:id="1822428731">
          <w:marLeft w:val="0"/>
          <w:marRight w:val="0"/>
          <w:marTop w:val="0"/>
          <w:marBottom w:val="0"/>
          <w:divBdr>
            <w:top w:val="none" w:sz="0" w:space="0" w:color="auto"/>
            <w:left w:val="none" w:sz="0" w:space="0" w:color="auto"/>
            <w:bottom w:val="none" w:sz="0" w:space="0" w:color="auto"/>
            <w:right w:val="none" w:sz="0" w:space="0" w:color="auto"/>
          </w:divBdr>
        </w:div>
        <w:div w:id="1824738001">
          <w:marLeft w:val="0"/>
          <w:marRight w:val="0"/>
          <w:marTop w:val="0"/>
          <w:marBottom w:val="0"/>
          <w:divBdr>
            <w:top w:val="none" w:sz="0" w:space="0" w:color="auto"/>
            <w:left w:val="none" w:sz="0" w:space="0" w:color="auto"/>
            <w:bottom w:val="none" w:sz="0" w:space="0" w:color="auto"/>
            <w:right w:val="none" w:sz="0" w:space="0" w:color="auto"/>
          </w:divBdr>
        </w:div>
        <w:div w:id="1831169705">
          <w:marLeft w:val="0"/>
          <w:marRight w:val="0"/>
          <w:marTop w:val="0"/>
          <w:marBottom w:val="0"/>
          <w:divBdr>
            <w:top w:val="none" w:sz="0" w:space="0" w:color="auto"/>
            <w:left w:val="none" w:sz="0" w:space="0" w:color="auto"/>
            <w:bottom w:val="none" w:sz="0" w:space="0" w:color="auto"/>
            <w:right w:val="none" w:sz="0" w:space="0" w:color="auto"/>
          </w:divBdr>
        </w:div>
        <w:div w:id="1833250520">
          <w:marLeft w:val="0"/>
          <w:marRight w:val="0"/>
          <w:marTop w:val="0"/>
          <w:marBottom w:val="0"/>
          <w:divBdr>
            <w:top w:val="none" w:sz="0" w:space="0" w:color="auto"/>
            <w:left w:val="none" w:sz="0" w:space="0" w:color="auto"/>
            <w:bottom w:val="none" w:sz="0" w:space="0" w:color="auto"/>
            <w:right w:val="none" w:sz="0" w:space="0" w:color="auto"/>
          </w:divBdr>
        </w:div>
        <w:div w:id="1833328017">
          <w:marLeft w:val="0"/>
          <w:marRight w:val="0"/>
          <w:marTop w:val="0"/>
          <w:marBottom w:val="0"/>
          <w:divBdr>
            <w:top w:val="none" w:sz="0" w:space="0" w:color="auto"/>
            <w:left w:val="none" w:sz="0" w:space="0" w:color="auto"/>
            <w:bottom w:val="none" w:sz="0" w:space="0" w:color="auto"/>
            <w:right w:val="none" w:sz="0" w:space="0" w:color="auto"/>
          </w:divBdr>
        </w:div>
        <w:div w:id="1833835748">
          <w:marLeft w:val="0"/>
          <w:marRight w:val="0"/>
          <w:marTop w:val="0"/>
          <w:marBottom w:val="0"/>
          <w:divBdr>
            <w:top w:val="none" w:sz="0" w:space="0" w:color="auto"/>
            <w:left w:val="none" w:sz="0" w:space="0" w:color="auto"/>
            <w:bottom w:val="none" w:sz="0" w:space="0" w:color="auto"/>
            <w:right w:val="none" w:sz="0" w:space="0" w:color="auto"/>
          </w:divBdr>
        </w:div>
        <w:div w:id="1840929371">
          <w:marLeft w:val="0"/>
          <w:marRight w:val="0"/>
          <w:marTop w:val="0"/>
          <w:marBottom w:val="0"/>
          <w:divBdr>
            <w:top w:val="none" w:sz="0" w:space="0" w:color="auto"/>
            <w:left w:val="none" w:sz="0" w:space="0" w:color="auto"/>
            <w:bottom w:val="none" w:sz="0" w:space="0" w:color="auto"/>
            <w:right w:val="none" w:sz="0" w:space="0" w:color="auto"/>
          </w:divBdr>
        </w:div>
        <w:div w:id="1840998621">
          <w:marLeft w:val="0"/>
          <w:marRight w:val="0"/>
          <w:marTop w:val="0"/>
          <w:marBottom w:val="0"/>
          <w:divBdr>
            <w:top w:val="none" w:sz="0" w:space="0" w:color="auto"/>
            <w:left w:val="none" w:sz="0" w:space="0" w:color="auto"/>
            <w:bottom w:val="none" w:sz="0" w:space="0" w:color="auto"/>
            <w:right w:val="none" w:sz="0" w:space="0" w:color="auto"/>
          </w:divBdr>
        </w:div>
        <w:div w:id="1842967722">
          <w:marLeft w:val="0"/>
          <w:marRight w:val="0"/>
          <w:marTop w:val="0"/>
          <w:marBottom w:val="0"/>
          <w:divBdr>
            <w:top w:val="none" w:sz="0" w:space="0" w:color="auto"/>
            <w:left w:val="none" w:sz="0" w:space="0" w:color="auto"/>
            <w:bottom w:val="none" w:sz="0" w:space="0" w:color="auto"/>
            <w:right w:val="none" w:sz="0" w:space="0" w:color="auto"/>
          </w:divBdr>
        </w:div>
        <w:div w:id="1843280205">
          <w:marLeft w:val="0"/>
          <w:marRight w:val="0"/>
          <w:marTop w:val="0"/>
          <w:marBottom w:val="0"/>
          <w:divBdr>
            <w:top w:val="none" w:sz="0" w:space="0" w:color="auto"/>
            <w:left w:val="none" w:sz="0" w:space="0" w:color="auto"/>
            <w:bottom w:val="none" w:sz="0" w:space="0" w:color="auto"/>
            <w:right w:val="none" w:sz="0" w:space="0" w:color="auto"/>
          </w:divBdr>
        </w:div>
        <w:div w:id="1845168943">
          <w:marLeft w:val="0"/>
          <w:marRight w:val="0"/>
          <w:marTop w:val="0"/>
          <w:marBottom w:val="0"/>
          <w:divBdr>
            <w:top w:val="none" w:sz="0" w:space="0" w:color="auto"/>
            <w:left w:val="none" w:sz="0" w:space="0" w:color="auto"/>
            <w:bottom w:val="none" w:sz="0" w:space="0" w:color="auto"/>
            <w:right w:val="none" w:sz="0" w:space="0" w:color="auto"/>
          </w:divBdr>
        </w:div>
        <w:div w:id="1847204032">
          <w:marLeft w:val="0"/>
          <w:marRight w:val="0"/>
          <w:marTop w:val="0"/>
          <w:marBottom w:val="0"/>
          <w:divBdr>
            <w:top w:val="none" w:sz="0" w:space="0" w:color="auto"/>
            <w:left w:val="none" w:sz="0" w:space="0" w:color="auto"/>
            <w:bottom w:val="none" w:sz="0" w:space="0" w:color="auto"/>
            <w:right w:val="none" w:sz="0" w:space="0" w:color="auto"/>
          </w:divBdr>
        </w:div>
        <w:div w:id="1849782708">
          <w:marLeft w:val="0"/>
          <w:marRight w:val="0"/>
          <w:marTop w:val="0"/>
          <w:marBottom w:val="0"/>
          <w:divBdr>
            <w:top w:val="none" w:sz="0" w:space="0" w:color="auto"/>
            <w:left w:val="none" w:sz="0" w:space="0" w:color="auto"/>
            <w:bottom w:val="none" w:sz="0" w:space="0" w:color="auto"/>
            <w:right w:val="none" w:sz="0" w:space="0" w:color="auto"/>
          </w:divBdr>
        </w:div>
        <w:div w:id="1851873673">
          <w:marLeft w:val="0"/>
          <w:marRight w:val="0"/>
          <w:marTop w:val="0"/>
          <w:marBottom w:val="0"/>
          <w:divBdr>
            <w:top w:val="none" w:sz="0" w:space="0" w:color="auto"/>
            <w:left w:val="none" w:sz="0" w:space="0" w:color="auto"/>
            <w:bottom w:val="none" w:sz="0" w:space="0" w:color="auto"/>
            <w:right w:val="none" w:sz="0" w:space="0" w:color="auto"/>
          </w:divBdr>
        </w:div>
        <w:div w:id="1852985103">
          <w:marLeft w:val="0"/>
          <w:marRight w:val="0"/>
          <w:marTop w:val="0"/>
          <w:marBottom w:val="0"/>
          <w:divBdr>
            <w:top w:val="none" w:sz="0" w:space="0" w:color="auto"/>
            <w:left w:val="none" w:sz="0" w:space="0" w:color="auto"/>
            <w:bottom w:val="none" w:sz="0" w:space="0" w:color="auto"/>
            <w:right w:val="none" w:sz="0" w:space="0" w:color="auto"/>
          </w:divBdr>
        </w:div>
        <w:div w:id="1854761787">
          <w:marLeft w:val="0"/>
          <w:marRight w:val="0"/>
          <w:marTop w:val="0"/>
          <w:marBottom w:val="0"/>
          <w:divBdr>
            <w:top w:val="none" w:sz="0" w:space="0" w:color="auto"/>
            <w:left w:val="none" w:sz="0" w:space="0" w:color="auto"/>
            <w:bottom w:val="none" w:sz="0" w:space="0" w:color="auto"/>
            <w:right w:val="none" w:sz="0" w:space="0" w:color="auto"/>
          </w:divBdr>
        </w:div>
        <w:div w:id="1858033017">
          <w:marLeft w:val="0"/>
          <w:marRight w:val="0"/>
          <w:marTop w:val="0"/>
          <w:marBottom w:val="0"/>
          <w:divBdr>
            <w:top w:val="none" w:sz="0" w:space="0" w:color="auto"/>
            <w:left w:val="none" w:sz="0" w:space="0" w:color="auto"/>
            <w:bottom w:val="none" w:sz="0" w:space="0" w:color="auto"/>
            <w:right w:val="none" w:sz="0" w:space="0" w:color="auto"/>
          </w:divBdr>
        </w:div>
        <w:div w:id="1858343664">
          <w:marLeft w:val="0"/>
          <w:marRight w:val="0"/>
          <w:marTop w:val="0"/>
          <w:marBottom w:val="0"/>
          <w:divBdr>
            <w:top w:val="none" w:sz="0" w:space="0" w:color="auto"/>
            <w:left w:val="none" w:sz="0" w:space="0" w:color="auto"/>
            <w:bottom w:val="none" w:sz="0" w:space="0" w:color="auto"/>
            <w:right w:val="none" w:sz="0" w:space="0" w:color="auto"/>
          </w:divBdr>
        </w:div>
        <w:div w:id="1858807757">
          <w:marLeft w:val="0"/>
          <w:marRight w:val="0"/>
          <w:marTop w:val="0"/>
          <w:marBottom w:val="0"/>
          <w:divBdr>
            <w:top w:val="none" w:sz="0" w:space="0" w:color="auto"/>
            <w:left w:val="none" w:sz="0" w:space="0" w:color="auto"/>
            <w:bottom w:val="none" w:sz="0" w:space="0" w:color="auto"/>
            <w:right w:val="none" w:sz="0" w:space="0" w:color="auto"/>
          </w:divBdr>
        </w:div>
        <w:div w:id="1865245885">
          <w:marLeft w:val="0"/>
          <w:marRight w:val="0"/>
          <w:marTop w:val="0"/>
          <w:marBottom w:val="0"/>
          <w:divBdr>
            <w:top w:val="none" w:sz="0" w:space="0" w:color="auto"/>
            <w:left w:val="none" w:sz="0" w:space="0" w:color="auto"/>
            <w:bottom w:val="none" w:sz="0" w:space="0" w:color="auto"/>
            <w:right w:val="none" w:sz="0" w:space="0" w:color="auto"/>
          </w:divBdr>
        </w:div>
        <w:div w:id="1869218874">
          <w:marLeft w:val="0"/>
          <w:marRight w:val="0"/>
          <w:marTop w:val="0"/>
          <w:marBottom w:val="0"/>
          <w:divBdr>
            <w:top w:val="none" w:sz="0" w:space="0" w:color="auto"/>
            <w:left w:val="none" w:sz="0" w:space="0" w:color="auto"/>
            <w:bottom w:val="none" w:sz="0" w:space="0" w:color="auto"/>
            <w:right w:val="none" w:sz="0" w:space="0" w:color="auto"/>
          </w:divBdr>
        </w:div>
        <w:div w:id="1873373843">
          <w:marLeft w:val="0"/>
          <w:marRight w:val="0"/>
          <w:marTop w:val="0"/>
          <w:marBottom w:val="0"/>
          <w:divBdr>
            <w:top w:val="none" w:sz="0" w:space="0" w:color="auto"/>
            <w:left w:val="none" w:sz="0" w:space="0" w:color="auto"/>
            <w:bottom w:val="none" w:sz="0" w:space="0" w:color="auto"/>
            <w:right w:val="none" w:sz="0" w:space="0" w:color="auto"/>
          </w:divBdr>
        </w:div>
        <w:div w:id="1881211053">
          <w:marLeft w:val="0"/>
          <w:marRight w:val="0"/>
          <w:marTop w:val="0"/>
          <w:marBottom w:val="0"/>
          <w:divBdr>
            <w:top w:val="none" w:sz="0" w:space="0" w:color="auto"/>
            <w:left w:val="none" w:sz="0" w:space="0" w:color="auto"/>
            <w:bottom w:val="none" w:sz="0" w:space="0" w:color="auto"/>
            <w:right w:val="none" w:sz="0" w:space="0" w:color="auto"/>
          </w:divBdr>
        </w:div>
        <w:div w:id="1886526277">
          <w:marLeft w:val="0"/>
          <w:marRight w:val="0"/>
          <w:marTop w:val="0"/>
          <w:marBottom w:val="0"/>
          <w:divBdr>
            <w:top w:val="none" w:sz="0" w:space="0" w:color="auto"/>
            <w:left w:val="none" w:sz="0" w:space="0" w:color="auto"/>
            <w:bottom w:val="none" w:sz="0" w:space="0" w:color="auto"/>
            <w:right w:val="none" w:sz="0" w:space="0" w:color="auto"/>
          </w:divBdr>
        </w:div>
        <w:div w:id="1887569151">
          <w:marLeft w:val="0"/>
          <w:marRight w:val="0"/>
          <w:marTop w:val="0"/>
          <w:marBottom w:val="0"/>
          <w:divBdr>
            <w:top w:val="none" w:sz="0" w:space="0" w:color="auto"/>
            <w:left w:val="none" w:sz="0" w:space="0" w:color="auto"/>
            <w:bottom w:val="none" w:sz="0" w:space="0" w:color="auto"/>
            <w:right w:val="none" w:sz="0" w:space="0" w:color="auto"/>
          </w:divBdr>
        </w:div>
        <w:div w:id="1892502283">
          <w:marLeft w:val="0"/>
          <w:marRight w:val="0"/>
          <w:marTop w:val="0"/>
          <w:marBottom w:val="0"/>
          <w:divBdr>
            <w:top w:val="none" w:sz="0" w:space="0" w:color="auto"/>
            <w:left w:val="none" w:sz="0" w:space="0" w:color="auto"/>
            <w:bottom w:val="none" w:sz="0" w:space="0" w:color="auto"/>
            <w:right w:val="none" w:sz="0" w:space="0" w:color="auto"/>
          </w:divBdr>
        </w:div>
        <w:div w:id="1895504437">
          <w:marLeft w:val="0"/>
          <w:marRight w:val="0"/>
          <w:marTop w:val="0"/>
          <w:marBottom w:val="0"/>
          <w:divBdr>
            <w:top w:val="none" w:sz="0" w:space="0" w:color="auto"/>
            <w:left w:val="none" w:sz="0" w:space="0" w:color="auto"/>
            <w:bottom w:val="none" w:sz="0" w:space="0" w:color="auto"/>
            <w:right w:val="none" w:sz="0" w:space="0" w:color="auto"/>
          </w:divBdr>
        </w:div>
        <w:div w:id="1897232313">
          <w:marLeft w:val="0"/>
          <w:marRight w:val="0"/>
          <w:marTop w:val="0"/>
          <w:marBottom w:val="0"/>
          <w:divBdr>
            <w:top w:val="none" w:sz="0" w:space="0" w:color="auto"/>
            <w:left w:val="none" w:sz="0" w:space="0" w:color="auto"/>
            <w:bottom w:val="none" w:sz="0" w:space="0" w:color="auto"/>
            <w:right w:val="none" w:sz="0" w:space="0" w:color="auto"/>
          </w:divBdr>
        </w:div>
        <w:div w:id="1897280070">
          <w:marLeft w:val="0"/>
          <w:marRight w:val="0"/>
          <w:marTop w:val="0"/>
          <w:marBottom w:val="0"/>
          <w:divBdr>
            <w:top w:val="none" w:sz="0" w:space="0" w:color="auto"/>
            <w:left w:val="none" w:sz="0" w:space="0" w:color="auto"/>
            <w:bottom w:val="none" w:sz="0" w:space="0" w:color="auto"/>
            <w:right w:val="none" w:sz="0" w:space="0" w:color="auto"/>
          </w:divBdr>
        </w:div>
        <w:div w:id="1901792395">
          <w:marLeft w:val="0"/>
          <w:marRight w:val="0"/>
          <w:marTop w:val="0"/>
          <w:marBottom w:val="0"/>
          <w:divBdr>
            <w:top w:val="none" w:sz="0" w:space="0" w:color="auto"/>
            <w:left w:val="none" w:sz="0" w:space="0" w:color="auto"/>
            <w:bottom w:val="none" w:sz="0" w:space="0" w:color="auto"/>
            <w:right w:val="none" w:sz="0" w:space="0" w:color="auto"/>
          </w:divBdr>
        </w:div>
        <w:div w:id="1907714648">
          <w:marLeft w:val="0"/>
          <w:marRight w:val="0"/>
          <w:marTop w:val="0"/>
          <w:marBottom w:val="0"/>
          <w:divBdr>
            <w:top w:val="none" w:sz="0" w:space="0" w:color="auto"/>
            <w:left w:val="none" w:sz="0" w:space="0" w:color="auto"/>
            <w:bottom w:val="none" w:sz="0" w:space="0" w:color="auto"/>
            <w:right w:val="none" w:sz="0" w:space="0" w:color="auto"/>
          </w:divBdr>
        </w:div>
        <w:div w:id="1910383429">
          <w:marLeft w:val="0"/>
          <w:marRight w:val="0"/>
          <w:marTop w:val="0"/>
          <w:marBottom w:val="0"/>
          <w:divBdr>
            <w:top w:val="none" w:sz="0" w:space="0" w:color="auto"/>
            <w:left w:val="none" w:sz="0" w:space="0" w:color="auto"/>
            <w:bottom w:val="none" w:sz="0" w:space="0" w:color="auto"/>
            <w:right w:val="none" w:sz="0" w:space="0" w:color="auto"/>
          </w:divBdr>
        </w:div>
        <w:div w:id="1910996432">
          <w:marLeft w:val="0"/>
          <w:marRight w:val="0"/>
          <w:marTop w:val="0"/>
          <w:marBottom w:val="0"/>
          <w:divBdr>
            <w:top w:val="none" w:sz="0" w:space="0" w:color="auto"/>
            <w:left w:val="none" w:sz="0" w:space="0" w:color="auto"/>
            <w:bottom w:val="none" w:sz="0" w:space="0" w:color="auto"/>
            <w:right w:val="none" w:sz="0" w:space="0" w:color="auto"/>
          </w:divBdr>
        </w:div>
        <w:div w:id="1913616328">
          <w:marLeft w:val="0"/>
          <w:marRight w:val="0"/>
          <w:marTop w:val="0"/>
          <w:marBottom w:val="0"/>
          <w:divBdr>
            <w:top w:val="none" w:sz="0" w:space="0" w:color="auto"/>
            <w:left w:val="none" w:sz="0" w:space="0" w:color="auto"/>
            <w:bottom w:val="none" w:sz="0" w:space="0" w:color="auto"/>
            <w:right w:val="none" w:sz="0" w:space="0" w:color="auto"/>
          </w:divBdr>
        </w:div>
        <w:div w:id="1918904999">
          <w:marLeft w:val="0"/>
          <w:marRight w:val="0"/>
          <w:marTop w:val="0"/>
          <w:marBottom w:val="0"/>
          <w:divBdr>
            <w:top w:val="none" w:sz="0" w:space="0" w:color="auto"/>
            <w:left w:val="none" w:sz="0" w:space="0" w:color="auto"/>
            <w:bottom w:val="none" w:sz="0" w:space="0" w:color="auto"/>
            <w:right w:val="none" w:sz="0" w:space="0" w:color="auto"/>
          </w:divBdr>
        </w:div>
        <w:div w:id="1924530184">
          <w:marLeft w:val="0"/>
          <w:marRight w:val="0"/>
          <w:marTop w:val="0"/>
          <w:marBottom w:val="0"/>
          <w:divBdr>
            <w:top w:val="none" w:sz="0" w:space="0" w:color="auto"/>
            <w:left w:val="none" w:sz="0" w:space="0" w:color="auto"/>
            <w:bottom w:val="none" w:sz="0" w:space="0" w:color="auto"/>
            <w:right w:val="none" w:sz="0" w:space="0" w:color="auto"/>
          </w:divBdr>
        </w:div>
        <w:div w:id="1924755940">
          <w:marLeft w:val="0"/>
          <w:marRight w:val="0"/>
          <w:marTop w:val="0"/>
          <w:marBottom w:val="0"/>
          <w:divBdr>
            <w:top w:val="none" w:sz="0" w:space="0" w:color="auto"/>
            <w:left w:val="none" w:sz="0" w:space="0" w:color="auto"/>
            <w:bottom w:val="none" w:sz="0" w:space="0" w:color="auto"/>
            <w:right w:val="none" w:sz="0" w:space="0" w:color="auto"/>
          </w:divBdr>
        </w:div>
        <w:div w:id="1926374084">
          <w:marLeft w:val="0"/>
          <w:marRight w:val="0"/>
          <w:marTop w:val="0"/>
          <w:marBottom w:val="0"/>
          <w:divBdr>
            <w:top w:val="none" w:sz="0" w:space="0" w:color="auto"/>
            <w:left w:val="none" w:sz="0" w:space="0" w:color="auto"/>
            <w:bottom w:val="none" w:sz="0" w:space="0" w:color="auto"/>
            <w:right w:val="none" w:sz="0" w:space="0" w:color="auto"/>
          </w:divBdr>
        </w:div>
        <w:div w:id="1926569002">
          <w:marLeft w:val="0"/>
          <w:marRight w:val="0"/>
          <w:marTop w:val="0"/>
          <w:marBottom w:val="0"/>
          <w:divBdr>
            <w:top w:val="none" w:sz="0" w:space="0" w:color="auto"/>
            <w:left w:val="none" w:sz="0" w:space="0" w:color="auto"/>
            <w:bottom w:val="none" w:sz="0" w:space="0" w:color="auto"/>
            <w:right w:val="none" w:sz="0" w:space="0" w:color="auto"/>
          </w:divBdr>
        </w:div>
        <w:div w:id="1928339896">
          <w:marLeft w:val="0"/>
          <w:marRight w:val="0"/>
          <w:marTop w:val="0"/>
          <w:marBottom w:val="0"/>
          <w:divBdr>
            <w:top w:val="none" w:sz="0" w:space="0" w:color="auto"/>
            <w:left w:val="none" w:sz="0" w:space="0" w:color="auto"/>
            <w:bottom w:val="none" w:sz="0" w:space="0" w:color="auto"/>
            <w:right w:val="none" w:sz="0" w:space="0" w:color="auto"/>
          </w:divBdr>
        </w:div>
        <w:div w:id="1930191680">
          <w:marLeft w:val="0"/>
          <w:marRight w:val="0"/>
          <w:marTop w:val="0"/>
          <w:marBottom w:val="0"/>
          <w:divBdr>
            <w:top w:val="none" w:sz="0" w:space="0" w:color="auto"/>
            <w:left w:val="none" w:sz="0" w:space="0" w:color="auto"/>
            <w:bottom w:val="none" w:sz="0" w:space="0" w:color="auto"/>
            <w:right w:val="none" w:sz="0" w:space="0" w:color="auto"/>
          </w:divBdr>
        </w:div>
        <w:div w:id="1932542177">
          <w:marLeft w:val="0"/>
          <w:marRight w:val="0"/>
          <w:marTop w:val="0"/>
          <w:marBottom w:val="0"/>
          <w:divBdr>
            <w:top w:val="none" w:sz="0" w:space="0" w:color="auto"/>
            <w:left w:val="none" w:sz="0" w:space="0" w:color="auto"/>
            <w:bottom w:val="none" w:sz="0" w:space="0" w:color="auto"/>
            <w:right w:val="none" w:sz="0" w:space="0" w:color="auto"/>
          </w:divBdr>
        </w:div>
        <w:div w:id="1935942379">
          <w:marLeft w:val="0"/>
          <w:marRight w:val="0"/>
          <w:marTop w:val="0"/>
          <w:marBottom w:val="0"/>
          <w:divBdr>
            <w:top w:val="none" w:sz="0" w:space="0" w:color="auto"/>
            <w:left w:val="none" w:sz="0" w:space="0" w:color="auto"/>
            <w:bottom w:val="none" w:sz="0" w:space="0" w:color="auto"/>
            <w:right w:val="none" w:sz="0" w:space="0" w:color="auto"/>
          </w:divBdr>
        </w:div>
        <w:div w:id="1937593944">
          <w:marLeft w:val="0"/>
          <w:marRight w:val="0"/>
          <w:marTop w:val="0"/>
          <w:marBottom w:val="0"/>
          <w:divBdr>
            <w:top w:val="none" w:sz="0" w:space="0" w:color="auto"/>
            <w:left w:val="none" w:sz="0" w:space="0" w:color="auto"/>
            <w:bottom w:val="none" w:sz="0" w:space="0" w:color="auto"/>
            <w:right w:val="none" w:sz="0" w:space="0" w:color="auto"/>
          </w:divBdr>
        </w:div>
        <w:div w:id="1939752580">
          <w:marLeft w:val="0"/>
          <w:marRight w:val="0"/>
          <w:marTop w:val="0"/>
          <w:marBottom w:val="0"/>
          <w:divBdr>
            <w:top w:val="none" w:sz="0" w:space="0" w:color="auto"/>
            <w:left w:val="none" w:sz="0" w:space="0" w:color="auto"/>
            <w:bottom w:val="none" w:sz="0" w:space="0" w:color="auto"/>
            <w:right w:val="none" w:sz="0" w:space="0" w:color="auto"/>
          </w:divBdr>
        </w:div>
        <w:div w:id="1939948837">
          <w:marLeft w:val="0"/>
          <w:marRight w:val="0"/>
          <w:marTop w:val="0"/>
          <w:marBottom w:val="0"/>
          <w:divBdr>
            <w:top w:val="none" w:sz="0" w:space="0" w:color="auto"/>
            <w:left w:val="none" w:sz="0" w:space="0" w:color="auto"/>
            <w:bottom w:val="none" w:sz="0" w:space="0" w:color="auto"/>
            <w:right w:val="none" w:sz="0" w:space="0" w:color="auto"/>
          </w:divBdr>
        </w:div>
        <w:div w:id="1943224896">
          <w:marLeft w:val="0"/>
          <w:marRight w:val="0"/>
          <w:marTop w:val="0"/>
          <w:marBottom w:val="0"/>
          <w:divBdr>
            <w:top w:val="none" w:sz="0" w:space="0" w:color="auto"/>
            <w:left w:val="none" w:sz="0" w:space="0" w:color="auto"/>
            <w:bottom w:val="none" w:sz="0" w:space="0" w:color="auto"/>
            <w:right w:val="none" w:sz="0" w:space="0" w:color="auto"/>
          </w:divBdr>
        </w:div>
        <w:div w:id="1943605630">
          <w:marLeft w:val="0"/>
          <w:marRight w:val="0"/>
          <w:marTop w:val="0"/>
          <w:marBottom w:val="0"/>
          <w:divBdr>
            <w:top w:val="none" w:sz="0" w:space="0" w:color="auto"/>
            <w:left w:val="none" w:sz="0" w:space="0" w:color="auto"/>
            <w:bottom w:val="none" w:sz="0" w:space="0" w:color="auto"/>
            <w:right w:val="none" w:sz="0" w:space="0" w:color="auto"/>
          </w:divBdr>
        </w:div>
        <w:div w:id="1944918207">
          <w:marLeft w:val="0"/>
          <w:marRight w:val="0"/>
          <w:marTop w:val="0"/>
          <w:marBottom w:val="0"/>
          <w:divBdr>
            <w:top w:val="none" w:sz="0" w:space="0" w:color="auto"/>
            <w:left w:val="none" w:sz="0" w:space="0" w:color="auto"/>
            <w:bottom w:val="none" w:sz="0" w:space="0" w:color="auto"/>
            <w:right w:val="none" w:sz="0" w:space="0" w:color="auto"/>
          </w:divBdr>
        </w:div>
        <w:div w:id="1948806160">
          <w:marLeft w:val="0"/>
          <w:marRight w:val="0"/>
          <w:marTop w:val="0"/>
          <w:marBottom w:val="0"/>
          <w:divBdr>
            <w:top w:val="none" w:sz="0" w:space="0" w:color="auto"/>
            <w:left w:val="none" w:sz="0" w:space="0" w:color="auto"/>
            <w:bottom w:val="none" w:sz="0" w:space="0" w:color="auto"/>
            <w:right w:val="none" w:sz="0" w:space="0" w:color="auto"/>
          </w:divBdr>
        </w:div>
        <w:div w:id="1953784117">
          <w:marLeft w:val="0"/>
          <w:marRight w:val="0"/>
          <w:marTop w:val="0"/>
          <w:marBottom w:val="0"/>
          <w:divBdr>
            <w:top w:val="none" w:sz="0" w:space="0" w:color="auto"/>
            <w:left w:val="none" w:sz="0" w:space="0" w:color="auto"/>
            <w:bottom w:val="none" w:sz="0" w:space="0" w:color="auto"/>
            <w:right w:val="none" w:sz="0" w:space="0" w:color="auto"/>
          </w:divBdr>
        </w:div>
        <w:div w:id="1954433784">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967345086">
          <w:marLeft w:val="0"/>
          <w:marRight w:val="0"/>
          <w:marTop w:val="0"/>
          <w:marBottom w:val="0"/>
          <w:divBdr>
            <w:top w:val="none" w:sz="0" w:space="0" w:color="auto"/>
            <w:left w:val="none" w:sz="0" w:space="0" w:color="auto"/>
            <w:bottom w:val="none" w:sz="0" w:space="0" w:color="auto"/>
            <w:right w:val="none" w:sz="0" w:space="0" w:color="auto"/>
          </w:divBdr>
        </w:div>
        <w:div w:id="1968660329">
          <w:marLeft w:val="0"/>
          <w:marRight w:val="0"/>
          <w:marTop w:val="0"/>
          <w:marBottom w:val="0"/>
          <w:divBdr>
            <w:top w:val="none" w:sz="0" w:space="0" w:color="auto"/>
            <w:left w:val="none" w:sz="0" w:space="0" w:color="auto"/>
            <w:bottom w:val="none" w:sz="0" w:space="0" w:color="auto"/>
            <w:right w:val="none" w:sz="0" w:space="0" w:color="auto"/>
          </w:divBdr>
        </w:div>
        <w:div w:id="1973360340">
          <w:marLeft w:val="0"/>
          <w:marRight w:val="0"/>
          <w:marTop w:val="0"/>
          <w:marBottom w:val="0"/>
          <w:divBdr>
            <w:top w:val="none" w:sz="0" w:space="0" w:color="auto"/>
            <w:left w:val="none" w:sz="0" w:space="0" w:color="auto"/>
            <w:bottom w:val="none" w:sz="0" w:space="0" w:color="auto"/>
            <w:right w:val="none" w:sz="0" w:space="0" w:color="auto"/>
          </w:divBdr>
        </w:div>
        <w:div w:id="1973828501">
          <w:marLeft w:val="0"/>
          <w:marRight w:val="0"/>
          <w:marTop w:val="0"/>
          <w:marBottom w:val="0"/>
          <w:divBdr>
            <w:top w:val="none" w:sz="0" w:space="0" w:color="auto"/>
            <w:left w:val="none" w:sz="0" w:space="0" w:color="auto"/>
            <w:bottom w:val="none" w:sz="0" w:space="0" w:color="auto"/>
            <w:right w:val="none" w:sz="0" w:space="0" w:color="auto"/>
          </w:divBdr>
        </w:div>
        <w:div w:id="1975287380">
          <w:marLeft w:val="0"/>
          <w:marRight w:val="0"/>
          <w:marTop w:val="0"/>
          <w:marBottom w:val="0"/>
          <w:divBdr>
            <w:top w:val="none" w:sz="0" w:space="0" w:color="auto"/>
            <w:left w:val="none" w:sz="0" w:space="0" w:color="auto"/>
            <w:bottom w:val="none" w:sz="0" w:space="0" w:color="auto"/>
            <w:right w:val="none" w:sz="0" w:space="0" w:color="auto"/>
          </w:divBdr>
        </w:div>
        <w:div w:id="1978484656">
          <w:marLeft w:val="0"/>
          <w:marRight w:val="0"/>
          <w:marTop w:val="0"/>
          <w:marBottom w:val="0"/>
          <w:divBdr>
            <w:top w:val="none" w:sz="0" w:space="0" w:color="auto"/>
            <w:left w:val="none" w:sz="0" w:space="0" w:color="auto"/>
            <w:bottom w:val="none" w:sz="0" w:space="0" w:color="auto"/>
            <w:right w:val="none" w:sz="0" w:space="0" w:color="auto"/>
          </w:divBdr>
        </w:div>
        <w:div w:id="1981568049">
          <w:marLeft w:val="0"/>
          <w:marRight w:val="0"/>
          <w:marTop w:val="0"/>
          <w:marBottom w:val="0"/>
          <w:divBdr>
            <w:top w:val="none" w:sz="0" w:space="0" w:color="auto"/>
            <w:left w:val="none" w:sz="0" w:space="0" w:color="auto"/>
            <w:bottom w:val="none" w:sz="0" w:space="0" w:color="auto"/>
            <w:right w:val="none" w:sz="0" w:space="0" w:color="auto"/>
          </w:divBdr>
        </w:div>
        <w:div w:id="1981691822">
          <w:marLeft w:val="0"/>
          <w:marRight w:val="0"/>
          <w:marTop w:val="0"/>
          <w:marBottom w:val="0"/>
          <w:divBdr>
            <w:top w:val="none" w:sz="0" w:space="0" w:color="auto"/>
            <w:left w:val="none" w:sz="0" w:space="0" w:color="auto"/>
            <w:bottom w:val="none" w:sz="0" w:space="0" w:color="auto"/>
            <w:right w:val="none" w:sz="0" w:space="0" w:color="auto"/>
          </w:divBdr>
        </w:div>
        <w:div w:id="1983077073">
          <w:marLeft w:val="0"/>
          <w:marRight w:val="0"/>
          <w:marTop w:val="0"/>
          <w:marBottom w:val="0"/>
          <w:divBdr>
            <w:top w:val="none" w:sz="0" w:space="0" w:color="auto"/>
            <w:left w:val="none" w:sz="0" w:space="0" w:color="auto"/>
            <w:bottom w:val="none" w:sz="0" w:space="0" w:color="auto"/>
            <w:right w:val="none" w:sz="0" w:space="0" w:color="auto"/>
          </w:divBdr>
        </w:div>
        <w:div w:id="1983726865">
          <w:marLeft w:val="0"/>
          <w:marRight w:val="0"/>
          <w:marTop w:val="0"/>
          <w:marBottom w:val="0"/>
          <w:divBdr>
            <w:top w:val="none" w:sz="0" w:space="0" w:color="auto"/>
            <w:left w:val="none" w:sz="0" w:space="0" w:color="auto"/>
            <w:bottom w:val="none" w:sz="0" w:space="0" w:color="auto"/>
            <w:right w:val="none" w:sz="0" w:space="0" w:color="auto"/>
          </w:divBdr>
        </w:div>
        <w:div w:id="1985767991">
          <w:marLeft w:val="0"/>
          <w:marRight w:val="0"/>
          <w:marTop w:val="0"/>
          <w:marBottom w:val="0"/>
          <w:divBdr>
            <w:top w:val="none" w:sz="0" w:space="0" w:color="auto"/>
            <w:left w:val="none" w:sz="0" w:space="0" w:color="auto"/>
            <w:bottom w:val="none" w:sz="0" w:space="0" w:color="auto"/>
            <w:right w:val="none" w:sz="0" w:space="0" w:color="auto"/>
          </w:divBdr>
        </w:div>
        <w:div w:id="1990940702">
          <w:marLeft w:val="0"/>
          <w:marRight w:val="0"/>
          <w:marTop w:val="0"/>
          <w:marBottom w:val="0"/>
          <w:divBdr>
            <w:top w:val="none" w:sz="0" w:space="0" w:color="auto"/>
            <w:left w:val="none" w:sz="0" w:space="0" w:color="auto"/>
            <w:bottom w:val="none" w:sz="0" w:space="0" w:color="auto"/>
            <w:right w:val="none" w:sz="0" w:space="0" w:color="auto"/>
          </w:divBdr>
        </w:div>
        <w:div w:id="1991522806">
          <w:marLeft w:val="0"/>
          <w:marRight w:val="0"/>
          <w:marTop w:val="0"/>
          <w:marBottom w:val="0"/>
          <w:divBdr>
            <w:top w:val="none" w:sz="0" w:space="0" w:color="auto"/>
            <w:left w:val="none" w:sz="0" w:space="0" w:color="auto"/>
            <w:bottom w:val="none" w:sz="0" w:space="0" w:color="auto"/>
            <w:right w:val="none" w:sz="0" w:space="0" w:color="auto"/>
          </w:divBdr>
        </w:div>
        <w:div w:id="1992829488">
          <w:marLeft w:val="0"/>
          <w:marRight w:val="0"/>
          <w:marTop w:val="0"/>
          <w:marBottom w:val="0"/>
          <w:divBdr>
            <w:top w:val="none" w:sz="0" w:space="0" w:color="auto"/>
            <w:left w:val="none" w:sz="0" w:space="0" w:color="auto"/>
            <w:bottom w:val="none" w:sz="0" w:space="0" w:color="auto"/>
            <w:right w:val="none" w:sz="0" w:space="0" w:color="auto"/>
          </w:divBdr>
        </w:div>
        <w:div w:id="1993941516">
          <w:marLeft w:val="0"/>
          <w:marRight w:val="0"/>
          <w:marTop w:val="0"/>
          <w:marBottom w:val="0"/>
          <w:divBdr>
            <w:top w:val="none" w:sz="0" w:space="0" w:color="auto"/>
            <w:left w:val="none" w:sz="0" w:space="0" w:color="auto"/>
            <w:bottom w:val="none" w:sz="0" w:space="0" w:color="auto"/>
            <w:right w:val="none" w:sz="0" w:space="0" w:color="auto"/>
          </w:divBdr>
        </w:div>
        <w:div w:id="1997030698">
          <w:marLeft w:val="0"/>
          <w:marRight w:val="0"/>
          <w:marTop w:val="0"/>
          <w:marBottom w:val="0"/>
          <w:divBdr>
            <w:top w:val="none" w:sz="0" w:space="0" w:color="auto"/>
            <w:left w:val="none" w:sz="0" w:space="0" w:color="auto"/>
            <w:bottom w:val="none" w:sz="0" w:space="0" w:color="auto"/>
            <w:right w:val="none" w:sz="0" w:space="0" w:color="auto"/>
          </w:divBdr>
        </w:div>
        <w:div w:id="2004118527">
          <w:marLeft w:val="0"/>
          <w:marRight w:val="0"/>
          <w:marTop w:val="0"/>
          <w:marBottom w:val="0"/>
          <w:divBdr>
            <w:top w:val="none" w:sz="0" w:space="0" w:color="auto"/>
            <w:left w:val="none" w:sz="0" w:space="0" w:color="auto"/>
            <w:bottom w:val="none" w:sz="0" w:space="0" w:color="auto"/>
            <w:right w:val="none" w:sz="0" w:space="0" w:color="auto"/>
          </w:divBdr>
        </w:div>
        <w:div w:id="2004619742">
          <w:marLeft w:val="0"/>
          <w:marRight w:val="0"/>
          <w:marTop w:val="0"/>
          <w:marBottom w:val="0"/>
          <w:divBdr>
            <w:top w:val="none" w:sz="0" w:space="0" w:color="auto"/>
            <w:left w:val="none" w:sz="0" w:space="0" w:color="auto"/>
            <w:bottom w:val="none" w:sz="0" w:space="0" w:color="auto"/>
            <w:right w:val="none" w:sz="0" w:space="0" w:color="auto"/>
          </w:divBdr>
        </w:div>
        <w:div w:id="2006738874">
          <w:marLeft w:val="0"/>
          <w:marRight w:val="0"/>
          <w:marTop w:val="0"/>
          <w:marBottom w:val="0"/>
          <w:divBdr>
            <w:top w:val="none" w:sz="0" w:space="0" w:color="auto"/>
            <w:left w:val="none" w:sz="0" w:space="0" w:color="auto"/>
            <w:bottom w:val="none" w:sz="0" w:space="0" w:color="auto"/>
            <w:right w:val="none" w:sz="0" w:space="0" w:color="auto"/>
          </w:divBdr>
        </w:div>
        <w:div w:id="2007660607">
          <w:marLeft w:val="0"/>
          <w:marRight w:val="0"/>
          <w:marTop w:val="0"/>
          <w:marBottom w:val="0"/>
          <w:divBdr>
            <w:top w:val="none" w:sz="0" w:space="0" w:color="auto"/>
            <w:left w:val="none" w:sz="0" w:space="0" w:color="auto"/>
            <w:bottom w:val="none" w:sz="0" w:space="0" w:color="auto"/>
            <w:right w:val="none" w:sz="0" w:space="0" w:color="auto"/>
          </w:divBdr>
        </w:div>
        <w:div w:id="2011131305">
          <w:marLeft w:val="0"/>
          <w:marRight w:val="0"/>
          <w:marTop w:val="0"/>
          <w:marBottom w:val="0"/>
          <w:divBdr>
            <w:top w:val="none" w:sz="0" w:space="0" w:color="auto"/>
            <w:left w:val="none" w:sz="0" w:space="0" w:color="auto"/>
            <w:bottom w:val="none" w:sz="0" w:space="0" w:color="auto"/>
            <w:right w:val="none" w:sz="0" w:space="0" w:color="auto"/>
          </w:divBdr>
        </w:div>
        <w:div w:id="2011328002">
          <w:marLeft w:val="0"/>
          <w:marRight w:val="0"/>
          <w:marTop w:val="0"/>
          <w:marBottom w:val="0"/>
          <w:divBdr>
            <w:top w:val="none" w:sz="0" w:space="0" w:color="auto"/>
            <w:left w:val="none" w:sz="0" w:space="0" w:color="auto"/>
            <w:bottom w:val="none" w:sz="0" w:space="0" w:color="auto"/>
            <w:right w:val="none" w:sz="0" w:space="0" w:color="auto"/>
          </w:divBdr>
        </w:div>
        <w:div w:id="2012634793">
          <w:marLeft w:val="0"/>
          <w:marRight w:val="0"/>
          <w:marTop w:val="0"/>
          <w:marBottom w:val="0"/>
          <w:divBdr>
            <w:top w:val="none" w:sz="0" w:space="0" w:color="auto"/>
            <w:left w:val="none" w:sz="0" w:space="0" w:color="auto"/>
            <w:bottom w:val="none" w:sz="0" w:space="0" w:color="auto"/>
            <w:right w:val="none" w:sz="0" w:space="0" w:color="auto"/>
          </w:divBdr>
        </w:div>
        <w:div w:id="2014843463">
          <w:marLeft w:val="0"/>
          <w:marRight w:val="0"/>
          <w:marTop w:val="0"/>
          <w:marBottom w:val="0"/>
          <w:divBdr>
            <w:top w:val="none" w:sz="0" w:space="0" w:color="auto"/>
            <w:left w:val="none" w:sz="0" w:space="0" w:color="auto"/>
            <w:bottom w:val="none" w:sz="0" w:space="0" w:color="auto"/>
            <w:right w:val="none" w:sz="0" w:space="0" w:color="auto"/>
          </w:divBdr>
        </w:div>
        <w:div w:id="2014991954">
          <w:marLeft w:val="0"/>
          <w:marRight w:val="0"/>
          <w:marTop w:val="0"/>
          <w:marBottom w:val="0"/>
          <w:divBdr>
            <w:top w:val="none" w:sz="0" w:space="0" w:color="auto"/>
            <w:left w:val="none" w:sz="0" w:space="0" w:color="auto"/>
            <w:bottom w:val="none" w:sz="0" w:space="0" w:color="auto"/>
            <w:right w:val="none" w:sz="0" w:space="0" w:color="auto"/>
          </w:divBdr>
        </w:div>
        <w:div w:id="2020697082">
          <w:marLeft w:val="0"/>
          <w:marRight w:val="0"/>
          <w:marTop w:val="0"/>
          <w:marBottom w:val="0"/>
          <w:divBdr>
            <w:top w:val="none" w:sz="0" w:space="0" w:color="auto"/>
            <w:left w:val="none" w:sz="0" w:space="0" w:color="auto"/>
            <w:bottom w:val="none" w:sz="0" w:space="0" w:color="auto"/>
            <w:right w:val="none" w:sz="0" w:space="0" w:color="auto"/>
          </w:divBdr>
        </w:div>
        <w:div w:id="2024352724">
          <w:marLeft w:val="0"/>
          <w:marRight w:val="0"/>
          <w:marTop w:val="0"/>
          <w:marBottom w:val="0"/>
          <w:divBdr>
            <w:top w:val="none" w:sz="0" w:space="0" w:color="auto"/>
            <w:left w:val="none" w:sz="0" w:space="0" w:color="auto"/>
            <w:bottom w:val="none" w:sz="0" w:space="0" w:color="auto"/>
            <w:right w:val="none" w:sz="0" w:space="0" w:color="auto"/>
          </w:divBdr>
        </w:div>
        <w:div w:id="2030327042">
          <w:marLeft w:val="0"/>
          <w:marRight w:val="0"/>
          <w:marTop w:val="0"/>
          <w:marBottom w:val="0"/>
          <w:divBdr>
            <w:top w:val="none" w:sz="0" w:space="0" w:color="auto"/>
            <w:left w:val="none" w:sz="0" w:space="0" w:color="auto"/>
            <w:bottom w:val="none" w:sz="0" w:space="0" w:color="auto"/>
            <w:right w:val="none" w:sz="0" w:space="0" w:color="auto"/>
          </w:divBdr>
        </w:div>
        <w:div w:id="2032342925">
          <w:marLeft w:val="0"/>
          <w:marRight w:val="0"/>
          <w:marTop w:val="0"/>
          <w:marBottom w:val="0"/>
          <w:divBdr>
            <w:top w:val="none" w:sz="0" w:space="0" w:color="auto"/>
            <w:left w:val="none" w:sz="0" w:space="0" w:color="auto"/>
            <w:bottom w:val="none" w:sz="0" w:space="0" w:color="auto"/>
            <w:right w:val="none" w:sz="0" w:space="0" w:color="auto"/>
          </w:divBdr>
        </w:div>
        <w:div w:id="2033914422">
          <w:marLeft w:val="0"/>
          <w:marRight w:val="0"/>
          <w:marTop w:val="0"/>
          <w:marBottom w:val="0"/>
          <w:divBdr>
            <w:top w:val="none" w:sz="0" w:space="0" w:color="auto"/>
            <w:left w:val="none" w:sz="0" w:space="0" w:color="auto"/>
            <w:bottom w:val="none" w:sz="0" w:space="0" w:color="auto"/>
            <w:right w:val="none" w:sz="0" w:space="0" w:color="auto"/>
          </w:divBdr>
        </w:div>
        <w:div w:id="2040278011">
          <w:marLeft w:val="0"/>
          <w:marRight w:val="0"/>
          <w:marTop w:val="0"/>
          <w:marBottom w:val="0"/>
          <w:divBdr>
            <w:top w:val="none" w:sz="0" w:space="0" w:color="auto"/>
            <w:left w:val="none" w:sz="0" w:space="0" w:color="auto"/>
            <w:bottom w:val="none" w:sz="0" w:space="0" w:color="auto"/>
            <w:right w:val="none" w:sz="0" w:space="0" w:color="auto"/>
          </w:divBdr>
        </w:div>
        <w:div w:id="2041079445">
          <w:marLeft w:val="0"/>
          <w:marRight w:val="0"/>
          <w:marTop w:val="0"/>
          <w:marBottom w:val="0"/>
          <w:divBdr>
            <w:top w:val="none" w:sz="0" w:space="0" w:color="auto"/>
            <w:left w:val="none" w:sz="0" w:space="0" w:color="auto"/>
            <w:bottom w:val="none" w:sz="0" w:space="0" w:color="auto"/>
            <w:right w:val="none" w:sz="0" w:space="0" w:color="auto"/>
          </w:divBdr>
        </w:div>
        <w:div w:id="2044134744">
          <w:marLeft w:val="0"/>
          <w:marRight w:val="0"/>
          <w:marTop w:val="0"/>
          <w:marBottom w:val="0"/>
          <w:divBdr>
            <w:top w:val="none" w:sz="0" w:space="0" w:color="auto"/>
            <w:left w:val="none" w:sz="0" w:space="0" w:color="auto"/>
            <w:bottom w:val="none" w:sz="0" w:space="0" w:color="auto"/>
            <w:right w:val="none" w:sz="0" w:space="0" w:color="auto"/>
          </w:divBdr>
        </w:div>
        <w:div w:id="2044360100">
          <w:marLeft w:val="0"/>
          <w:marRight w:val="0"/>
          <w:marTop w:val="0"/>
          <w:marBottom w:val="0"/>
          <w:divBdr>
            <w:top w:val="none" w:sz="0" w:space="0" w:color="auto"/>
            <w:left w:val="none" w:sz="0" w:space="0" w:color="auto"/>
            <w:bottom w:val="none" w:sz="0" w:space="0" w:color="auto"/>
            <w:right w:val="none" w:sz="0" w:space="0" w:color="auto"/>
          </w:divBdr>
        </w:div>
        <w:div w:id="2044865992">
          <w:marLeft w:val="0"/>
          <w:marRight w:val="0"/>
          <w:marTop w:val="0"/>
          <w:marBottom w:val="0"/>
          <w:divBdr>
            <w:top w:val="none" w:sz="0" w:space="0" w:color="auto"/>
            <w:left w:val="none" w:sz="0" w:space="0" w:color="auto"/>
            <w:bottom w:val="none" w:sz="0" w:space="0" w:color="auto"/>
            <w:right w:val="none" w:sz="0" w:space="0" w:color="auto"/>
          </w:divBdr>
        </w:div>
        <w:div w:id="2047101285">
          <w:marLeft w:val="0"/>
          <w:marRight w:val="0"/>
          <w:marTop w:val="0"/>
          <w:marBottom w:val="0"/>
          <w:divBdr>
            <w:top w:val="none" w:sz="0" w:space="0" w:color="auto"/>
            <w:left w:val="none" w:sz="0" w:space="0" w:color="auto"/>
            <w:bottom w:val="none" w:sz="0" w:space="0" w:color="auto"/>
            <w:right w:val="none" w:sz="0" w:space="0" w:color="auto"/>
          </w:divBdr>
        </w:div>
        <w:div w:id="2048023377">
          <w:marLeft w:val="0"/>
          <w:marRight w:val="0"/>
          <w:marTop w:val="0"/>
          <w:marBottom w:val="0"/>
          <w:divBdr>
            <w:top w:val="none" w:sz="0" w:space="0" w:color="auto"/>
            <w:left w:val="none" w:sz="0" w:space="0" w:color="auto"/>
            <w:bottom w:val="none" w:sz="0" w:space="0" w:color="auto"/>
            <w:right w:val="none" w:sz="0" w:space="0" w:color="auto"/>
          </w:divBdr>
        </w:div>
        <w:div w:id="2050572603">
          <w:marLeft w:val="0"/>
          <w:marRight w:val="0"/>
          <w:marTop w:val="0"/>
          <w:marBottom w:val="0"/>
          <w:divBdr>
            <w:top w:val="none" w:sz="0" w:space="0" w:color="auto"/>
            <w:left w:val="none" w:sz="0" w:space="0" w:color="auto"/>
            <w:bottom w:val="none" w:sz="0" w:space="0" w:color="auto"/>
            <w:right w:val="none" w:sz="0" w:space="0" w:color="auto"/>
          </w:divBdr>
        </w:div>
        <w:div w:id="2050836976">
          <w:marLeft w:val="0"/>
          <w:marRight w:val="0"/>
          <w:marTop w:val="0"/>
          <w:marBottom w:val="0"/>
          <w:divBdr>
            <w:top w:val="none" w:sz="0" w:space="0" w:color="auto"/>
            <w:left w:val="none" w:sz="0" w:space="0" w:color="auto"/>
            <w:bottom w:val="none" w:sz="0" w:space="0" w:color="auto"/>
            <w:right w:val="none" w:sz="0" w:space="0" w:color="auto"/>
          </w:divBdr>
        </w:div>
        <w:div w:id="2051689267">
          <w:marLeft w:val="0"/>
          <w:marRight w:val="0"/>
          <w:marTop w:val="0"/>
          <w:marBottom w:val="0"/>
          <w:divBdr>
            <w:top w:val="none" w:sz="0" w:space="0" w:color="auto"/>
            <w:left w:val="none" w:sz="0" w:space="0" w:color="auto"/>
            <w:bottom w:val="none" w:sz="0" w:space="0" w:color="auto"/>
            <w:right w:val="none" w:sz="0" w:space="0" w:color="auto"/>
          </w:divBdr>
        </w:div>
        <w:div w:id="2051876869">
          <w:marLeft w:val="0"/>
          <w:marRight w:val="0"/>
          <w:marTop w:val="0"/>
          <w:marBottom w:val="0"/>
          <w:divBdr>
            <w:top w:val="none" w:sz="0" w:space="0" w:color="auto"/>
            <w:left w:val="none" w:sz="0" w:space="0" w:color="auto"/>
            <w:bottom w:val="none" w:sz="0" w:space="0" w:color="auto"/>
            <w:right w:val="none" w:sz="0" w:space="0" w:color="auto"/>
          </w:divBdr>
        </w:div>
        <w:div w:id="2056536380">
          <w:marLeft w:val="0"/>
          <w:marRight w:val="0"/>
          <w:marTop w:val="0"/>
          <w:marBottom w:val="0"/>
          <w:divBdr>
            <w:top w:val="none" w:sz="0" w:space="0" w:color="auto"/>
            <w:left w:val="none" w:sz="0" w:space="0" w:color="auto"/>
            <w:bottom w:val="none" w:sz="0" w:space="0" w:color="auto"/>
            <w:right w:val="none" w:sz="0" w:space="0" w:color="auto"/>
          </w:divBdr>
        </w:div>
        <w:div w:id="2061709802">
          <w:marLeft w:val="0"/>
          <w:marRight w:val="0"/>
          <w:marTop w:val="0"/>
          <w:marBottom w:val="0"/>
          <w:divBdr>
            <w:top w:val="none" w:sz="0" w:space="0" w:color="auto"/>
            <w:left w:val="none" w:sz="0" w:space="0" w:color="auto"/>
            <w:bottom w:val="none" w:sz="0" w:space="0" w:color="auto"/>
            <w:right w:val="none" w:sz="0" w:space="0" w:color="auto"/>
          </w:divBdr>
        </w:div>
        <w:div w:id="2064326899">
          <w:marLeft w:val="0"/>
          <w:marRight w:val="0"/>
          <w:marTop w:val="0"/>
          <w:marBottom w:val="0"/>
          <w:divBdr>
            <w:top w:val="none" w:sz="0" w:space="0" w:color="auto"/>
            <w:left w:val="none" w:sz="0" w:space="0" w:color="auto"/>
            <w:bottom w:val="none" w:sz="0" w:space="0" w:color="auto"/>
            <w:right w:val="none" w:sz="0" w:space="0" w:color="auto"/>
          </w:divBdr>
        </w:div>
        <w:div w:id="2064716952">
          <w:marLeft w:val="0"/>
          <w:marRight w:val="0"/>
          <w:marTop w:val="0"/>
          <w:marBottom w:val="0"/>
          <w:divBdr>
            <w:top w:val="none" w:sz="0" w:space="0" w:color="auto"/>
            <w:left w:val="none" w:sz="0" w:space="0" w:color="auto"/>
            <w:bottom w:val="none" w:sz="0" w:space="0" w:color="auto"/>
            <w:right w:val="none" w:sz="0" w:space="0" w:color="auto"/>
          </w:divBdr>
        </w:div>
        <w:div w:id="2066173738">
          <w:marLeft w:val="0"/>
          <w:marRight w:val="0"/>
          <w:marTop w:val="0"/>
          <w:marBottom w:val="0"/>
          <w:divBdr>
            <w:top w:val="none" w:sz="0" w:space="0" w:color="auto"/>
            <w:left w:val="none" w:sz="0" w:space="0" w:color="auto"/>
            <w:bottom w:val="none" w:sz="0" w:space="0" w:color="auto"/>
            <w:right w:val="none" w:sz="0" w:space="0" w:color="auto"/>
          </w:divBdr>
        </w:div>
        <w:div w:id="2076123524">
          <w:marLeft w:val="0"/>
          <w:marRight w:val="0"/>
          <w:marTop w:val="0"/>
          <w:marBottom w:val="0"/>
          <w:divBdr>
            <w:top w:val="none" w:sz="0" w:space="0" w:color="auto"/>
            <w:left w:val="none" w:sz="0" w:space="0" w:color="auto"/>
            <w:bottom w:val="none" w:sz="0" w:space="0" w:color="auto"/>
            <w:right w:val="none" w:sz="0" w:space="0" w:color="auto"/>
          </w:divBdr>
        </w:div>
        <w:div w:id="2083602509">
          <w:marLeft w:val="0"/>
          <w:marRight w:val="0"/>
          <w:marTop w:val="0"/>
          <w:marBottom w:val="0"/>
          <w:divBdr>
            <w:top w:val="none" w:sz="0" w:space="0" w:color="auto"/>
            <w:left w:val="none" w:sz="0" w:space="0" w:color="auto"/>
            <w:bottom w:val="none" w:sz="0" w:space="0" w:color="auto"/>
            <w:right w:val="none" w:sz="0" w:space="0" w:color="auto"/>
          </w:divBdr>
        </w:div>
        <w:div w:id="2088533732">
          <w:marLeft w:val="0"/>
          <w:marRight w:val="0"/>
          <w:marTop w:val="0"/>
          <w:marBottom w:val="0"/>
          <w:divBdr>
            <w:top w:val="none" w:sz="0" w:space="0" w:color="auto"/>
            <w:left w:val="none" w:sz="0" w:space="0" w:color="auto"/>
            <w:bottom w:val="none" w:sz="0" w:space="0" w:color="auto"/>
            <w:right w:val="none" w:sz="0" w:space="0" w:color="auto"/>
          </w:divBdr>
        </w:div>
        <w:div w:id="2089763779">
          <w:marLeft w:val="0"/>
          <w:marRight w:val="0"/>
          <w:marTop w:val="0"/>
          <w:marBottom w:val="0"/>
          <w:divBdr>
            <w:top w:val="none" w:sz="0" w:space="0" w:color="auto"/>
            <w:left w:val="none" w:sz="0" w:space="0" w:color="auto"/>
            <w:bottom w:val="none" w:sz="0" w:space="0" w:color="auto"/>
            <w:right w:val="none" w:sz="0" w:space="0" w:color="auto"/>
          </w:divBdr>
        </w:div>
        <w:div w:id="2091922866">
          <w:marLeft w:val="0"/>
          <w:marRight w:val="0"/>
          <w:marTop w:val="0"/>
          <w:marBottom w:val="0"/>
          <w:divBdr>
            <w:top w:val="none" w:sz="0" w:space="0" w:color="auto"/>
            <w:left w:val="none" w:sz="0" w:space="0" w:color="auto"/>
            <w:bottom w:val="none" w:sz="0" w:space="0" w:color="auto"/>
            <w:right w:val="none" w:sz="0" w:space="0" w:color="auto"/>
          </w:divBdr>
        </w:div>
        <w:div w:id="2095517652">
          <w:marLeft w:val="0"/>
          <w:marRight w:val="0"/>
          <w:marTop w:val="0"/>
          <w:marBottom w:val="0"/>
          <w:divBdr>
            <w:top w:val="none" w:sz="0" w:space="0" w:color="auto"/>
            <w:left w:val="none" w:sz="0" w:space="0" w:color="auto"/>
            <w:bottom w:val="none" w:sz="0" w:space="0" w:color="auto"/>
            <w:right w:val="none" w:sz="0" w:space="0" w:color="auto"/>
          </w:divBdr>
        </w:div>
        <w:div w:id="2097557386">
          <w:marLeft w:val="0"/>
          <w:marRight w:val="0"/>
          <w:marTop w:val="0"/>
          <w:marBottom w:val="0"/>
          <w:divBdr>
            <w:top w:val="none" w:sz="0" w:space="0" w:color="auto"/>
            <w:left w:val="none" w:sz="0" w:space="0" w:color="auto"/>
            <w:bottom w:val="none" w:sz="0" w:space="0" w:color="auto"/>
            <w:right w:val="none" w:sz="0" w:space="0" w:color="auto"/>
          </w:divBdr>
        </w:div>
        <w:div w:id="2099056373">
          <w:marLeft w:val="0"/>
          <w:marRight w:val="0"/>
          <w:marTop w:val="0"/>
          <w:marBottom w:val="0"/>
          <w:divBdr>
            <w:top w:val="none" w:sz="0" w:space="0" w:color="auto"/>
            <w:left w:val="none" w:sz="0" w:space="0" w:color="auto"/>
            <w:bottom w:val="none" w:sz="0" w:space="0" w:color="auto"/>
            <w:right w:val="none" w:sz="0" w:space="0" w:color="auto"/>
          </w:divBdr>
        </w:div>
        <w:div w:id="2106342145">
          <w:marLeft w:val="0"/>
          <w:marRight w:val="0"/>
          <w:marTop w:val="0"/>
          <w:marBottom w:val="0"/>
          <w:divBdr>
            <w:top w:val="none" w:sz="0" w:space="0" w:color="auto"/>
            <w:left w:val="none" w:sz="0" w:space="0" w:color="auto"/>
            <w:bottom w:val="none" w:sz="0" w:space="0" w:color="auto"/>
            <w:right w:val="none" w:sz="0" w:space="0" w:color="auto"/>
          </w:divBdr>
        </w:div>
        <w:div w:id="2106992420">
          <w:marLeft w:val="0"/>
          <w:marRight w:val="0"/>
          <w:marTop w:val="0"/>
          <w:marBottom w:val="0"/>
          <w:divBdr>
            <w:top w:val="none" w:sz="0" w:space="0" w:color="auto"/>
            <w:left w:val="none" w:sz="0" w:space="0" w:color="auto"/>
            <w:bottom w:val="none" w:sz="0" w:space="0" w:color="auto"/>
            <w:right w:val="none" w:sz="0" w:space="0" w:color="auto"/>
          </w:divBdr>
        </w:div>
        <w:div w:id="2107604707">
          <w:marLeft w:val="0"/>
          <w:marRight w:val="0"/>
          <w:marTop w:val="0"/>
          <w:marBottom w:val="0"/>
          <w:divBdr>
            <w:top w:val="none" w:sz="0" w:space="0" w:color="auto"/>
            <w:left w:val="none" w:sz="0" w:space="0" w:color="auto"/>
            <w:bottom w:val="none" w:sz="0" w:space="0" w:color="auto"/>
            <w:right w:val="none" w:sz="0" w:space="0" w:color="auto"/>
          </w:divBdr>
        </w:div>
        <w:div w:id="2107725880">
          <w:marLeft w:val="0"/>
          <w:marRight w:val="0"/>
          <w:marTop w:val="0"/>
          <w:marBottom w:val="0"/>
          <w:divBdr>
            <w:top w:val="none" w:sz="0" w:space="0" w:color="auto"/>
            <w:left w:val="none" w:sz="0" w:space="0" w:color="auto"/>
            <w:bottom w:val="none" w:sz="0" w:space="0" w:color="auto"/>
            <w:right w:val="none" w:sz="0" w:space="0" w:color="auto"/>
          </w:divBdr>
        </w:div>
        <w:div w:id="2109034963">
          <w:marLeft w:val="0"/>
          <w:marRight w:val="0"/>
          <w:marTop w:val="0"/>
          <w:marBottom w:val="0"/>
          <w:divBdr>
            <w:top w:val="none" w:sz="0" w:space="0" w:color="auto"/>
            <w:left w:val="none" w:sz="0" w:space="0" w:color="auto"/>
            <w:bottom w:val="none" w:sz="0" w:space="0" w:color="auto"/>
            <w:right w:val="none" w:sz="0" w:space="0" w:color="auto"/>
          </w:divBdr>
        </w:div>
        <w:div w:id="2110150364">
          <w:marLeft w:val="0"/>
          <w:marRight w:val="0"/>
          <w:marTop w:val="0"/>
          <w:marBottom w:val="0"/>
          <w:divBdr>
            <w:top w:val="none" w:sz="0" w:space="0" w:color="auto"/>
            <w:left w:val="none" w:sz="0" w:space="0" w:color="auto"/>
            <w:bottom w:val="none" w:sz="0" w:space="0" w:color="auto"/>
            <w:right w:val="none" w:sz="0" w:space="0" w:color="auto"/>
          </w:divBdr>
        </w:div>
        <w:div w:id="2111198257">
          <w:marLeft w:val="0"/>
          <w:marRight w:val="0"/>
          <w:marTop w:val="0"/>
          <w:marBottom w:val="0"/>
          <w:divBdr>
            <w:top w:val="none" w:sz="0" w:space="0" w:color="auto"/>
            <w:left w:val="none" w:sz="0" w:space="0" w:color="auto"/>
            <w:bottom w:val="none" w:sz="0" w:space="0" w:color="auto"/>
            <w:right w:val="none" w:sz="0" w:space="0" w:color="auto"/>
          </w:divBdr>
        </w:div>
        <w:div w:id="2111468458">
          <w:marLeft w:val="0"/>
          <w:marRight w:val="0"/>
          <w:marTop w:val="0"/>
          <w:marBottom w:val="0"/>
          <w:divBdr>
            <w:top w:val="none" w:sz="0" w:space="0" w:color="auto"/>
            <w:left w:val="none" w:sz="0" w:space="0" w:color="auto"/>
            <w:bottom w:val="none" w:sz="0" w:space="0" w:color="auto"/>
            <w:right w:val="none" w:sz="0" w:space="0" w:color="auto"/>
          </w:divBdr>
          <w:divsChild>
            <w:div w:id="52318598">
              <w:marLeft w:val="0"/>
              <w:marRight w:val="0"/>
              <w:marTop w:val="0"/>
              <w:marBottom w:val="0"/>
              <w:divBdr>
                <w:top w:val="none" w:sz="0" w:space="0" w:color="auto"/>
                <w:left w:val="none" w:sz="0" w:space="0" w:color="auto"/>
                <w:bottom w:val="none" w:sz="0" w:space="0" w:color="auto"/>
                <w:right w:val="none" w:sz="0" w:space="0" w:color="auto"/>
              </w:divBdr>
            </w:div>
            <w:div w:id="114176403">
              <w:marLeft w:val="0"/>
              <w:marRight w:val="0"/>
              <w:marTop w:val="0"/>
              <w:marBottom w:val="0"/>
              <w:divBdr>
                <w:top w:val="none" w:sz="0" w:space="0" w:color="auto"/>
                <w:left w:val="none" w:sz="0" w:space="0" w:color="auto"/>
                <w:bottom w:val="none" w:sz="0" w:space="0" w:color="auto"/>
                <w:right w:val="none" w:sz="0" w:space="0" w:color="auto"/>
              </w:divBdr>
            </w:div>
            <w:div w:id="272058186">
              <w:marLeft w:val="0"/>
              <w:marRight w:val="0"/>
              <w:marTop w:val="0"/>
              <w:marBottom w:val="0"/>
              <w:divBdr>
                <w:top w:val="none" w:sz="0" w:space="0" w:color="auto"/>
                <w:left w:val="none" w:sz="0" w:space="0" w:color="auto"/>
                <w:bottom w:val="none" w:sz="0" w:space="0" w:color="auto"/>
                <w:right w:val="none" w:sz="0" w:space="0" w:color="auto"/>
              </w:divBdr>
            </w:div>
            <w:div w:id="619337284">
              <w:marLeft w:val="0"/>
              <w:marRight w:val="0"/>
              <w:marTop w:val="0"/>
              <w:marBottom w:val="0"/>
              <w:divBdr>
                <w:top w:val="none" w:sz="0" w:space="0" w:color="auto"/>
                <w:left w:val="none" w:sz="0" w:space="0" w:color="auto"/>
                <w:bottom w:val="none" w:sz="0" w:space="0" w:color="auto"/>
                <w:right w:val="none" w:sz="0" w:space="0" w:color="auto"/>
              </w:divBdr>
            </w:div>
            <w:div w:id="634916236">
              <w:marLeft w:val="0"/>
              <w:marRight w:val="0"/>
              <w:marTop w:val="0"/>
              <w:marBottom w:val="0"/>
              <w:divBdr>
                <w:top w:val="none" w:sz="0" w:space="0" w:color="auto"/>
                <w:left w:val="none" w:sz="0" w:space="0" w:color="auto"/>
                <w:bottom w:val="none" w:sz="0" w:space="0" w:color="auto"/>
                <w:right w:val="none" w:sz="0" w:space="0" w:color="auto"/>
              </w:divBdr>
            </w:div>
            <w:div w:id="693724706">
              <w:marLeft w:val="0"/>
              <w:marRight w:val="0"/>
              <w:marTop w:val="0"/>
              <w:marBottom w:val="0"/>
              <w:divBdr>
                <w:top w:val="none" w:sz="0" w:space="0" w:color="auto"/>
                <w:left w:val="none" w:sz="0" w:space="0" w:color="auto"/>
                <w:bottom w:val="none" w:sz="0" w:space="0" w:color="auto"/>
                <w:right w:val="none" w:sz="0" w:space="0" w:color="auto"/>
              </w:divBdr>
            </w:div>
            <w:div w:id="703023981">
              <w:marLeft w:val="0"/>
              <w:marRight w:val="0"/>
              <w:marTop w:val="0"/>
              <w:marBottom w:val="0"/>
              <w:divBdr>
                <w:top w:val="none" w:sz="0" w:space="0" w:color="auto"/>
                <w:left w:val="none" w:sz="0" w:space="0" w:color="auto"/>
                <w:bottom w:val="none" w:sz="0" w:space="0" w:color="auto"/>
                <w:right w:val="none" w:sz="0" w:space="0" w:color="auto"/>
              </w:divBdr>
            </w:div>
            <w:div w:id="782532373">
              <w:marLeft w:val="0"/>
              <w:marRight w:val="0"/>
              <w:marTop w:val="0"/>
              <w:marBottom w:val="0"/>
              <w:divBdr>
                <w:top w:val="none" w:sz="0" w:space="0" w:color="auto"/>
                <w:left w:val="none" w:sz="0" w:space="0" w:color="auto"/>
                <w:bottom w:val="none" w:sz="0" w:space="0" w:color="auto"/>
                <w:right w:val="none" w:sz="0" w:space="0" w:color="auto"/>
              </w:divBdr>
            </w:div>
            <w:div w:id="793796098">
              <w:marLeft w:val="0"/>
              <w:marRight w:val="0"/>
              <w:marTop w:val="0"/>
              <w:marBottom w:val="0"/>
              <w:divBdr>
                <w:top w:val="none" w:sz="0" w:space="0" w:color="auto"/>
                <w:left w:val="none" w:sz="0" w:space="0" w:color="auto"/>
                <w:bottom w:val="none" w:sz="0" w:space="0" w:color="auto"/>
                <w:right w:val="none" w:sz="0" w:space="0" w:color="auto"/>
              </w:divBdr>
            </w:div>
            <w:div w:id="826215145">
              <w:marLeft w:val="0"/>
              <w:marRight w:val="0"/>
              <w:marTop w:val="0"/>
              <w:marBottom w:val="0"/>
              <w:divBdr>
                <w:top w:val="none" w:sz="0" w:space="0" w:color="auto"/>
                <w:left w:val="none" w:sz="0" w:space="0" w:color="auto"/>
                <w:bottom w:val="none" w:sz="0" w:space="0" w:color="auto"/>
                <w:right w:val="none" w:sz="0" w:space="0" w:color="auto"/>
              </w:divBdr>
            </w:div>
            <w:div w:id="883712408">
              <w:marLeft w:val="0"/>
              <w:marRight w:val="0"/>
              <w:marTop w:val="0"/>
              <w:marBottom w:val="0"/>
              <w:divBdr>
                <w:top w:val="none" w:sz="0" w:space="0" w:color="auto"/>
                <w:left w:val="none" w:sz="0" w:space="0" w:color="auto"/>
                <w:bottom w:val="none" w:sz="0" w:space="0" w:color="auto"/>
                <w:right w:val="none" w:sz="0" w:space="0" w:color="auto"/>
              </w:divBdr>
            </w:div>
            <w:div w:id="1023481894">
              <w:marLeft w:val="0"/>
              <w:marRight w:val="0"/>
              <w:marTop w:val="0"/>
              <w:marBottom w:val="0"/>
              <w:divBdr>
                <w:top w:val="none" w:sz="0" w:space="0" w:color="auto"/>
                <w:left w:val="none" w:sz="0" w:space="0" w:color="auto"/>
                <w:bottom w:val="none" w:sz="0" w:space="0" w:color="auto"/>
                <w:right w:val="none" w:sz="0" w:space="0" w:color="auto"/>
              </w:divBdr>
            </w:div>
            <w:div w:id="1062217290">
              <w:marLeft w:val="0"/>
              <w:marRight w:val="0"/>
              <w:marTop w:val="0"/>
              <w:marBottom w:val="0"/>
              <w:divBdr>
                <w:top w:val="none" w:sz="0" w:space="0" w:color="auto"/>
                <w:left w:val="none" w:sz="0" w:space="0" w:color="auto"/>
                <w:bottom w:val="none" w:sz="0" w:space="0" w:color="auto"/>
                <w:right w:val="none" w:sz="0" w:space="0" w:color="auto"/>
              </w:divBdr>
            </w:div>
            <w:div w:id="1146044020">
              <w:marLeft w:val="0"/>
              <w:marRight w:val="0"/>
              <w:marTop w:val="0"/>
              <w:marBottom w:val="0"/>
              <w:divBdr>
                <w:top w:val="none" w:sz="0" w:space="0" w:color="auto"/>
                <w:left w:val="none" w:sz="0" w:space="0" w:color="auto"/>
                <w:bottom w:val="none" w:sz="0" w:space="0" w:color="auto"/>
                <w:right w:val="none" w:sz="0" w:space="0" w:color="auto"/>
              </w:divBdr>
            </w:div>
            <w:div w:id="1320036573">
              <w:marLeft w:val="0"/>
              <w:marRight w:val="0"/>
              <w:marTop w:val="0"/>
              <w:marBottom w:val="0"/>
              <w:divBdr>
                <w:top w:val="none" w:sz="0" w:space="0" w:color="auto"/>
                <w:left w:val="none" w:sz="0" w:space="0" w:color="auto"/>
                <w:bottom w:val="none" w:sz="0" w:space="0" w:color="auto"/>
                <w:right w:val="none" w:sz="0" w:space="0" w:color="auto"/>
              </w:divBdr>
            </w:div>
            <w:div w:id="1400985142">
              <w:marLeft w:val="0"/>
              <w:marRight w:val="0"/>
              <w:marTop w:val="0"/>
              <w:marBottom w:val="0"/>
              <w:divBdr>
                <w:top w:val="none" w:sz="0" w:space="0" w:color="auto"/>
                <w:left w:val="none" w:sz="0" w:space="0" w:color="auto"/>
                <w:bottom w:val="none" w:sz="0" w:space="0" w:color="auto"/>
                <w:right w:val="none" w:sz="0" w:space="0" w:color="auto"/>
              </w:divBdr>
            </w:div>
            <w:div w:id="1618295513">
              <w:marLeft w:val="0"/>
              <w:marRight w:val="0"/>
              <w:marTop w:val="0"/>
              <w:marBottom w:val="0"/>
              <w:divBdr>
                <w:top w:val="none" w:sz="0" w:space="0" w:color="auto"/>
                <w:left w:val="none" w:sz="0" w:space="0" w:color="auto"/>
                <w:bottom w:val="none" w:sz="0" w:space="0" w:color="auto"/>
                <w:right w:val="none" w:sz="0" w:space="0" w:color="auto"/>
              </w:divBdr>
            </w:div>
            <w:div w:id="1854416003">
              <w:marLeft w:val="0"/>
              <w:marRight w:val="0"/>
              <w:marTop w:val="0"/>
              <w:marBottom w:val="0"/>
              <w:divBdr>
                <w:top w:val="none" w:sz="0" w:space="0" w:color="auto"/>
                <w:left w:val="none" w:sz="0" w:space="0" w:color="auto"/>
                <w:bottom w:val="none" w:sz="0" w:space="0" w:color="auto"/>
                <w:right w:val="none" w:sz="0" w:space="0" w:color="auto"/>
              </w:divBdr>
            </w:div>
            <w:div w:id="1986742461">
              <w:marLeft w:val="0"/>
              <w:marRight w:val="0"/>
              <w:marTop w:val="0"/>
              <w:marBottom w:val="0"/>
              <w:divBdr>
                <w:top w:val="none" w:sz="0" w:space="0" w:color="auto"/>
                <w:left w:val="none" w:sz="0" w:space="0" w:color="auto"/>
                <w:bottom w:val="none" w:sz="0" w:space="0" w:color="auto"/>
                <w:right w:val="none" w:sz="0" w:space="0" w:color="auto"/>
              </w:divBdr>
            </w:div>
            <w:div w:id="2071268158">
              <w:marLeft w:val="0"/>
              <w:marRight w:val="0"/>
              <w:marTop w:val="0"/>
              <w:marBottom w:val="0"/>
              <w:divBdr>
                <w:top w:val="none" w:sz="0" w:space="0" w:color="auto"/>
                <w:left w:val="none" w:sz="0" w:space="0" w:color="auto"/>
                <w:bottom w:val="none" w:sz="0" w:space="0" w:color="auto"/>
                <w:right w:val="none" w:sz="0" w:space="0" w:color="auto"/>
              </w:divBdr>
            </w:div>
          </w:divsChild>
        </w:div>
        <w:div w:id="2113276295">
          <w:marLeft w:val="0"/>
          <w:marRight w:val="0"/>
          <w:marTop w:val="0"/>
          <w:marBottom w:val="0"/>
          <w:divBdr>
            <w:top w:val="none" w:sz="0" w:space="0" w:color="auto"/>
            <w:left w:val="none" w:sz="0" w:space="0" w:color="auto"/>
            <w:bottom w:val="none" w:sz="0" w:space="0" w:color="auto"/>
            <w:right w:val="none" w:sz="0" w:space="0" w:color="auto"/>
          </w:divBdr>
        </w:div>
        <w:div w:id="2113891748">
          <w:marLeft w:val="0"/>
          <w:marRight w:val="0"/>
          <w:marTop w:val="0"/>
          <w:marBottom w:val="0"/>
          <w:divBdr>
            <w:top w:val="none" w:sz="0" w:space="0" w:color="auto"/>
            <w:left w:val="none" w:sz="0" w:space="0" w:color="auto"/>
            <w:bottom w:val="none" w:sz="0" w:space="0" w:color="auto"/>
            <w:right w:val="none" w:sz="0" w:space="0" w:color="auto"/>
          </w:divBdr>
        </w:div>
        <w:div w:id="2115594392">
          <w:marLeft w:val="0"/>
          <w:marRight w:val="0"/>
          <w:marTop w:val="0"/>
          <w:marBottom w:val="0"/>
          <w:divBdr>
            <w:top w:val="none" w:sz="0" w:space="0" w:color="auto"/>
            <w:left w:val="none" w:sz="0" w:space="0" w:color="auto"/>
            <w:bottom w:val="none" w:sz="0" w:space="0" w:color="auto"/>
            <w:right w:val="none" w:sz="0" w:space="0" w:color="auto"/>
          </w:divBdr>
        </w:div>
        <w:div w:id="2119181982">
          <w:marLeft w:val="0"/>
          <w:marRight w:val="0"/>
          <w:marTop w:val="0"/>
          <w:marBottom w:val="0"/>
          <w:divBdr>
            <w:top w:val="none" w:sz="0" w:space="0" w:color="auto"/>
            <w:left w:val="none" w:sz="0" w:space="0" w:color="auto"/>
            <w:bottom w:val="none" w:sz="0" w:space="0" w:color="auto"/>
            <w:right w:val="none" w:sz="0" w:space="0" w:color="auto"/>
          </w:divBdr>
        </w:div>
        <w:div w:id="2119401255">
          <w:marLeft w:val="0"/>
          <w:marRight w:val="0"/>
          <w:marTop w:val="0"/>
          <w:marBottom w:val="0"/>
          <w:divBdr>
            <w:top w:val="none" w:sz="0" w:space="0" w:color="auto"/>
            <w:left w:val="none" w:sz="0" w:space="0" w:color="auto"/>
            <w:bottom w:val="none" w:sz="0" w:space="0" w:color="auto"/>
            <w:right w:val="none" w:sz="0" w:space="0" w:color="auto"/>
          </w:divBdr>
        </w:div>
        <w:div w:id="2123188426">
          <w:marLeft w:val="0"/>
          <w:marRight w:val="0"/>
          <w:marTop w:val="0"/>
          <w:marBottom w:val="0"/>
          <w:divBdr>
            <w:top w:val="none" w:sz="0" w:space="0" w:color="auto"/>
            <w:left w:val="none" w:sz="0" w:space="0" w:color="auto"/>
            <w:bottom w:val="none" w:sz="0" w:space="0" w:color="auto"/>
            <w:right w:val="none" w:sz="0" w:space="0" w:color="auto"/>
          </w:divBdr>
        </w:div>
        <w:div w:id="2123330843">
          <w:marLeft w:val="0"/>
          <w:marRight w:val="0"/>
          <w:marTop w:val="0"/>
          <w:marBottom w:val="0"/>
          <w:divBdr>
            <w:top w:val="none" w:sz="0" w:space="0" w:color="auto"/>
            <w:left w:val="none" w:sz="0" w:space="0" w:color="auto"/>
            <w:bottom w:val="none" w:sz="0" w:space="0" w:color="auto"/>
            <w:right w:val="none" w:sz="0" w:space="0" w:color="auto"/>
          </w:divBdr>
        </w:div>
        <w:div w:id="2124420738">
          <w:marLeft w:val="0"/>
          <w:marRight w:val="0"/>
          <w:marTop w:val="0"/>
          <w:marBottom w:val="0"/>
          <w:divBdr>
            <w:top w:val="none" w:sz="0" w:space="0" w:color="auto"/>
            <w:left w:val="none" w:sz="0" w:space="0" w:color="auto"/>
            <w:bottom w:val="none" w:sz="0" w:space="0" w:color="auto"/>
            <w:right w:val="none" w:sz="0" w:space="0" w:color="auto"/>
          </w:divBdr>
        </w:div>
        <w:div w:id="2128964291">
          <w:marLeft w:val="0"/>
          <w:marRight w:val="0"/>
          <w:marTop w:val="0"/>
          <w:marBottom w:val="0"/>
          <w:divBdr>
            <w:top w:val="none" w:sz="0" w:space="0" w:color="auto"/>
            <w:left w:val="none" w:sz="0" w:space="0" w:color="auto"/>
            <w:bottom w:val="none" w:sz="0" w:space="0" w:color="auto"/>
            <w:right w:val="none" w:sz="0" w:space="0" w:color="auto"/>
          </w:divBdr>
        </w:div>
        <w:div w:id="2130775904">
          <w:marLeft w:val="0"/>
          <w:marRight w:val="0"/>
          <w:marTop w:val="0"/>
          <w:marBottom w:val="0"/>
          <w:divBdr>
            <w:top w:val="none" w:sz="0" w:space="0" w:color="auto"/>
            <w:left w:val="none" w:sz="0" w:space="0" w:color="auto"/>
            <w:bottom w:val="none" w:sz="0" w:space="0" w:color="auto"/>
            <w:right w:val="none" w:sz="0" w:space="0" w:color="auto"/>
          </w:divBdr>
        </w:div>
        <w:div w:id="2131627627">
          <w:marLeft w:val="0"/>
          <w:marRight w:val="0"/>
          <w:marTop w:val="0"/>
          <w:marBottom w:val="0"/>
          <w:divBdr>
            <w:top w:val="none" w:sz="0" w:space="0" w:color="auto"/>
            <w:left w:val="none" w:sz="0" w:space="0" w:color="auto"/>
            <w:bottom w:val="none" w:sz="0" w:space="0" w:color="auto"/>
            <w:right w:val="none" w:sz="0" w:space="0" w:color="auto"/>
          </w:divBdr>
        </w:div>
        <w:div w:id="2137790119">
          <w:marLeft w:val="0"/>
          <w:marRight w:val="0"/>
          <w:marTop w:val="0"/>
          <w:marBottom w:val="0"/>
          <w:divBdr>
            <w:top w:val="none" w:sz="0" w:space="0" w:color="auto"/>
            <w:left w:val="none" w:sz="0" w:space="0" w:color="auto"/>
            <w:bottom w:val="none" w:sz="0" w:space="0" w:color="auto"/>
            <w:right w:val="none" w:sz="0" w:space="0" w:color="auto"/>
          </w:divBdr>
        </w:div>
        <w:div w:id="2138257733">
          <w:marLeft w:val="0"/>
          <w:marRight w:val="0"/>
          <w:marTop w:val="0"/>
          <w:marBottom w:val="0"/>
          <w:divBdr>
            <w:top w:val="none" w:sz="0" w:space="0" w:color="auto"/>
            <w:left w:val="none" w:sz="0" w:space="0" w:color="auto"/>
            <w:bottom w:val="none" w:sz="0" w:space="0" w:color="auto"/>
            <w:right w:val="none" w:sz="0" w:space="0" w:color="auto"/>
          </w:divBdr>
        </w:div>
        <w:div w:id="2141990369">
          <w:marLeft w:val="0"/>
          <w:marRight w:val="0"/>
          <w:marTop w:val="0"/>
          <w:marBottom w:val="0"/>
          <w:divBdr>
            <w:top w:val="none" w:sz="0" w:space="0" w:color="auto"/>
            <w:left w:val="none" w:sz="0" w:space="0" w:color="auto"/>
            <w:bottom w:val="none" w:sz="0" w:space="0" w:color="auto"/>
            <w:right w:val="none" w:sz="0" w:space="0" w:color="auto"/>
          </w:divBdr>
        </w:div>
      </w:divsChild>
    </w:div>
    <w:div w:id="601456039">
      <w:bodyDiv w:val="1"/>
      <w:marLeft w:val="0"/>
      <w:marRight w:val="0"/>
      <w:marTop w:val="0"/>
      <w:marBottom w:val="0"/>
      <w:divBdr>
        <w:top w:val="none" w:sz="0" w:space="0" w:color="auto"/>
        <w:left w:val="none" w:sz="0" w:space="0" w:color="auto"/>
        <w:bottom w:val="none" w:sz="0" w:space="0" w:color="auto"/>
        <w:right w:val="none" w:sz="0" w:space="0" w:color="auto"/>
      </w:divBdr>
      <w:divsChild>
        <w:div w:id="34743055">
          <w:marLeft w:val="0"/>
          <w:marRight w:val="0"/>
          <w:marTop w:val="0"/>
          <w:marBottom w:val="0"/>
          <w:divBdr>
            <w:top w:val="none" w:sz="0" w:space="0" w:color="auto"/>
            <w:left w:val="none" w:sz="0" w:space="0" w:color="auto"/>
            <w:bottom w:val="none" w:sz="0" w:space="0" w:color="auto"/>
            <w:right w:val="none" w:sz="0" w:space="0" w:color="auto"/>
          </w:divBdr>
        </w:div>
        <w:div w:id="88890205">
          <w:marLeft w:val="0"/>
          <w:marRight w:val="0"/>
          <w:marTop w:val="0"/>
          <w:marBottom w:val="0"/>
          <w:divBdr>
            <w:top w:val="none" w:sz="0" w:space="0" w:color="auto"/>
            <w:left w:val="none" w:sz="0" w:space="0" w:color="auto"/>
            <w:bottom w:val="none" w:sz="0" w:space="0" w:color="auto"/>
            <w:right w:val="none" w:sz="0" w:space="0" w:color="auto"/>
          </w:divBdr>
        </w:div>
        <w:div w:id="99644144">
          <w:marLeft w:val="0"/>
          <w:marRight w:val="0"/>
          <w:marTop w:val="0"/>
          <w:marBottom w:val="0"/>
          <w:divBdr>
            <w:top w:val="none" w:sz="0" w:space="0" w:color="auto"/>
            <w:left w:val="none" w:sz="0" w:space="0" w:color="auto"/>
            <w:bottom w:val="none" w:sz="0" w:space="0" w:color="auto"/>
            <w:right w:val="none" w:sz="0" w:space="0" w:color="auto"/>
          </w:divBdr>
        </w:div>
        <w:div w:id="214247001">
          <w:marLeft w:val="0"/>
          <w:marRight w:val="0"/>
          <w:marTop w:val="0"/>
          <w:marBottom w:val="0"/>
          <w:divBdr>
            <w:top w:val="none" w:sz="0" w:space="0" w:color="auto"/>
            <w:left w:val="none" w:sz="0" w:space="0" w:color="auto"/>
            <w:bottom w:val="none" w:sz="0" w:space="0" w:color="auto"/>
            <w:right w:val="none" w:sz="0" w:space="0" w:color="auto"/>
          </w:divBdr>
        </w:div>
        <w:div w:id="408306128">
          <w:marLeft w:val="0"/>
          <w:marRight w:val="0"/>
          <w:marTop w:val="0"/>
          <w:marBottom w:val="0"/>
          <w:divBdr>
            <w:top w:val="none" w:sz="0" w:space="0" w:color="auto"/>
            <w:left w:val="none" w:sz="0" w:space="0" w:color="auto"/>
            <w:bottom w:val="none" w:sz="0" w:space="0" w:color="auto"/>
            <w:right w:val="none" w:sz="0" w:space="0" w:color="auto"/>
          </w:divBdr>
        </w:div>
        <w:div w:id="757410834">
          <w:marLeft w:val="0"/>
          <w:marRight w:val="0"/>
          <w:marTop w:val="0"/>
          <w:marBottom w:val="0"/>
          <w:divBdr>
            <w:top w:val="none" w:sz="0" w:space="0" w:color="auto"/>
            <w:left w:val="none" w:sz="0" w:space="0" w:color="auto"/>
            <w:bottom w:val="none" w:sz="0" w:space="0" w:color="auto"/>
            <w:right w:val="none" w:sz="0" w:space="0" w:color="auto"/>
          </w:divBdr>
        </w:div>
        <w:div w:id="785857277">
          <w:marLeft w:val="0"/>
          <w:marRight w:val="0"/>
          <w:marTop w:val="0"/>
          <w:marBottom w:val="0"/>
          <w:divBdr>
            <w:top w:val="none" w:sz="0" w:space="0" w:color="auto"/>
            <w:left w:val="none" w:sz="0" w:space="0" w:color="auto"/>
            <w:bottom w:val="none" w:sz="0" w:space="0" w:color="auto"/>
            <w:right w:val="none" w:sz="0" w:space="0" w:color="auto"/>
          </w:divBdr>
        </w:div>
        <w:div w:id="1162698545">
          <w:marLeft w:val="0"/>
          <w:marRight w:val="0"/>
          <w:marTop w:val="0"/>
          <w:marBottom w:val="0"/>
          <w:divBdr>
            <w:top w:val="none" w:sz="0" w:space="0" w:color="auto"/>
            <w:left w:val="none" w:sz="0" w:space="0" w:color="auto"/>
            <w:bottom w:val="none" w:sz="0" w:space="0" w:color="auto"/>
            <w:right w:val="none" w:sz="0" w:space="0" w:color="auto"/>
          </w:divBdr>
        </w:div>
        <w:div w:id="1256552440">
          <w:marLeft w:val="0"/>
          <w:marRight w:val="0"/>
          <w:marTop w:val="0"/>
          <w:marBottom w:val="0"/>
          <w:divBdr>
            <w:top w:val="none" w:sz="0" w:space="0" w:color="auto"/>
            <w:left w:val="none" w:sz="0" w:space="0" w:color="auto"/>
            <w:bottom w:val="none" w:sz="0" w:space="0" w:color="auto"/>
            <w:right w:val="none" w:sz="0" w:space="0" w:color="auto"/>
          </w:divBdr>
        </w:div>
        <w:div w:id="1303386431">
          <w:marLeft w:val="0"/>
          <w:marRight w:val="0"/>
          <w:marTop w:val="0"/>
          <w:marBottom w:val="0"/>
          <w:divBdr>
            <w:top w:val="none" w:sz="0" w:space="0" w:color="auto"/>
            <w:left w:val="none" w:sz="0" w:space="0" w:color="auto"/>
            <w:bottom w:val="none" w:sz="0" w:space="0" w:color="auto"/>
            <w:right w:val="none" w:sz="0" w:space="0" w:color="auto"/>
          </w:divBdr>
        </w:div>
        <w:div w:id="1323007675">
          <w:marLeft w:val="0"/>
          <w:marRight w:val="0"/>
          <w:marTop w:val="0"/>
          <w:marBottom w:val="0"/>
          <w:divBdr>
            <w:top w:val="none" w:sz="0" w:space="0" w:color="auto"/>
            <w:left w:val="none" w:sz="0" w:space="0" w:color="auto"/>
            <w:bottom w:val="none" w:sz="0" w:space="0" w:color="auto"/>
            <w:right w:val="none" w:sz="0" w:space="0" w:color="auto"/>
          </w:divBdr>
        </w:div>
        <w:div w:id="1610354504">
          <w:marLeft w:val="0"/>
          <w:marRight w:val="0"/>
          <w:marTop w:val="0"/>
          <w:marBottom w:val="0"/>
          <w:divBdr>
            <w:top w:val="none" w:sz="0" w:space="0" w:color="auto"/>
            <w:left w:val="none" w:sz="0" w:space="0" w:color="auto"/>
            <w:bottom w:val="none" w:sz="0" w:space="0" w:color="auto"/>
            <w:right w:val="none" w:sz="0" w:space="0" w:color="auto"/>
          </w:divBdr>
        </w:div>
        <w:div w:id="1818647688">
          <w:marLeft w:val="0"/>
          <w:marRight w:val="0"/>
          <w:marTop w:val="0"/>
          <w:marBottom w:val="0"/>
          <w:divBdr>
            <w:top w:val="none" w:sz="0" w:space="0" w:color="auto"/>
            <w:left w:val="none" w:sz="0" w:space="0" w:color="auto"/>
            <w:bottom w:val="none" w:sz="0" w:space="0" w:color="auto"/>
            <w:right w:val="none" w:sz="0" w:space="0" w:color="auto"/>
          </w:divBdr>
        </w:div>
        <w:div w:id="1866481565">
          <w:marLeft w:val="0"/>
          <w:marRight w:val="0"/>
          <w:marTop w:val="0"/>
          <w:marBottom w:val="0"/>
          <w:divBdr>
            <w:top w:val="none" w:sz="0" w:space="0" w:color="auto"/>
            <w:left w:val="none" w:sz="0" w:space="0" w:color="auto"/>
            <w:bottom w:val="none" w:sz="0" w:space="0" w:color="auto"/>
            <w:right w:val="none" w:sz="0" w:space="0" w:color="auto"/>
          </w:divBdr>
        </w:div>
        <w:div w:id="1928154893">
          <w:marLeft w:val="0"/>
          <w:marRight w:val="0"/>
          <w:marTop w:val="0"/>
          <w:marBottom w:val="0"/>
          <w:divBdr>
            <w:top w:val="none" w:sz="0" w:space="0" w:color="auto"/>
            <w:left w:val="none" w:sz="0" w:space="0" w:color="auto"/>
            <w:bottom w:val="none" w:sz="0" w:space="0" w:color="auto"/>
            <w:right w:val="none" w:sz="0" w:space="0" w:color="auto"/>
          </w:divBdr>
        </w:div>
        <w:div w:id="1939288213">
          <w:marLeft w:val="0"/>
          <w:marRight w:val="0"/>
          <w:marTop w:val="0"/>
          <w:marBottom w:val="0"/>
          <w:divBdr>
            <w:top w:val="none" w:sz="0" w:space="0" w:color="auto"/>
            <w:left w:val="none" w:sz="0" w:space="0" w:color="auto"/>
            <w:bottom w:val="none" w:sz="0" w:space="0" w:color="auto"/>
            <w:right w:val="none" w:sz="0" w:space="0" w:color="auto"/>
          </w:divBdr>
        </w:div>
        <w:div w:id="2019772677">
          <w:marLeft w:val="0"/>
          <w:marRight w:val="0"/>
          <w:marTop w:val="0"/>
          <w:marBottom w:val="0"/>
          <w:divBdr>
            <w:top w:val="none" w:sz="0" w:space="0" w:color="auto"/>
            <w:left w:val="none" w:sz="0" w:space="0" w:color="auto"/>
            <w:bottom w:val="none" w:sz="0" w:space="0" w:color="auto"/>
            <w:right w:val="none" w:sz="0" w:space="0" w:color="auto"/>
          </w:divBdr>
        </w:div>
      </w:divsChild>
    </w:div>
    <w:div w:id="607084585">
      <w:bodyDiv w:val="1"/>
      <w:marLeft w:val="0"/>
      <w:marRight w:val="0"/>
      <w:marTop w:val="0"/>
      <w:marBottom w:val="0"/>
      <w:divBdr>
        <w:top w:val="none" w:sz="0" w:space="0" w:color="auto"/>
        <w:left w:val="none" w:sz="0" w:space="0" w:color="auto"/>
        <w:bottom w:val="none" w:sz="0" w:space="0" w:color="auto"/>
        <w:right w:val="none" w:sz="0" w:space="0" w:color="auto"/>
      </w:divBdr>
    </w:div>
    <w:div w:id="625088431">
      <w:bodyDiv w:val="1"/>
      <w:marLeft w:val="0"/>
      <w:marRight w:val="0"/>
      <w:marTop w:val="0"/>
      <w:marBottom w:val="0"/>
      <w:divBdr>
        <w:top w:val="none" w:sz="0" w:space="0" w:color="auto"/>
        <w:left w:val="none" w:sz="0" w:space="0" w:color="auto"/>
        <w:bottom w:val="none" w:sz="0" w:space="0" w:color="auto"/>
        <w:right w:val="none" w:sz="0" w:space="0" w:color="auto"/>
      </w:divBdr>
    </w:div>
    <w:div w:id="690187880">
      <w:bodyDiv w:val="1"/>
      <w:marLeft w:val="0"/>
      <w:marRight w:val="0"/>
      <w:marTop w:val="0"/>
      <w:marBottom w:val="0"/>
      <w:divBdr>
        <w:top w:val="none" w:sz="0" w:space="0" w:color="auto"/>
        <w:left w:val="none" w:sz="0" w:space="0" w:color="auto"/>
        <w:bottom w:val="none" w:sz="0" w:space="0" w:color="auto"/>
        <w:right w:val="none" w:sz="0" w:space="0" w:color="auto"/>
      </w:divBdr>
    </w:div>
    <w:div w:id="738095015">
      <w:bodyDiv w:val="1"/>
      <w:marLeft w:val="0"/>
      <w:marRight w:val="0"/>
      <w:marTop w:val="0"/>
      <w:marBottom w:val="0"/>
      <w:divBdr>
        <w:top w:val="none" w:sz="0" w:space="0" w:color="auto"/>
        <w:left w:val="none" w:sz="0" w:space="0" w:color="auto"/>
        <w:bottom w:val="none" w:sz="0" w:space="0" w:color="auto"/>
        <w:right w:val="none" w:sz="0" w:space="0" w:color="auto"/>
      </w:divBdr>
      <w:divsChild>
        <w:div w:id="56981231">
          <w:marLeft w:val="0"/>
          <w:marRight w:val="0"/>
          <w:marTop w:val="0"/>
          <w:marBottom w:val="0"/>
          <w:divBdr>
            <w:top w:val="none" w:sz="0" w:space="0" w:color="auto"/>
            <w:left w:val="none" w:sz="0" w:space="0" w:color="auto"/>
            <w:bottom w:val="none" w:sz="0" w:space="0" w:color="auto"/>
            <w:right w:val="none" w:sz="0" w:space="0" w:color="auto"/>
          </w:divBdr>
        </w:div>
        <w:div w:id="58946766">
          <w:marLeft w:val="0"/>
          <w:marRight w:val="0"/>
          <w:marTop w:val="0"/>
          <w:marBottom w:val="0"/>
          <w:divBdr>
            <w:top w:val="none" w:sz="0" w:space="0" w:color="auto"/>
            <w:left w:val="none" w:sz="0" w:space="0" w:color="auto"/>
            <w:bottom w:val="none" w:sz="0" w:space="0" w:color="auto"/>
            <w:right w:val="none" w:sz="0" w:space="0" w:color="auto"/>
          </w:divBdr>
        </w:div>
        <w:div w:id="90005373">
          <w:marLeft w:val="0"/>
          <w:marRight w:val="0"/>
          <w:marTop w:val="0"/>
          <w:marBottom w:val="0"/>
          <w:divBdr>
            <w:top w:val="none" w:sz="0" w:space="0" w:color="auto"/>
            <w:left w:val="none" w:sz="0" w:space="0" w:color="auto"/>
            <w:bottom w:val="none" w:sz="0" w:space="0" w:color="auto"/>
            <w:right w:val="none" w:sz="0" w:space="0" w:color="auto"/>
          </w:divBdr>
        </w:div>
        <w:div w:id="138499425">
          <w:marLeft w:val="0"/>
          <w:marRight w:val="0"/>
          <w:marTop w:val="0"/>
          <w:marBottom w:val="0"/>
          <w:divBdr>
            <w:top w:val="none" w:sz="0" w:space="0" w:color="auto"/>
            <w:left w:val="none" w:sz="0" w:space="0" w:color="auto"/>
            <w:bottom w:val="none" w:sz="0" w:space="0" w:color="auto"/>
            <w:right w:val="none" w:sz="0" w:space="0" w:color="auto"/>
          </w:divBdr>
        </w:div>
        <w:div w:id="169490475">
          <w:marLeft w:val="0"/>
          <w:marRight w:val="0"/>
          <w:marTop w:val="0"/>
          <w:marBottom w:val="0"/>
          <w:divBdr>
            <w:top w:val="none" w:sz="0" w:space="0" w:color="auto"/>
            <w:left w:val="none" w:sz="0" w:space="0" w:color="auto"/>
            <w:bottom w:val="none" w:sz="0" w:space="0" w:color="auto"/>
            <w:right w:val="none" w:sz="0" w:space="0" w:color="auto"/>
          </w:divBdr>
        </w:div>
        <w:div w:id="256907864">
          <w:marLeft w:val="0"/>
          <w:marRight w:val="0"/>
          <w:marTop w:val="0"/>
          <w:marBottom w:val="0"/>
          <w:divBdr>
            <w:top w:val="none" w:sz="0" w:space="0" w:color="auto"/>
            <w:left w:val="none" w:sz="0" w:space="0" w:color="auto"/>
            <w:bottom w:val="none" w:sz="0" w:space="0" w:color="auto"/>
            <w:right w:val="none" w:sz="0" w:space="0" w:color="auto"/>
          </w:divBdr>
        </w:div>
        <w:div w:id="672294801">
          <w:marLeft w:val="0"/>
          <w:marRight w:val="0"/>
          <w:marTop w:val="0"/>
          <w:marBottom w:val="0"/>
          <w:divBdr>
            <w:top w:val="none" w:sz="0" w:space="0" w:color="auto"/>
            <w:left w:val="none" w:sz="0" w:space="0" w:color="auto"/>
            <w:bottom w:val="none" w:sz="0" w:space="0" w:color="auto"/>
            <w:right w:val="none" w:sz="0" w:space="0" w:color="auto"/>
          </w:divBdr>
        </w:div>
        <w:div w:id="739864207">
          <w:marLeft w:val="0"/>
          <w:marRight w:val="0"/>
          <w:marTop w:val="0"/>
          <w:marBottom w:val="0"/>
          <w:divBdr>
            <w:top w:val="none" w:sz="0" w:space="0" w:color="auto"/>
            <w:left w:val="none" w:sz="0" w:space="0" w:color="auto"/>
            <w:bottom w:val="none" w:sz="0" w:space="0" w:color="auto"/>
            <w:right w:val="none" w:sz="0" w:space="0" w:color="auto"/>
          </w:divBdr>
        </w:div>
        <w:div w:id="791553744">
          <w:marLeft w:val="0"/>
          <w:marRight w:val="0"/>
          <w:marTop w:val="0"/>
          <w:marBottom w:val="0"/>
          <w:divBdr>
            <w:top w:val="none" w:sz="0" w:space="0" w:color="auto"/>
            <w:left w:val="none" w:sz="0" w:space="0" w:color="auto"/>
            <w:bottom w:val="none" w:sz="0" w:space="0" w:color="auto"/>
            <w:right w:val="none" w:sz="0" w:space="0" w:color="auto"/>
          </w:divBdr>
        </w:div>
        <w:div w:id="907495357">
          <w:marLeft w:val="0"/>
          <w:marRight w:val="0"/>
          <w:marTop w:val="0"/>
          <w:marBottom w:val="0"/>
          <w:divBdr>
            <w:top w:val="none" w:sz="0" w:space="0" w:color="auto"/>
            <w:left w:val="none" w:sz="0" w:space="0" w:color="auto"/>
            <w:bottom w:val="none" w:sz="0" w:space="0" w:color="auto"/>
            <w:right w:val="none" w:sz="0" w:space="0" w:color="auto"/>
          </w:divBdr>
        </w:div>
        <w:div w:id="951010035">
          <w:marLeft w:val="0"/>
          <w:marRight w:val="0"/>
          <w:marTop w:val="0"/>
          <w:marBottom w:val="0"/>
          <w:divBdr>
            <w:top w:val="none" w:sz="0" w:space="0" w:color="auto"/>
            <w:left w:val="none" w:sz="0" w:space="0" w:color="auto"/>
            <w:bottom w:val="none" w:sz="0" w:space="0" w:color="auto"/>
            <w:right w:val="none" w:sz="0" w:space="0" w:color="auto"/>
          </w:divBdr>
        </w:div>
        <w:div w:id="1084914071">
          <w:marLeft w:val="0"/>
          <w:marRight w:val="0"/>
          <w:marTop w:val="0"/>
          <w:marBottom w:val="0"/>
          <w:divBdr>
            <w:top w:val="none" w:sz="0" w:space="0" w:color="auto"/>
            <w:left w:val="none" w:sz="0" w:space="0" w:color="auto"/>
            <w:bottom w:val="none" w:sz="0" w:space="0" w:color="auto"/>
            <w:right w:val="none" w:sz="0" w:space="0" w:color="auto"/>
          </w:divBdr>
        </w:div>
        <w:div w:id="1319264336">
          <w:marLeft w:val="0"/>
          <w:marRight w:val="0"/>
          <w:marTop w:val="0"/>
          <w:marBottom w:val="0"/>
          <w:divBdr>
            <w:top w:val="none" w:sz="0" w:space="0" w:color="auto"/>
            <w:left w:val="none" w:sz="0" w:space="0" w:color="auto"/>
            <w:bottom w:val="none" w:sz="0" w:space="0" w:color="auto"/>
            <w:right w:val="none" w:sz="0" w:space="0" w:color="auto"/>
          </w:divBdr>
        </w:div>
        <w:div w:id="1346440568">
          <w:marLeft w:val="0"/>
          <w:marRight w:val="0"/>
          <w:marTop w:val="0"/>
          <w:marBottom w:val="0"/>
          <w:divBdr>
            <w:top w:val="none" w:sz="0" w:space="0" w:color="auto"/>
            <w:left w:val="none" w:sz="0" w:space="0" w:color="auto"/>
            <w:bottom w:val="none" w:sz="0" w:space="0" w:color="auto"/>
            <w:right w:val="none" w:sz="0" w:space="0" w:color="auto"/>
          </w:divBdr>
        </w:div>
        <w:div w:id="1499226675">
          <w:marLeft w:val="0"/>
          <w:marRight w:val="0"/>
          <w:marTop w:val="0"/>
          <w:marBottom w:val="0"/>
          <w:divBdr>
            <w:top w:val="none" w:sz="0" w:space="0" w:color="auto"/>
            <w:left w:val="none" w:sz="0" w:space="0" w:color="auto"/>
            <w:bottom w:val="none" w:sz="0" w:space="0" w:color="auto"/>
            <w:right w:val="none" w:sz="0" w:space="0" w:color="auto"/>
          </w:divBdr>
        </w:div>
        <w:div w:id="1582250335">
          <w:marLeft w:val="0"/>
          <w:marRight w:val="0"/>
          <w:marTop w:val="0"/>
          <w:marBottom w:val="0"/>
          <w:divBdr>
            <w:top w:val="none" w:sz="0" w:space="0" w:color="auto"/>
            <w:left w:val="none" w:sz="0" w:space="0" w:color="auto"/>
            <w:bottom w:val="none" w:sz="0" w:space="0" w:color="auto"/>
            <w:right w:val="none" w:sz="0" w:space="0" w:color="auto"/>
          </w:divBdr>
        </w:div>
        <w:div w:id="1612669562">
          <w:marLeft w:val="0"/>
          <w:marRight w:val="0"/>
          <w:marTop w:val="0"/>
          <w:marBottom w:val="0"/>
          <w:divBdr>
            <w:top w:val="none" w:sz="0" w:space="0" w:color="auto"/>
            <w:left w:val="none" w:sz="0" w:space="0" w:color="auto"/>
            <w:bottom w:val="none" w:sz="0" w:space="0" w:color="auto"/>
            <w:right w:val="none" w:sz="0" w:space="0" w:color="auto"/>
          </w:divBdr>
        </w:div>
        <w:div w:id="1844781925">
          <w:marLeft w:val="0"/>
          <w:marRight w:val="0"/>
          <w:marTop w:val="0"/>
          <w:marBottom w:val="0"/>
          <w:divBdr>
            <w:top w:val="none" w:sz="0" w:space="0" w:color="auto"/>
            <w:left w:val="none" w:sz="0" w:space="0" w:color="auto"/>
            <w:bottom w:val="none" w:sz="0" w:space="0" w:color="auto"/>
            <w:right w:val="none" w:sz="0" w:space="0" w:color="auto"/>
          </w:divBdr>
        </w:div>
        <w:div w:id="2049715598">
          <w:marLeft w:val="0"/>
          <w:marRight w:val="0"/>
          <w:marTop w:val="0"/>
          <w:marBottom w:val="0"/>
          <w:divBdr>
            <w:top w:val="none" w:sz="0" w:space="0" w:color="auto"/>
            <w:left w:val="none" w:sz="0" w:space="0" w:color="auto"/>
            <w:bottom w:val="none" w:sz="0" w:space="0" w:color="auto"/>
            <w:right w:val="none" w:sz="0" w:space="0" w:color="auto"/>
          </w:divBdr>
        </w:div>
        <w:div w:id="2077966964">
          <w:marLeft w:val="0"/>
          <w:marRight w:val="0"/>
          <w:marTop w:val="0"/>
          <w:marBottom w:val="0"/>
          <w:divBdr>
            <w:top w:val="none" w:sz="0" w:space="0" w:color="auto"/>
            <w:left w:val="none" w:sz="0" w:space="0" w:color="auto"/>
            <w:bottom w:val="none" w:sz="0" w:space="0" w:color="auto"/>
            <w:right w:val="none" w:sz="0" w:space="0" w:color="auto"/>
          </w:divBdr>
        </w:div>
        <w:div w:id="2100321317">
          <w:marLeft w:val="0"/>
          <w:marRight w:val="0"/>
          <w:marTop w:val="0"/>
          <w:marBottom w:val="0"/>
          <w:divBdr>
            <w:top w:val="none" w:sz="0" w:space="0" w:color="auto"/>
            <w:left w:val="none" w:sz="0" w:space="0" w:color="auto"/>
            <w:bottom w:val="none" w:sz="0" w:space="0" w:color="auto"/>
            <w:right w:val="none" w:sz="0" w:space="0" w:color="auto"/>
          </w:divBdr>
        </w:div>
      </w:divsChild>
    </w:div>
    <w:div w:id="763375746">
      <w:bodyDiv w:val="1"/>
      <w:marLeft w:val="0"/>
      <w:marRight w:val="0"/>
      <w:marTop w:val="0"/>
      <w:marBottom w:val="0"/>
      <w:divBdr>
        <w:top w:val="none" w:sz="0" w:space="0" w:color="auto"/>
        <w:left w:val="none" w:sz="0" w:space="0" w:color="auto"/>
        <w:bottom w:val="none" w:sz="0" w:space="0" w:color="auto"/>
        <w:right w:val="none" w:sz="0" w:space="0" w:color="auto"/>
      </w:divBdr>
      <w:divsChild>
        <w:div w:id="436027460">
          <w:marLeft w:val="0"/>
          <w:marRight w:val="0"/>
          <w:marTop w:val="0"/>
          <w:marBottom w:val="0"/>
          <w:divBdr>
            <w:top w:val="none" w:sz="0" w:space="0" w:color="auto"/>
            <w:left w:val="none" w:sz="0" w:space="0" w:color="auto"/>
            <w:bottom w:val="none" w:sz="0" w:space="0" w:color="auto"/>
            <w:right w:val="none" w:sz="0" w:space="0" w:color="auto"/>
          </w:divBdr>
        </w:div>
        <w:div w:id="507720571">
          <w:marLeft w:val="0"/>
          <w:marRight w:val="0"/>
          <w:marTop w:val="0"/>
          <w:marBottom w:val="0"/>
          <w:divBdr>
            <w:top w:val="none" w:sz="0" w:space="0" w:color="auto"/>
            <w:left w:val="none" w:sz="0" w:space="0" w:color="auto"/>
            <w:bottom w:val="none" w:sz="0" w:space="0" w:color="auto"/>
            <w:right w:val="none" w:sz="0" w:space="0" w:color="auto"/>
          </w:divBdr>
        </w:div>
        <w:div w:id="2002389361">
          <w:marLeft w:val="0"/>
          <w:marRight w:val="0"/>
          <w:marTop w:val="0"/>
          <w:marBottom w:val="0"/>
          <w:divBdr>
            <w:top w:val="none" w:sz="0" w:space="0" w:color="auto"/>
            <w:left w:val="none" w:sz="0" w:space="0" w:color="auto"/>
            <w:bottom w:val="none" w:sz="0" w:space="0" w:color="auto"/>
            <w:right w:val="none" w:sz="0" w:space="0" w:color="auto"/>
          </w:divBdr>
        </w:div>
        <w:div w:id="2134325962">
          <w:marLeft w:val="0"/>
          <w:marRight w:val="0"/>
          <w:marTop w:val="0"/>
          <w:marBottom w:val="0"/>
          <w:divBdr>
            <w:top w:val="none" w:sz="0" w:space="0" w:color="auto"/>
            <w:left w:val="none" w:sz="0" w:space="0" w:color="auto"/>
            <w:bottom w:val="none" w:sz="0" w:space="0" w:color="auto"/>
            <w:right w:val="none" w:sz="0" w:space="0" w:color="auto"/>
          </w:divBdr>
        </w:div>
      </w:divsChild>
    </w:div>
    <w:div w:id="777873743">
      <w:bodyDiv w:val="1"/>
      <w:marLeft w:val="0"/>
      <w:marRight w:val="0"/>
      <w:marTop w:val="0"/>
      <w:marBottom w:val="0"/>
      <w:divBdr>
        <w:top w:val="none" w:sz="0" w:space="0" w:color="auto"/>
        <w:left w:val="none" w:sz="0" w:space="0" w:color="auto"/>
        <w:bottom w:val="none" w:sz="0" w:space="0" w:color="auto"/>
        <w:right w:val="none" w:sz="0" w:space="0" w:color="auto"/>
      </w:divBdr>
      <w:divsChild>
        <w:div w:id="37049524">
          <w:marLeft w:val="0"/>
          <w:marRight w:val="0"/>
          <w:marTop w:val="0"/>
          <w:marBottom w:val="0"/>
          <w:divBdr>
            <w:top w:val="none" w:sz="0" w:space="0" w:color="auto"/>
            <w:left w:val="none" w:sz="0" w:space="0" w:color="auto"/>
            <w:bottom w:val="none" w:sz="0" w:space="0" w:color="auto"/>
            <w:right w:val="none" w:sz="0" w:space="0" w:color="auto"/>
          </w:divBdr>
        </w:div>
        <w:div w:id="378166390">
          <w:marLeft w:val="0"/>
          <w:marRight w:val="0"/>
          <w:marTop w:val="0"/>
          <w:marBottom w:val="0"/>
          <w:divBdr>
            <w:top w:val="none" w:sz="0" w:space="0" w:color="auto"/>
            <w:left w:val="none" w:sz="0" w:space="0" w:color="auto"/>
            <w:bottom w:val="none" w:sz="0" w:space="0" w:color="auto"/>
            <w:right w:val="none" w:sz="0" w:space="0" w:color="auto"/>
          </w:divBdr>
        </w:div>
        <w:div w:id="463275291">
          <w:marLeft w:val="0"/>
          <w:marRight w:val="0"/>
          <w:marTop w:val="0"/>
          <w:marBottom w:val="0"/>
          <w:divBdr>
            <w:top w:val="none" w:sz="0" w:space="0" w:color="auto"/>
            <w:left w:val="none" w:sz="0" w:space="0" w:color="auto"/>
            <w:bottom w:val="none" w:sz="0" w:space="0" w:color="auto"/>
            <w:right w:val="none" w:sz="0" w:space="0" w:color="auto"/>
          </w:divBdr>
        </w:div>
        <w:div w:id="569191339">
          <w:marLeft w:val="0"/>
          <w:marRight w:val="0"/>
          <w:marTop w:val="0"/>
          <w:marBottom w:val="0"/>
          <w:divBdr>
            <w:top w:val="none" w:sz="0" w:space="0" w:color="auto"/>
            <w:left w:val="none" w:sz="0" w:space="0" w:color="auto"/>
            <w:bottom w:val="none" w:sz="0" w:space="0" w:color="auto"/>
            <w:right w:val="none" w:sz="0" w:space="0" w:color="auto"/>
          </w:divBdr>
        </w:div>
        <w:div w:id="746154296">
          <w:marLeft w:val="0"/>
          <w:marRight w:val="0"/>
          <w:marTop w:val="0"/>
          <w:marBottom w:val="0"/>
          <w:divBdr>
            <w:top w:val="none" w:sz="0" w:space="0" w:color="auto"/>
            <w:left w:val="none" w:sz="0" w:space="0" w:color="auto"/>
            <w:bottom w:val="none" w:sz="0" w:space="0" w:color="auto"/>
            <w:right w:val="none" w:sz="0" w:space="0" w:color="auto"/>
          </w:divBdr>
        </w:div>
        <w:div w:id="1100950535">
          <w:marLeft w:val="0"/>
          <w:marRight w:val="0"/>
          <w:marTop w:val="0"/>
          <w:marBottom w:val="0"/>
          <w:divBdr>
            <w:top w:val="none" w:sz="0" w:space="0" w:color="auto"/>
            <w:left w:val="none" w:sz="0" w:space="0" w:color="auto"/>
            <w:bottom w:val="none" w:sz="0" w:space="0" w:color="auto"/>
            <w:right w:val="none" w:sz="0" w:space="0" w:color="auto"/>
          </w:divBdr>
        </w:div>
        <w:div w:id="1216545404">
          <w:marLeft w:val="0"/>
          <w:marRight w:val="0"/>
          <w:marTop w:val="0"/>
          <w:marBottom w:val="0"/>
          <w:divBdr>
            <w:top w:val="none" w:sz="0" w:space="0" w:color="auto"/>
            <w:left w:val="none" w:sz="0" w:space="0" w:color="auto"/>
            <w:bottom w:val="none" w:sz="0" w:space="0" w:color="auto"/>
            <w:right w:val="none" w:sz="0" w:space="0" w:color="auto"/>
          </w:divBdr>
        </w:div>
        <w:div w:id="1452088381">
          <w:marLeft w:val="0"/>
          <w:marRight w:val="0"/>
          <w:marTop w:val="0"/>
          <w:marBottom w:val="0"/>
          <w:divBdr>
            <w:top w:val="none" w:sz="0" w:space="0" w:color="auto"/>
            <w:left w:val="none" w:sz="0" w:space="0" w:color="auto"/>
            <w:bottom w:val="none" w:sz="0" w:space="0" w:color="auto"/>
            <w:right w:val="none" w:sz="0" w:space="0" w:color="auto"/>
          </w:divBdr>
        </w:div>
        <w:div w:id="1589997720">
          <w:marLeft w:val="0"/>
          <w:marRight w:val="0"/>
          <w:marTop w:val="0"/>
          <w:marBottom w:val="0"/>
          <w:divBdr>
            <w:top w:val="none" w:sz="0" w:space="0" w:color="auto"/>
            <w:left w:val="none" w:sz="0" w:space="0" w:color="auto"/>
            <w:bottom w:val="none" w:sz="0" w:space="0" w:color="auto"/>
            <w:right w:val="none" w:sz="0" w:space="0" w:color="auto"/>
          </w:divBdr>
        </w:div>
        <w:div w:id="1651792245">
          <w:marLeft w:val="0"/>
          <w:marRight w:val="0"/>
          <w:marTop w:val="0"/>
          <w:marBottom w:val="0"/>
          <w:divBdr>
            <w:top w:val="none" w:sz="0" w:space="0" w:color="auto"/>
            <w:left w:val="none" w:sz="0" w:space="0" w:color="auto"/>
            <w:bottom w:val="none" w:sz="0" w:space="0" w:color="auto"/>
            <w:right w:val="none" w:sz="0" w:space="0" w:color="auto"/>
          </w:divBdr>
        </w:div>
        <w:div w:id="1696275032">
          <w:marLeft w:val="0"/>
          <w:marRight w:val="0"/>
          <w:marTop w:val="0"/>
          <w:marBottom w:val="0"/>
          <w:divBdr>
            <w:top w:val="none" w:sz="0" w:space="0" w:color="auto"/>
            <w:left w:val="none" w:sz="0" w:space="0" w:color="auto"/>
            <w:bottom w:val="none" w:sz="0" w:space="0" w:color="auto"/>
            <w:right w:val="none" w:sz="0" w:space="0" w:color="auto"/>
          </w:divBdr>
        </w:div>
        <w:div w:id="1713260452">
          <w:marLeft w:val="0"/>
          <w:marRight w:val="0"/>
          <w:marTop w:val="0"/>
          <w:marBottom w:val="0"/>
          <w:divBdr>
            <w:top w:val="none" w:sz="0" w:space="0" w:color="auto"/>
            <w:left w:val="none" w:sz="0" w:space="0" w:color="auto"/>
            <w:bottom w:val="none" w:sz="0" w:space="0" w:color="auto"/>
            <w:right w:val="none" w:sz="0" w:space="0" w:color="auto"/>
          </w:divBdr>
        </w:div>
        <w:div w:id="1714236272">
          <w:marLeft w:val="0"/>
          <w:marRight w:val="0"/>
          <w:marTop w:val="0"/>
          <w:marBottom w:val="0"/>
          <w:divBdr>
            <w:top w:val="none" w:sz="0" w:space="0" w:color="auto"/>
            <w:left w:val="none" w:sz="0" w:space="0" w:color="auto"/>
            <w:bottom w:val="none" w:sz="0" w:space="0" w:color="auto"/>
            <w:right w:val="none" w:sz="0" w:space="0" w:color="auto"/>
          </w:divBdr>
        </w:div>
        <w:div w:id="2085178382">
          <w:marLeft w:val="0"/>
          <w:marRight w:val="0"/>
          <w:marTop w:val="0"/>
          <w:marBottom w:val="0"/>
          <w:divBdr>
            <w:top w:val="none" w:sz="0" w:space="0" w:color="auto"/>
            <w:left w:val="none" w:sz="0" w:space="0" w:color="auto"/>
            <w:bottom w:val="none" w:sz="0" w:space="0" w:color="auto"/>
            <w:right w:val="none" w:sz="0" w:space="0" w:color="auto"/>
          </w:divBdr>
        </w:div>
        <w:div w:id="2143498389">
          <w:marLeft w:val="0"/>
          <w:marRight w:val="0"/>
          <w:marTop w:val="0"/>
          <w:marBottom w:val="0"/>
          <w:divBdr>
            <w:top w:val="none" w:sz="0" w:space="0" w:color="auto"/>
            <w:left w:val="none" w:sz="0" w:space="0" w:color="auto"/>
            <w:bottom w:val="none" w:sz="0" w:space="0" w:color="auto"/>
            <w:right w:val="none" w:sz="0" w:space="0" w:color="auto"/>
          </w:divBdr>
        </w:div>
      </w:divsChild>
    </w:div>
    <w:div w:id="782654981">
      <w:bodyDiv w:val="1"/>
      <w:marLeft w:val="0"/>
      <w:marRight w:val="0"/>
      <w:marTop w:val="0"/>
      <w:marBottom w:val="0"/>
      <w:divBdr>
        <w:top w:val="none" w:sz="0" w:space="0" w:color="auto"/>
        <w:left w:val="none" w:sz="0" w:space="0" w:color="auto"/>
        <w:bottom w:val="none" w:sz="0" w:space="0" w:color="auto"/>
        <w:right w:val="none" w:sz="0" w:space="0" w:color="auto"/>
      </w:divBdr>
    </w:div>
    <w:div w:id="795682460">
      <w:bodyDiv w:val="1"/>
      <w:marLeft w:val="0"/>
      <w:marRight w:val="0"/>
      <w:marTop w:val="0"/>
      <w:marBottom w:val="0"/>
      <w:divBdr>
        <w:top w:val="none" w:sz="0" w:space="0" w:color="auto"/>
        <w:left w:val="none" w:sz="0" w:space="0" w:color="auto"/>
        <w:bottom w:val="none" w:sz="0" w:space="0" w:color="auto"/>
        <w:right w:val="none" w:sz="0" w:space="0" w:color="auto"/>
      </w:divBdr>
    </w:div>
    <w:div w:id="842276829">
      <w:bodyDiv w:val="1"/>
      <w:marLeft w:val="0"/>
      <w:marRight w:val="0"/>
      <w:marTop w:val="0"/>
      <w:marBottom w:val="0"/>
      <w:divBdr>
        <w:top w:val="none" w:sz="0" w:space="0" w:color="auto"/>
        <w:left w:val="none" w:sz="0" w:space="0" w:color="auto"/>
        <w:bottom w:val="none" w:sz="0" w:space="0" w:color="auto"/>
        <w:right w:val="none" w:sz="0" w:space="0" w:color="auto"/>
      </w:divBdr>
    </w:div>
    <w:div w:id="900094586">
      <w:bodyDiv w:val="1"/>
      <w:marLeft w:val="0"/>
      <w:marRight w:val="0"/>
      <w:marTop w:val="0"/>
      <w:marBottom w:val="0"/>
      <w:divBdr>
        <w:top w:val="none" w:sz="0" w:space="0" w:color="auto"/>
        <w:left w:val="none" w:sz="0" w:space="0" w:color="auto"/>
        <w:bottom w:val="none" w:sz="0" w:space="0" w:color="auto"/>
        <w:right w:val="none" w:sz="0" w:space="0" w:color="auto"/>
      </w:divBdr>
      <w:divsChild>
        <w:div w:id="7757550">
          <w:marLeft w:val="0"/>
          <w:marRight w:val="0"/>
          <w:marTop w:val="0"/>
          <w:marBottom w:val="0"/>
          <w:divBdr>
            <w:top w:val="none" w:sz="0" w:space="0" w:color="auto"/>
            <w:left w:val="none" w:sz="0" w:space="0" w:color="auto"/>
            <w:bottom w:val="none" w:sz="0" w:space="0" w:color="auto"/>
            <w:right w:val="none" w:sz="0" w:space="0" w:color="auto"/>
          </w:divBdr>
        </w:div>
        <w:div w:id="61147980">
          <w:marLeft w:val="0"/>
          <w:marRight w:val="0"/>
          <w:marTop w:val="0"/>
          <w:marBottom w:val="0"/>
          <w:divBdr>
            <w:top w:val="none" w:sz="0" w:space="0" w:color="auto"/>
            <w:left w:val="none" w:sz="0" w:space="0" w:color="auto"/>
            <w:bottom w:val="none" w:sz="0" w:space="0" w:color="auto"/>
            <w:right w:val="none" w:sz="0" w:space="0" w:color="auto"/>
          </w:divBdr>
        </w:div>
        <w:div w:id="79524265">
          <w:marLeft w:val="0"/>
          <w:marRight w:val="0"/>
          <w:marTop w:val="0"/>
          <w:marBottom w:val="0"/>
          <w:divBdr>
            <w:top w:val="none" w:sz="0" w:space="0" w:color="auto"/>
            <w:left w:val="none" w:sz="0" w:space="0" w:color="auto"/>
            <w:bottom w:val="none" w:sz="0" w:space="0" w:color="auto"/>
            <w:right w:val="none" w:sz="0" w:space="0" w:color="auto"/>
          </w:divBdr>
        </w:div>
        <w:div w:id="89081491">
          <w:marLeft w:val="0"/>
          <w:marRight w:val="0"/>
          <w:marTop w:val="0"/>
          <w:marBottom w:val="0"/>
          <w:divBdr>
            <w:top w:val="none" w:sz="0" w:space="0" w:color="auto"/>
            <w:left w:val="none" w:sz="0" w:space="0" w:color="auto"/>
            <w:bottom w:val="none" w:sz="0" w:space="0" w:color="auto"/>
            <w:right w:val="none" w:sz="0" w:space="0" w:color="auto"/>
          </w:divBdr>
        </w:div>
        <w:div w:id="175846038">
          <w:marLeft w:val="0"/>
          <w:marRight w:val="0"/>
          <w:marTop w:val="0"/>
          <w:marBottom w:val="0"/>
          <w:divBdr>
            <w:top w:val="none" w:sz="0" w:space="0" w:color="auto"/>
            <w:left w:val="none" w:sz="0" w:space="0" w:color="auto"/>
            <w:bottom w:val="none" w:sz="0" w:space="0" w:color="auto"/>
            <w:right w:val="none" w:sz="0" w:space="0" w:color="auto"/>
          </w:divBdr>
        </w:div>
        <w:div w:id="233516560">
          <w:marLeft w:val="0"/>
          <w:marRight w:val="0"/>
          <w:marTop w:val="0"/>
          <w:marBottom w:val="0"/>
          <w:divBdr>
            <w:top w:val="none" w:sz="0" w:space="0" w:color="auto"/>
            <w:left w:val="none" w:sz="0" w:space="0" w:color="auto"/>
            <w:bottom w:val="none" w:sz="0" w:space="0" w:color="auto"/>
            <w:right w:val="none" w:sz="0" w:space="0" w:color="auto"/>
          </w:divBdr>
        </w:div>
        <w:div w:id="273827486">
          <w:marLeft w:val="0"/>
          <w:marRight w:val="0"/>
          <w:marTop w:val="0"/>
          <w:marBottom w:val="0"/>
          <w:divBdr>
            <w:top w:val="none" w:sz="0" w:space="0" w:color="auto"/>
            <w:left w:val="none" w:sz="0" w:space="0" w:color="auto"/>
            <w:bottom w:val="none" w:sz="0" w:space="0" w:color="auto"/>
            <w:right w:val="none" w:sz="0" w:space="0" w:color="auto"/>
          </w:divBdr>
        </w:div>
        <w:div w:id="288438193">
          <w:marLeft w:val="0"/>
          <w:marRight w:val="0"/>
          <w:marTop w:val="0"/>
          <w:marBottom w:val="0"/>
          <w:divBdr>
            <w:top w:val="none" w:sz="0" w:space="0" w:color="auto"/>
            <w:left w:val="none" w:sz="0" w:space="0" w:color="auto"/>
            <w:bottom w:val="none" w:sz="0" w:space="0" w:color="auto"/>
            <w:right w:val="none" w:sz="0" w:space="0" w:color="auto"/>
          </w:divBdr>
        </w:div>
        <w:div w:id="299116428">
          <w:marLeft w:val="0"/>
          <w:marRight w:val="0"/>
          <w:marTop w:val="0"/>
          <w:marBottom w:val="0"/>
          <w:divBdr>
            <w:top w:val="none" w:sz="0" w:space="0" w:color="auto"/>
            <w:left w:val="none" w:sz="0" w:space="0" w:color="auto"/>
            <w:bottom w:val="none" w:sz="0" w:space="0" w:color="auto"/>
            <w:right w:val="none" w:sz="0" w:space="0" w:color="auto"/>
          </w:divBdr>
        </w:div>
        <w:div w:id="344748271">
          <w:marLeft w:val="0"/>
          <w:marRight w:val="0"/>
          <w:marTop w:val="0"/>
          <w:marBottom w:val="0"/>
          <w:divBdr>
            <w:top w:val="none" w:sz="0" w:space="0" w:color="auto"/>
            <w:left w:val="none" w:sz="0" w:space="0" w:color="auto"/>
            <w:bottom w:val="none" w:sz="0" w:space="0" w:color="auto"/>
            <w:right w:val="none" w:sz="0" w:space="0" w:color="auto"/>
          </w:divBdr>
        </w:div>
        <w:div w:id="348989756">
          <w:marLeft w:val="0"/>
          <w:marRight w:val="0"/>
          <w:marTop w:val="0"/>
          <w:marBottom w:val="0"/>
          <w:divBdr>
            <w:top w:val="none" w:sz="0" w:space="0" w:color="auto"/>
            <w:left w:val="none" w:sz="0" w:space="0" w:color="auto"/>
            <w:bottom w:val="none" w:sz="0" w:space="0" w:color="auto"/>
            <w:right w:val="none" w:sz="0" w:space="0" w:color="auto"/>
          </w:divBdr>
        </w:div>
        <w:div w:id="352804351">
          <w:marLeft w:val="0"/>
          <w:marRight w:val="0"/>
          <w:marTop w:val="0"/>
          <w:marBottom w:val="0"/>
          <w:divBdr>
            <w:top w:val="none" w:sz="0" w:space="0" w:color="auto"/>
            <w:left w:val="none" w:sz="0" w:space="0" w:color="auto"/>
            <w:bottom w:val="none" w:sz="0" w:space="0" w:color="auto"/>
            <w:right w:val="none" w:sz="0" w:space="0" w:color="auto"/>
          </w:divBdr>
        </w:div>
        <w:div w:id="417020349">
          <w:marLeft w:val="0"/>
          <w:marRight w:val="0"/>
          <w:marTop w:val="0"/>
          <w:marBottom w:val="0"/>
          <w:divBdr>
            <w:top w:val="none" w:sz="0" w:space="0" w:color="auto"/>
            <w:left w:val="none" w:sz="0" w:space="0" w:color="auto"/>
            <w:bottom w:val="none" w:sz="0" w:space="0" w:color="auto"/>
            <w:right w:val="none" w:sz="0" w:space="0" w:color="auto"/>
          </w:divBdr>
        </w:div>
        <w:div w:id="430199052">
          <w:marLeft w:val="0"/>
          <w:marRight w:val="0"/>
          <w:marTop w:val="0"/>
          <w:marBottom w:val="0"/>
          <w:divBdr>
            <w:top w:val="none" w:sz="0" w:space="0" w:color="auto"/>
            <w:left w:val="none" w:sz="0" w:space="0" w:color="auto"/>
            <w:bottom w:val="none" w:sz="0" w:space="0" w:color="auto"/>
            <w:right w:val="none" w:sz="0" w:space="0" w:color="auto"/>
          </w:divBdr>
        </w:div>
        <w:div w:id="433718668">
          <w:marLeft w:val="0"/>
          <w:marRight w:val="0"/>
          <w:marTop w:val="0"/>
          <w:marBottom w:val="0"/>
          <w:divBdr>
            <w:top w:val="none" w:sz="0" w:space="0" w:color="auto"/>
            <w:left w:val="none" w:sz="0" w:space="0" w:color="auto"/>
            <w:bottom w:val="none" w:sz="0" w:space="0" w:color="auto"/>
            <w:right w:val="none" w:sz="0" w:space="0" w:color="auto"/>
          </w:divBdr>
        </w:div>
        <w:div w:id="442188175">
          <w:marLeft w:val="0"/>
          <w:marRight w:val="0"/>
          <w:marTop w:val="0"/>
          <w:marBottom w:val="0"/>
          <w:divBdr>
            <w:top w:val="none" w:sz="0" w:space="0" w:color="auto"/>
            <w:left w:val="none" w:sz="0" w:space="0" w:color="auto"/>
            <w:bottom w:val="none" w:sz="0" w:space="0" w:color="auto"/>
            <w:right w:val="none" w:sz="0" w:space="0" w:color="auto"/>
          </w:divBdr>
        </w:div>
        <w:div w:id="445806231">
          <w:marLeft w:val="0"/>
          <w:marRight w:val="0"/>
          <w:marTop w:val="0"/>
          <w:marBottom w:val="0"/>
          <w:divBdr>
            <w:top w:val="none" w:sz="0" w:space="0" w:color="auto"/>
            <w:left w:val="none" w:sz="0" w:space="0" w:color="auto"/>
            <w:bottom w:val="none" w:sz="0" w:space="0" w:color="auto"/>
            <w:right w:val="none" w:sz="0" w:space="0" w:color="auto"/>
          </w:divBdr>
        </w:div>
        <w:div w:id="472792840">
          <w:marLeft w:val="0"/>
          <w:marRight w:val="0"/>
          <w:marTop w:val="0"/>
          <w:marBottom w:val="0"/>
          <w:divBdr>
            <w:top w:val="none" w:sz="0" w:space="0" w:color="auto"/>
            <w:left w:val="none" w:sz="0" w:space="0" w:color="auto"/>
            <w:bottom w:val="none" w:sz="0" w:space="0" w:color="auto"/>
            <w:right w:val="none" w:sz="0" w:space="0" w:color="auto"/>
          </w:divBdr>
        </w:div>
        <w:div w:id="473908753">
          <w:marLeft w:val="0"/>
          <w:marRight w:val="0"/>
          <w:marTop w:val="0"/>
          <w:marBottom w:val="0"/>
          <w:divBdr>
            <w:top w:val="none" w:sz="0" w:space="0" w:color="auto"/>
            <w:left w:val="none" w:sz="0" w:space="0" w:color="auto"/>
            <w:bottom w:val="none" w:sz="0" w:space="0" w:color="auto"/>
            <w:right w:val="none" w:sz="0" w:space="0" w:color="auto"/>
          </w:divBdr>
        </w:div>
        <w:div w:id="486291337">
          <w:marLeft w:val="0"/>
          <w:marRight w:val="0"/>
          <w:marTop w:val="0"/>
          <w:marBottom w:val="0"/>
          <w:divBdr>
            <w:top w:val="none" w:sz="0" w:space="0" w:color="auto"/>
            <w:left w:val="none" w:sz="0" w:space="0" w:color="auto"/>
            <w:bottom w:val="none" w:sz="0" w:space="0" w:color="auto"/>
            <w:right w:val="none" w:sz="0" w:space="0" w:color="auto"/>
          </w:divBdr>
        </w:div>
        <w:div w:id="501551342">
          <w:marLeft w:val="0"/>
          <w:marRight w:val="0"/>
          <w:marTop w:val="0"/>
          <w:marBottom w:val="0"/>
          <w:divBdr>
            <w:top w:val="none" w:sz="0" w:space="0" w:color="auto"/>
            <w:left w:val="none" w:sz="0" w:space="0" w:color="auto"/>
            <w:bottom w:val="none" w:sz="0" w:space="0" w:color="auto"/>
            <w:right w:val="none" w:sz="0" w:space="0" w:color="auto"/>
          </w:divBdr>
        </w:div>
        <w:div w:id="508328355">
          <w:marLeft w:val="0"/>
          <w:marRight w:val="0"/>
          <w:marTop w:val="0"/>
          <w:marBottom w:val="0"/>
          <w:divBdr>
            <w:top w:val="none" w:sz="0" w:space="0" w:color="auto"/>
            <w:left w:val="none" w:sz="0" w:space="0" w:color="auto"/>
            <w:bottom w:val="none" w:sz="0" w:space="0" w:color="auto"/>
            <w:right w:val="none" w:sz="0" w:space="0" w:color="auto"/>
          </w:divBdr>
        </w:div>
        <w:div w:id="545024836">
          <w:marLeft w:val="0"/>
          <w:marRight w:val="0"/>
          <w:marTop w:val="0"/>
          <w:marBottom w:val="0"/>
          <w:divBdr>
            <w:top w:val="none" w:sz="0" w:space="0" w:color="auto"/>
            <w:left w:val="none" w:sz="0" w:space="0" w:color="auto"/>
            <w:bottom w:val="none" w:sz="0" w:space="0" w:color="auto"/>
            <w:right w:val="none" w:sz="0" w:space="0" w:color="auto"/>
          </w:divBdr>
        </w:div>
        <w:div w:id="556939089">
          <w:marLeft w:val="0"/>
          <w:marRight w:val="0"/>
          <w:marTop w:val="0"/>
          <w:marBottom w:val="0"/>
          <w:divBdr>
            <w:top w:val="none" w:sz="0" w:space="0" w:color="auto"/>
            <w:left w:val="none" w:sz="0" w:space="0" w:color="auto"/>
            <w:bottom w:val="none" w:sz="0" w:space="0" w:color="auto"/>
            <w:right w:val="none" w:sz="0" w:space="0" w:color="auto"/>
          </w:divBdr>
        </w:div>
        <w:div w:id="602419885">
          <w:marLeft w:val="0"/>
          <w:marRight w:val="0"/>
          <w:marTop w:val="0"/>
          <w:marBottom w:val="0"/>
          <w:divBdr>
            <w:top w:val="none" w:sz="0" w:space="0" w:color="auto"/>
            <w:left w:val="none" w:sz="0" w:space="0" w:color="auto"/>
            <w:bottom w:val="none" w:sz="0" w:space="0" w:color="auto"/>
            <w:right w:val="none" w:sz="0" w:space="0" w:color="auto"/>
          </w:divBdr>
        </w:div>
        <w:div w:id="607078677">
          <w:marLeft w:val="0"/>
          <w:marRight w:val="0"/>
          <w:marTop w:val="0"/>
          <w:marBottom w:val="0"/>
          <w:divBdr>
            <w:top w:val="none" w:sz="0" w:space="0" w:color="auto"/>
            <w:left w:val="none" w:sz="0" w:space="0" w:color="auto"/>
            <w:bottom w:val="none" w:sz="0" w:space="0" w:color="auto"/>
            <w:right w:val="none" w:sz="0" w:space="0" w:color="auto"/>
          </w:divBdr>
        </w:div>
        <w:div w:id="625624573">
          <w:marLeft w:val="0"/>
          <w:marRight w:val="0"/>
          <w:marTop w:val="0"/>
          <w:marBottom w:val="0"/>
          <w:divBdr>
            <w:top w:val="none" w:sz="0" w:space="0" w:color="auto"/>
            <w:left w:val="none" w:sz="0" w:space="0" w:color="auto"/>
            <w:bottom w:val="none" w:sz="0" w:space="0" w:color="auto"/>
            <w:right w:val="none" w:sz="0" w:space="0" w:color="auto"/>
          </w:divBdr>
        </w:div>
        <w:div w:id="665867596">
          <w:marLeft w:val="0"/>
          <w:marRight w:val="0"/>
          <w:marTop w:val="0"/>
          <w:marBottom w:val="0"/>
          <w:divBdr>
            <w:top w:val="none" w:sz="0" w:space="0" w:color="auto"/>
            <w:left w:val="none" w:sz="0" w:space="0" w:color="auto"/>
            <w:bottom w:val="none" w:sz="0" w:space="0" w:color="auto"/>
            <w:right w:val="none" w:sz="0" w:space="0" w:color="auto"/>
          </w:divBdr>
        </w:div>
        <w:div w:id="670716791">
          <w:marLeft w:val="0"/>
          <w:marRight w:val="0"/>
          <w:marTop w:val="0"/>
          <w:marBottom w:val="0"/>
          <w:divBdr>
            <w:top w:val="none" w:sz="0" w:space="0" w:color="auto"/>
            <w:left w:val="none" w:sz="0" w:space="0" w:color="auto"/>
            <w:bottom w:val="none" w:sz="0" w:space="0" w:color="auto"/>
            <w:right w:val="none" w:sz="0" w:space="0" w:color="auto"/>
          </w:divBdr>
        </w:div>
        <w:div w:id="677314943">
          <w:marLeft w:val="0"/>
          <w:marRight w:val="0"/>
          <w:marTop w:val="0"/>
          <w:marBottom w:val="0"/>
          <w:divBdr>
            <w:top w:val="none" w:sz="0" w:space="0" w:color="auto"/>
            <w:left w:val="none" w:sz="0" w:space="0" w:color="auto"/>
            <w:bottom w:val="none" w:sz="0" w:space="0" w:color="auto"/>
            <w:right w:val="none" w:sz="0" w:space="0" w:color="auto"/>
          </w:divBdr>
        </w:div>
        <w:div w:id="693847123">
          <w:marLeft w:val="0"/>
          <w:marRight w:val="0"/>
          <w:marTop w:val="0"/>
          <w:marBottom w:val="0"/>
          <w:divBdr>
            <w:top w:val="none" w:sz="0" w:space="0" w:color="auto"/>
            <w:left w:val="none" w:sz="0" w:space="0" w:color="auto"/>
            <w:bottom w:val="none" w:sz="0" w:space="0" w:color="auto"/>
            <w:right w:val="none" w:sz="0" w:space="0" w:color="auto"/>
          </w:divBdr>
        </w:div>
        <w:div w:id="709695086">
          <w:marLeft w:val="0"/>
          <w:marRight w:val="0"/>
          <w:marTop w:val="0"/>
          <w:marBottom w:val="0"/>
          <w:divBdr>
            <w:top w:val="none" w:sz="0" w:space="0" w:color="auto"/>
            <w:left w:val="none" w:sz="0" w:space="0" w:color="auto"/>
            <w:bottom w:val="none" w:sz="0" w:space="0" w:color="auto"/>
            <w:right w:val="none" w:sz="0" w:space="0" w:color="auto"/>
          </w:divBdr>
        </w:div>
        <w:div w:id="719790914">
          <w:marLeft w:val="0"/>
          <w:marRight w:val="0"/>
          <w:marTop w:val="0"/>
          <w:marBottom w:val="0"/>
          <w:divBdr>
            <w:top w:val="none" w:sz="0" w:space="0" w:color="auto"/>
            <w:left w:val="none" w:sz="0" w:space="0" w:color="auto"/>
            <w:bottom w:val="none" w:sz="0" w:space="0" w:color="auto"/>
            <w:right w:val="none" w:sz="0" w:space="0" w:color="auto"/>
          </w:divBdr>
        </w:div>
        <w:div w:id="745034175">
          <w:marLeft w:val="0"/>
          <w:marRight w:val="0"/>
          <w:marTop w:val="0"/>
          <w:marBottom w:val="0"/>
          <w:divBdr>
            <w:top w:val="none" w:sz="0" w:space="0" w:color="auto"/>
            <w:left w:val="none" w:sz="0" w:space="0" w:color="auto"/>
            <w:bottom w:val="none" w:sz="0" w:space="0" w:color="auto"/>
            <w:right w:val="none" w:sz="0" w:space="0" w:color="auto"/>
          </w:divBdr>
        </w:div>
        <w:div w:id="781727159">
          <w:marLeft w:val="0"/>
          <w:marRight w:val="0"/>
          <w:marTop w:val="0"/>
          <w:marBottom w:val="0"/>
          <w:divBdr>
            <w:top w:val="none" w:sz="0" w:space="0" w:color="auto"/>
            <w:left w:val="none" w:sz="0" w:space="0" w:color="auto"/>
            <w:bottom w:val="none" w:sz="0" w:space="0" w:color="auto"/>
            <w:right w:val="none" w:sz="0" w:space="0" w:color="auto"/>
          </w:divBdr>
        </w:div>
        <w:div w:id="808860675">
          <w:marLeft w:val="0"/>
          <w:marRight w:val="0"/>
          <w:marTop w:val="0"/>
          <w:marBottom w:val="0"/>
          <w:divBdr>
            <w:top w:val="none" w:sz="0" w:space="0" w:color="auto"/>
            <w:left w:val="none" w:sz="0" w:space="0" w:color="auto"/>
            <w:bottom w:val="none" w:sz="0" w:space="0" w:color="auto"/>
            <w:right w:val="none" w:sz="0" w:space="0" w:color="auto"/>
          </w:divBdr>
        </w:div>
        <w:div w:id="820004535">
          <w:marLeft w:val="0"/>
          <w:marRight w:val="0"/>
          <w:marTop w:val="0"/>
          <w:marBottom w:val="0"/>
          <w:divBdr>
            <w:top w:val="none" w:sz="0" w:space="0" w:color="auto"/>
            <w:left w:val="none" w:sz="0" w:space="0" w:color="auto"/>
            <w:bottom w:val="none" w:sz="0" w:space="0" w:color="auto"/>
            <w:right w:val="none" w:sz="0" w:space="0" w:color="auto"/>
          </w:divBdr>
        </w:div>
        <w:div w:id="863250285">
          <w:marLeft w:val="0"/>
          <w:marRight w:val="0"/>
          <w:marTop w:val="0"/>
          <w:marBottom w:val="0"/>
          <w:divBdr>
            <w:top w:val="none" w:sz="0" w:space="0" w:color="auto"/>
            <w:left w:val="none" w:sz="0" w:space="0" w:color="auto"/>
            <w:bottom w:val="none" w:sz="0" w:space="0" w:color="auto"/>
            <w:right w:val="none" w:sz="0" w:space="0" w:color="auto"/>
          </w:divBdr>
        </w:div>
        <w:div w:id="909191112">
          <w:marLeft w:val="0"/>
          <w:marRight w:val="0"/>
          <w:marTop w:val="0"/>
          <w:marBottom w:val="0"/>
          <w:divBdr>
            <w:top w:val="none" w:sz="0" w:space="0" w:color="auto"/>
            <w:left w:val="none" w:sz="0" w:space="0" w:color="auto"/>
            <w:bottom w:val="none" w:sz="0" w:space="0" w:color="auto"/>
            <w:right w:val="none" w:sz="0" w:space="0" w:color="auto"/>
          </w:divBdr>
        </w:div>
        <w:div w:id="914121870">
          <w:marLeft w:val="0"/>
          <w:marRight w:val="0"/>
          <w:marTop w:val="0"/>
          <w:marBottom w:val="0"/>
          <w:divBdr>
            <w:top w:val="none" w:sz="0" w:space="0" w:color="auto"/>
            <w:left w:val="none" w:sz="0" w:space="0" w:color="auto"/>
            <w:bottom w:val="none" w:sz="0" w:space="0" w:color="auto"/>
            <w:right w:val="none" w:sz="0" w:space="0" w:color="auto"/>
          </w:divBdr>
        </w:div>
        <w:div w:id="943924159">
          <w:marLeft w:val="0"/>
          <w:marRight w:val="0"/>
          <w:marTop w:val="0"/>
          <w:marBottom w:val="0"/>
          <w:divBdr>
            <w:top w:val="none" w:sz="0" w:space="0" w:color="auto"/>
            <w:left w:val="none" w:sz="0" w:space="0" w:color="auto"/>
            <w:bottom w:val="none" w:sz="0" w:space="0" w:color="auto"/>
            <w:right w:val="none" w:sz="0" w:space="0" w:color="auto"/>
          </w:divBdr>
        </w:div>
        <w:div w:id="951862324">
          <w:marLeft w:val="0"/>
          <w:marRight w:val="0"/>
          <w:marTop w:val="0"/>
          <w:marBottom w:val="0"/>
          <w:divBdr>
            <w:top w:val="none" w:sz="0" w:space="0" w:color="auto"/>
            <w:left w:val="none" w:sz="0" w:space="0" w:color="auto"/>
            <w:bottom w:val="none" w:sz="0" w:space="0" w:color="auto"/>
            <w:right w:val="none" w:sz="0" w:space="0" w:color="auto"/>
          </w:divBdr>
        </w:div>
        <w:div w:id="958412333">
          <w:marLeft w:val="0"/>
          <w:marRight w:val="0"/>
          <w:marTop w:val="0"/>
          <w:marBottom w:val="0"/>
          <w:divBdr>
            <w:top w:val="none" w:sz="0" w:space="0" w:color="auto"/>
            <w:left w:val="none" w:sz="0" w:space="0" w:color="auto"/>
            <w:bottom w:val="none" w:sz="0" w:space="0" w:color="auto"/>
            <w:right w:val="none" w:sz="0" w:space="0" w:color="auto"/>
          </w:divBdr>
        </w:div>
        <w:div w:id="973367355">
          <w:marLeft w:val="0"/>
          <w:marRight w:val="0"/>
          <w:marTop w:val="0"/>
          <w:marBottom w:val="0"/>
          <w:divBdr>
            <w:top w:val="none" w:sz="0" w:space="0" w:color="auto"/>
            <w:left w:val="none" w:sz="0" w:space="0" w:color="auto"/>
            <w:bottom w:val="none" w:sz="0" w:space="0" w:color="auto"/>
            <w:right w:val="none" w:sz="0" w:space="0" w:color="auto"/>
          </w:divBdr>
        </w:div>
        <w:div w:id="1046678764">
          <w:marLeft w:val="0"/>
          <w:marRight w:val="0"/>
          <w:marTop w:val="0"/>
          <w:marBottom w:val="0"/>
          <w:divBdr>
            <w:top w:val="none" w:sz="0" w:space="0" w:color="auto"/>
            <w:left w:val="none" w:sz="0" w:space="0" w:color="auto"/>
            <w:bottom w:val="none" w:sz="0" w:space="0" w:color="auto"/>
            <w:right w:val="none" w:sz="0" w:space="0" w:color="auto"/>
          </w:divBdr>
        </w:div>
        <w:div w:id="1154905924">
          <w:marLeft w:val="0"/>
          <w:marRight w:val="0"/>
          <w:marTop w:val="0"/>
          <w:marBottom w:val="0"/>
          <w:divBdr>
            <w:top w:val="none" w:sz="0" w:space="0" w:color="auto"/>
            <w:left w:val="none" w:sz="0" w:space="0" w:color="auto"/>
            <w:bottom w:val="none" w:sz="0" w:space="0" w:color="auto"/>
            <w:right w:val="none" w:sz="0" w:space="0" w:color="auto"/>
          </w:divBdr>
        </w:div>
        <w:div w:id="1177041823">
          <w:marLeft w:val="0"/>
          <w:marRight w:val="0"/>
          <w:marTop w:val="0"/>
          <w:marBottom w:val="0"/>
          <w:divBdr>
            <w:top w:val="none" w:sz="0" w:space="0" w:color="auto"/>
            <w:left w:val="none" w:sz="0" w:space="0" w:color="auto"/>
            <w:bottom w:val="none" w:sz="0" w:space="0" w:color="auto"/>
            <w:right w:val="none" w:sz="0" w:space="0" w:color="auto"/>
          </w:divBdr>
        </w:div>
        <w:div w:id="1243830802">
          <w:marLeft w:val="0"/>
          <w:marRight w:val="0"/>
          <w:marTop w:val="0"/>
          <w:marBottom w:val="0"/>
          <w:divBdr>
            <w:top w:val="none" w:sz="0" w:space="0" w:color="auto"/>
            <w:left w:val="none" w:sz="0" w:space="0" w:color="auto"/>
            <w:bottom w:val="none" w:sz="0" w:space="0" w:color="auto"/>
            <w:right w:val="none" w:sz="0" w:space="0" w:color="auto"/>
          </w:divBdr>
        </w:div>
        <w:div w:id="1267229490">
          <w:marLeft w:val="0"/>
          <w:marRight w:val="0"/>
          <w:marTop w:val="0"/>
          <w:marBottom w:val="0"/>
          <w:divBdr>
            <w:top w:val="none" w:sz="0" w:space="0" w:color="auto"/>
            <w:left w:val="none" w:sz="0" w:space="0" w:color="auto"/>
            <w:bottom w:val="none" w:sz="0" w:space="0" w:color="auto"/>
            <w:right w:val="none" w:sz="0" w:space="0" w:color="auto"/>
          </w:divBdr>
        </w:div>
        <w:div w:id="1324820109">
          <w:marLeft w:val="0"/>
          <w:marRight w:val="0"/>
          <w:marTop w:val="0"/>
          <w:marBottom w:val="0"/>
          <w:divBdr>
            <w:top w:val="none" w:sz="0" w:space="0" w:color="auto"/>
            <w:left w:val="none" w:sz="0" w:space="0" w:color="auto"/>
            <w:bottom w:val="none" w:sz="0" w:space="0" w:color="auto"/>
            <w:right w:val="none" w:sz="0" w:space="0" w:color="auto"/>
          </w:divBdr>
        </w:div>
        <w:div w:id="1340236758">
          <w:marLeft w:val="0"/>
          <w:marRight w:val="0"/>
          <w:marTop w:val="0"/>
          <w:marBottom w:val="0"/>
          <w:divBdr>
            <w:top w:val="none" w:sz="0" w:space="0" w:color="auto"/>
            <w:left w:val="none" w:sz="0" w:space="0" w:color="auto"/>
            <w:bottom w:val="none" w:sz="0" w:space="0" w:color="auto"/>
            <w:right w:val="none" w:sz="0" w:space="0" w:color="auto"/>
          </w:divBdr>
        </w:div>
        <w:div w:id="1369799755">
          <w:marLeft w:val="0"/>
          <w:marRight w:val="0"/>
          <w:marTop w:val="0"/>
          <w:marBottom w:val="0"/>
          <w:divBdr>
            <w:top w:val="none" w:sz="0" w:space="0" w:color="auto"/>
            <w:left w:val="none" w:sz="0" w:space="0" w:color="auto"/>
            <w:bottom w:val="none" w:sz="0" w:space="0" w:color="auto"/>
            <w:right w:val="none" w:sz="0" w:space="0" w:color="auto"/>
          </w:divBdr>
        </w:div>
        <w:div w:id="1411003525">
          <w:marLeft w:val="0"/>
          <w:marRight w:val="0"/>
          <w:marTop w:val="0"/>
          <w:marBottom w:val="0"/>
          <w:divBdr>
            <w:top w:val="none" w:sz="0" w:space="0" w:color="auto"/>
            <w:left w:val="none" w:sz="0" w:space="0" w:color="auto"/>
            <w:bottom w:val="none" w:sz="0" w:space="0" w:color="auto"/>
            <w:right w:val="none" w:sz="0" w:space="0" w:color="auto"/>
          </w:divBdr>
        </w:div>
        <w:div w:id="1464545903">
          <w:marLeft w:val="0"/>
          <w:marRight w:val="0"/>
          <w:marTop w:val="0"/>
          <w:marBottom w:val="0"/>
          <w:divBdr>
            <w:top w:val="none" w:sz="0" w:space="0" w:color="auto"/>
            <w:left w:val="none" w:sz="0" w:space="0" w:color="auto"/>
            <w:bottom w:val="none" w:sz="0" w:space="0" w:color="auto"/>
            <w:right w:val="none" w:sz="0" w:space="0" w:color="auto"/>
          </w:divBdr>
        </w:div>
        <w:div w:id="1501699754">
          <w:marLeft w:val="0"/>
          <w:marRight w:val="0"/>
          <w:marTop w:val="0"/>
          <w:marBottom w:val="0"/>
          <w:divBdr>
            <w:top w:val="none" w:sz="0" w:space="0" w:color="auto"/>
            <w:left w:val="none" w:sz="0" w:space="0" w:color="auto"/>
            <w:bottom w:val="none" w:sz="0" w:space="0" w:color="auto"/>
            <w:right w:val="none" w:sz="0" w:space="0" w:color="auto"/>
          </w:divBdr>
        </w:div>
        <w:div w:id="1511219765">
          <w:marLeft w:val="0"/>
          <w:marRight w:val="0"/>
          <w:marTop w:val="0"/>
          <w:marBottom w:val="0"/>
          <w:divBdr>
            <w:top w:val="none" w:sz="0" w:space="0" w:color="auto"/>
            <w:left w:val="none" w:sz="0" w:space="0" w:color="auto"/>
            <w:bottom w:val="none" w:sz="0" w:space="0" w:color="auto"/>
            <w:right w:val="none" w:sz="0" w:space="0" w:color="auto"/>
          </w:divBdr>
        </w:div>
        <w:div w:id="1561207064">
          <w:marLeft w:val="0"/>
          <w:marRight w:val="0"/>
          <w:marTop w:val="0"/>
          <w:marBottom w:val="0"/>
          <w:divBdr>
            <w:top w:val="none" w:sz="0" w:space="0" w:color="auto"/>
            <w:left w:val="none" w:sz="0" w:space="0" w:color="auto"/>
            <w:bottom w:val="none" w:sz="0" w:space="0" w:color="auto"/>
            <w:right w:val="none" w:sz="0" w:space="0" w:color="auto"/>
          </w:divBdr>
        </w:div>
        <w:div w:id="1571619597">
          <w:marLeft w:val="0"/>
          <w:marRight w:val="0"/>
          <w:marTop w:val="0"/>
          <w:marBottom w:val="0"/>
          <w:divBdr>
            <w:top w:val="none" w:sz="0" w:space="0" w:color="auto"/>
            <w:left w:val="none" w:sz="0" w:space="0" w:color="auto"/>
            <w:bottom w:val="none" w:sz="0" w:space="0" w:color="auto"/>
            <w:right w:val="none" w:sz="0" w:space="0" w:color="auto"/>
          </w:divBdr>
        </w:div>
        <w:div w:id="1579049939">
          <w:marLeft w:val="0"/>
          <w:marRight w:val="0"/>
          <w:marTop w:val="0"/>
          <w:marBottom w:val="0"/>
          <w:divBdr>
            <w:top w:val="none" w:sz="0" w:space="0" w:color="auto"/>
            <w:left w:val="none" w:sz="0" w:space="0" w:color="auto"/>
            <w:bottom w:val="none" w:sz="0" w:space="0" w:color="auto"/>
            <w:right w:val="none" w:sz="0" w:space="0" w:color="auto"/>
          </w:divBdr>
        </w:div>
        <w:div w:id="1603756238">
          <w:marLeft w:val="0"/>
          <w:marRight w:val="0"/>
          <w:marTop w:val="0"/>
          <w:marBottom w:val="0"/>
          <w:divBdr>
            <w:top w:val="none" w:sz="0" w:space="0" w:color="auto"/>
            <w:left w:val="none" w:sz="0" w:space="0" w:color="auto"/>
            <w:bottom w:val="none" w:sz="0" w:space="0" w:color="auto"/>
            <w:right w:val="none" w:sz="0" w:space="0" w:color="auto"/>
          </w:divBdr>
        </w:div>
        <w:div w:id="1632322978">
          <w:marLeft w:val="0"/>
          <w:marRight w:val="0"/>
          <w:marTop w:val="0"/>
          <w:marBottom w:val="0"/>
          <w:divBdr>
            <w:top w:val="none" w:sz="0" w:space="0" w:color="auto"/>
            <w:left w:val="none" w:sz="0" w:space="0" w:color="auto"/>
            <w:bottom w:val="none" w:sz="0" w:space="0" w:color="auto"/>
            <w:right w:val="none" w:sz="0" w:space="0" w:color="auto"/>
          </w:divBdr>
        </w:div>
        <w:div w:id="1654722120">
          <w:marLeft w:val="0"/>
          <w:marRight w:val="0"/>
          <w:marTop w:val="0"/>
          <w:marBottom w:val="0"/>
          <w:divBdr>
            <w:top w:val="none" w:sz="0" w:space="0" w:color="auto"/>
            <w:left w:val="none" w:sz="0" w:space="0" w:color="auto"/>
            <w:bottom w:val="none" w:sz="0" w:space="0" w:color="auto"/>
            <w:right w:val="none" w:sz="0" w:space="0" w:color="auto"/>
          </w:divBdr>
        </w:div>
        <w:div w:id="1657034554">
          <w:marLeft w:val="0"/>
          <w:marRight w:val="0"/>
          <w:marTop w:val="0"/>
          <w:marBottom w:val="0"/>
          <w:divBdr>
            <w:top w:val="none" w:sz="0" w:space="0" w:color="auto"/>
            <w:left w:val="none" w:sz="0" w:space="0" w:color="auto"/>
            <w:bottom w:val="none" w:sz="0" w:space="0" w:color="auto"/>
            <w:right w:val="none" w:sz="0" w:space="0" w:color="auto"/>
          </w:divBdr>
        </w:div>
        <w:div w:id="1659385963">
          <w:marLeft w:val="0"/>
          <w:marRight w:val="0"/>
          <w:marTop w:val="0"/>
          <w:marBottom w:val="0"/>
          <w:divBdr>
            <w:top w:val="none" w:sz="0" w:space="0" w:color="auto"/>
            <w:left w:val="none" w:sz="0" w:space="0" w:color="auto"/>
            <w:bottom w:val="none" w:sz="0" w:space="0" w:color="auto"/>
            <w:right w:val="none" w:sz="0" w:space="0" w:color="auto"/>
          </w:divBdr>
        </w:div>
        <w:div w:id="1681200069">
          <w:marLeft w:val="0"/>
          <w:marRight w:val="0"/>
          <w:marTop w:val="0"/>
          <w:marBottom w:val="0"/>
          <w:divBdr>
            <w:top w:val="none" w:sz="0" w:space="0" w:color="auto"/>
            <w:left w:val="none" w:sz="0" w:space="0" w:color="auto"/>
            <w:bottom w:val="none" w:sz="0" w:space="0" w:color="auto"/>
            <w:right w:val="none" w:sz="0" w:space="0" w:color="auto"/>
          </w:divBdr>
        </w:div>
        <w:div w:id="1721635993">
          <w:marLeft w:val="0"/>
          <w:marRight w:val="0"/>
          <w:marTop w:val="0"/>
          <w:marBottom w:val="0"/>
          <w:divBdr>
            <w:top w:val="none" w:sz="0" w:space="0" w:color="auto"/>
            <w:left w:val="none" w:sz="0" w:space="0" w:color="auto"/>
            <w:bottom w:val="none" w:sz="0" w:space="0" w:color="auto"/>
            <w:right w:val="none" w:sz="0" w:space="0" w:color="auto"/>
          </w:divBdr>
        </w:div>
        <w:div w:id="1729574607">
          <w:marLeft w:val="0"/>
          <w:marRight w:val="0"/>
          <w:marTop w:val="0"/>
          <w:marBottom w:val="0"/>
          <w:divBdr>
            <w:top w:val="none" w:sz="0" w:space="0" w:color="auto"/>
            <w:left w:val="none" w:sz="0" w:space="0" w:color="auto"/>
            <w:bottom w:val="none" w:sz="0" w:space="0" w:color="auto"/>
            <w:right w:val="none" w:sz="0" w:space="0" w:color="auto"/>
          </w:divBdr>
        </w:div>
        <w:div w:id="1734153573">
          <w:marLeft w:val="0"/>
          <w:marRight w:val="0"/>
          <w:marTop w:val="0"/>
          <w:marBottom w:val="0"/>
          <w:divBdr>
            <w:top w:val="none" w:sz="0" w:space="0" w:color="auto"/>
            <w:left w:val="none" w:sz="0" w:space="0" w:color="auto"/>
            <w:bottom w:val="none" w:sz="0" w:space="0" w:color="auto"/>
            <w:right w:val="none" w:sz="0" w:space="0" w:color="auto"/>
          </w:divBdr>
        </w:div>
        <w:div w:id="1747998572">
          <w:marLeft w:val="0"/>
          <w:marRight w:val="0"/>
          <w:marTop w:val="0"/>
          <w:marBottom w:val="0"/>
          <w:divBdr>
            <w:top w:val="none" w:sz="0" w:space="0" w:color="auto"/>
            <w:left w:val="none" w:sz="0" w:space="0" w:color="auto"/>
            <w:bottom w:val="none" w:sz="0" w:space="0" w:color="auto"/>
            <w:right w:val="none" w:sz="0" w:space="0" w:color="auto"/>
          </w:divBdr>
        </w:div>
        <w:div w:id="1785922102">
          <w:marLeft w:val="0"/>
          <w:marRight w:val="0"/>
          <w:marTop w:val="0"/>
          <w:marBottom w:val="0"/>
          <w:divBdr>
            <w:top w:val="none" w:sz="0" w:space="0" w:color="auto"/>
            <w:left w:val="none" w:sz="0" w:space="0" w:color="auto"/>
            <w:bottom w:val="none" w:sz="0" w:space="0" w:color="auto"/>
            <w:right w:val="none" w:sz="0" w:space="0" w:color="auto"/>
          </w:divBdr>
        </w:div>
        <w:div w:id="1790467883">
          <w:marLeft w:val="0"/>
          <w:marRight w:val="0"/>
          <w:marTop w:val="0"/>
          <w:marBottom w:val="0"/>
          <w:divBdr>
            <w:top w:val="none" w:sz="0" w:space="0" w:color="auto"/>
            <w:left w:val="none" w:sz="0" w:space="0" w:color="auto"/>
            <w:bottom w:val="none" w:sz="0" w:space="0" w:color="auto"/>
            <w:right w:val="none" w:sz="0" w:space="0" w:color="auto"/>
          </w:divBdr>
        </w:div>
        <w:div w:id="1805731585">
          <w:marLeft w:val="0"/>
          <w:marRight w:val="0"/>
          <w:marTop w:val="0"/>
          <w:marBottom w:val="0"/>
          <w:divBdr>
            <w:top w:val="none" w:sz="0" w:space="0" w:color="auto"/>
            <w:left w:val="none" w:sz="0" w:space="0" w:color="auto"/>
            <w:bottom w:val="none" w:sz="0" w:space="0" w:color="auto"/>
            <w:right w:val="none" w:sz="0" w:space="0" w:color="auto"/>
          </w:divBdr>
        </w:div>
        <w:div w:id="1829323631">
          <w:marLeft w:val="0"/>
          <w:marRight w:val="0"/>
          <w:marTop w:val="0"/>
          <w:marBottom w:val="0"/>
          <w:divBdr>
            <w:top w:val="none" w:sz="0" w:space="0" w:color="auto"/>
            <w:left w:val="none" w:sz="0" w:space="0" w:color="auto"/>
            <w:bottom w:val="none" w:sz="0" w:space="0" w:color="auto"/>
            <w:right w:val="none" w:sz="0" w:space="0" w:color="auto"/>
          </w:divBdr>
        </w:div>
        <w:div w:id="1864903312">
          <w:marLeft w:val="0"/>
          <w:marRight w:val="0"/>
          <w:marTop w:val="0"/>
          <w:marBottom w:val="0"/>
          <w:divBdr>
            <w:top w:val="none" w:sz="0" w:space="0" w:color="auto"/>
            <w:left w:val="none" w:sz="0" w:space="0" w:color="auto"/>
            <w:bottom w:val="none" w:sz="0" w:space="0" w:color="auto"/>
            <w:right w:val="none" w:sz="0" w:space="0" w:color="auto"/>
          </w:divBdr>
        </w:div>
        <w:div w:id="1892838058">
          <w:marLeft w:val="0"/>
          <w:marRight w:val="0"/>
          <w:marTop w:val="0"/>
          <w:marBottom w:val="0"/>
          <w:divBdr>
            <w:top w:val="none" w:sz="0" w:space="0" w:color="auto"/>
            <w:left w:val="none" w:sz="0" w:space="0" w:color="auto"/>
            <w:bottom w:val="none" w:sz="0" w:space="0" w:color="auto"/>
            <w:right w:val="none" w:sz="0" w:space="0" w:color="auto"/>
          </w:divBdr>
        </w:div>
        <w:div w:id="1894582271">
          <w:marLeft w:val="0"/>
          <w:marRight w:val="0"/>
          <w:marTop w:val="0"/>
          <w:marBottom w:val="0"/>
          <w:divBdr>
            <w:top w:val="none" w:sz="0" w:space="0" w:color="auto"/>
            <w:left w:val="none" w:sz="0" w:space="0" w:color="auto"/>
            <w:bottom w:val="none" w:sz="0" w:space="0" w:color="auto"/>
            <w:right w:val="none" w:sz="0" w:space="0" w:color="auto"/>
          </w:divBdr>
        </w:div>
        <w:div w:id="1905292399">
          <w:marLeft w:val="0"/>
          <w:marRight w:val="0"/>
          <w:marTop w:val="0"/>
          <w:marBottom w:val="0"/>
          <w:divBdr>
            <w:top w:val="none" w:sz="0" w:space="0" w:color="auto"/>
            <w:left w:val="none" w:sz="0" w:space="0" w:color="auto"/>
            <w:bottom w:val="none" w:sz="0" w:space="0" w:color="auto"/>
            <w:right w:val="none" w:sz="0" w:space="0" w:color="auto"/>
          </w:divBdr>
        </w:div>
        <w:div w:id="1918830102">
          <w:marLeft w:val="0"/>
          <w:marRight w:val="0"/>
          <w:marTop w:val="0"/>
          <w:marBottom w:val="0"/>
          <w:divBdr>
            <w:top w:val="none" w:sz="0" w:space="0" w:color="auto"/>
            <w:left w:val="none" w:sz="0" w:space="0" w:color="auto"/>
            <w:bottom w:val="none" w:sz="0" w:space="0" w:color="auto"/>
            <w:right w:val="none" w:sz="0" w:space="0" w:color="auto"/>
          </w:divBdr>
        </w:div>
        <w:div w:id="1925456584">
          <w:marLeft w:val="0"/>
          <w:marRight w:val="0"/>
          <w:marTop w:val="0"/>
          <w:marBottom w:val="0"/>
          <w:divBdr>
            <w:top w:val="none" w:sz="0" w:space="0" w:color="auto"/>
            <w:left w:val="none" w:sz="0" w:space="0" w:color="auto"/>
            <w:bottom w:val="none" w:sz="0" w:space="0" w:color="auto"/>
            <w:right w:val="none" w:sz="0" w:space="0" w:color="auto"/>
          </w:divBdr>
        </w:div>
        <w:div w:id="1953438265">
          <w:marLeft w:val="0"/>
          <w:marRight w:val="0"/>
          <w:marTop w:val="0"/>
          <w:marBottom w:val="0"/>
          <w:divBdr>
            <w:top w:val="none" w:sz="0" w:space="0" w:color="auto"/>
            <w:left w:val="none" w:sz="0" w:space="0" w:color="auto"/>
            <w:bottom w:val="none" w:sz="0" w:space="0" w:color="auto"/>
            <w:right w:val="none" w:sz="0" w:space="0" w:color="auto"/>
          </w:divBdr>
        </w:div>
        <w:div w:id="1968705545">
          <w:marLeft w:val="0"/>
          <w:marRight w:val="0"/>
          <w:marTop w:val="0"/>
          <w:marBottom w:val="0"/>
          <w:divBdr>
            <w:top w:val="none" w:sz="0" w:space="0" w:color="auto"/>
            <w:left w:val="none" w:sz="0" w:space="0" w:color="auto"/>
            <w:bottom w:val="none" w:sz="0" w:space="0" w:color="auto"/>
            <w:right w:val="none" w:sz="0" w:space="0" w:color="auto"/>
          </w:divBdr>
        </w:div>
        <w:div w:id="2046832993">
          <w:marLeft w:val="0"/>
          <w:marRight w:val="0"/>
          <w:marTop w:val="0"/>
          <w:marBottom w:val="0"/>
          <w:divBdr>
            <w:top w:val="none" w:sz="0" w:space="0" w:color="auto"/>
            <w:left w:val="none" w:sz="0" w:space="0" w:color="auto"/>
            <w:bottom w:val="none" w:sz="0" w:space="0" w:color="auto"/>
            <w:right w:val="none" w:sz="0" w:space="0" w:color="auto"/>
          </w:divBdr>
        </w:div>
        <w:div w:id="2064792721">
          <w:marLeft w:val="0"/>
          <w:marRight w:val="0"/>
          <w:marTop w:val="0"/>
          <w:marBottom w:val="0"/>
          <w:divBdr>
            <w:top w:val="none" w:sz="0" w:space="0" w:color="auto"/>
            <w:left w:val="none" w:sz="0" w:space="0" w:color="auto"/>
            <w:bottom w:val="none" w:sz="0" w:space="0" w:color="auto"/>
            <w:right w:val="none" w:sz="0" w:space="0" w:color="auto"/>
          </w:divBdr>
        </w:div>
        <w:div w:id="2077509337">
          <w:marLeft w:val="0"/>
          <w:marRight w:val="0"/>
          <w:marTop w:val="0"/>
          <w:marBottom w:val="0"/>
          <w:divBdr>
            <w:top w:val="none" w:sz="0" w:space="0" w:color="auto"/>
            <w:left w:val="none" w:sz="0" w:space="0" w:color="auto"/>
            <w:bottom w:val="none" w:sz="0" w:space="0" w:color="auto"/>
            <w:right w:val="none" w:sz="0" w:space="0" w:color="auto"/>
          </w:divBdr>
        </w:div>
        <w:div w:id="2100714979">
          <w:marLeft w:val="0"/>
          <w:marRight w:val="0"/>
          <w:marTop w:val="0"/>
          <w:marBottom w:val="0"/>
          <w:divBdr>
            <w:top w:val="none" w:sz="0" w:space="0" w:color="auto"/>
            <w:left w:val="none" w:sz="0" w:space="0" w:color="auto"/>
            <w:bottom w:val="none" w:sz="0" w:space="0" w:color="auto"/>
            <w:right w:val="none" w:sz="0" w:space="0" w:color="auto"/>
          </w:divBdr>
        </w:div>
        <w:div w:id="2116627531">
          <w:marLeft w:val="0"/>
          <w:marRight w:val="0"/>
          <w:marTop w:val="0"/>
          <w:marBottom w:val="0"/>
          <w:divBdr>
            <w:top w:val="none" w:sz="0" w:space="0" w:color="auto"/>
            <w:left w:val="none" w:sz="0" w:space="0" w:color="auto"/>
            <w:bottom w:val="none" w:sz="0" w:space="0" w:color="auto"/>
            <w:right w:val="none" w:sz="0" w:space="0" w:color="auto"/>
          </w:divBdr>
        </w:div>
        <w:div w:id="2134589439">
          <w:marLeft w:val="0"/>
          <w:marRight w:val="0"/>
          <w:marTop w:val="0"/>
          <w:marBottom w:val="0"/>
          <w:divBdr>
            <w:top w:val="none" w:sz="0" w:space="0" w:color="auto"/>
            <w:left w:val="none" w:sz="0" w:space="0" w:color="auto"/>
            <w:bottom w:val="none" w:sz="0" w:space="0" w:color="auto"/>
            <w:right w:val="none" w:sz="0" w:space="0" w:color="auto"/>
          </w:divBdr>
        </w:div>
      </w:divsChild>
    </w:div>
    <w:div w:id="953093569">
      <w:bodyDiv w:val="1"/>
      <w:marLeft w:val="0"/>
      <w:marRight w:val="0"/>
      <w:marTop w:val="0"/>
      <w:marBottom w:val="0"/>
      <w:divBdr>
        <w:top w:val="none" w:sz="0" w:space="0" w:color="auto"/>
        <w:left w:val="none" w:sz="0" w:space="0" w:color="auto"/>
        <w:bottom w:val="none" w:sz="0" w:space="0" w:color="auto"/>
        <w:right w:val="none" w:sz="0" w:space="0" w:color="auto"/>
      </w:divBdr>
      <w:divsChild>
        <w:div w:id="2512456">
          <w:marLeft w:val="0"/>
          <w:marRight w:val="0"/>
          <w:marTop w:val="0"/>
          <w:marBottom w:val="0"/>
          <w:divBdr>
            <w:top w:val="none" w:sz="0" w:space="0" w:color="auto"/>
            <w:left w:val="none" w:sz="0" w:space="0" w:color="auto"/>
            <w:bottom w:val="none" w:sz="0" w:space="0" w:color="auto"/>
            <w:right w:val="none" w:sz="0" w:space="0" w:color="auto"/>
          </w:divBdr>
        </w:div>
        <w:div w:id="170334466">
          <w:marLeft w:val="0"/>
          <w:marRight w:val="0"/>
          <w:marTop w:val="0"/>
          <w:marBottom w:val="0"/>
          <w:divBdr>
            <w:top w:val="none" w:sz="0" w:space="0" w:color="auto"/>
            <w:left w:val="none" w:sz="0" w:space="0" w:color="auto"/>
            <w:bottom w:val="none" w:sz="0" w:space="0" w:color="auto"/>
            <w:right w:val="none" w:sz="0" w:space="0" w:color="auto"/>
          </w:divBdr>
        </w:div>
        <w:div w:id="175116262">
          <w:marLeft w:val="0"/>
          <w:marRight w:val="0"/>
          <w:marTop w:val="0"/>
          <w:marBottom w:val="0"/>
          <w:divBdr>
            <w:top w:val="none" w:sz="0" w:space="0" w:color="auto"/>
            <w:left w:val="none" w:sz="0" w:space="0" w:color="auto"/>
            <w:bottom w:val="none" w:sz="0" w:space="0" w:color="auto"/>
            <w:right w:val="none" w:sz="0" w:space="0" w:color="auto"/>
          </w:divBdr>
        </w:div>
        <w:div w:id="412895110">
          <w:marLeft w:val="0"/>
          <w:marRight w:val="0"/>
          <w:marTop w:val="0"/>
          <w:marBottom w:val="0"/>
          <w:divBdr>
            <w:top w:val="none" w:sz="0" w:space="0" w:color="auto"/>
            <w:left w:val="none" w:sz="0" w:space="0" w:color="auto"/>
            <w:bottom w:val="none" w:sz="0" w:space="0" w:color="auto"/>
            <w:right w:val="none" w:sz="0" w:space="0" w:color="auto"/>
          </w:divBdr>
        </w:div>
        <w:div w:id="426735719">
          <w:marLeft w:val="0"/>
          <w:marRight w:val="0"/>
          <w:marTop w:val="0"/>
          <w:marBottom w:val="0"/>
          <w:divBdr>
            <w:top w:val="none" w:sz="0" w:space="0" w:color="auto"/>
            <w:left w:val="none" w:sz="0" w:space="0" w:color="auto"/>
            <w:bottom w:val="none" w:sz="0" w:space="0" w:color="auto"/>
            <w:right w:val="none" w:sz="0" w:space="0" w:color="auto"/>
          </w:divBdr>
        </w:div>
        <w:div w:id="723680916">
          <w:marLeft w:val="0"/>
          <w:marRight w:val="0"/>
          <w:marTop w:val="0"/>
          <w:marBottom w:val="0"/>
          <w:divBdr>
            <w:top w:val="none" w:sz="0" w:space="0" w:color="auto"/>
            <w:left w:val="none" w:sz="0" w:space="0" w:color="auto"/>
            <w:bottom w:val="none" w:sz="0" w:space="0" w:color="auto"/>
            <w:right w:val="none" w:sz="0" w:space="0" w:color="auto"/>
          </w:divBdr>
        </w:div>
        <w:div w:id="770708389">
          <w:marLeft w:val="0"/>
          <w:marRight w:val="0"/>
          <w:marTop w:val="0"/>
          <w:marBottom w:val="0"/>
          <w:divBdr>
            <w:top w:val="none" w:sz="0" w:space="0" w:color="auto"/>
            <w:left w:val="none" w:sz="0" w:space="0" w:color="auto"/>
            <w:bottom w:val="none" w:sz="0" w:space="0" w:color="auto"/>
            <w:right w:val="none" w:sz="0" w:space="0" w:color="auto"/>
          </w:divBdr>
        </w:div>
        <w:div w:id="851989836">
          <w:marLeft w:val="0"/>
          <w:marRight w:val="0"/>
          <w:marTop w:val="0"/>
          <w:marBottom w:val="0"/>
          <w:divBdr>
            <w:top w:val="none" w:sz="0" w:space="0" w:color="auto"/>
            <w:left w:val="none" w:sz="0" w:space="0" w:color="auto"/>
            <w:bottom w:val="none" w:sz="0" w:space="0" w:color="auto"/>
            <w:right w:val="none" w:sz="0" w:space="0" w:color="auto"/>
          </w:divBdr>
        </w:div>
        <w:div w:id="986322698">
          <w:marLeft w:val="0"/>
          <w:marRight w:val="0"/>
          <w:marTop w:val="0"/>
          <w:marBottom w:val="0"/>
          <w:divBdr>
            <w:top w:val="none" w:sz="0" w:space="0" w:color="auto"/>
            <w:left w:val="none" w:sz="0" w:space="0" w:color="auto"/>
            <w:bottom w:val="none" w:sz="0" w:space="0" w:color="auto"/>
            <w:right w:val="none" w:sz="0" w:space="0" w:color="auto"/>
          </w:divBdr>
        </w:div>
        <w:div w:id="1522468827">
          <w:marLeft w:val="0"/>
          <w:marRight w:val="0"/>
          <w:marTop w:val="0"/>
          <w:marBottom w:val="0"/>
          <w:divBdr>
            <w:top w:val="none" w:sz="0" w:space="0" w:color="auto"/>
            <w:left w:val="none" w:sz="0" w:space="0" w:color="auto"/>
            <w:bottom w:val="none" w:sz="0" w:space="0" w:color="auto"/>
            <w:right w:val="none" w:sz="0" w:space="0" w:color="auto"/>
          </w:divBdr>
        </w:div>
        <w:div w:id="1611086302">
          <w:marLeft w:val="0"/>
          <w:marRight w:val="0"/>
          <w:marTop w:val="0"/>
          <w:marBottom w:val="0"/>
          <w:divBdr>
            <w:top w:val="none" w:sz="0" w:space="0" w:color="auto"/>
            <w:left w:val="none" w:sz="0" w:space="0" w:color="auto"/>
            <w:bottom w:val="none" w:sz="0" w:space="0" w:color="auto"/>
            <w:right w:val="none" w:sz="0" w:space="0" w:color="auto"/>
          </w:divBdr>
        </w:div>
        <w:div w:id="1681353286">
          <w:marLeft w:val="0"/>
          <w:marRight w:val="0"/>
          <w:marTop w:val="0"/>
          <w:marBottom w:val="0"/>
          <w:divBdr>
            <w:top w:val="none" w:sz="0" w:space="0" w:color="auto"/>
            <w:left w:val="none" w:sz="0" w:space="0" w:color="auto"/>
            <w:bottom w:val="none" w:sz="0" w:space="0" w:color="auto"/>
            <w:right w:val="none" w:sz="0" w:space="0" w:color="auto"/>
          </w:divBdr>
        </w:div>
        <w:div w:id="1787038790">
          <w:marLeft w:val="0"/>
          <w:marRight w:val="0"/>
          <w:marTop w:val="0"/>
          <w:marBottom w:val="0"/>
          <w:divBdr>
            <w:top w:val="none" w:sz="0" w:space="0" w:color="auto"/>
            <w:left w:val="none" w:sz="0" w:space="0" w:color="auto"/>
            <w:bottom w:val="none" w:sz="0" w:space="0" w:color="auto"/>
            <w:right w:val="none" w:sz="0" w:space="0" w:color="auto"/>
          </w:divBdr>
        </w:div>
        <w:div w:id="1837069083">
          <w:marLeft w:val="0"/>
          <w:marRight w:val="0"/>
          <w:marTop w:val="0"/>
          <w:marBottom w:val="0"/>
          <w:divBdr>
            <w:top w:val="none" w:sz="0" w:space="0" w:color="auto"/>
            <w:left w:val="none" w:sz="0" w:space="0" w:color="auto"/>
            <w:bottom w:val="none" w:sz="0" w:space="0" w:color="auto"/>
            <w:right w:val="none" w:sz="0" w:space="0" w:color="auto"/>
          </w:divBdr>
        </w:div>
        <w:div w:id="1839155760">
          <w:marLeft w:val="0"/>
          <w:marRight w:val="0"/>
          <w:marTop w:val="0"/>
          <w:marBottom w:val="0"/>
          <w:divBdr>
            <w:top w:val="none" w:sz="0" w:space="0" w:color="auto"/>
            <w:left w:val="none" w:sz="0" w:space="0" w:color="auto"/>
            <w:bottom w:val="none" w:sz="0" w:space="0" w:color="auto"/>
            <w:right w:val="none" w:sz="0" w:space="0" w:color="auto"/>
          </w:divBdr>
        </w:div>
        <w:div w:id="1929540446">
          <w:marLeft w:val="0"/>
          <w:marRight w:val="0"/>
          <w:marTop w:val="0"/>
          <w:marBottom w:val="0"/>
          <w:divBdr>
            <w:top w:val="none" w:sz="0" w:space="0" w:color="auto"/>
            <w:left w:val="none" w:sz="0" w:space="0" w:color="auto"/>
            <w:bottom w:val="none" w:sz="0" w:space="0" w:color="auto"/>
            <w:right w:val="none" w:sz="0" w:space="0" w:color="auto"/>
          </w:divBdr>
        </w:div>
        <w:div w:id="2061587955">
          <w:marLeft w:val="0"/>
          <w:marRight w:val="0"/>
          <w:marTop w:val="0"/>
          <w:marBottom w:val="0"/>
          <w:divBdr>
            <w:top w:val="none" w:sz="0" w:space="0" w:color="auto"/>
            <w:left w:val="none" w:sz="0" w:space="0" w:color="auto"/>
            <w:bottom w:val="none" w:sz="0" w:space="0" w:color="auto"/>
            <w:right w:val="none" w:sz="0" w:space="0" w:color="auto"/>
          </w:divBdr>
        </w:div>
      </w:divsChild>
    </w:div>
    <w:div w:id="971134419">
      <w:bodyDiv w:val="1"/>
      <w:marLeft w:val="0"/>
      <w:marRight w:val="0"/>
      <w:marTop w:val="0"/>
      <w:marBottom w:val="0"/>
      <w:divBdr>
        <w:top w:val="none" w:sz="0" w:space="0" w:color="auto"/>
        <w:left w:val="none" w:sz="0" w:space="0" w:color="auto"/>
        <w:bottom w:val="none" w:sz="0" w:space="0" w:color="auto"/>
        <w:right w:val="none" w:sz="0" w:space="0" w:color="auto"/>
      </w:divBdr>
    </w:div>
    <w:div w:id="974216834">
      <w:bodyDiv w:val="1"/>
      <w:marLeft w:val="0"/>
      <w:marRight w:val="0"/>
      <w:marTop w:val="0"/>
      <w:marBottom w:val="0"/>
      <w:divBdr>
        <w:top w:val="none" w:sz="0" w:space="0" w:color="auto"/>
        <w:left w:val="none" w:sz="0" w:space="0" w:color="auto"/>
        <w:bottom w:val="none" w:sz="0" w:space="0" w:color="auto"/>
        <w:right w:val="none" w:sz="0" w:space="0" w:color="auto"/>
      </w:divBdr>
    </w:div>
    <w:div w:id="998072527">
      <w:bodyDiv w:val="1"/>
      <w:marLeft w:val="0"/>
      <w:marRight w:val="0"/>
      <w:marTop w:val="0"/>
      <w:marBottom w:val="0"/>
      <w:divBdr>
        <w:top w:val="none" w:sz="0" w:space="0" w:color="auto"/>
        <w:left w:val="none" w:sz="0" w:space="0" w:color="auto"/>
        <w:bottom w:val="none" w:sz="0" w:space="0" w:color="auto"/>
        <w:right w:val="none" w:sz="0" w:space="0" w:color="auto"/>
      </w:divBdr>
    </w:div>
    <w:div w:id="999694092">
      <w:bodyDiv w:val="1"/>
      <w:marLeft w:val="0"/>
      <w:marRight w:val="0"/>
      <w:marTop w:val="0"/>
      <w:marBottom w:val="0"/>
      <w:divBdr>
        <w:top w:val="none" w:sz="0" w:space="0" w:color="auto"/>
        <w:left w:val="none" w:sz="0" w:space="0" w:color="auto"/>
        <w:bottom w:val="none" w:sz="0" w:space="0" w:color="auto"/>
        <w:right w:val="none" w:sz="0" w:space="0" w:color="auto"/>
      </w:divBdr>
    </w:div>
    <w:div w:id="1003120719">
      <w:bodyDiv w:val="1"/>
      <w:marLeft w:val="0"/>
      <w:marRight w:val="0"/>
      <w:marTop w:val="0"/>
      <w:marBottom w:val="0"/>
      <w:divBdr>
        <w:top w:val="none" w:sz="0" w:space="0" w:color="auto"/>
        <w:left w:val="none" w:sz="0" w:space="0" w:color="auto"/>
        <w:bottom w:val="none" w:sz="0" w:space="0" w:color="auto"/>
        <w:right w:val="none" w:sz="0" w:space="0" w:color="auto"/>
      </w:divBdr>
    </w:div>
    <w:div w:id="1068578347">
      <w:bodyDiv w:val="1"/>
      <w:marLeft w:val="0"/>
      <w:marRight w:val="0"/>
      <w:marTop w:val="0"/>
      <w:marBottom w:val="0"/>
      <w:divBdr>
        <w:top w:val="none" w:sz="0" w:space="0" w:color="auto"/>
        <w:left w:val="none" w:sz="0" w:space="0" w:color="auto"/>
        <w:bottom w:val="none" w:sz="0" w:space="0" w:color="auto"/>
        <w:right w:val="none" w:sz="0" w:space="0" w:color="auto"/>
      </w:divBdr>
    </w:div>
    <w:div w:id="1080059989">
      <w:bodyDiv w:val="1"/>
      <w:marLeft w:val="0"/>
      <w:marRight w:val="0"/>
      <w:marTop w:val="0"/>
      <w:marBottom w:val="0"/>
      <w:divBdr>
        <w:top w:val="none" w:sz="0" w:space="0" w:color="auto"/>
        <w:left w:val="none" w:sz="0" w:space="0" w:color="auto"/>
        <w:bottom w:val="none" w:sz="0" w:space="0" w:color="auto"/>
        <w:right w:val="none" w:sz="0" w:space="0" w:color="auto"/>
      </w:divBdr>
    </w:div>
    <w:div w:id="1089815416">
      <w:bodyDiv w:val="1"/>
      <w:marLeft w:val="0"/>
      <w:marRight w:val="0"/>
      <w:marTop w:val="0"/>
      <w:marBottom w:val="0"/>
      <w:divBdr>
        <w:top w:val="none" w:sz="0" w:space="0" w:color="auto"/>
        <w:left w:val="none" w:sz="0" w:space="0" w:color="auto"/>
        <w:bottom w:val="none" w:sz="0" w:space="0" w:color="auto"/>
        <w:right w:val="none" w:sz="0" w:space="0" w:color="auto"/>
      </w:divBdr>
    </w:div>
    <w:div w:id="1175918903">
      <w:bodyDiv w:val="1"/>
      <w:marLeft w:val="0"/>
      <w:marRight w:val="0"/>
      <w:marTop w:val="0"/>
      <w:marBottom w:val="0"/>
      <w:divBdr>
        <w:top w:val="none" w:sz="0" w:space="0" w:color="auto"/>
        <w:left w:val="none" w:sz="0" w:space="0" w:color="auto"/>
        <w:bottom w:val="none" w:sz="0" w:space="0" w:color="auto"/>
        <w:right w:val="none" w:sz="0" w:space="0" w:color="auto"/>
      </w:divBdr>
    </w:div>
    <w:div w:id="1178496322">
      <w:bodyDiv w:val="1"/>
      <w:marLeft w:val="0"/>
      <w:marRight w:val="0"/>
      <w:marTop w:val="0"/>
      <w:marBottom w:val="0"/>
      <w:divBdr>
        <w:top w:val="none" w:sz="0" w:space="0" w:color="auto"/>
        <w:left w:val="none" w:sz="0" w:space="0" w:color="auto"/>
        <w:bottom w:val="none" w:sz="0" w:space="0" w:color="auto"/>
        <w:right w:val="none" w:sz="0" w:space="0" w:color="auto"/>
      </w:divBdr>
    </w:div>
    <w:div w:id="1203710357">
      <w:bodyDiv w:val="1"/>
      <w:marLeft w:val="0"/>
      <w:marRight w:val="0"/>
      <w:marTop w:val="0"/>
      <w:marBottom w:val="0"/>
      <w:divBdr>
        <w:top w:val="none" w:sz="0" w:space="0" w:color="auto"/>
        <w:left w:val="none" w:sz="0" w:space="0" w:color="auto"/>
        <w:bottom w:val="none" w:sz="0" w:space="0" w:color="auto"/>
        <w:right w:val="none" w:sz="0" w:space="0" w:color="auto"/>
      </w:divBdr>
    </w:div>
    <w:div w:id="1232084376">
      <w:bodyDiv w:val="1"/>
      <w:marLeft w:val="0"/>
      <w:marRight w:val="0"/>
      <w:marTop w:val="0"/>
      <w:marBottom w:val="0"/>
      <w:divBdr>
        <w:top w:val="none" w:sz="0" w:space="0" w:color="auto"/>
        <w:left w:val="none" w:sz="0" w:space="0" w:color="auto"/>
        <w:bottom w:val="none" w:sz="0" w:space="0" w:color="auto"/>
        <w:right w:val="none" w:sz="0" w:space="0" w:color="auto"/>
      </w:divBdr>
      <w:divsChild>
        <w:div w:id="38824742">
          <w:marLeft w:val="0"/>
          <w:marRight w:val="0"/>
          <w:marTop w:val="0"/>
          <w:marBottom w:val="0"/>
          <w:divBdr>
            <w:top w:val="none" w:sz="0" w:space="0" w:color="auto"/>
            <w:left w:val="none" w:sz="0" w:space="0" w:color="auto"/>
            <w:bottom w:val="none" w:sz="0" w:space="0" w:color="auto"/>
            <w:right w:val="none" w:sz="0" w:space="0" w:color="auto"/>
          </w:divBdr>
        </w:div>
        <w:div w:id="179856445">
          <w:marLeft w:val="0"/>
          <w:marRight w:val="0"/>
          <w:marTop w:val="0"/>
          <w:marBottom w:val="0"/>
          <w:divBdr>
            <w:top w:val="none" w:sz="0" w:space="0" w:color="auto"/>
            <w:left w:val="none" w:sz="0" w:space="0" w:color="auto"/>
            <w:bottom w:val="none" w:sz="0" w:space="0" w:color="auto"/>
            <w:right w:val="none" w:sz="0" w:space="0" w:color="auto"/>
          </w:divBdr>
        </w:div>
        <w:div w:id="289164856">
          <w:marLeft w:val="0"/>
          <w:marRight w:val="0"/>
          <w:marTop w:val="0"/>
          <w:marBottom w:val="0"/>
          <w:divBdr>
            <w:top w:val="none" w:sz="0" w:space="0" w:color="auto"/>
            <w:left w:val="none" w:sz="0" w:space="0" w:color="auto"/>
            <w:bottom w:val="none" w:sz="0" w:space="0" w:color="auto"/>
            <w:right w:val="none" w:sz="0" w:space="0" w:color="auto"/>
          </w:divBdr>
        </w:div>
        <w:div w:id="289476100">
          <w:marLeft w:val="0"/>
          <w:marRight w:val="0"/>
          <w:marTop w:val="0"/>
          <w:marBottom w:val="0"/>
          <w:divBdr>
            <w:top w:val="none" w:sz="0" w:space="0" w:color="auto"/>
            <w:left w:val="none" w:sz="0" w:space="0" w:color="auto"/>
            <w:bottom w:val="none" w:sz="0" w:space="0" w:color="auto"/>
            <w:right w:val="none" w:sz="0" w:space="0" w:color="auto"/>
          </w:divBdr>
        </w:div>
        <w:div w:id="292710264">
          <w:marLeft w:val="0"/>
          <w:marRight w:val="0"/>
          <w:marTop w:val="0"/>
          <w:marBottom w:val="0"/>
          <w:divBdr>
            <w:top w:val="none" w:sz="0" w:space="0" w:color="auto"/>
            <w:left w:val="none" w:sz="0" w:space="0" w:color="auto"/>
            <w:bottom w:val="none" w:sz="0" w:space="0" w:color="auto"/>
            <w:right w:val="none" w:sz="0" w:space="0" w:color="auto"/>
          </w:divBdr>
        </w:div>
        <w:div w:id="400326605">
          <w:marLeft w:val="0"/>
          <w:marRight w:val="0"/>
          <w:marTop w:val="0"/>
          <w:marBottom w:val="0"/>
          <w:divBdr>
            <w:top w:val="none" w:sz="0" w:space="0" w:color="auto"/>
            <w:left w:val="none" w:sz="0" w:space="0" w:color="auto"/>
            <w:bottom w:val="none" w:sz="0" w:space="0" w:color="auto"/>
            <w:right w:val="none" w:sz="0" w:space="0" w:color="auto"/>
          </w:divBdr>
        </w:div>
        <w:div w:id="433941267">
          <w:marLeft w:val="0"/>
          <w:marRight w:val="0"/>
          <w:marTop w:val="0"/>
          <w:marBottom w:val="0"/>
          <w:divBdr>
            <w:top w:val="none" w:sz="0" w:space="0" w:color="auto"/>
            <w:left w:val="none" w:sz="0" w:space="0" w:color="auto"/>
            <w:bottom w:val="none" w:sz="0" w:space="0" w:color="auto"/>
            <w:right w:val="none" w:sz="0" w:space="0" w:color="auto"/>
          </w:divBdr>
        </w:div>
        <w:div w:id="482891745">
          <w:marLeft w:val="0"/>
          <w:marRight w:val="0"/>
          <w:marTop w:val="0"/>
          <w:marBottom w:val="0"/>
          <w:divBdr>
            <w:top w:val="none" w:sz="0" w:space="0" w:color="auto"/>
            <w:left w:val="none" w:sz="0" w:space="0" w:color="auto"/>
            <w:bottom w:val="none" w:sz="0" w:space="0" w:color="auto"/>
            <w:right w:val="none" w:sz="0" w:space="0" w:color="auto"/>
          </w:divBdr>
        </w:div>
        <w:div w:id="562179825">
          <w:marLeft w:val="0"/>
          <w:marRight w:val="0"/>
          <w:marTop w:val="0"/>
          <w:marBottom w:val="0"/>
          <w:divBdr>
            <w:top w:val="none" w:sz="0" w:space="0" w:color="auto"/>
            <w:left w:val="none" w:sz="0" w:space="0" w:color="auto"/>
            <w:bottom w:val="none" w:sz="0" w:space="0" w:color="auto"/>
            <w:right w:val="none" w:sz="0" w:space="0" w:color="auto"/>
          </w:divBdr>
        </w:div>
        <w:div w:id="655302877">
          <w:marLeft w:val="0"/>
          <w:marRight w:val="0"/>
          <w:marTop w:val="0"/>
          <w:marBottom w:val="0"/>
          <w:divBdr>
            <w:top w:val="none" w:sz="0" w:space="0" w:color="auto"/>
            <w:left w:val="none" w:sz="0" w:space="0" w:color="auto"/>
            <w:bottom w:val="none" w:sz="0" w:space="0" w:color="auto"/>
            <w:right w:val="none" w:sz="0" w:space="0" w:color="auto"/>
          </w:divBdr>
        </w:div>
        <w:div w:id="687606469">
          <w:marLeft w:val="0"/>
          <w:marRight w:val="0"/>
          <w:marTop w:val="0"/>
          <w:marBottom w:val="0"/>
          <w:divBdr>
            <w:top w:val="none" w:sz="0" w:space="0" w:color="auto"/>
            <w:left w:val="none" w:sz="0" w:space="0" w:color="auto"/>
            <w:bottom w:val="none" w:sz="0" w:space="0" w:color="auto"/>
            <w:right w:val="none" w:sz="0" w:space="0" w:color="auto"/>
          </w:divBdr>
        </w:div>
        <w:div w:id="716275474">
          <w:marLeft w:val="0"/>
          <w:marRight w:val="0"/>
          <w:marTop w:val="0"/>
          <w:marBottom w:val="0"/>
          <w:divBdr>
            <w:top w:val="none" w:sz="0" w:space="0" w:color="auto"/>
            <w:left w:val="none" w:sz="0" w:space="0" w:color="auto"/>
            <w:bottom w:val="none" w:sz="0" w:space="0" w:color="auto"/>
            <w:right w:val="none" w:sz="0" w:space="0" w:color="auto"/>
          </w:divBdr>
        </w:div>
        <w:div w:id="973024293">
          <w:marLeft w:val="0"/>
          <w:marRight w:val="0"/>
          <w:marTop w:val="0"/>
          <w:marBottom w:val="0"/>
          <w:divBdr>
            <w:top w:val="none" w:sz="0" w:space="0" w:color="auto"/>
            <w:left w:val="none" w:sz="0" w:space="0" w:color="auto"/>
            <w:bottom w:val="none" w:sz="0" w:space="0" w:color="auto"/>
            <w:right w:val="none" w:sz="0" w:space="0" w:color="auto"/>
          </w:divBdr>
        </w:div>
        <w:div w:id="1042093308">
          <w:marLeft w:val="0"/>
          <w:marRight w:val="0"/>
          <w:marTop w:val="0"/>
          <w:marBottom w:val="0"/>
          <w:divBdr>
            <w:top w:val="none" w:sz="0" w:space="0" w:color="auto"/>
            <w:left w:val="none" w:sz="0" w:space="0" w:color="auto"/>
            <w:bottom w:val="none" w:sz="0" w:space="0" w:color="auto"/>
            <w:right w:val="none" w:sz="0" w:space="0" w:color="auto"/>
          </w:divBdr>
        </w:div>
        <w:div w:id="1210607379">
          <w:marLeft w:val="0"/>
          <w:marRight w:val="0"/>
          <w:marTop w:val="0"/>
          <w:marBottom w:val="0"/>
          <w:divBdr>
            <w:top w:val="none" w:sz="0" w:space="0" w:color="auto"/>
            <w:left w:val="none" w:sz="0" w:space="0" w:color="auto"/>
            <w:bottom w:val="none" w:sz="0" w:space="0" w:color="auto"/>
            <w:right w:val="none" w:sz="0" w:space="0" w:color="auto"/>
          </w:divBdr>
        </w:div>
        <w:div w:id="1249122954">
          <w:marLeft w:val="0"/>
          <w:marRight w:val="0"/>
          <w:marTop w:val="0"/>
          <w:marBottom w:val="0"/>
          <w:divBdr>
            <w:top w:val="none" w:sz="0" w:space="0" w:color="auto"/>
            <w:left w:val="none" w:sz="0" w:space="0" w:color="auto"/>
            <w:bottom w:val="none" w:sz="0" w:space="0" w:color="auto"/>
            <w:right w:val="none" w:sz="0" w:space="0" w:color="auto"/>
          </w:divBdr>
        </w:div>
        <w:div w:id="1301379996">
          <w:marLeft w:val="0"/>
          <w:marRight w:val="0"/>
          <w:marTop w:val="0"/>
          <w:marBottom w:val="0"/>
          <w:divBdr>
            <w:top w:val="none" w:sz="0" w:space="0" w:color="auto"/>
            <w:left w:val="none" w:sz="0" w:space="0" w:color="auto"/>
            <w:bottom w:val="none" w:sz="0" w:space="0" w:color="auto"/>
            <w:right w:val="none" w:sz="0" w:space="0" w:color="auto"/>
          </w:divBdr>
        </w:div>
        <w:div w:id="1426070162">
          <w:marLeft w:val="0"/>
          <w:marRight w:val="0"/>
          <w:marTop w:val="0"/>
          <w:marBottom w:val="0"/>
          <w:divBdr>
            <w:top w:val="none" w:sz="0" w:space="0" w:color="auto"/>
            <w:left w:val="none" w:sz="0" w:space="0" w:color="auto"/>
            <w:bottom w:val="none" w:sz="0" w:space="0" w:color="auto"/>
            <w:right w:val="none" w:sz="0" w:space="0" w:color="auto"/>
          </w:divBdr>
        </w:div>
        <w:div w:id="1462918244">
          <w:marLeft w:val="0"/>
          <w:marRight w:val="0"/>
          <w:marTop w:val="0"/>
          <w:marBottom w:val="0"/>
          <w:divBdr>
            <w:top w:val="none" w:sz="0" w:space="0" w:color="auto"/>
            <w:left w:val="none" w:sz="0" w:space="0" w:color="auto"/>
            <w:bottom w:val="none" w:sz="0" w:space="0" w:color="auto"/>
            <w:right w:val="none" w:sz="0" w:space="0" w:color="auto"/>
          </w:divBdr>
        </w:div>
        <w:div w:id="1490363524">
          <w:marLeft w:val="0"/>
          <w:marRight w:val="0"/>
          <w:marTop w:val="0"/>
          <w:marBottom w:val="0"/>
          <w:divBdr>
            <w:top w:val="none" w:sz="0" w:space="0" w:color="auto"/>
            <w:left w:val="none" w:sz="0" w:space="0" w:color="auto"/>
            <w:bottom w:val="none" w:sz="0" w:space="0" w:color="auto"/>
            <w:right w:val="none" w:sz="0" w:space="0" w:color="auto"/>
          </w:divBdr>
        </w:div>
        <w:div w:id="1567956025">
          <w:marLeft w:val="0"/>
          <w:marRight w:val="0"/>
          <w:marTop w:val="0"/>
          <w:marBottom w:val="0"/>
          <w:divBdr>
            <w:top w:val="none" w:sz="0" w:space="0" w:color="auto"/>
            <w:left w:val="none" w:sz="0" w:space="0" w:color="auto"/>
            <w:bottom w:val="none" w:sz="0" w:space="0" w:color="auto"/>
            <w:right w:val="none" w:sz="0" w:space="0" w:color="auto"/>
          </w:divBdr>
        </w:div>
        <w:div w:id="1626233859">
          <w:marLeft w:val="0"/>
          <w:marRight w:val="0"/>
          <w:marTop w:val="0"/>
          <w:marBottom w:val="0"/>
          <w:divBdr>
            <w:top w:val="none" w:sz="0" w:space="0" w:color="auto"/>
            <w:left w:val="none" w:sz="0" w:space="0" w:color="auto"/>
            <w:bottom w:val="none" w:sz="0" w:space="0" w:color="auto"/>
            <w:right w:val="none" w:sz="0" w:space="0" w:color="auto"/>
          </w:divBdr>
        </w:div>
        <w:div w:id="1684938632">
          <w:marLeft w:val="0"/>
          <w:marRight w:val="0"/>
          <w:marTop w:val="0"/>
          <w:marBottom w:val="0"/>
          <w:divBdr>
            <w:top w:val="none" w:sz="0" w:space="0" w:color="auto"/>
            <w:left w:val="none" w:sz="0" w:space="0" w:color="auto"/>
            <w:bottom w:val="none" w:sz="0" w:space="0" w:color="auto"/>
            <w:right w:val="none" w:sz="0" w:space="0" w:color="auto"/>
          </w:divBdr>
        </w:div>
        <w:div w:id="1830124913">
          <w:marLeft w:val="0"/>
          <w:marRight w:val="0"/>
          <w:marTop w:val="0"/>
          <w:marBottom w:val="0"/>
          <w:divBdr>
            <w:top w:val="none" w:sz="0" w:space="0" w:color="auto"/>
            <w:left w:val="none" w:sz="0" w:space="0" w:color="auto"/>
            <w:bottom w:val="none" w:sz="0" w:space="0" w:color="auto"/>
            <w:right w:val="none" w:sz="0" w:space="0" w:color="auto"/>
          </w:divBdr>
        </w:div>
        <w:div w:id="1960142020">
          <w:marLeft w:val="0"/>
          <w:marRight w:val="0"/>
          <w:marTop w:val="0"/>
          <w:marBottom w:val="0"/>
          <w:divBdr>
            <w:top w:val="none" w:sz="0" w:space="0" w:color="auto"/>
            <w:left w:val="none" w:sz="0" w:space="0" w:color="auto"/>
            <w:bottom w:val="none" w:sz="0" w:space="0" w:color="auto"/>
            <w:right w:val="none" w:sz="0" w:space="0" w:color="auto"/>
          </w:divBdr>
        </w:div>
        <w:div w:id="2051107984">
          <w:marLeft w:val="0"/>
          <w:marRight w:val="0"/>
          <w:marTop w:val="0"/>
          <w:marBottom w:val="0"/>
          <w:divBdr>
            <w:top w:val="none" w:sz="0" w:space="0" w:color="auto"/>
            <w:left w:val="none" w:sz="0" w:space="0" w:color="auto"/>
            <w:bottom w:val="none" w:sz="0" w:space="0" w:color="auto"/>
            <w:right w:val="none" w:sz="0" w:space="0" w:color="auto"/>
          </w:divBdr>
        </w:div>
        <w:div w:id="2104260388">
          <w:marLeft w:val="0"/>
          <w:marRight w:val="0"/>
          <w:marTop w:val="0"/>
          <w:marBottom w:val="0"/>
          <w:divBdr>
            <w:top w:val="none" w:sz="0" w:space="0" w:color="auto"/>
            <w:left w:val="none" w:sz="0" w:space="0" w:color="auto"/>
            <w:bottom w:val="none" w:sz="0" w:space="0" w:color="auto"/>
            <w:right w:val="none" w:sz="0" w:space="0" w:color="auto"/>
          </w:divBdr>
        </w:div>
      </w:divsChild>
    </w:div>
    <w:div w:id="1242521951">
      <w:bodyDiv w:val="1"/>
      <w:marLeft w:val="0"/>
      <w:marRight w:val="0"/>
      <w:marTop w:val="0"/>
      <w:marBottom w:val="0"/>
      <w:divBdr>
        <w:top w:val="none" w:sz="0" w:space="0" w:color="auto"/>
        <w:left w:val="none" w:sz="0" w:space="0" w:color="auto"/>
        <w:bottom w:val="none" w:sz="0" w:space="0" w:color="auto"/>
        <w:right w:val="none" w:sz="0" w:space="0" w:color="auto"/>
      </w:divBdr>
      <w:divsChild>
        <w:div w:id="763769325">
          <w:marLeft w:val="0"/>
          <w:marRight w:val="0"/>
          <w:marTop w:val="0"/>
          <w:marBottom w:val="0"/>
          <w:divBdr>
            <w:top w:val="single" w:sz="2" w:space="0" w:color="auto"/>
            <w:left w:val="single" w:sz="2" w:space="0" w:color="auto"/>
            <w:bottom w:val="single" w:sz="2" w:space="0" w:color="auto"/>
            <w:right w:val="single" w:sz="2" w:space="0" w:color="auto"/>
          </w:divBdr>
        </w:div>
        <w:div w:id="1523011872">
          <w:marLeft w:val="0"/>
          <w:marRight w:val="0"/>
          <w:marTop w:val="0"/>
          <w:marBottom w:val="0"/>
          <w:divBdr>
            <w:top w:val="single" w:sz="2" w:space="0" w:color="auto"/>
            <w:left w:val="single" w:sz="2" w:space="0" w:color="auto"/>
            <w:bottom w:val="single" w:sz="2" w:space="0" w:color="auto"/>
            <w:right w:val="single" w:sz="2" w:space="0" w:color="auto"/>
          </w:divBdr>
        </w:div>
      </w:divsChild>
    </w:div>
    <w:div w:id="1311791112">
      <w:bodyDiv w:val="1"/>
      <w:marLeft w:val="0"/>
      <w:marRight w:val="0"/>
      <w:marTop w:val="0"/>
      <w:marBottom w:val="0"/>
      <w:divBdr>
        <w:top w:val="none" w:sz="0" w:space="0" w:color="auto"/>
        <w:left w:val="none" w:sz="0" w:space="0" w:color="auto"/>
        <w:bottom w:val="none" w:sz="0" w:space="0" w:color="auto"/>
        <w:right w:val="none" w:sz="0" w:space="0" w:color="auto"/>
      </w:divBdr>
      <w:divsChild>
        <w:div w:id="122312878">
          <w:marLeft w:val="0"/>
          <w:marRight w:val="0"/>
          <w:marTop w:val="0"/>
          <w:marBottom w:val="0"/>
          <w:divBdr>
            <w:top w:val="none" w:sz="0" w:space="0" w:color="auto"/>
            <w:left w:val="none" w:sz="0" w:space="0" w:color="auto"/>
            <w:bottom w:val="none" w:sz="0" w:space="0" w:color="auto"/>
            <w:right w:val="none" w:sz="0" w:space="0" w:color="auto"/>
          </w:divBdr>
        </w:div>
        <w:div w:id="189490359">
          <w:marLeft w:val="0"/>
          <w:marRight w:val="0"/>
          <w:marTop w:val="0"/>
          <w:marBottom w:val="0"/>
          <w:divBdr>
            <w:top w:val="none" w:sz="0" w:space="0" w:color="auto"/>
            <w:left w:val="none" w:sz="0" w:space="0" w:color="auto"/>
            <w:bottom w:val="none" w:sz="0" w:space="0" w:color="auto"/>
            <w:right w:val="none" w:sz="0" w:space="0" w:color="auto"/>
          </w:divBdr>
        </w:div>
        <w:div w:id="311835159">
          <w:marLeft w:val="0"/>
          <w:marRight w:val="0"/>
          <w:marTop w:val="0"/>
          <w:marBottom w:val="0"/>
          <w:divBdr>
            <w:top w:val="none" w:sz="0" w:space="0" w:color="auto"/>
            <w:left w:val="none" w:sz="0" w:space="0" w:color="auto"/>
            <w:bottom w:val="none" w:sz="0" w:space="0" w:color="auto"/>
            <w:right w:val="none" w:sz="0" w:space="0" w:color="auto"/>
          </w:divBdr>
        </w:div>
        <w:div w:id="421026213">
          <w:marLeft w:val="0"/>
          <w:marRight w:val="0"/>
          <w:marTop w:val="0"/>
          <w:marBottom w:val="0"/>
          <w:divBdr>
            <w:top w:val="none" w:sz="0" w:space="0" w:color="auto"/>
            <w:left w:val="none" w:sz="0" w:space="0" w:color="auto"/>
            <w:bottom w:val="none" w:sz="0" w:space="0" w:color="auto"/>
            <w:right w:val="none" w:sz="0" w:space="0" w:color="auto"/>
          </w:divBdr>
        </w:div>
        <w:div w:id="544486719">
          <w:marLeft w:val="0"/>
          <w:marRight w:val="0"/>
          <w:marTop w:val="0"/>
          <w:marBottom w:val="0"/>
          <w:divBdr>
            <w:top w:val="none" w:sz="0" w:space="0" w:color="auto"/>
            <w:left w:val="none" w:sz="0" w:space="0" w:color="auto"/>
            <w:bottom w:val="none" w:sz="0" w:space="0" w:color="auto"/>
            <w:right w:val="none" w:sz="0" w:space="0" w:color="auto"/>
          </w:divBdr>
        </w:div>
        <w:div w:id="571278579">
          <w:marLeft w:val="0"/>
          <w:marRight w:val="0"/>
          <w:marTop w:val="0"/>
          <w:marBottom w:val="0"/>
          <w:divBdr>
            <w:top w:val="none" w:sz="0" w:space="0" w:color="auto"/>
            <w:left w:val="none" w:sz="0" w:space="0" w:color="auto"/>
            <w:bottom w:val="none" w:sz="0" w:space="0" w:color="auto"/>
            <w:right w:val="none" w:sz="0" w:space="0" w:color="auto"/>
          </w:divBdr>
        </w:div>
        <w:div w:id="615217666">
          <w:marLeft w:val="0"/>
          <w:marRight w:val="0"/>
          <w:marTop w:val="0"/>
          <w:marBottom w:val="0"/>
          <w:divBdr>
            <w:top w:val="none" w:sz="0" w:space="0" w:color="auto"/>
            <w:left w:val="none" w:sz="0" w:space="0" w:color="auto"/>
            <w:bottom w:val="none" w:sz="0" w:space="0" w:color="auto"/>
            <w:right w:val="none" w:sz="0" w:space="0" w:color="auto"/>
          </w:divBdr>
        </w:div>
        <w:div w:id="662315909">
          <w:marLeft w:val="0"/>
          <w:marRight w:val="0"/>
          <w:marTop w:val="0"/>
          <w:marBottom w:val="0"/>
          <w:divBdr>
            <w:top w:val="none" w:sz="0" w:space="0" w:color="auto"/>
            <w:left w:val="none" w:sz="0" w:space="0" w:color="auto"/>
            <w:bottom w:val="none" w:sz="0" w:space="0" w:color="auto"/>
            <w:right w:val="none" w:sz="0" w:space="0" w:color="auto"/>
          </w:divBdr>
        </w:div>
        <w:div w:id="679625473">
          <w:marLeft w:val="0"/>
          <w:marRight w:val="0"/>
          <w:marTop w:val="0"/>
          <w:marBottom w:val="0"/>
          <w:divBdr>
            <w:top w:val="none" w:sz="0" w:space="0" w:color="auto"/>
            <w:left w:val="none" w:sz="0" w:space="0" w:color="auto"/>
            <w:bottom w:val="none" w:sz="0" w:space="0" w:color="auto"/>
            <w:right w:val="none" w:sz="0" w:space="0" w:color="auto"/>
          </w:divBdr>
        </w:div>
        <w:div w:id="727459272">
          <w:marLeft w:val="0"/>
          <w:marRight w:val="0"/>
          <w:marTop w:val="0"/>
          <w:marBottom w:val="0"/>
          <w:divBdr>
            <w:top w:val="none" w:sz="0" w:space="0" w:color="auto"/>
            <w:left w:val="none" w:sz="0" w:space="0" w:color="auto"/>
            <w:bottom w:val="none" w:sz="0" w:space="0" w:color="auto"/>
            <w:right w:val="none" w:sz="0" w:space="0" w:color="auto"/>
          </w:divBdr>
        </w:div>
        <w:div w:id="736169116">
          <w:marLeft w:val="0"/>
          <w:marRight w:val="0"/>
          <w:marTop w:val="0"/>
          <w:marBottom w:val="0"/>
          <w:divBdr>
            <w:top w:val="none" w:sz="0" w:space="0" w:color="auto"/>
            <w:left w:val="none" w:sz="0" w:space="0" w:color="auto"/>
            <w:bottom w:val="none" w:sz="0" w:space="0" w:color="auto"/>
            <w:right w:val="none" w:sz="0" w:space="0" w:color="auto"/>
          </w:divBdr>
        </w:div>
        <w:div w:id="751203791">
          <w:marLeft w:val="0"/>
          <w:marRight w:val="0"/>
          <w:marTop w:val="0"/>
          <w:marBottom w:val="0"/>
          <w:divBdr>
            <w:top w:val="none" w:sz="0" w:space="0" w:color="auto"/>
            <w:left w:val="none" w:sz="0" w:space="0" w:color="auto"/>
            <w:bottom w:val="none" w:sz="0" w:space="0" w:color="auto"/>
            <w:right w:val="none" w:sz="0" w:space="0" w:color="auto"/>
          </w:divBdr>
        </w:div>
        <w:div w:id="754396796">
          <w:marLeft w:val="0"/>
          <w:marRight w:val="0"/>
          <w:marTop w:val="0"/>
          <w:marBottom w:val="0"/>
          <w:divBdr>
            <w:top w:val="none" w:sz="0" w:space="0" w:color="auto"/>
            <w:left w:val="none" w:sz="0" w:space="0" w:color="auto"/>
            <w:bottom w:val="none" w:sz="0" w:space="0" w:color="auto"/>
            <w:right w:val="none" w:sz="0" w:space="0" w:color="auto"/>
          </w:divBdr>
        </w:div>
        <w:div w:id="755246406">
          <w:marLeft w:val="0"/>
          <w:marRight w:val="0"/>
          <w:marTop w:val="0"/>
          <w:marBottom w:val="0"/>
          <w:divBdr>
            <w:top w:val="none" w:sz="0" w:space="0" w:color="auto"/>
            <w:left w:val="none" w:sz="0" w:space="0" w:color="auto"/>
            <w:bottom w:val="none" w:sz="0" w:space="0" w:color="auto"/>
            <w:right w:val="none" w:sz="0" w:space="0" w:color="auto"/>
          </w:divBdr>
        </w:div>
        <w:div w:id="765227498">
          <w:marLeft w:val="0"/>
          <w:marRight w:val="0"/>
          <w:marTop w:val="0"/>
          <w:marBottom w:val="0"/>
          <w:divBdr>
            <w:top w:val="none" w:sz="0" w:space="0" w:color="auto"/>
            <w:left w:val="none" w:sz="0" w:space="0" w:color="auto"/>
            <w:bottom w:val="none" w:sz="0" w:space="0" w:color="auto"/>
            <w:right w:val="none" w:sz="0" w:space="0" w:color="auto"/>
          </w:divBdr>
        </w:div>
        <w:div w:id="771323623">
          <w:marLeft w:val="0"/>
          <w:marRight w:val="0"/>
          <w:marTop w:val="0"/>
          <w:marBottom w:val="0"/>
          <w:divBdr>
            <w:top w:val="none" w:sz="0" w:space="0" w:color="auto"/>
            <w:left w:val="none" w:sz="0" w:space="0" w:color="auto"/>
            <w:bottom w:val="none" w:sz="0" w:space="0" w:color="auto"/>
            <w:right w:val="none" w:sz="0" w:space="0" w:color="auto"/>
          </w:divBdr>
        </w:div>
        <w:div w:id="779880750">
          <w:marLeft w:val="0"/>
          <w:marRight w:val="0"/>
          <w:marTop w:val="0"/>
          <w:marBottom w:val="0"/>
          <w:divBdr>
            <w:top w:val="none" w:sz="0" w:space="0" w:color="auto"/>
            <w:left w:val="none" w:sz="0" w:space="0" w:color="auto"/>
            <w:bottom w:val="none" w:sz="0" w:space="0" w:color="auto"/>
            <w:right w:val="none" w:sz="0" w:space="0" w:color="auto"/>
          </w:divBdr>
        </w:div>
        <w:div w:id="787819148">
          <w:marLeft w:val="0"/>
          <w:marRight w:val="0"/>
          <w:marTop w:val="0"/>
          <w:marBottom w:val="0"/>
          <w:divBdr>
            <w:top w:val="none" w:sz="0" w:space="0" w:color="auto"/>
            <w:left w:val="none" w:sz="0" w:space="0" w:color="auto"/>
            <w:bottom w:val="none" w:sz="0" w:space="0" w:color="auto"/>
            <w:right w:val="none" w:sz="0" w:space="0" w:color="auto"/>
          </w:divBdr>
        </w:div>
        <w:div w:id="858274241">
          <w:marLeft w:val="0"/>
          <w:marRight w:val="0"/>
          <w:marTop w:val="0"/>
          <w:marBottom w:val="0"/>
          <w:divBdr>
            <w:top w:val="none" w:sz="0" w:space="0" w:color="auto"/>
            <w:left w:val="none" w:sz="0" w:space="0" w:color="auto"/>
            <w:bottom w:val="none" w:sz="0" w:space="0" w:color="auto"/>
            <w:right w:val="none" w:sz="0" w:space="0" w:color="auto"/>
          </w:divBdr>
        </w:div>
        <w:div w:id="941836680">
          <w:marLeft w:val="0"/>
          <w:marRight w:val="0"/>
          <w:marTop w:val="0"/>
          <w:marBottom w:val="0"/>
          <w:divBdr>
            <w:top w:val="none" w:sz="0" w:space="0" w:color="auto"/>
            <w:left w:val="none" w:sz="0" w:space="0" w:color="auto"/>
            <w:bottom w:val="none" w:sz="0" w:space="0" w:color="auto"/>
            <w:right w:val="none" w:sz="0" w:space="0" w:color="auto"/>
          </w:divBdr>
        </w:div>
        <w:div w:id="960696142">
          <w:marLeft w:val="0"/>
          <w:marRight w:val="0"/>
          <w:marTop w:val="0"/>
          <w:marBottom w:val="0"/>
          <w:divBdr>
            <w:top w:val="none" w:sz="0" w:space="0" w:color="auto"/>
            <w:left w:val="none" w:sz="0" w:space="0" w:color="auto"/>
            <w:bottom w:val="none" w:sz="0" w:space="0" w:color="auto"/>
            <w:right w:val="none" w:sz="0" w:space="0" w:color="auto"/>
          </w:divBdr>
        </w:div>
        <w:div w:id="1048647594">
          <w:marLeft w:val="0"/>
          <w:marRight w:val="0"/>
          <w:marTop w:val="0"/>
          <w:marBottom w:val="0"/>
          <w:divBdr>
            <w:top w:val="none" w:sz="0" w:space="0" w:color="auto"/>
            <w:left w:val="none" w:sz="0" w:space="0" w:color="auto"/>
            <w:bottom w:val="none" w:sz="0" w:space="0" w:color="auto"/>
            <w:right w:val="none" w:sz="0" w:space="0" w:color="auto"/>
          </w:divBdr>
        </w:div>
        <w:div w:id="1142231816">
          <w:marLeft w:val="0"/>
          <w:marRight w:val="0"/>
          <w:marTop w:val="0"/>
          <w:marBottom w:val="0"/>
          <w:divBdr>
            <w:top w:val="none" w:sz="0" w:space="0" w:color="auto"/>
            <w:left w:val="none" w:sz="0" w:space="0" w:color="auto"/>
            <w:bottom w:val="none" w:sz="0" w:space="0" w:color="auto"/>
            <w:right w:val="none" w:sz="0" w:space="0" w:color="auto"/>
          </w:divBdr>
        </w:div>
        <w:div w:id="1313169934">
          <w:marLeft w:val="0"/>
          <w:marRight w:val="0"/>
          <w:marTop w:val="0"/>
          <w:marBottom w:val="0"/>
          <w:divBdr>
            <w:top w:val="none" w:sz="0" w:space="0" w:color="auto"/>
            <w:left w:val="none" w:sz="0" w:space="0" w:color="auto"/>
            <w:bottom w:val="none" w:sz="0" w:space="0" w:color="auto"/>
            <w:right w:val="none" w:sz="0" w:space="0" w:color="auto"/>
          </w:divBdr>
        </w:div>
        <w:div w:id="1355691460">
          <w:marLeft w:val="0"/>
          <w:marRight w:val="0"/>
          <w:marTop w:val="0"/>
          <w:marBottom w:val="0"/>
          <w:divBdr>
            <w:top w:val="none" w:sz="0" w:space="0" w:color="auto"/>
            <w:left w:val="none" w:sz="0" w:space="0" w:color="auto"/>
            <w:bottom w:val="none" w:sz="0" w:space="0" w:color="auto"/>
            <w:right w:val="none" w:sz="0" w:space="0" w:color="auto"/>
          </w:divBdr>
        </w:div>
        <w:div w:id="1503083241">
          <w:marLeft w:val="0"/>
          <w:marRight w:val="0"/>
          <w:marTop w:val="0"/>
          <w:marBottom w:val="0"/>
          <w:divBdr>
            <w:top w:val="none" w:sz="0" w:space="0" w:color="auto"/>
            <w:left w:val="none" w:sz="0" w:space="0" w:color="auto"/>
            <w:bottom w:val="none" w:sz="0" w:space="0" w:color="auto"/>
            <w:right w:val="none" w:sz="0" w:space="0" w:color="auto"/>
          </w:divBdr>
        </w:div>
        <w:div w:id="1694383843">
          <w:marLeft w:val="0"/>
          <w:marRight w:val="0"/>
          <w:marTop w:val="0"/>
          <w:marBottom w:val="0"/>
          <w:divBdr>
            <w:top w:val="none" w:sz="0" w:space="0" w:color="auto"/>
            <w:left w:val="none" w:sz="0" w:space="0" w:color="auto"/>
            <w:bottom w:val="none" w:sz="0" w:space="0" w:color="auto"/>
            <w:right w:val="none" w:sz="0" w:space="0" w:color="auto"/>
          </w:divBdr>
        </w:div>
        <w:div w:id="1710840281">
          <w:marLeft w:val="0"/>
          <w:marRight w:val="0"/>
          <w:marTop w:val="0"/>
          <w:marBottom w:val="0"/>
          <w:divBdr>
            <w:top w:val="none" w:sz="0" w:space="0" w:color="auto"/>
            <w:left w:val="none" w:sz="0" w:space="0" w:color="auto"/>
            <w:bottom w:val="none" w:sz="0" w:space="0" w:color="auto"/>
            <w:right w:val="none" w:sz="0" w:space="0" w:color="auto"/>
          </w:divBdr>
        </w:div>
        <w:div w:id="1793136234">
          <w:marLeft w:val="0"/>
          <w:marRight w:val="0"/>
          <w:marTop w:val="0"/>
          <w:marBottom w:val="0"/>
          <w:divBdr>
            <w:top w:val="none" w:sz="0" w:space="0" w:color="auto"/>
            <w:left w:val="none" w:sz="0" w:space="0" w:color="auto"/>
            <w:bottom w:val="none" w:sz="0" w:space="0" w:color="auto"/>
            <w:right w:val="none" w:sz="0" w:space="0" w:color="auto"/>
          </w:divBdr>
        </w:div>
        <w:div w:id="1793402002">
          <w:marLeft w:val="0"/>
          <w:marRight w:val="0"/>
          <w:marTop w:val="0"/>
          <w:marBottom w:val="0"/>
          <w:divBdr>
            <w:top w:val="none" w:sz="0" w:space="0" w:color="auto"/>
            <w:left w:val="none" w:sz="0" w:space="0" w:color="auto"/>
            <w:bottom w:val="none" w:sz="0" w:space="0" w:color="auto"/>
            <w:right w:val="none" w:sz="0" w:space="0" w:color="auto"/>
          </w:divBdr>
        </w:div>
        <w:div w:id="1886678946">
          <w:marLeft w:val="0"/>
          <w:marRight w:val="0"/>
          <w:marTop w:val="0"/>
          <w:marBottom w:val="0"/>
          <w:divBdr>
            <w:top w:val="none" w:sz="0" w:space="0" w:color="auto"/>
            <w:left w:val="none" w:sz="0" w:space="0" w:color="auto"/>
            <w:bottom w:val="none" w:sz="0" w:space="0" w:color="auto"/>
            <w:right w:val="none" w:sz="0" w:space="0" w:color="auto"/>
          </w:divBdr>
        </w:div>
        <w:div w:id="1903787031">
          <w:marLeft w:val="0"/>
          <w:marRight w:val="0"/>
          <w:marTop w:val="0"/>
          <w:marBottom w:val="0"/>
          <w:divBdr>
            <w:top w:val="none" w:sz="0" w:space="0" w:color="auto"/>
            <w:left w:val="none" w:sz="0" w:space="0" w:color="auto"/>
            <w:bottom w:val="none" w:sz="0" w:space="0" w:color="auto"/>
            <w:right w:val="none" w:sz="0" w:space="0" w:color="auto"/>
          </w:divBdr>
        </w:div>
        <w:div w:id="1912617809">
          <w:marLeft w:val="0"/>
          <w:marRight w:val="0"/>
          <w:marTop w:val="0"/>
          <w:marBottom w:val="0"/>
          <w:divBdr>
            <w:top w:val="none" w:sz="0" w:space="0" w:color="auto"/>
            <w:left w:val="none" w:sz="0" w:space="0" w:color="auto"/>
            <w:bottom w:val="none" w:sz="0" w:space="0" w:color="auto"/>
            <w:right w:val="none" w:sz="0" w:space="0" w:color="auto"/>
          </w:divBdr>
        </w:div>
        <w:div w:id="1951551723">
          <w:marLeft w:val="0"/>
          <w:marRight w:val="0"/>
          <w:marTop w:val="0"/>
          <w:marBottom w:val="0"/>
          <w:divBdr>
            <w:top w:val="none" w:sz="0" w:space="0" w:color="auto"/>
            <w:left w:val="none" w:sz="0" w:space="0" w:color="auto"/>
            <w:bottom w:val="none" w:sz="0" w:space="0" w:color="auto"/>
            <w:right w:val="none" w:sz="0" w:space="0" w:color="auto"/>
          </w:divBdr>
        </w:div>
        <w:div w:id="2038460939">
          <w:marLeft w:val="0"/>
          <w:marRight w:val="0"/>
          <w:marTop w:val="0"/>
          <w:marBottom w:val="0"/>
          <w:divBdr>
            <w:top w:val="none" w:sz="0" w:space="0" w:color="auto"/>
            <w:left w:val="none" w:sz="0" w:space="0" w:color="auto"/>
            <w:bottom w:val="none" w:sz="0" w:space="0" w:color="auto"/>
            <w:right w:val="none" w:sz="0" w:space="0" w:color="auto"/>
          </w:divBdr>
        </w:div>
        <w:div w:id="2052723327">
          <w:marLeft w:val="0"/>
          <w:marRight w:val="0"/>
          <w:marTop w:val="0"/>
          <w:marBottom w:val="0"/>
          <w:divBdr>
            <w:top w:val="none" w:sz="0" w:space="0" w:color="auto"/>
            <w:left w:val="none" w:sz="0" w:space="0" w:color="auto"/>
            <w:bottom w:val="none" w:sz="0" w:space="0" w:color="auto"/>
            <w:right w:val="none" w:sz="0" w:space="0" w:color="auto"/>
          </w:divBdr>
        </w:div>
        <w:div w:id="2071267662">
          <w:marLeft w:val="0"/>
          <w:marRight w:val="0"/>
          <w:marTop w:val="0"/>
          <w:marBottom w:val="0"/>
          <w:divBdr>
            <w:top w:val="none" w:sz="0" w:space="0" w:color="auto"/>
            <w:left w:val="none" w:sz="0" w:space="0" w:color="auto"/>
            <w:bottom w:val="none" w:sz="0" w:space="0" w:color="auto"/>
            <w:right w:val="none" w:sz="0" w:space="0" w:color="auto"/>
          </w:divBdr>
        </w:div>
      </w:divsChild>
    </w:div>
    <w:div w:id="1463040583">
      <w:bodyDiv w:val="1"/>
      <w:marLeft w:val="0"/>
      <w:marRight w:val="0"/>
      <w:marTop w:val="0"/>
      <w:marBottom w:val="0"/>
      <w:divBdr>
        <w:top w:val="none" w:sz="0" w:space="0" w:color="auto"/>
        <w:left w:val="none" w:sz="0" w:space="0" w:color="auto"/>
        <w:bottom w:val="none" w:sz="0" w:space="0" w:color="auto"/>
        <w:right w:val="none" w:sz="0" w:space="0" w:color="auto"/>
      </w:divBdr>
    </w:div>
    <w:div w:id="1513882202">
      <w:bodyDiv w:val="1"/>
      <w:marLeft w:val="0"/>
      <w:marRight w:val="0"/>
      <w:marTop w:val="0"/>
      <w:marBottom w:val="0"/>
      <w:divBdr>
        <w:top w:val="none" w:sz="0" w:space="0" w:color="auto"/>
        <w:left w:val="none" w:sz="0" w:space="0" w:color="auto"/>
        <w:bottom w:val="none" w:sz="0" w:space="0" w:color="auto"/>
        <w:right w:val="none" w:sz="0" w:space="0" w:color="auto"/>
      </w:divBdr>
    </w:div>
    <w:div w:id="1527792806">
      <w:bodyDiv w:val="1"/>
      <w:marLeft w:val="0"/>
      <w:marRight w:val="0"/>
      <w:marTop w:val="0"/>
      <w:marBottom w:val="0"/>
      <w:divBdr>
        <w:top w:val="none" w:sz="0" w:space="0" w:color="auto"/>
        <w:left w:val="none" w:sz="0" w:space="0" w:color="auto"/>
        <w:bottom w:val="none" w:sz="0" w:space="0" w:color="auto"/>
        <w:right w:val="none" w:sz="0" w:space="0" w:color="auto"/>
      </w:divBdr>
    </w:div>
    <w:div w:id="1530875535">
      <w:bodyDiv w:val="1"/>
      <w:marLeft w:val="0"/>
      <w:marRight w:val="0"/>
      <w:marTop w:val="0"/>
      <w:marBottom w:val="0"/>
      <w:divBdr>
        <w:top w:val="none" w:sz="0" w:space="0" w:color="auto"/>
        <w:left w:val="none" w:sz="0" w:space="0" w:color="auto"/>
        <w:bottom w:val="none" w:sz="0" w:space="0" w:color="auto"/>
        <w:right w:val="none" w:sz="0" w:space="0" w:color="auto"/>
      </w:divBdr>
      <w:divsChild>
        <w:div w:id="147286501">
          <w:marLeft w:val="0"/>
          <w:marRight w:val="0"/>
          <w:marTop w:val="0"/>
          <w:marBottom w:val="0"/>
          <w:divBdr>
            <w:top w:val="none" w:sz="0" w:space="0" w:color="auto"/>
            <w:left w:val="none" w:sz="0" w:space="0" w:color="auto"/>
            <w:bottom w:val="none" w:sz="0" w:space="0" w:color="auto"/>
            <w:right w:val="none" w:sz="0" w:space="0" w:color="auto"/>
          </w:divBdr>
        </w:div>
        <w:div w:id="692003745">
          <w:marLeft w:val="0"/>
          <w:marRight w:val="0"/>
          <w:marTop w:val="0"/>
          <w:marBottom w:val="0"/>
          <w:divBdr>
            <w:top w:val="none" w:sz="0" w:space="0" w:color="auto"/>
            <w:left w:val="none" w:sz="0" w:space="0" w:color="auto"/>
            <w:bottom w:val="none" w:sz="0" w:space="0" w:color="auto"/>
            <w:right w:val="none" w:sz="0" w:space="0" w:color="auto"/>
          </w:divBdr>
        </w:div>
        <w:div w:id="1899705947">
          <w:marLeft w:val="0"/>
          <w:marRight w:val="0"/>
          <w:marTop w:val="0"/>
          <w:marBottom w:val="0"/>
          <w:divBdr>
            <w:top w:val="none" w:sz="0" w:space="0" w:color="auto"/>
            <w:left w:val="none" w:sz="0" w:space="0" w:color="auto"/>
            <w:bottom w:val="none" w:sz="0" w:space="0" w:color="auto"/>
            <w:right w:val="none" w:sz="0" w:space="0" w:color="auto"/>
          </w:divBdr>
        </w:div>
      </w:divsChild>
    </w:div>
    <w:div w:id="1562327317">
      <w:bodyDiv w:val="1"/>
      <w:marLeft w:val="0"/>
      <w:marRight w:val="0"/>
      <w:marTop w:val="0"/>
      <w:marBottom w:val="0"/>
      <w:divBdr>
        <w:top w:val="none" w:sz="0" w:space="0" w:color="auto"/>
        <w:left w:val="none" w:sz="0" w:space="0" w:color="auto"/>
        <w:bottom w:val="none" w:sz="0" w:space="0" w:color="auto"/>
        <w:right w:val="none" w:sz="0" w:space="0" w:color="auto"/>
      </w:divBdr>
    </w:div>
    <w:div w:id="1593779270">
      <w:bodyDiv w:val="1"/>
      <w:marLeft w:val="0"/>
      <w:marRight w:val="0"/>
      <w:marTop w:val="0"/>
      <w:marBottom w:val="0"/>
      <w:divBdr>
        <w:top w:val="none" w:sz="0" w:space="0" w:color="auto"/>
        <w:left w:val="none" w:sz="0" w:space="0" w:color="auto"/>
        <w:bottom w:val="none" w:sz="0" w:space="0" w:color="auto"/>
        <w:right w:val="none" w:sz="0" w:space="0" w:color="auto"/>
      </w:divBdr>
      <w:divsChild>
        <w:div w:id="658196324">
          <w:marLeft w:val="0"/>
          <w:marRight w:val="0"/>
          <w:marTop w:val="0"/>
          <w:marBottom w:val="0"/>
          <w:divBdr>
            <w:top w:val="none" w:sz="0" w:space="0" w:color="auto"/>
            <w:left w:val="none" w:sz="0" w:space="0" w:color="auto"/>
            <w:bottom w:val="none" w:sz="0" w:space="0" w:color="auto"/>
            <w:right w:val="none" w:sz="0" w:space="0" w:color="auto"/>
          </w:divBdr>
        </w:div>
        <w:div w:id="696927705">
          <w:marLeft w:val="0"/>
          <w:marRight w:val="0"/>
          <w:marTop w:val="0"/>
          <w:marBottom w:val="0"/>
          <w:divBdr>
            <w:top w:val="none" w:sz="0" w:space="0" w:color="auto"/>
            <w:left w:val="none" w:sz="0" w:space="0" w:color="auto"/>
            <w:bottom w:val="none" w:sz="0" w:space="0" w:color="auto"/>
            <w:right w:val="none" w:sz="0" w:space="0" w:color="auto"/>
          </w:divBdr>
        </w:div>
      </w:divsChild>
    </w:div>
    <w:div w:id="1606576709">
      <w:bodyDiv w:val="1"/>
      <w:marLeft w:val="0"/>
      <w:marRight w:val="0"/>
      <w:marTop w:val="0"/>
      <w:marBottom w:val="0"/>
      <w:divBdr>
        <w:top w:val="none" w:sz="0" w:space="0" w:color="auto"/>
        <w:left w:val="none" w:sz="0" w:space="0" w:color="auto"/>
        <w:bottom w:val="none" w:sz="0" w:space="0" w:color="auto"/>
        <w:right w:val="none" w:sz="0" w:space="0" w:color="auto"/>
      </w:divBdr>
      <w:divsChild>
        <w:div w:id="1201065">
          <w:marLeft w:val="0"/>
          <w:marRight w:val="0"/>
          <w:marTop w:val="0"/>
          <w:marBottom w:val="0"/>
          <w:divBdr>
            <w:top w:val="none" w:sz="0" w:space="0" w:color="auto"/>
            <w:left w:val="none" w:sz="0" w:space="0" w:color="auto"/>
            <w:bottom w:val="none" w:sz="0" w:space="0" w:color="auto"/>
            <w:right w:val="none" w:sz="0" w:space="0" w:color="auto"/>
          </w:divBdr>
        </w:div>
        <w:div w:id="2630706">
          <w:marLeft w:val="0"/>
          <w:marRight w:val="0"/>
          <w:marTop w:val="0"/>
          <w:marBottom w:val="0"/>
          <w:divBdr>
            <w:top w:val="none" w:sz="0" w:space="0" w:color="auto"/>
            <w:left w:val="none" w:sz="0" w:space="0" w:color="auto"/>
            <w:bottom w:val="none" w:sz="0" w:space="0" w:color="auto"/>
            <w:right w:val="none" w:sz="0" w:space="0" w:color="auto"/>
          </w:divBdr>
        </w:div>
        <w:div w:id="7099775">
          <w:marLeft w:val="0"/>
          <w:marRight w:val="0"/>
          <w:marTop w:val="0"/>
          <w:marBottom w:val="0"/>
          <w:divBdr>
            <w:top w:val="none" w:sz="0" w:space="0" w:color="auto"/>
            <w:left w:val="none" w:sz="0" w:space="0" w:color="auto"/>
            <w:bottom w:val="none" w:sz="0" w:space="0" w:color="auto"/>
            <w:right w:val="none" w:sz="0" w:space="0" w:color="auto"/>
          </w:divBdr>
        </w:div>
        <w:div w:id="8070171">
          <w:marLeft w:val="0"/>
          <w:marRight w:val="0"/>
          <w:marTop w:val="0"/>
          <w:marBottom w:val="0"/>
          <w:divBdr>
            <w:top w:val="none" w:sz="0" w:space="0" w:color="auto"/>
            <w:left w:val="none" w:sz="0" w:space="0" w:color="auto"/>
            <w:bottom w:val="none" w:sz="0" w:space="0" w:color="auto"/>
            <w:right w:val="none" w:sz="0" w:space="0" w:color="auto"/>
          </w:divBdr>
        </w:div>
        <w:div w:id="9264994">
          <w:marLeft w:val="0"/>
          <w:marRight w:val="0"/>
          <w:marTop w:val="0"/>
          <w:marBottom w:val="0"/>
          <w:divBdr>
            <w:top w:val="none" w:sz="0" w:space="0" w:color="auto"/>
            <w:left w:val="none" w:sz="0" w:space="0" w:color="auto"/>
            <w:bottom w:val="none" w:sz="0" w:space="0" w:color="auto"/>
            <w:right w:val="none" w:sz="0" w:space="0" w:color="auto"/>
          </w:divBdr>
        </w:div>
        <w:div w:id="11033606">
          <w:marLeft w:val="0"/>
          <w:marRight w:val="0"/>
          <w:marTop w:val="0"/>
          <w:marBottom w:val="0"/>
          <w:divBdr>
            <w:top w:val="none" w:sz="0" w:space="0" w:color="auto"/>
            <w:left w:val="none" w:sz="0" w:space="0" w:color="auto"/>
            <w:bottom w:val="none" w:sz="0" w:space="0" w:color="auto"/>
            <w:right w:val="none" w:sz="0" w:space="0" w:color="auto"/>
          </w:divBdr>
        </w:div>
        <w:div w:id="11076598">
          <w:marLeft w:val="0"/>
          <w:marRight w:val="0"/>
          <w:marTop w:val="0"/>
          <w:marBottom w:val="0"/>
          <w:divBdr>
            <w:top w:val="none" w:sz="0" w:space="0" w:color="auto"/>
            <w:left w:val="none" w:sz="0" w:space="0" w:color="auto"/>
            <w:bottom w:val="none" w:sz="0" w:space="0" w:color="auto"/>
            <w:right w:val="none" w:sz="0" w:space="0" w:color="auto"/>
          </w:divBdr>
        </w:div>
        <w:div w:id="21442680">
          <w:marLeft w:val="0"/>
          <w:marRight w:val="0"/>
          <w:marTop w:val="0"/>
          <w:marBottom w:val="0"/>
          <w:divBdr>
            <w:top w:val="none" w:sz="0" w:space="0" w:color="auto"/>
            <w:left w:val="none" w:sz="0" w:space="0" w:color="auto"/>
            <w:bottom w:val="none" w:sz="0" w:space="0" w:color="auto"/>
            <w:right w:val="none" w:sz="0" w:space="0" w:color="auto"/>
          </w:divBdr>
        </w:div>
        <w:div w:id="21444895">
          <w:marLeft w:val="0"/>
          <w:marRight w:val="0"/>
          <w:marTop w:val="0"/>
          <w:marBottom w:val="0"/>
          <w:divBdr>
            <w:top w:val="none" w:sz="0" w:space="0" w:color="auto"/>
            <w:left w:val="none" w:sz="0" w:space="0" w:color="auto"/>
            <w:bottom w:val="none" w:sz="0" w:space="0" w:color="auto"/>
            <w:right w:val="none" w:sz="0" w:space="0" w:color="auto"/>
          </w:divBdr>
        </w:div>
        <w:div w:id="23987022">
          <w:marLeft w:val="0"/>
          <w:marRight w:val="0"/>
          <w:marTop w:val="0"/>
          <w:marBottom w:val="0"/>
          <w:divBdr>
            <w:top w:val="none" w:sz="0" w:space="0" w:color="auto"/>
            <w:left w:val="none" w:sz="0" w:space="0" w:color="auto"/>
            <w:bottom w:val="none" w:sz="0" w:space="0" w:color="auto"/>
            <w:right w:val="none" w:sz="0" w:space="0" w:color="auto"/>
          </w:divBdr>
        </w:div>
        <w:div w:id="24838693">
          <w:marLeft w:val="0"/>
          <w:marRight w:val="0"/>
          <w:marTop w:val="0"/>
          <w:marBottom w:val="0"/>
          <w:divBdr>
            <w:top w:val="none" w:sz="0" w:space="0" w:color="auto"/>
            <w:left w:val="none" w:sz="0" w:space="0" w:color="auto"/>
            <w:bottom w:val="none" w:sz="0" w:space="0" w:color="auto"/>
            <w:right w:val="none" w:sz="0" w:space="0" w:color="auto"/>
          </w:divBdr>
        </w:div>
        <w:div w:id="26494546">
          <w:marLeft w:val="0"/>
          <w:marRight w:val="0"/>
          <w:marTop w:val="0"/>
          <w:marBottom w:val="0"/>
          <w:divBdr>
            <w:top w:val="none" w:sz="0" w:space="0" w:color="auto"/>
            <w:left w:val="none" w:sz="0" w:space="0" w:color="auto"/>
            <w:bottom w:val="none" w:sz="0" w:space="0" w:color="auto"/>
            <w:right w:val="none" w:sz="0" w:space="0" w:color="auto"/>
          </w:divBdr>
        </w:div>
        <w:div w:id="30422303">
          <w:marLeft w:val="0"/>
          <w:marRight w:val="0"/>
          <w:marTop w:val="0"/>
          <w:marBottom w:val="0"/>
          <w:divBdr>
            <w:top w:val="none" w:sz="0" w:space="0" w:color="auto"/>
            <w:left w:val="none" w:sz="0" w:space="0" w:color="auto"/>
            <w:bottom w:val="none" w:sz="0" w:space="0" w:color="auto"/>
            <w:right w:val="none" w:sz="0" w:space="0" w:color="auto"/>
          </w:divBdr>
        </w:div>
        <w:div w:id="33359354">
          <w:marLeft w:val="0"/>
          <w:marRight w:val="0"/>
          <w:marTop w:val="0"/>
          <w:marBottom w:val="0"/>
          <w:divBdr>
            <w:top w:val="none" w:sz="0" w:space="0" w:color="auto"/>
            <w:left w:val="none" w:sz="0" w:space="0" w:color="auto"/>
            <w:bottom w:val="none" w:sz="0" w:space="0" w:color="auto"/>
            <w:right w:val="none" w:sz="0" w:space="0" w:color="auto"/>
          </w:divBdr>
        </w:div>
        <w:div w:id="36636145">
          <w:marLeft w:val="0"/>
          <w:marRight w:val="0"/>
          <w:marTop w:val="0"/>
          <w:marBottom w:val="0"/>
          <w:divBdr>
            <w:top w:val="none" w:sz="0" w:space="0" w:color="auto"/>
            <w:left w:val="none" w:sz="0" w:space="0" w:color="auto"/>
            <w:bottom w:val="none" w:sz="0" w:space="0" w:color="auto"/>
            <w:right w:val="none" w:sz="0" w:space="0" w:color="auto"/>
          </w:divBdr>
        </w:div>
        <w:div w:id="39523979">
          <w:marLeft w:val="0"/>
          <w:marRight w:val="0"/>
          <w:marTop w:val="0"/>
          <w:marBottom w:val="0"/>
          <w:divBdr>
            <w:top w:val="none" w:sz="0" w:space="0" w:color="auto"/>
            <w:left w:val="none" w:sz="0" w:space="0" w:color="auto"/>
            <w:bottom w:val="none" w:sz="0" w:space="0" w:color="auto"/>
            <w:right w:val="none" w:sz="0" w:space="0" w:color="auto"/>
          </w:divBdr>
        </w:div>
        <w:div w:id="41097245">
          <w:marLeft w:val="0"/>
          <w:marRight w:val="0"/>
          <w:marTop w:val="0"/>
          <w:marBottom w:val="0"/>
          <w:divBdr>
            <w:top w:val="none" w:sz="0" w:space="0" w:color="auto"/>
            <w:left w:val="none" w:sz="0" w:space="0" w:color="auto"/>
            <w:bottom w:val="none" w:sz="0" w:space="0" w:color="auto"/>
            <w:right w:val="none" w:sz="0" w:space="0" w:color="auto"/>
          </w:divBdr>
        </w:div>
        <w:div w:id="45379605">
          <w:marLeft w:val="0"/>
          <w:marRight w:val="0"/>
          <w:marTop w:val="0"/>
          <w:marBottom w:val="0"/>
          <w:divBdr>
            <w:top w:val="none" w:sz="0" w:space="0" w:color="auto"/>
            <w:left w:val="none" w:sz="0" w:space="0" w:color="auto"/>
            <w:bottom w:val="none" w:sz="0" w:space="0" w:color="auto"/>
            <w:right w:val="none" w:sz="0" w:space="0" w:color="auto"/>
          </w:divBdr>
        </w:div>
        <w:div w:id="47844745">
          <w:marLeft w:val="0"/>
          <w:marRight w:val="0"/>
          <w:marTop w:val="0"/>
          <w:marBottom w:val="0"/>
          <w:divBdr>
            <w:top w:val="none" w:sz="0" w:space="0" w:color="auto"/>
            <w:left w:val="none" w:sz="0" w:space="0" w:color="auto"/>
            <w:bottom w:val="none" w:sz="0" w:space="0" w:color="auto"/>
            <w:right w:val="none" w:sz="0" w:space="0" w:color="auto"/>
          </w:divBdr>
        </w:div>
        <w:div w:id="48455026">
          <w:marLeft w:val="0"/>
          <w:marRight w:val="0"/>
          <w:marTop w:val="0"/>
          <w:marBottom w:val="0"/>
          <w:divBdr>
            <w:top w:val="none" w:sz="0" w:space="0" w:color="auto"/>
            <w:left w:val="none" w:sz="0" w:space="0" w:color="auto"/>
            <w:bottom w:val="none" w:sz="0" w:space="0" w:color="auto"/>
            <w:right w:val="none" w:sz="0" w:space="0" w:color="auto"/>
          </w:divBdr>
        </w:div>
        <w:div w:id="48920197">
          <w:marLeft w:val="0"/>
          <w:marRight w:val="0"/>
          <w:marTop w:val="0"/>
          <w:marBottom w:val="0"/>
          <w:divBdr>
            <w:top w:val="none" w:sz="0" w:space="0" w:color="auto"/>
            <w:left w:val="none" w:sz="0" w:space="0" w:color="auto"/>
            <w:bottom w:val="none" w:sz="0" w:space="0" w:color="auto"/>
            <w:right w:val="none" w:sz="0" w:space="0" w:color="auto"/>
          </w:divBdr>
        </w:div>
        <w:div w:id="50662199">
          <w:marLeft w:val="0"/>
          <w:marRight w:val="0"/>
          <w:marTop w:val="0"/>
          <w:marBottom w:val="0"/>
          <w:divBdr>
            <w:top w:val="none" w:sz="0" w:space="0" w:color="auto"/>
            <w:left w:val="none" w:sz="0" w:space="0" w:color="auto"/>
            <w:bottom w:val="none" w:sz="0" w:space="0" w:color="auto"/>
            <w:right w:val="none" w:sz="0" w:space="0" w:color="auto"/>
          </w:divBdr>
        </w:div>
        <w:div w:id="52434318">
          <w:marLeft w:val="0"/>
          <w:marRight w:val="0"/>
          <w:marTop w:val="0"/>
          <w:marBottom w:val="0"/>
          <w:divBdr>
            <w:top w:val="none" w:sz="0" w:space="0" w:color="auto"/>
            <w:left w:val="none" w:sz="0" w:space="0" w:color="auto"/>
            <w:bottom w:val="none" w:sz="0" w:space="0" w:color="auto"/>
            <w:right w:val="none" w:sz="0" w:space="0" w:color="auto"/>
          </w:divBdr>
        </w:div>
        <w:div w:id="54865108">
          <w:marLeft w:val="0"/>
          <w:marRight w:val="0"/>
          <w:marTop w:val="0"/>
          <w:marBottom w:val="0"/>
          <w:divBdr>
            <w:top w:val="none" w:sz="0" w:space="0" w:color="auto"/>
            <w:left w:val="none" w:sz="0" w:space="0" w:color="auto"/>
            <w:bottom w:val="none" w:sz="0" w:space="0" w:color="auto"/>
            <w:right w:val="none" w:sz="0" w:space="0" w:color="auto"/>
          </w:divBdr>
        </w:div>
        <w:div w:id="58328653">
          <w:marLeft w:val="0"/>
          <w:marRight w:val="0"/>
          <w:marTop w:val="0"/>
          <w:marBottom w:val="0"/>
          <w:divBdr>
            <w:top w:val="none" w:sz="0" w:space="0" w:color="auto"/>
            <w:left w:val="none" w:sz="0" w:space="0" w:color="auto"/>
            <w:bottom w:val="none" w:sz="0" w:space="0" w:color="auto"/>
            <w:right w:val="none" w:sz="0" w:space="0" w:color="auto"/>
          </w:divBdr>
        </w:div>
        <w:div w:id="63995412">
          <w:marLeft w:val="0"/>
          <w:marRight w:val="0"/>
          <w:marTop w:val="0"/>
          <w:marBottom w:val="0"/>
          <w:divBdr>
            <w:top w:val="none" w:sz="0" w:space="0" w:color="auto"/>
            <w:left w:val="none" w:sz="0" w:space="0" w:color="auto"/>
            <w:bottom w:val="none" w:sz="0" w:space="0" w:color="auto"/>
            <w:right w:val="none" w:sz="0" w:space="0" w:color="auto"/>
          </w:divBdr>
        </w:div>
        <w:div w:id="64954319">
          <w:marLeft w:val="0"/>
          <w:marRight w:val="0"/>
          <w:marTop w:val="0"/>
          <w:marBottom w:val="0"/>
          <w:divBdr>
            <w:top w:val="none" w:sz="0" w:space="0" w:color="auto"/>
            <w:left w:val="none" w:sz="0" w:space="0" w:color="auto"/>
            <w:bottom w:val="none" w:sz="0" w:space="0" w:color="auto"/>
            <w:right w:val="none" w:sz="0" w:space="0" w:color="auto"/>
          </w:divBdr>
        </w:div>
        <w:div w:id="69619764">
          <w:marLeft w:val="0"/>
          <w:marRight w:val="0"/>
          <w:marTop w:val="0"/>
          <w:marBottom w:val="0"/>
          <w:divBdr>
            <w:top w:val="none" w:sz="0" w:space="0" w:color="auto"/>
            <w:left w:val="none" w:sz="0" w:space="0" w:color="auto"/>
            <w:bottom w:val="none" w:sz="0" w:space="0" w:color="auto"/>
            <w:right w:val="none" w:sz="0" w:space="0" w:color="auto"/>
          </w:divBdr>
        </w:div>
        <w:div w:id="70976825">
          <w:marLeft w:val="0"/>
          <w:marRight w:val="0"/>
          <w:marTop w:val="0"/>
          <w:marBottom w:val="0"/>
          <w:divBdr>
            <w:top w:val="none" w:sz="0" w:space="0" w:color="auto"/>
            <w:left w:val="none" w:sz="0" w:space="0" w:color="auto"/>
            <w:bottom w:val="none" w:sz="0" w:space="0" w:color="auto"/>
            <w:right w:val="none" w:sz="0" w:space="0" w:color="auto"/>
          </w:divBdr>
        </w:div>
        <w:div w:id="73281795">
          <w:marLeft w:val="0"/>
          <w:marRight w:val="0"/>
          <w:marTop w:val="0"/>
          <w:marBottom w:val="0"/>
          <w:divBdr>
            <w:top w:val="none" w:sz="0" w:space="0" w:color="auto"/>
            <w:left w:val="none" w:sz="0" w:space="0" w:color="auto"/>
            <w:bottom w:val="none" w:sz="0" w:space="0" w:color="auto"/>
            <w:right w:val="none" w:sz="0" w:space="0" w:color="auto"/>
          </w:divBdr>
        </w:div>
        <w:div w:id="95492681">
          <w:marLeft w:val="0"/>
          <w:marRight w:val="0"/>
          <w:marTop w:val="0"/>
          <w:marBottom w:val="0"/>
          <w:divBdr>
            <w:top w:val="none" w:sz="0" w:space="0" w:color="auto"/>
            <w:left w:val="none" w:sz="0" w:space="0" w:color="auto"/>
            <w:bottom w:val="none" w:sz="0" w:space="0" w:color="auto"/>
            <w:right w:val="none" w:sz="0" w:space="0" w:color="auto"/>
          </w:divBdr>
        </w:div>
        <w:div w:id="96025421">
          <w:marLeft w:val="0"/>
          <w:marRight w:val="0"/>
          <w:marTop w:val="0"/>
          <w:marBottom w:val="0"/>
          <w:divBdr>
            <w:top w:val="none" w:sz="0" w:space="0" w:color="auto"/>
            <w:left w:val="none" w:sz="0" w:space="0" w:color="auto"/>
            <w:bottom w:val="none" w:sz="0" w:space="0" w:color="auto"/>
            <w:right w:val="none" w:sz="0" w:space="0" w:color="auto"/>
          </w:divBdr>
        </w:div>
        <w:div w:id="99375592">
          <w:marLeft w:val="0"/>
          <w:marRight w:val="0"/>
          <w:marTop w:val="0"/>
          <w:marBottom w:val="0"/>
          <w:divBdr>
            <w:top w:val="none" w:sz="0" w:space="0" w:color="auto"/>
            <w:left w:val="none" w:sz="0" w:space="0" w:color="auto"/>
            <w:bottom w:val="none" w:sz="0" w:space="0" w:color="auto"/>
            <w:right w:val="none" w:sz="0" w:space="0" w:color="auto"/>
          </w:divBdr>
        </w:div>
        <w:div w:id="103959957">
          <w:marLeft w:val="0"/>
          <w:marRight w:val="0"/>
          <w:marTop w:val="0"/>
          <w:marBottom w:val="0"/>
          <w:divBdr>
            <w:top w:val="none" w:sz="0" w:space="0" w:color="auto"/>
            <w:left w:val="none" w:sz="0" w:space="0" w:color="auto"/>
            <w:bottom w:val="none" w:sz="0" w:space="0" w:color="auto"/>
            <w:right w:val="none" w:sz="0" w:space="0" w:color="auto"/>
          </w:divBdr>
        </w:div>
        <w:div w:id="105203436">
          <w:marLeft w:val="0"/>
          <w:marRight w:val="0"/>
          <w:marTop w:val="0"/>
          <w:marBottom w:val="0"/>
          <w:divBdr>
            <w:top w:val="none" w:sz="0" w:space="0" w:color="auto"/>
            <w:left w:val="none" w:sz="0" w:space="0" w:color="auto"/>
            <w:bottom w:val="none" w:sz="0" w:space="0" w:color="auto"/>
            <w:right w:val="none" w:sz="0" w:space="0" w:color="auto"/>
          </w:divBdr>
        </w:div>
        <w:div w:id="110783421">
          <w:marLeft w:val="0"/>
          <w:marRight w:val="0"/>
          <w:marTop w:val="0"/>
          <w:marBottom w:val="0"/>
          <w:divBdr>
            <w:top w:val="none" w:sz="0" w:space="0" w:color="auto"/>
            <w:left w:val="none" w:sz="0" w:space="0" w:color="auto"/>
            <w:bottom w:val="none" w:sz="0" w:space="0" w:color="auto"/>
            <w:right w:val="none" w:sz="0" w:space="0" w:color="auto"/>
          </w:divBdr>
        </w:div>
        <w:div w:id="116684938">
          <w:marLeft w:val="0"/>
          <w:marRight w:val="0"/>
          <w:marTop w:val="0"/>
          <w:marBottom w:val="0"/>
          <w:divBdr>
            <w:top w:val="none" w:sz="0" w:space="0" w:color="auto"/>
            <w:left w:val="none" w:sz="0" w:space="0" w:color="auto"/>
            <w:bottom w:val="none" w:sz="0" w:space="0" w:color="auto"/>
            <w:right w:val="none" w:sz="0" w:space="0" w:color="auto"/>
          </w:divBdr>
        </w:div>
        <w:div w:id="118568271">
          <w:marLeft w:val="0"/>
          <w:marRight w:val="0"/>
          <w:marTop w:val="0"/>
          <w:marBottom w:val="0"/>
          <w:divBdr>
            <w:top w:val="none" w:sz="0" w:space="0" w:color="auto"/>
            <w:left w:val="none" w:sz="0" w:space="0" w:color="auto"/>
            <w:bottom w:val="none" w:sz="0" w:space="0" w:color="auto"/>
            <w:right w:val="none" w:sz="0" w:space="0" w:color="auto"/>
          </w:divBdr>
        </w:div>
        <w:div w:id="118573047">
          <w:marLeft w:val="0"/>
          <w:marRight w:val="0"/>
          <w:marTop w:val="0"/>
          <w:marBottom w:val="0"/>
          <w:divBdr>
            <w:top w:val="none" w:sz="0" w:space="0" w:color="auto"/>
            <w:left w:val="none" w:sz="0" w:space="0" w:color="auto"/>
            <w:bottom w:val="none" w:sz="0" w:space="0" w:color="auto"/>
            <w:right w:val="none" w:sz="0" w:space="0" w:color="auto"/>
          </w:divBdr>
        </w:div>
        <w:div w:id="118767875">
          <w:marLeft w:val="0"/>
          <w:marRight w:val="0"/>
          <w:marTop w:val="0"/>
          <w:marBottom w:val="0"/>
          <w:divBdr>
            <w:top w:val="none" w:sz="0" w:space="0" w:color="auto"/>
            <w:left w:val="none" w:sz="0" w:space="0" w:color="auto"/>
            <w:bottom w:val="none" w:sz="0" w:space="0" w:color="auto"/>
            <w:right w:val="none" w:sz="0" w:space="0" w:color="auto"/>
          </w:divBdr>
        </w:div>
        <w:div w:id="119346519">
          <w:marLeft w:val="0"/>
          <w:marRight w:val="0"/>
          <w:marTop w:val="0"/>
          <w:marBottom w:val="0"/>
          <w:divBdr>
            <w:top w:val="none" w:sz="0" w:space="0" w:color="auto"/>
            <w:left w:val="none" w:sz="0" w:space="0" w:color="auto"/>
            <w:bottom w:val="none" w:sz="0" w:space="0" w:color="auto"/>
            <w:right w:val="none" w:sz="0" w:space="0" w:color="auto"/>
          </w:divBdr>
        </w:div>
        <w:div w:id="124197349">
          <w:marLeft w:val="0"/>
          <w:marRight w:val="0"/>
          <w:marTop w:val="0"/>
          <w:marBottom w:val="0"/>
          <w:divBdr>
            <w:top w:val="none" w:sz="0" w:space="0" w:color="auto"/>
            <w:left w:val="none" w:sz="0" w:space="0" w:color="auto"/>
            <w:bottom w:val="none" w:sz="0" w:space="0" w:color="auto"/>
            <w:right w:val="none" w:sz="0" w:space="0" w:color="auto"/>
          </w:divBdr>
        </w:div>
        <w:div w:id="127624294">
          <w:marLeft w:val="0"/>
          <w:marRight w:val="0"/>
          <w:marTop w:val="0"/>
          <w:marBottom w:val="0"/>
          <w:divBdr>
            <w:top w:val="none" w:sz="0" w:space="0" w:color="auto"/>
            <w:left w:val="none" w:sz="0" w:space="0" w:color="auto"/>
            <w:bottom w:val="none" w:sz="0" w:space="0" w:color="auto"/>
            <w:right w:val="none" w:sz="0" w:space="0" w:color="auto"/>
          </w:divBdr>
        </w:div>
        <w:div w:id="134030391">
          <w:marLeft w:val="0"/>
          <w:marRight w:val="0"/>
          <w:marTop w:val="0"/>
          <w:marBottom w:val="0"/>
          <w:divBdr>
            <w:top w:val="none" w:sz="0" w:space="0" w:color="auto"/>
            <w:left w:val="none" w:sz="0" w:space="0" w:color="auto"/>
            <w:bottom w:val="none" w:sz="0" w:space="0" w:color="auto"/>
            <w:right w:val="none" w:sz="0" w:space="0" w:color="auto"/>
          </w:divBdr>
        </w:div>
        <w:div w:id="138111875">
          <w:marLeft w:val="0"/>
          <w:marRight w:val="0"/>
          <w:marTop w:val="0"/>
          <w:marBottom w:val="0"/>
          <w:divBdr>
            <w:top w:val="none" w:sz="0" w:space="0" w:color="auto"/>
            <w:left w:val="none" w:sz="0" w:space="0" w:color="auto"/>
            <w:bottom w:val="none" w:sz="0" w:space="0" w:color="auto"/>
            <w:right w:val="none" w:sz="0" w:space="0" w:color="auto"/>
          </w:divBdr>
        </w:div>
        <w:div w:id="138696156">
          <w:marLeft w:val="0"/>
          <w:marRight w:val="0"/>
          <w:marTop w:val="0"/>
          <w:marBottom w:val="0"/>
          <w:divBdr>
            <w:top w:val="none" w:sz="0" w:space="0" w:color="auto"/>
            <w:left w:val="none" w:sz="0" w:space="0" w:color="auto"/>
            <w:bottom w:val="none" w:sz="0" w:space="0" w:color="auto"/>
            <w:right w:val="none" w:sz="0" w:space="0" w:color="auto"/>
          </w:divBdr>
        </w:div>
        <w:div w:id="142085609">
          <w:marLeft w:val="0"/>
          <w:marRight w:val="0"/>
          <w:marTop w:val="0"/>
          <w:marBottom w:val="0"/>
          <w:divBdr>
            <w:top w:val="none" w:sz="0" w:space="0" w:color="auto"/>
            <w:left w:val="none" w:sz="0" w:space="0" w:color="auto"/>
            <w:bottom w:val="none" w:sz="0" w:space="0" w:color="auto"/>
            <w:right w:val="none" w:sz="0" w:space="0" w:color="auto"/>
          </w:divBdr>
        </w:div>
        <w:div w:id="150218099">
          <w:marLeft w:val="0"/>
          <w:marRight w:val="0"/>
          <w:marTop w:val="0"/>
          <w:marBottom w:val="0"/>
          <w:divBdr>
            <w:top w:val="none" w:sz="0" w:space="0" w:color="auto"/>
            <w:left w:val="none" w:sz="0" w:space="0" w:color="auto"/>
            <w:bottom w:val="none" w:sz="0" w:space="0" w:color="auto"/>
            <w:right w:val="none" w:sz="0" w:space="0" w:color="auto"/>
          </w:divBdr>
        </w:div>
        <w:div w:id="153375298">
          <w:marLeft w:val="0"/>
          <w:marRight w:val="0"/>
          <w:marTop w:val="0"/>
          <w:marBottom w:val="0"/>
          <w:divBdr>
            <w:top w:val="none" w:sz="0" w:space="0" w:color="auto"/>
            <w:left w:val="none" w:sz="0" w:space="0" w:color="auto"/>
            <w:bottom w:val="none" w:sz="0" w:space="0" w:color="auto"/>
            <w:right w:val="none" w:sz="0" w:space="0" w:color="auto"/>
          </w:divBdr>
        </w:div>
        <w:div w:id="154223492">
          <w:marLeft w:val="0"/>
          <w:marRight w:val="0"/>
          <w:marTop w:val="0"/>
          <w:marBottom w:val="0"/>
          <w:divBdr>
            <w:top w:val="none" w:sz="0" w:space="0" w:color="auto"/>
            <w:left w:val="none" w:sz="0" w:space="0" w:color="auto"/>
            <w:bottom w:val="none" w:sz="0" w:space="0" w:color="auto"/>
            <w:right w:val="none" w:sz="0" w:space="0" w:color="auto"/>
          </w:divBdr>
        </w:div>
        <w:div w:id="155533243">
          <w:marLeft w:val="0"/>
          <w:marRight w:val="0"/>
          <w:marTop w:val="0"/>
          <w:marBottom w:val="0"/>
          <w:divBdr>
            <w:top w:val="none" w:sz="0" w:space="0" w:color="auto"/>
            <w:left w:val="none" w:sz="0" w:space="0" w:color="auto"/>
            <w:bottom w:val="none" w:sz="0" w:space="0" w:color="auto"/>
            <w:right w:val="none" w:sz="0" w:space="0" w:color="auto"/>
          </w:divBdr>
        </w:div>
        <w:div w:id="157229114">
          <w:marLeft w:val="0"/>
          <w:marRight w:val="0"/>
          <w:marTop w:val="0"/>
          <w:marBottom w:val="0"/>
          <w:divBdr>
            <w:top w:val="none" w:sz="0" w:space="0" w:color="auto"/>
            <w:left w:val="none" w:sz="0" w:space="0" w:color="auto"/>
            <w:bottom w:val="none" w:sz="0" w:space="0" w:color="auto"/>
            <w:right w:val="none" w:sz="0" w:space="0" w:color="auto"/>
          </w:divBdr>
        </w:div>
        <w:div w:id="158235346">
          <w:marLeft w:val="0"/>
          <w:marRight w:val="0"/>
          <w:marTop w:val="0"/>
          <w:marBottom w:val="0"/>
          <w:divBdr>
            <w:top w:val="none" w:sz="0" w:space="0" w:color="auto"/>
            <w:left w:val="none" w:sz="0" w:space="0" w:color="auto"/>
            <w:bottom w:val="none" w:sz="0" w:space="0" w:color="auto"/>
            <w:right w:val="none" w:sz="0" w:space="0" w:color="auto"/>
          </w:divBdr>
        </w:div>
        <w:div w:id="158346276">
          <w:marLeft w:val="0"/>
          <w:marRight w:val="0"/>
          <w:marTop w:val="0"/>
          <w:marBottom w:val="0"/>
          <w:divBdr>
            <w:top w:val="none" w:sz="0" w:space="0" w:color="auto"/>
            <w:left w:val="none" w:sz="0" w:space="0" w:color="auto"/>
            <w:bottom w:val="none" w:sz="0" w:space="0" w:color="auto"/>
            <w:right w:val="none" w:sz="0" w:space="0" w:color="auto"/>
          </w:divBdr>
        </w:div>
        <w:div w:id="164102391">
          <w:marLeft w:val="0"/>
          <w:marRight w:val="0"/>
          <w:marTop w:val="0"/>
          <w:marBottom w:val="0"/>
          <w:divBdr>
            <w:top w:val="none" w:sz="0" w:space="0" w:color="auto"/>
            <w:left w:val="none" w:sz="0" w:space="0" w:color="auto"/>
            <w:bottom w:val="none" w:sz="0" w:space="0" w:color="auto"/>
            <w:right w:val="none" w:sz="0" w:space="0" w:color="auto"/>
          </w:divBdr>
        </w:div>
        <w:div w:id="164396588">
          <w:marLeft w:val="0"/>
          <w:marRight w:val="0"/>
          <w:marTop w:val="0"/>
          <w:marBottom w:val="0"/>
          <w:divBdr>
            <w:top w:val="none" w:sz="0" w:space="0" w:color="auto"/>
            <w:left w:val="none" w:sz="0" w:space="0" w:color="auto"/>
            <w:bottom w:val="none" w:sz="0" w:space="0" w:color="auto"/>
            <w:right w:val="none" w:sz="0" w:space="0" w:color="auto"/>
          </w:divBdr>
        </w:div>
        <w:div w:id="165092179">
          <w:marLeft w:val="0"/>
          <w:marRight w:val="0"/>
          <w:marTop w:val="0"/>
          <w:marBottom w:val="0"/>
          <w:divBdr>
            <w:top w:val="none" w:sz="0" w:space="0" w:color="auto"/>
            <w:left w:val="none" w:sz="0" w:space="0" w:color="auto"/>
            <w:bottom w:val="none" w:sz="0" w:space="0" w:color="auto"/>
            <w:right w:val="none" w:sz="0" w:space="0" w:color="auto"/>
          </w:divBdr>
        </w:div>
        <w:div w:id="166099712">
          <w:marLeft w:val="0"/>
          <w:marRight w:val="0"/>
          <w:marTop w:val="0"/>
          <w:marBottom w:val="0"/>
          <w:divBdr>
            <w:top w:val="none" w:sz="0" w:space="0" w:color="auto"/>
            <w:left w:val="none" w:sz="0" w:space="0" w:color="auto"/>
            <w:bottom w:val="none" w:sz="0" w:space="0" w:color="auto"/>
            <w:right w:val="none" w:sz="0" w:space="0" w:color="auto"/>
          </w:divBdr>
        </w:div>
        <w:div w:id="169569072">
          <w:marLeft w:val="0"/>
          <w:marRight w:val="0"/>
          <w:marTop w:val="0"/>
          <w:marBottom w:val="0"/>
          <w:divBdr>
            <w:top w:val="none" w:sz="0" w:space="0" w:color="auto"/>
            <w:left w:val="none" w:sz="0" w:space="0" w:color="auto"/>
            <w:bottom w:val="none" w:sz="0" w:space="0" w:color="auto"/>
            <w:right w:val="none" w:sz="0" w:space="0" w:color="auto"/>
          </w:divBdr>
        </w:div>
        <w:div w:id="172495241">
          <w:marLeft w:val="0"/>
          <w:marRight w:val="0"/>
          <w:marTop w:val="0"/>
          <w:marBottom w:val="0"/>
          <w:divBdr>
            <w:top w:val="none" w:sz="0" w:space="0" w:color="auto"/>
            <w:left w:val="none" w:sz="0" w:space="0" w:color="auto"/>
            <w:bottom w:val="none" w:sz="0" w:space="0" w:color="auto"/>
            <w:right w:val="none" w:sz="0" w:space="0" w:color="auto"/>
          </w:divBdr>
        </w:div>
        <w:div w:id="174226636">
          <w:marLeft w:val="0"/>
          <w:marRight w:val="0"/>
          <w:marTop w:val="0"/>
          <w:marBottom w:val="0"/>
          <w:divBdr>
            <w:top w:val="none" w:sz="0" w:space="0" w:color="auto"/>
            <w:left w:val="none" w:sz="0" w:space="0" w:color="auto"/>
            <w:bottom w:val="none" w:sz="0" w:space="0" w:color="auto"/>
            <w:right w:val="none" w:sz="0" w:space="0" w:color="auto"/>
          </w:divBdr>
        </w:div>
        <w:div w:id="177433291">
          <w:marLeft w:val="0"/>
          <w:marRight w:val="0"/>
          <w:marTop w:val="0"/>
          <w:marBottom w:val="0"/>
          <w:divBdr>
            <w:top w:val="none" w:sz="0" w:space="0" w:color="auto"/>
            <w:left w:val="none" w:sz="0" w:space="0" w:color="auto"/>
            <w:bottom w:val="none" w:sz="0" w:space="0" w:color="auto"/>
            <w:right w:val="none" w:sz="0" w:space="0" w:color="auto"/>
          </w:divBdr>
        </w:div>
        <w:div w:id="180945635">
          <w:marLeft w:val="0"/>
          <w:marRight w:val="0"/>
          <w:marTop w:val="0"/>
          <w:marBottom w:val="0"/>
          <w:divBdr>
            <w:top w:val="none" w:sz="0" w:space="0" w:color="auto"/>
            <w:left w:val="none" w:sz="0" w:space="0" w:color="auto"/>
            <w:bottom w:val="none" w:sz="0" w:space="0" w:color="auto"/>
            <w:right w:val="none" w:sz="0" w:space="0" w:color="auto"/>
          </w:divBdr>
        </w:div>
        <w:div w:id="183321722">
          <w:marLeft w:val="0"/>
          <w:marRight w:val="0"/>
          <w:marTop w:val="0"/>
          <w:marBottom w:val="0"/>
          <w:divBdr>
            <w:top w:val="none" w:sz="0" w:space="0" w:color="auto"/>
            <w:left w:val="none" w:sz="0" w:space="0" w:color="auto"/>
            <w:bottom w:val="none" w:sz="0" w:space="0" w:color="auto"/>
            <w:right w:val="none" w:sz="0" w:space="0" w:color="auto"/>
          </w:divBdr>
        </w:div>
        <w:div w:id="191378327">
          <w:marLeft w:val="0"/>
          <w:marRight w:val="0"/>
          <w:marTop w:val="0"/>
          <w:marBottom w:val="0"/>
          <w:divBdr>
            <w:top w:val="none" w:sz="0" w:space="0" w:color="auto"/>
            <w:left w:val="none" w:sz="0" w:space="0" w:color="auto"/>
            <w:bottom w:val="none" w:sz="0" w:space="0" w:color="auto"/>
            <w:right w:val="none" w:sz="0" w:space="0" w:color="auto"/>
          </w:divBdr>
        </w:div>
        <w:div w:id="196504989">
          <w:marLeft w:val="0"/>
          <w:marRight w:val="0"/>
          <w:marTop w:val="0"/>
          <w:marBottom w:val="0"/>
          <w:divBdr>
            <w:top w:val="none" w:sz="0" w:space="0" w:color="auto"/>
            <w:left w:val="none" w:sz="0" w:space="0" w:color="auto"/>
            <w:bottom w:val="none" w:sz="0" w:space="0" w:color="auto"/>
            <w:right w:val="none" w:sz="0" w:space="0" w:color="auto"/>
          </w:divBdr>
        </w:div>
        <w:div w:id="199170950">
          <w:marLeft w:val="0"/>
          <w:marRight w:val="0"/>
          <w:marTop w:val="0"/>
          <w:marBottom w:val="0"/>
          <w:divBdr>
            <w:top w:val="none" w:sz="0" w:space="0" w:color="auto"/>
            <w:left w:val="none" w:sz="0" w:space="0" w:color="auto"/>
            <w:bottom w:val="none" w:sz="0" w:space="0" w:color="auto"/>
            <w:right w:val="none" w:sz="0" w:space="0" w:color="auto"/>
          </w:divBdr>
        </w:div>
        <w:div w:id="199172717">
          <w:marLeft w:val="0"/>
          <w:marRight w:val="0"/>
          <w:marTop w:val="0"/>
          <w:marBottom w:val="0"/>
          <w:divBdr>
            <w:top w:val="none" w:sz="0" w:space="0" w:color="auto"/>
            <w:left w:val="none" w:sz="0" w:space="0" w:color="auto"/>
            <w:bottom w:val="none" w:sz="0" w:space="0" w:color="auto"/>
            <w:right w:val="none" w:sz="0" w:space="0" w:color="auto"/>
          </w:divBdr>
        </w:div>
        <w:div w:id="199903629">
          <w:marLeft w:val="0"/>
          <w:marRight w:val="0"/>
          <w:marTop w:val="0"/>
          <w:marBottom w:val="0"/>
          <w:divBdr>
            <w:top w:val="none" w:sz="0" w:space="0" w:color="auto"/>
            <w:left w:val="none" w:sz="0" w:space="0" w:color="auto"/>
            <w:bottom w:val="none" w:sz="0" w:space="0" w:color="auto"/>
            <w:right w:val="none" w:sz="0" w:space="0" w:color="auto"/>
          </w:divBdr>
        </w:div>
        <w:div w:id="203756584">
          <w:marLeft w:val="0"/>
          <w:marRight w:val="0"/>
          <w:marTop w:val="0"/>
          <w:marBottom w:val="0"/>
          <w:divBdr>
            <w:top w:val="none" w:sz="0" w:space="0" w:color="auto"/>
            <w:left w:val="none" w:sz="0" w:space="0" w:color="auto"/>
            <w:bottom w:val="none" w:sz="0" w:space="0" w:color="auto"/>
            <w:right w:val="none" w:sz="0" w:space="0" w:color="auto"/>
          </w:divBdr>
        </w:div>
        <w:div w:id="209339800">
          <w:marLeft w:val="0"/>
          <w:marRight w:val="0"/>
          <w:marTop w:val="0"/>
          <w:marBottom w:val="0"/>
          <w:divBdr>
            <w:top w:val="none" w:sz="0" w:space="0" w:color="auto"/>
            <w:left w:val="none" w:sz="0" w:space="0" w:color="auto"/>
            <w:bottom w:val="none" w:sz="0" w:space="0" w:color="auto"/>
            <w:right w:val="none" w:sz="0" w:space="0" w:color="auto"/>
          </w:divBdr>
        </w:div>
        <w:div w:id="211892575">
          <w:marLeft w:val="0"/>
          <w:marRight w:val="0"/>
          <w:marTop w:val="0"/>
          <w:marBottom w:val="0"/>
          <w:divBdr>
            <w:top w:val="none" w:sz="0" w:space="0" w:color="auto"/>
            <w:left w:val="none" w:sz="0" w:space="0" w:color="auto"/>
            <w:bottom w:val="none" w:sz="0" w:space="0" w:color="auto"/>
            <w:right w:val="none" w:sz="0" w:space="0" w:color="auto"/>
          </w:divBdr>
        </w:div>
        <w:div w:id="212469645">
          <w:marLeft w:val="0"/>
          <w:marRight w:val="0"/>
          <w:marTop w:val="0"/>
          <w:marBottom w:val="0"/>
          <w:divBdr>
            <w:top w:val="none" w:sz="0" w:space="0" w:color="auto"/>
            <w:left w:val="none" w:sz="0" w:space="0" w:color="auto"/>
            <w:bottom w:val="none" w:sz="0" w:space="0" w:color="auto"/>
            <w:right w:val="none" w:sz="0" w:space="0" w:color="auto"/>
          </w:divBdr>
        </w:div>
        <w:div w:id="214388148">
          <w:marLeft w:val="0"/>
          <w:marRight w:val="0"/>
          <w:marTop w:val="0"/>
          <w:marBottom w:val="0"/>
          <w:divBdr>
            <w:top w:val="none" w:sz="0" w:space="0" w:color="auto"/>
            <w:left w:val="none" w:sz="0" w:space="0" w:color="auto"/>
            <w:bottom w:val="none" w:sz="0" w:space="0" w:color="auto"/>
            <w:right w:val="none" w:sz="0" w:space="0" w:color="auto"/>
          </w:divBdr>
        </w:div>
        <w:div w:id="214511682">
          <w:marLeft w:val="0"/>
          <w:marRight w:val="0"/>
          <w:marTop w:val="0"/>
          <w:marBottom w:val="0"/>
          <w:divBdr>
            <w:top w:val="none" w:sz="0" w:space="0" w:color="auto"/>
            <w:left w:val="none" w:sz="0" w:space="0" w:color="auto"/>
            <w:bottom w:val="none" w:sz="0" w:space="0" w:color="auto"/>
            <w:right w:val="none" w:sz="0" w:space="0" w:color="auto"/>
          </w:divBdr>
        </w:div>
        <w:div w:id="215630102">
          <w:marLeft w:val="0"/>
          <w:marRight w:val="0"/>
          <w:marTop w:val="0"/>
          <w:marBottom w:val="0"/>
          <w:divBdr>
            <w:top w:val="none" w:sz="0" w:space="0" w:color="auto"/>
            <w:left w:val="none" w:sz="0" w:space="0" w:color="auto"/>
            <w:bottom w:val="none" w:sz="0" w:space="0" w:color="auto"/>
            <w:right w:val="none" w:sz="0" w:space="0" w:color="auto"/>
          </w:divBdr>
        </w:div>
        <w:div w:id="217788622">
          <w:marLeft w:val="0"/>
          <w:marRight w:val="0"/>
          <w:marTop w:val="0"/>
          <w:marBottom w:val="0"/>
          <w:divBdr>
            <w:top w:val="none" w:sz="0" w:space="0" w:color="auto"/>
            <w:left w:val="none" w:sz="0" w:space="0" w:color="auto"/>
            <w:bottom w:val="none" w:sz="0" w:space="0" w:color="auto"/>
            <w:right w:val="none" w:sz="0" w:space="0" w:color="auto"/>
          </w:divBdr>
        </w:div>
        <w:div w:id="223104103">
          <w:marLeft w:val="0"/>
          <w:marRight w:val="0"/>
          <w:marTop w:val="0"/>
          <w:marBottom w:val="0"/>
          <w:divBdr>
            <w:top w:val="none" w:sz="0" w:space="0" w:color="auto"/>
            <w:left w:val="none" w:sz="0" w:space="0" w:color="auto"/>
            <w:bottom w:val="none" w:sz="0" w:space="0" w:color="auto"/>
            <w:right w:val="none" w:sz="0" w:space="0" w:color="auto"/>
          </w:divBdr>
        </w:div>
        <w:div w:id="224999853">
          <w:marLeft w:val="0"/>
          <w:marRight w:val="0"/>
          <w:marTop w:val="0"/>
          <w:marBottom w:val="0"/>
          <w:divBdr>
            <w:top w:val="none" w:sz="0" w:space="0" w:color="auto"/>
            <w:left w:val="none" w:sz="0" w:space="0" w:color="auto"/>
            <w:bottom w:val="none" w:sz="0" w:space="0" w:color="auto"/>
            <w:right w:val="none" w:sz="0" w:space="0" w:color="auto"/>
          </w:divBdr>
        </w:div>
        <w:div w:id="225996175">
          <w:marLeft w:val="0"/>
          <w:marRight w:val="0"/>
          <w:marTop w:val="0"/>
          <w:marBottom w:val="0"/>
          <w:divBdr>
            <w:top w:val="none" w:sz="0" w:space="0" w:color="auto"/>
            <w:left w:val="none" w:sz="0" w:space="0" w:color="auto"/>
            <w:bottom w:val="none" w:sz="0" w:space="0" w:color="auto"/>
            <w:right w:val="none" w:sz="0" w:space="0" w:color="auto"/>
          </w:divBdr>
        </w:div>
        <w:div w:id="225997443">
          <w:marLeft w:val="0"/>
          <w:marRight w:val="0"/>
          <w:marTop w:val="0"/>
          <w:marBottom w:val="0"/>
          <w:divBdr>
            <w:top w:val="none" w:sz="0" w:space="0" w:color="auto"/>
            <w:left w:val="none" w:sz="0" w:space="0" w:color="auto"/>
            <w:bottom w:val="none" w:sz="0" w:space="0" w:color="auto"/>
            <w:right w:val="none" w:sz="0" w:space="0" w:color="auto"/>
          </w:divBdr>
        </w:div>
        <w:div w:id="230774229">
          <w:marLeft w:val="0"/>
          <w:marRight w:val="0"/>
          <w:marTop w:val="0"/>
          <w:marBottom w:val="0"/>
          <w:divBdr>
            <w:top w:val="none" w:sz="0" w:space="0" w:color="auto"/>
            <w:left w:val="none" w:sz="0" w:space="0" w:color="auto"/>
            <w:bottom w:val="none" w:sz="0" w:space="0" w:color="auto"/>
            <w:right w:val="none" w:sz="0" w:space="0" w:color="auto"/>
          </w:divBdr>
        </w:div>
        <w:div w:id="231087458">
          <w:marLeft w:val="0"/>
          <w:marRight w:val="0"/>
          <w:marTop w:val="0"/>
          <w:marBottom w:val="0"/>
          <w:divBdr>
            <w:top w:val="none" w:sz="0" w:space="0" w:color="auto"/>
            <w:left w:val="none" w:sz="0" w:space="0" w:color="auto"/>
            <w:bottom w:val="none" w:sz="0" w:space="0" w:color="auto"/>
            <w:right w:val="none" w:sz="0" w:space="0" w:color="auto"/>
          </w:divBdr>
        </w:div>
        <w:div w:id="231818038">
          <w:marLeft w:val="0"/>
          <w:marRight w:val="0"/>
          <w:marTop w:val="0"/>
          <w:marBottom w:val="0"/>
          <w:divBdr>
            <w:top w:val="none" w:sz="0" w:space="0" w:color="auto"/>
            <w:left w:val="none" w:sz="0" w:space="0" w:color="auto"/>
            <w:bottom w:val="none" w:sz="0" w:space="0" w:color="auto"/>
            <w:right w:val="none" w:sz="0" w:space="0" w:color="auto"/>
          </w:divBdr>
        </w:div>
        <w:div w:id="247616483">
          <w:marLeft w:val="0"/>
          <w:marRight w:val="0"/>
          <w:marTop w:val="0"/>
          <w:marBottom w:val="0"/>
          <w:divBdr>
            <w:top w:val="none" w:sz="0" w:space="0" w:color="auto"/>
            <w:left w:val="none" w:sz="0" w:space="0" w:color="auto"/>
            <w:bottom w:val="none" w:sz="0" w:space="0" w:color="auto"/>
            <w:right w:val="none" w:sz="0" w:space="0" w:color="auto"/>
          </w:divBdr>
        </w:div>
        <w:div w:id="248348040">
          <w:marLeft w:val="0"/>
          <w:marRight w:val="0"/>
          <w:marTop w:val="0"/>
          <w:marBottom w:val="0"/>
          <w:divBdr>
            <w:top w:val="none" w:sz="0" w:space="0" w:color="auto"/>
            <w:left w:val="none" w:sz="0" w:space="0" w:color="auto"/>
            <w:bottom w:val="none" w:sz="0" w:space="0" w:color="auto"/>
            <w:right w:val="none" w:sz="0" w:space="0" w:color="auto"/>
          </w:divBdr>
        </w:div>
        <w:div w:id="252788356">
          <w:marLeft w:val="0"/>
          <w:marRight w:val="0"/>
          <w:marTop w:val="0"/>
          <w:marBottom w:val="0"/>
          <w:divBdr>
            <w:top w:val="none" w:sz="0" w:space="0" w:color="auto"/>
            <w:left w:val="none" w:sz="0" w:space="0" w:color="auto"/>
            <w:bottom w:val="none" w:sz="0" w:space="0" w:color="auto"/>
            <w:right w:val="none" w:sz="0" w:space="0" w:color="auto"/>
          </w:divBdr>
        </w:div>
        <w:div w:id="259265414">
          <w:marLeft w:val="0"/>
          <w:marRight w:val="0"/>
          <w:marTop w:val="0"/>
          <w:marBottom w:val="0"/>
          <w:divBdr>
            <w:top w:val="none" w:sz="0" w:space="0" w:color="auto"/>
            <w:left w:val="none" w:sz="0" w:space="0" w:color="auto"/>
            <w:bottom w:val="none" w:sz="0" w:space="0" w:color="auto"/>
            <w:right w:val="none" w:sz="0" w:space="0" w:color="auto"/>
          </w:divBdr>
        </w:div>
        <w:div w:id="261375561">
          <w:marLeft w:val="0"/>
          <w:marRight w:val="0"/>
          <w:marTop w:val="0"/>
          <w:marBottom w:val="0"/>
          <w:divBdr>
            <w:top w:val="none" w:sz="0" w:space="0" w:color="auto"/>
            <w:left w:val="none" w:sz="0" w:space="0" w:color="auto"/>
            <w:bottom w:val="none" w:sz="0" w:space="0" w:color="auto"/>
            <w:right w:val="none" w:sz="0" w:space="0" w:color="auto"/>
          </w:divBdr>
        </w:div>
        <w:div w:id="263458780">
          <w:marLeft w:val="0"/>
          <w:marRight w:val="0"/>
          <w:marTop w:val="0"/>
          <w:marBottom w:val="0"/>
          <w:divBdr>
            <w:top w:val="none" w:sz="0" w:space="0" w:color="auto"/>
            <w:left w:val="none" w:sz="0" w:space="0" w:color="auto"/>
            <w:bottom w:val="none" w:sz="0" w:space="0" w:color="auto"/>
            <w:right w:val="none" w:sz="0" w:space="0" w:color="auto"/>
          </w:divBdr>
        </w:div>
        <w:div w:id="264001660">
          <w:marLeft w:val="0"/>
          <w:marRight w:val="0"/>
          <w:marTop w:val="0"/>
          <w:marBottom w:val="0"/>
          <w:divBdr>
            <w:top w:val="none" w:sz="0" w:space="0" w:color="auto"/>
            <w:left w:val="none" w:sz="0" w:space="0" w:color="auto"/>
            <w:bottom w:val="none" w:sz="0" w:space="0" w:color="auto"/>
            <w:right w:val="none" w:sz="0" w:space="0" w:color="auto"/>
          </w:divBdr>
        </w:div>
        <w:div w:id="265231931">
          <w:marLeft w:val="0"/>
          <w:marRight w:val="0"/>
          <w:marTop w:val="0"/>
          <w:marBottom w:val="0"/>
          <w:divBdr>
            <w:top w:val="none" w:sz="0" w:space="0" w:color="auto"/>
            <w:left w:val="none" w:sz="0" w:space="0" w:color="auto"/>
            <w:bottom w:val="none" w:sz="0" w:space="0" w:color="auto"/>
            <w:right w:val="none" w:sz="0" w:space="0" w:color="auto"/>
          </w:divBdr>
        </w:div>
        <w:div w:id="266470645">
          <w:marLeft w:val="0"/>
          <w:marRight w:val="0"/>
          <w:marTop w:val="0"/>
          <w:marBottom w:val="0"/>
          <w:divBdr>
            <w:top w:val="none" w:sz="0" w:space="0" w:color="auto"/>
            <w:left w:val="none" w:sz="0" w:space="0" w:color="auto"/>
            <w:bottom w:val="none" w:sz="0" w:space="0" w:color="auto"/>
            <w:right w:val="none" w:sz="0" w:space="0" w:color="auto"/>
          </w:divBdr>
        </w:div>
        <w:div w:id="268045247">
          <w:marLeft w:val="0"/>
          <w:marRight w:val="0"/>
          <w:marTop w:val="0"/>
          <w:marBottom w:val="0"/>
          <w:divBdr>
            <w:top w:val="none" w:sz="0" w:space="0" w:color="auto"/>
            <w:left w:val="none" w:sz="0" w:space="0" w:color="auto"/>
            <w:bottom w:val="none" w:sz="0" w:space="0" w:color="auto"/>
            <w:right w:val="none" w:sz="0" w:space="0" w:color="auto"/>
          </w:divBdr>
        </w:div>
        <w:div w:id="271783188">
          <w:marLeft w:val="0"/>
          <w:marRight w:val="0"/>
          <w:marTop w:val="0"/>
          <w:marBottom w:val="0"/>
          <w:divBdr>
            <w:top w:val="none" w:sz="0" w:space="0" w:color="auto"/>
            <w:left w:val="none" w:sz="0" w:space="0" w:color="auto"/>
            <w:bottom w:val="none" w:sz="0" w:space="0" w:color="auto"/>
            <w:right w:val="none" w:sz="0" w:space="0" w:color="auto"/>
          </w:divBdr>
        </w:div>
        <w:div w:id="272173708">
          <w:marLeft w:val="0"/>
          <w:marRight w:val="0"/>
          <w:marTop w:val="0"/>
          <w:marBottom w:val="0"/>
          <w:divBdr>
            <w:top w:val="none" w:sz="0" w:space="0" w:color="auto"/>
            <w:left w:val="none" w:sz="0" w:space="0" w:color="auto"/>
            <w:bottom w:val="none" w:sz="0" w:space="0" w:color="auto"/>
            <w:right w:val="none" w:sz="0" w:space="0" w:color="auto"/>
          </w:divBdr>
        </w:div>
        <w:div w:id="272371013">
          <w:marLeft w:val="0"/>
          <w:marRight w:val="0"/>
          <w:marTop w:val="0"/>
          <w:marBottom w:val="0"/>
          <w:divBdr>
            <w:top w:val="none" w:sz="0" w:space="0" w:color="auto"/>
            <w:left w:val="none" w:sz="0" w:space="0" w:color="auto"/>
            <w:bottom w:val="none" w:sz="0" w:space="0" w:color="auto"/>
            <w:right w:val="none" w:sz="0" w:space="0" w:color="auto"/>
          </w:divBdr>
        </w:div>
        <w:div w:id="272371428">
          <w:marLeft w:val="0"/>
          <w:marRight w:val="0"/>
          <w:marTop w:val="0"/>
          <w:marBottom w:val="0"/>
          <w:divBdr>
            <w:top w:val="none" w:sz="0" w:space="0" w:color="auto"/>
            <w:left w:val="none" w:sz="0" w:space="0" w:color="auto"/>
            <w:bottom w:val="none" w:sz="0" w:space="0" w:color="auto"/>
            <w:right w:val="none" w:sz="0" w:space="0" w:color="auto"/>
          </w:divBdr>
        </w:div>
        <w:div w:id="275216074">
          <w:marLeft w:val="0"/>
          <w:marRight w:val="0"/>
          <w:marTop w:val="0"/>
          <w:marBottom w:val="0"/>
          <w:divBdr>
            <w:top w:val="none" w:sz="0" w:space="0" w:color="auto"/>
            <w:left w:val="none" w:sz="0" w:space="0" w:color="auto"/>
            <w:bottom w:val="none" w:sz="0" w:space="0" w:color="auto"/>
            <w:right w:val="none" w:sz="0" w:space="0" w:color="auto"/>
          </w:divBdr>
          <w:divsChild>
            <w:div w:id="1208184573">
              <w:marLeft w:val="-75"/>
              <w:marRight w:val="0"/>
              <w:marTop w:val="30"/>
              <w:marBottom w:val="30"/>
              <w:divBdr>
                <w:top w:val="none" w:sz="0" w:space="0" w:color="auto"/>
                <w:left w:val="none" w:sz="0" w:space="0" w:color="auto"/>
                <w:bottom w:val="none" w:sz="0" w:space="0" w:color="auto"/>
                <w:right w:val="none" w:sz="0" w:space="0" w:color="auto"/>
              </w:divBdr>
              <w:divsChild>
                <w:div w:id="323822206">
                  <w:marLeft w:val="0"/>
                  <w:marRight w:val="0"/>
                  <w:marTop w:val="0"/>
                  <w:marBottom w:val="0"/>
                  <w:divBdr>
                    <w:top w:val="none" w:sz="0" w:space="0" w:color="auto"/>
                    <w:left w:val="none" w:sz="0" w:space="0" w:color="auto"/>
                    <w:bottom w:val="none" w:sz="0" w:space="0" w:color="auto"/>
                    <w:right w:val="none" w:sz="0" w:space="0" w:color="auto"/>
                  </w:divBdr>
                  <w:divsChild>
                    <w:div w:id="1639533446">
                      <w:marLeft w:val="0"/>
                      <w:marRight w:val="0"/>
                      <w:marTop w:val="0"/>
                      <w:marBottom w:val="0"/>
                      <w:divBdr>
                        <w:top w:val="none" w:sz="0" w:space="0" w:color="auto"/>
                        <w:left w:val="none" w:sz="0" w:space="0" w:color="auto"/>
                        <w:bottom w:val="none" w:sz="0" w:space="0" w:color="auto"/>
                        <w:right w:val="none" w:sz="0" w:space="0" w:color="auto"/>
                      </w:divBdr>
                    </w:div>
                    <w:div w:id="1844053606">
                      <w:marLeft w:val="0"/>
                      <w:marRight w:val="0"/>
                      <w:marTop w:val="0"/>
                      <w:marBottom w:val="0"/>
                      <w:divBdr>
                        <w:top w:val="none" w:sz="0" w:space="0" w:color="auto"/>
                        <w:left w:val="none" w:sz="0" w:space="0" w:color="auto"/>
                        <w:bottom w:val="none" w:sz="0" w:space="0" w:color="auto"/>
                        <w:right w:val="none" w:sz="0" w:space="0" w:color="auto"/>
                      </w:divBdr>
                    </w:div>
                  </w:divsChild>
                </w:div>
                <w:div w:id="374163617">
                  <w:marLeft w:val="0"/>
                  <w:marRight w:val="0"/>
                  <w:marTop w:val="0"/>
                  <w:marBottom w:val="0"/>
                  <w:divBdr>
                    <w:top w:val="none" w:sz="0" w:space="0" w:color="auto"/>
                    <w:left w:val="none" w:sz="0" w:space="0" w:color="auto"/>
                    <w:bottom w:val="none" w:sz="0" w:space="0" w:color="auto"/>
                    <w:right w:val="none" w:sz="0" w:space="0" w:color="auto"/>
                  </w:divBdr>
                  <w:divsChild>
                    <w:div w:id="653685882">
                      <w:marLeft w:val="0"/>
                      <w:marRight w:val="0"/>
                      <w:marTop w:val="0"/>
                      <w:marBottom w:val="0"/>
                      <w:divBdr>
                        <w:top w:val="none" w:sz="0" w:space="0" w:color="auto"/>
                        <w:left w:val="none" w:sz="0" w:space="0" w:color="auto"/>
                        <w:bottom w:val="none" w:sz="0" w:space="0" w:color="auto"/>
                        <w:right w:val="none" w:sz="0" w:space="0" w:color="auto"/>
                      </w:divBdr>
                    </w:div>
                  </w:divsChild>
                </w:div>
                <w:div w:id="672034305">
                  <w:marLeft w:val="0"/>
                  <w:marRight w:val="0"/>
                  <w:marTop w:val="0"/>
                  <w:marBottom w:val="0"/>
                  <w:divBdr>
                    <w:top w:val="none" w:sz="0" w:space="0" w:color="auto"/>
                    <w:left w:val="none" w:sz="0" w:space="0" w:color="auto"/>
                    <w:bottom w:val="none" w:sz="0" w:space="0" w:color="auto"/>
                    <w:right w:val="none" w:sz="0" w:space="0" w:color="auto"/>
                  </w:divBdr>
                  <w:divsChild>
                    <w:div w:id="1493377321">
                      <w:marLeft w:val="0"/>
                      <w:marRight w:val="0"/>
                      <w:marTop w:val="0"/>
                      <w:marBottom w:val="0"/>
                      <w:divBdr>
                        <w:top w:val="none" w:sz="0" w:space="0" w:color="auto"/>
                        <w:left w:val="none" w:sz="0" w:space="0" w:color="auto"/>
                        <w:bottom w:val="none" w:sz="0" w:space="0" w:color="auto"/>
                        <w:right w:val="none" w:sz="0" w:space="0" w:color="auto"/>
                      </w:divBdr>
                    </w:div>
                  </w:divsChild>
                </w:div>
                <w:div w:id="690109473">
                  <w:marLeft w:val="0"/>
                  <w:marRight w:val="0"/>
                  <w:marTop w:val="0"/>
                  <w:marBottom w:val="0"/>
                  <w:divBdr>
                    <w:top w:val="none" w:sz="0" w:space="0" w:color="auto"/>
                    <w:left w:val="none" w:sz="0" w:space="0" w:color="auto"/>
                    <w:bottom w:val="none" w:sz="0" w:space="0" w:color="auto"/>
                    <w:right w:val="none" w:sz="0" w:space="0" w:color="auto"/>
                  </w:divBdr>
                  <w:divsChild>
                    <w:div w:id="1246452280">
                      <w:marLeft w:val="0"/>
                      <w:marRight w:val="0"/>
                      <w:marTop w:val="0"/>
                      <w:marBottom w:val="0"/>
                      <w:divBdr>
                        <w:top w:val="none" w:sz="0" w:space="0" w:color="auto"/>
                        <w:left w:val="none" w:sz="0" w:space="0" w:color="auto"/>
                        <w:bottom w:val="none" w:sz="0" w:space="0" w:color="auto"/>
                        <w:right w:val="none" w:sz="0" w:space="0" w:color="auto"/>
                      </w:divBdr>
                    </w:div>
                    <w:div w:id="1273709737">
                      <w:marLeft w:val="0"/>
                      <w:marRight w:val="0"/>
                      <w:marTop w:val="0"/>
                      <w:marBottom w:val="0"/>
                      <w:divBdr>
                        <w:top w:val="none" w:sz="0" w:space="0" w:color="auto"/>
                        <w:left w:val="none" w:sz="0" w:space="0" w:color="auto"/>
                        <w:bottom w:val="none" w:sz="0" w:space="0" w:color="auto"/>
                        <w:right w:val="none" w:sz="0" w:space="0" w:color="auto"/>
                      </w:divBdr>
                    </w:div>
                  </w:divsChild>
                </w:div>
                <w:div w:id="1308586943">
                  <w:marLeft w:val="0"/>
                  <w:marRight w:val="0"/>
                  <w:marTop w:val="0"/>
                  <w:marBottom w:val="0"/>
                  <w:divBdr>
                    <w:top w:val="none" w:sz="0" w:space="0" w:color="auto"/>
                    <w:left w:val="none" w:sz="0" w:space="0" w:color="auto"/>
                    <w:bottom w:val="none" w:sz="0" w:space="0" w:color="auto"/>
                    <w:right w:val="none" w:sz="0" w:space="0" w:color="auto"/>
                  </w:divBdr>
                  <w:divsChild>
                    <w:div w:id="1261912487">
                      <w:marLeft w:val="0"/>
                      <w:marRight w:val="0"/>
                      <w:marTop w:val="0"/>
                      <w:marBottom w:val="0"/>
                      <w:divBdr>
                        <w:top w:val="none" w:sz="0" w:space="0" w:color="auto"/>
                        <w:left w:val="none" w:sz="0" w:space="0" w:color="auto"/>
                        <w:bottom w:val="none" w:sz="0" w:space="0" w:color="auto"/>
                        <w:right w:val="none" w:sz="0" w:space="0" w:color="auto"/>
                      </w:divBdr>
                    </w:div>
                  </w:divsChild>
                </w:div>
                <w:div w:id="1436169167">
                  <w:marLeft w:val="0"/>
                  <w:marRight w:val="0"/>
                  <w:marTop w:val="0"/>
                  <w:marBottom w:val="0"/>
                  <w:divBdr>
                    <w:top w:val="none" w:sz="0" w:space="0" w:color="auto"/>
                    <w:left w:val="none" w:sz="0" w:space="0" w:color="auto"/>
                    <w:bottom w:val="none" w:sz="0" w:space="0" w:color="auto"/>
                    <w:right w:val="none" w:sz="0" w:space="0" w:color="auto"/>
                  </w:divBdr>
                  <w:divsChild>
                    <w:div w:id="11930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522978">
          <w:marLeft w:val="0"/>
          <w:marRight w:val="0"/>
          <w:marTop w:val="0"/>
          <w:marBottom w:val="0"/>
          <w:divBdr>
            <w:top w:val="none" w:sz="0" w:space="0" w:color="auto"/>
            <w:left w:val="none" w:sz="0" w:space="0" w:color="auto"/>
            <w:bottom w:val="none" w:sz="0" w:space="0" w:color="auto"/>
            <w:right w:val="none" w:sz="0" w:space="0" w:color="auto"/>
          </w:divBdr>
        </w:div>
        <w:div w:id="276260075">
          <w:marLeft w:val="0"/>
          <w:marRight w:val="0"/>
          <w:marTop w:val="0"/>
          <w:marBottom w:val="0"/>
          <w:divBdr>
            <w:top w:val="none" w:sz="0" w:space="0" w:color="auto"/>
            <w:left w:val="none" w:sz="0" w:space="0" w:color="auto"/>
            <w:bottom w:val="none" w:sz="0" w:space="0" w:color="auto"/>
            <w:right w:val="none" w:sz="0" w:space="0" w:color="auto"/>
          </w:divBdr>
        </w:div>
        <w:div w:id="282271871">
          <w:marLeft w:val="0"/>
          <w:marRight w:val="0"/>
          <w:marTop w:val="0"/>
          <w:marBottom w:val="0"/>
          <w:divBdr>
            <w:top w:val="none" w:sz="0" w:space="0" w:color="auto"/>
            <w:left w:val="none" w:sz="0" w:space="0" w:color="auto"/>
            <w:bottom w:val="none" w:sz="0" w:space="0" w:color="auto"/>
            <w:right w:val="none" w:sz="0" w:space="0" w:color="auto"/>
          </w:divBdr>
        </w:div>
        <w:div w:id="286353081">
          <w:marLeft w:val="0"/>
          <w:marRight w:val="0"/>
          <w:marTop w:val="0"/>
          <w:marBottom w:val="0"/>
          <w:divBdr>
            <w:top w:val="none" w:sz="0" w:space="0" w:color="auto"/>
            <w:left w:val="none" w:sz="0" w:space="0" w:color="auto"/>
            <w:bottom w:val="none" w:sz="0" w:space="0" w:color="auto"/>
            <w:right w:val="none" w:sz="0" w:space="0" w:color="auto"/>
          </w:divBdr>
        </w:div>
        <w:div w:id="289635510">
          <w:marLeft w:val="0"/>
          <w:marRight w:val="0"/>
          <w:marTop w:val="0"/>
          <w:marBottom w:val="0"/>
          <w:divBdr>
            <w:top w:val="none" w:sz="0" w:space="0" w:color="auto"/>
            <w:left w:val="none" w:sz="0" w:space="0" w:color="auto"/>
            <w:bottom w:val="none" w:sz="0" w:space="0" w:color="auto"/>
            <w:right w:val="none" w:sz="0" w:space="0" w:color="auto"/>
          </w:divBdr>
        </w:div>
        <w:div w:id="290135476">
          <w:marLeft w:val="0"/>
          <w:marRight w:val="0"/>
          <w:marTop w:val="0"/>
          <w:marBottom w:val="0"/>
          <w:divBdr>
            <w:top w:val="none" w:sz="0" w:space="0" w:color="auto"/>
            <w:left w:val="none" w:sz="0" w:space="0" w:color="auto"/>
            <w:bottom w:val="none" w:sz="0" w:space="0" w:color="auto"/>
            <w:right w:val="none" w:sz="0" w:space="0" w:color="auto"/>
          </w:divBdr>
        </w:div>
        <w:div w:id="290669505">
          <w:marLeft w:val="0"/>
          <w:marRight w:val="0"/>
          <w:marTop w:val="0"/>
          <w:marBottom w:val="0"/>
          <w:divBdr>
            <w:top w:val="none" w:sz="0" w:space="0" w:color="auto"/>
            <w:left w:val="none" w:sz="0" w:space="0" w:color="auto"/>
            <w:bottom w:val="none" w:sz="0" w:space="0" w:color="auto"/>
            <w:right w:val="none" w:sz="0" w:space="0" w:color="auto"/>
          </w:divBdr>
        </w:div>
        <w:div w:id="290744552">
          <w:marLeft w:val="0"/>
          <w:marRight w:val="0"/>
          <w:marTop w:val="0"/>
          <w:marBottom w:val="0"/>
          <w:divBdr>
            <w:top w:val="none" w:sz="0" w:space="0" w:color="auto"/>
            <w:left w:val="none" w:sz="0" w:space="0" w:color="auto"/>
            <w:bottom w:val="none" w:sz="0" w:space="0" w:color="auto"/>
            <w:right w:val="none" w:sz="0" w:space="0" w:color="auto"/>
          </w:divBdr>
        </w:div>
        <w:div w:id="291403173">
          <w:marLeft w:val="0"/>
          <w:marRight w:val="0"/>
          <w:marTop w:val="0"/>
          <w:marBottom w:val="0"/>
          <w:divBdr>
            <w:top w:val="none" w:sz="0" w:space="0" w:color="auto"/>
            <w:left w:val="none" w:sz="0" w:space="0" w:color="auto"/>
            <w:bottom w:val="none" w:sz="0" w:space="0" w:color="auto"/>
            <w:right w:val="none" w:sz="0" w:space="0" w:color="auto"/>
          </w:divBdr>
        </w:div>
        <w:div w:id="294457935">
          <w:marLeft w:val="0"/>
          <w:marRight w:val="0"/>
          <w:marTop w:val="0"/>
          <w:marBottom w:val="0"/>
          <w:divBdr>
            <w:top w:val="none" w:sz="0" w:space="0" w:color="auto"/>
            <w:left w:val="none" w:sz="0" w:space="0" w:color="auto"/>
            <w:bottom w:val="none" w:sz="0" w:space="0" w:color="auto"/>
            <w:right w:val="none" w:sz="0" w:space="0" w:color="auto"/>
          </w:divBdr>
        </w:div>
        <w:div w:id="294720520">
          <w:marLeft w:val="0"/>
          <w:marRight w:val="0"/>
          <w:marTop w:val="0"/>
          <w:marBottom w:val="0"/>
          <w:divBdr>
            <w:top w:val="none" w:sz="0" w:space="0" w:color="auto"/>
            <w:left w:val="none" w:sz="0" w:space="0" w:color="auto"/>
            <w:bottom w:val="none" w:sz="0" w:space="0" w:color="auto"/>
            <w:right w:val="none" w:sz="0" w:space="0" w:color="auto"/>
          </w:divBdr>
        </w:div>
        <w:div w:id="296225191">
          <w:marLeft w:val="0"/>
          <w:marRight w:val="0"/>
          <w:marTop w:val="0"/>
          <w:marBottom w:val="0"/>
          <w:divBdr>
            <w:top w:val="none" w:sz="0" w:space="0" w:color="auto"/>
            <w:left w:val="none" w:sz="0" w:space="0" w:color="auto"/>
            <w:bottom w:val="none" w:sz="0" w:space="0" w:color="auto"/>
            <w:right w:val="none" w:sz="0" w:space="0" w:color="auto"/>
          </w:divBdr>
        </w:div>
        <w:div w:id="301738668">
          <w:marLeft w:val="0"/>
          <w:marRight w:val="0"/>
          <w:marTop w:val="0"/>
          <w:marBottom w:val="0"/>
          <w:divBdr>
            <w:top w:val="none" w:sz="0" w:space="0" w:color="auto"/>
            <w:left w:val="none" w:sz="0" w:space="0" w:color="auto"/>
            <w:bottom w:val="none" w:sz="0" w:space="0" w:color="auto"/>
            <w:right w:val="none" w:sz="0" w:space="0" w:color="auto"/>
          </w:divBdr>
        </w:div>
        <w:div w:id="302152162">
          <w:marLeft w:val="0"/>
          <w:marRight w:val="0"/>
          <w:marTop w:val="0"/>
          <w:marBottom w:val="0"/>
          <w:divBdr>
            <w:top w:val="none" w:sz="0" w:space="0" w:color="auto"/>
            <w:left w:val="none" w:sz="0" w:space="0" w:color="auto"/>
            <w:bottom w:val="none" w:sz="0" w:space="0" w:color="auto"/>
            <w:right w:val="none" w:sz="0" w:space="0" w:color="auto"/>
          </w:divBdr>
        </w:div>
        <w:div w:id="304435414">
          <w:marLeft w:val="0"/>
          <w:marRight w:val="0"/>
          <w:marTop w:val="0"/>
          <w:marBottom w:val="0"/>
          <w:divBdr>
            <w:top w:val="none" w:sz="0" w:space="0" w:color="auto"/>
            <w:left w:val="none" w:sz="0" w:space="0" w:color="auto"/>
            <w:bottom w:val="none" w:sz="0" w:space="0" w:color="auto"/>
            <w:right w:val="none" w:sz="0" w:space="0" w:color="auto"/>
          </w:divBdr>
        </w:div>
        <w:div w:id="307633116">
          <w:marLeft w:val="0"/>
          <w:marRight w:val="0"/>
          <w:marTop w:val="0"/>
          <w:marBottom w:val="0"/>
          <w:divBdr>
            <w:top w:val="none" w:sz="0" w:space="0" w:color="auto"/>
            <w:left w:val="none" w:sz="0" w:space="0" w:color="auto"/>
            <w:bottom w:val="none" w:sz="0" w:space="0" w:color="auto"/>
            <w:right w:val="none" w:sz="0" w:space="0" w:color="auto"/>
          </w:divBdr>
        </w:div>
        <w:div w:id="307784695">
          <w:marLeft w:val="0"/>
          <w:marRight w:val="0"/>
          <w:marTop w:val="0"/>
          <w:marBottom w:val="0"/>
          <w:divBdr>
            <w:top w:val="none" w:sz="0" w:space="0" w:color="auto"/>
            <w:left w:val="none" w:sz="0" w:space="0" w:color="auto"/>
            <w:bottom w:val="none" w:sz="0" w:space="0" w:color="auto"/>
            <w:right w:val="none" w:sz="0" w:space="0" w:color="auto"/>
          </w:divBdr>
        </w:div>
        <w:div w:id="314189471">
          <w:marLeft w:val="0"/>
          <w:marRight w:val="0"/>
          <w:marTop w:val="0"/>
          <w:marBottom w:val="0"/>
          <w:divBdr>
            <w:top w:val="none" w:sz="0" w:space="0" w:color="auto"/>
            <w:left w:val="none" w:sz="0" w:space="0" w:color="auto"/>
            <w:bottom w:val="none" w:sz="0" w:space="0" w:color="auto"/>
            <w:right w:val="none" w:sz="0" w:space="0" w:color="auto"/>
          </w:divBdr>
        </w:div>
        <w:div w:id="315031808">
          <w:marLeft w:val="0"/>
          <w:marRight w:val="0"/>
          <w:marTop w:val="0"/>
          <w:marBottom w:val="0"/>
          <w:divBdr>
            <w:top w:val="none" w:sz="0" w:space="0" w:color="auto"/>
            <w:left w:val="none" w:sz="0" w:space="0" w:color="auto"/>
            <w:bottom w:val="none" w:sz="0" w:space="0" w:color="auto"/>
            <w:right w:val="none" w:sz="0" w:space="0" w:color="auto"/>
          </w:divBdr>
        </w:div>
        <w:div w:id="320236988">
          <w:marLeft w:val="0"/>
          <w:marRight w:val="0"/>
          <w:marTop w:val="0"/>
          <w:marBottom w:val="0"/>
          <w:divBdr>
            <w:top w:val="none" w:sz="0" w:space="0" w:color="auto"/>
            <w:left w:val="none" w:sz="0" w:space="0" w:color="auto"/>
            <w:bottom w:val="none" w:sz="0" w:space="0" w:color="auto"/>
            <w:right w:val="none" w:sz="0" w:space="0" w:color="auto"/>
          </w:divBdr>
        </w:div>
        <w:div w:id="328294586">
          <w:marLeft w:val="0"/>
          <w:marRight w:val="0"/>
          <w:marTop w:val="0"/>
          <w:marBottom w:val="0"/>
          <w:divBdr>
            <w:top w:val="none" w:sz="0" w:space="0" w:color="auto"/>
            <w:left w:val="none" w:sz="0" w:space="0" w:color="auto"/>
            <w:bottom w:val="none" w:sz="0" w:space="0" w:color="auto"/>
            <w:right w:val="none" w:sz="0" w:space="0" w:color="auto"/>
          </w:divBdr>
        </w:div>
        <w:div w:id="332493093">
          <w:marLeft w:val="0"/>
          <w:marRight w:val="0"/>
          <w:marTop w:val="0"/>
          <w:marBottom w:val="0"/>
          <w:divBdr>
            <w:top w:val="none" w:sz="0" w:space="0" w:color="auto"/>
            <w:left w:val="none" w:sz="0" w:space="0" w:color="auto"/>
            <w:bottom w:val="none" w:sz="0" w:space="0" w:color="auto"/>
            <w:right w:val="none" w:sz="0" w:space="0" w:color="auto"/>
          </w:divBdr>
        </w:div>
        <w:div w:id="341783995">
          <w:marLeft w:val="0"/>
          <w:marRight w:val="0"/>
          <w:marTop w:val="0"/>
          <w:marBottom w:val="0"/>
          <w:divBdr>
            <w:top w:val="none" w:sz="0" w:space="0" w:color="auto"/>
            <w:left w:val="none" w:sz="0" w:space="0" w:color="auto"/>
            <w:bottom w:val="none" w:sz="0" w:space="0" w:color="auto"/>
            <w:right w:val="none" w:sz="0" w:space="0" w:color="auto"/>
          </w:divBdr>
        </w:div>
        <w:div w:id="343751192">
          <w:marLeft w:val="0"/>
          <w:marRight w:val="0"/>
          <w:marTop w:val="0"/>
          <w:marBottom w:val="0"/>
          <w:divBdr>
            <w:top w:val="none" w:sz="0" w:space="0" w:color="auto"/>
            <w:left w:val="none" w:sz="0" w:space="0" w:color="auto"/>
            <w:bottom w:val="none" w:sz="0" w:space="0" w:color="auto"/>
            <w:right w:val="none" w:sz="0" w:space="0" w:color="auto"/>
          </w:divBdr>
        </w:div>
        <w:div w:id="345451486">
          <w:marLeft w:val="0"/>
          <w:marRight w:val="0"/>
          <w:marTop w:val="0"/>
          <w:marBottom w:val="0"/>
          <w:divBdr>
            <w:top w:val="none" w:sz="0" w:space="0" w:color="auto"/>
            <w:left w:val="none" w:sz="0" w:space="0" w:color="auto"/>
            <w:bottom w:val="none" w:sz="0" w:space="0" w:color="auto"/>
            <w:right w:val="none" w:sz="0" w:space="0" w:color="auto"/>
          </w:divBdr>
        </w:div>
        <w:div w:id="346638300">
          <w:marLeft w:val="0"/>
          <w:marRight w:val="0"/>
          <w:marTop w:val="0"/>
          <w:marBottom w:val="0"/>
          <w:divBdr>
            <w:top w:val="none" w:sz="0" w:space="0" w:color="auto"/>
            <w:left w:val="none" w:sz="0" w:space="0" w:color="auto"/>
            <w:bottom w:val="none" w:sz="0" w:space="0" w:color="auto"/>
            <w:right w:val="none" w:sz="0" w:space="0" w:color="auto"/>
          </w:divBdr>
        </w:div>
        <w:div w:id="350840105">
          <w:marLeft w:val="0"/>
          <w:marRight w:val="0"/>
          <w:marTop w:val="0"/>
          <w:marBottom w:val="0"/>
          <w:divBdr>
            <w:top w:val="none" w:sz="0" w:space="0" w:color="auto"/>
            <w:left w:val="none" w:sz="0" w:space="0" w:color="auto"/>
            <w:bottom w:val="none" w:sz="0" w:space="0" w:color="auto"/>
            <w:right w:val="none" w:sz="0" w:space="0" w:color="auto"/>
          </w:divBdr>
        </w:div>
        <w:div w:id="351884223">
          <w:marLeft w:val="0"/>
          <w:marRight w:val="0"/>
          <w:marTop w:val="0"/>
          <w:marBottom w:val="0"/>
          <w:divBdr>
            <w:top w:val="none" w:sz="0" w:space="0" w:color="auto"/>
            <w:left w:val="none" w:sz="0" w:space="0" w:color="auto"/>
            <w:bottom w:val="none" w:sz="0" w:space="0" w:color="auto"/>
            <w:right w:val="none" w:sz="0" w:space="0" w:color="auto"/>
          </w:divBdr>
        </w:div>
        <w:div w:id="353314736">
          <w:marLeft w:val="0"/>
          <w:marRight w:val="0"/>
          <w:marTop w:val="0"/>
          <w:marBottom w:val="0"/>
          <w:divBdr>
            <w:top w:val="none" w:sz="0" w:space="0" w:color="auto"/>
            <w:left w:val="none" w:sz="0" w:space="0" w:color="auto"/>
            <w:bottom w:val="none" w:sz="0" w:space="0" w:color="auto"/>
            <w:right w:val="none" w:sz="0" w:space="0" w:color="auto"/>
          </w:divBdr>
        </w:div>
        <w:div w:id="359556295">
          <w:marLeft w:val="0"/>
          <w:marRight w:val="0"/>
          <w:marTop w:val="0"/>
          <w:marBottom w:val="0"/>
          <w:divBdr>
            <w:top w:val="none" w:sz="0" w:space="0" w:color="auto"/>
            <w:left w:val="none" w:sz="0" w:space="0" w:color="auto"/>
            <w:bottom w:val="none" w:sz="0" w:space="0" w:color="auto"/>
            <w:right w:val="none" w:sz="0" w:space="0" w:color="auto"/>
          </w:divBdr>
        </w:div>
        <w:div w:id="366611697">
          <w:marLeft w:val="0"/>
          <w:marRight w:val="0"/>
          <w:marTop w:val="0"/>
          <w:marBottom w:val="0"/>
          <w:divBdr>
            <w:top w:val="none" w:sz="0" w:space="0" w:color="auto"/>
            <w:left w:val="none" w:sz="0" w:space="0" w:color="auto"/>
            <w:bottom w:val="none" w:sz="0" w:space="0" w:color="auto"/>
            <w:right w:val="none" w:sz="0" w:space="0" w:color="auto"/>
          </w:divBdr>
        </w:div>
        <w:div w:id="371152487">
          <w:marLeft w:val="0"/>
          <w:marRight w:val="0"/>
          <w:marTop w:val="0"/>
          <w:marBottom w:val="0"/>
          <w:divBdr>
            <w:top w:val="none" w:sz="0" w:space="0" w:color="auto"/>
            <w:left w:val="none" w:sz="0" w:space="0" w:color="auto"/>
            <w:bottom w:val="none" w:sz="0" w:space="0" w:color="auto"/>
            <w:right w:val="none" w:sz="0" w:space="0" w:color="auto"/>
          </w:divBdr>
        </w:div>
        <w:div w:id="371271625">
          <w:marLeft w:val="0"/>
          <w:marRight w:val="0"/>
          <w:marTop w:val="0"/>
          <w:marBottom w:val="0"/>
          <w:divBdr>
            <w:top w:val="none" w:sz="0" w:space="0" w:color="auto"/>
            <w:left w:val="none" w:sz="0" w:space="0" w:color="auto"/>
            <w:bottom w:val="none" w:sz="0" w:space="0" w:color="auto"/>
            <w:right w:val="none" w:sz="0" w:space="0" w:color="auto"/>
          </w:divBdr>
        </w:div>
        <w:div w:id="373190101">
          <w:marLeft w:val="0"/>
          <w:marRight w:val="0"/>
          <w:marTop w:val="0"/>
          <w:marBottom w:val="0"/>
          <w:divBdr>
            <w:top w:val="none" w:sz="0" w:space="0" w:color="auto"/>
            <w:left w:val="none" w:sz="0" w:space="0" w:color="auto"/>
            <w:bottom w:val="none" w:sz="0" w:space="0" w:color="auto"/>
            <w:right w:val="none" w:sz="0" w:space="0" w:color="auto"/>
          </w:divBdr>
        </w:div>
        <w:div w:id="374696579">
          <w:marLeft w:val="0"/>
          <w:marRight w:val="0"/>
          <w:marTop w:val="0"/>
          <w:marBottom w:val="0"/>
          <w:divBdr>
            <w:top w:val="none" w:sz="0" w:space="0" w:color="auto"/>
            <w:left w:val="none" w:sz="0" w:space="0" w:color="auto"/>
            <w:bottom w:val="none" w:sz="0" w:space="0" w:color="auto"/>
            <w:right w:val="none" w:sz="0" w:space="0" w:color="auto"/>
          </w:divBdr>
        </w:div>
        <w:div w:id="378288680">
          <w:marLeft w:val="0"/>
          <w:marRight w:val="0"/>
          <w:marTop w:val="0"/>
          <w:marBottom w:val="0"/>
          <w:divBdr>
            <w:top w:val="none" w:sz="0" w:space="0" w:color="auto"/>
            <w:left w:val="none" w:sz="0" w:space="0" w:color="auto"/>
            <w:bottom w:val="none" w:sz="0" w:space="0" w:color="auto"/>
            <w:right w:val="none" w:sz="0" w:space="0" w:color="auto"/>
          </w:divBdr>
        </w:div>
        <w:div w:id="380129291">
          <w:marLeft w:val="0"/>
          <w:marRight w:val="0"/>
          <w:marTop w:val="0"/>
          <w:marBottom w:val="0"/>
          <w:divBdr>
            <w:top w:val="none" w:sz="0" w:space="0" w:color="auto"/>
            <w:left w:val="none" w:sz="0" w:space="0" w:color="auto"/>
            <w:bottom w:val="none" w:sz="0" w:space="0" w:color="auto"/>
            <w:right w:val="none" w:sz="0" w:space="0" w:color="auto"/>
          </w:divBdr>
        </w:div>
        <w:div w:id="380790723">
          <w:marLeft w:val="0"/>
          <w:marRight w:val="0"/>
          <w:marTop w:val="0"/>
          <w:marBottom w:val="0"/>
          <w:divBdr>
            <w:top w:val="none" w:sz="0" w:space="0" w:color="auto"/>
            <w:left w:val="none" w:sz="0" w:space="0" w:color="auto"/>
            <w:bottom w:val="none" w:sz="0" w:space="0" w:color="auto"/>
            <w:right w:val="none" w:sz="0" w:space="0" w:color="auto"/>
          </w:divBdr>
        </w:div>
        <w:div w:id="380985789">
          <w:marLeft w:val="0"/>
          <w:marRight w:val="0"/>
          <w:marTop w:val="0"/>
          <w:marBottom w:val="0"/>
          <w:divBdr>
            <w:top w:val="none" w:sz="0" w:space="0" w:color="auto"/>
            <w:left w:val="none" w:sz="0" w:space="0" w:color="auto"/>
            <w:bottom w:val="none" w:sz="0" w:space="0" w:color="auto"/>
            <w:right w:val="none" w:sz="0" w:space="0" w:color="auto"/>
          </w:divBdr>
        </w:div>
        <w:div w:id="381289305">
          <w:marLeft w:val="0"/>
          <w:marRight w:val="0"/>
          <w:marTop w:val="0"/>
          <w:marBottom w:val="0"/>
          <w:divBdr>
            <w:top w:val="none" w:sz="0" w:space="0" w:color="auto"/>
            <w:left w:val="none" w:sz="0" w:space="0" w:color="auto"/>
            <w:bottom w:val="none" w:sz="0" w:space="0" w:color="auto"/>
            <w:right w:val="none" w:sz="0" w:space="0" w:color="auto"/>
          </w:divBdr>
        </w:div>
        <w:div w:id="382217124">
          <w:marLeft w:val="0"/>
          <w:marRight w:val="0"/>
          <w:marTop w:val="0"/>
          <w:marBottom w:val="0"/>
          <w:divBdr>
            <w:top w:val="none" w:sz="0" w:space="0" w:color="auto"/>
            <w:left w:val="none" w:sz="0" w:space="0" w:color="auto"/>
            <w:bottom w:val="none" w:sz="0" w:space="0" w:color="auto"/>
            <w:right w:val="none" w:sz="0" w:space="0" w:color="auto"/>
          </w:divBdr>
        </w:div>
        <w:div w:id="388725548">
          <w:marLeft w:val="0"/>
          <w:marRight w:val="0"/>
          <w:marTop w:val="0"/>
          <w:marBottom w:val="0"/>
          <w:divBdr>
            <w:top w:val="none" w:sz="0" w:space="0" w:color="auto"/>
            <w:left w:val="none" w:sz="0" w:space="0" w:color="auto"/>
            <w:bottom w:val="none" w:sz="0" w:space="0" w:color="auto"/>
            <w:right w:val="none" w:sz="0" w:space="0" w:color="auto"/>
          </w:divBdr>
        </w:div>
        <w:div w:id="390426655">
          <w:marLeft w:val="0"/>
          <w:marRight w:val="0"/>
          <w:marTop w:val="0"/>
          <w:marBottom w:val="0"/>
          <w:divBdr>
            <w:top w:val="none" w:sz="0" w:space="0" w:color="auto"/>
            <w:left w:val="none" w:sz="0" w:space="0" w:color="auto"/>
            <w:bottom w:val="none" w:sz="0" w:space="0" w:color="auto"/>
            <w:right w:val="none" w:sz="0" w:space="0" w:color="auto"/>
          </w:divBdr>
        </w:div>
        <w:div w:id="391150451">
          <w:marLeft w:val="0"/>
          <w:marRight w:val="0"/>
          <w:marTop w:val="0"/>
          <w:marBottom w:val="0"/>
          <w:divBdr>
            <w:top w:val="none" w:sz="0" w:space="0" w:color="auto"/>
            <w:left w:val="none" w:sz="0" w:space="0" w:color="auto"/>
            <w:bottom w:val="none" w:sz="0" w:space="0" w:color="auto"/>
            <w:right w:val="none" w:sz="0" w:space="0" w:color="auto"/>
          </w:divBdr>
        </w:div>
        <w:div w:id="394280265">
          <w:marLeft w:val="0"/>
          <w:marRight w:val="0"/>
          <w:marTop w:val="0"/>
          <w:marBottom w:val="0"/>
          <w:divBdr>
            <w:top w:val="none" w:sz="0" w:space="0" w:color="auto"/>
            <w:left w:val="none" w:sz="0" w:space="0" w:color="auto"/>
            <w:bottom w:val="none" w:sz="0" w:space="0" w:color="auto"/>
            <w:right w:val="none" w:sz="0" w:space="0" w:color="auto"/>
          </w:divBdr>
        </w:div>
        <w:div w:id="398678345">
          <w:marLeft w:val="0"/>
          <w:marRight w:val="0"/>
          <w:marTop w:val="0"/>
          <w:marBottom w:val="0"/>
          <w:divBdr>
            <w:top w:val="none" w:sz="0" w:space="0" w:color="auto"/>
            <w:left w:val="none" w:sz="0" w:space="0" w:color="auto"/>
            <w:bottom w:val="none" w:sz="0" w:space="0" w:color="auto"/>
            <w:right w:val="none" w:sz="0" w:space="0" w:color="auto"/>
          </w:divBdr>
        </w:div>
        <w:div w:id="398863346">
          <w:marLeft w:val="0"/>
          <w:marRight w:val="0"/>
          <w:marTop w:val="0"/>
          <w:marBottom w:val="0"/>
          <w:divBdr>
            <w:top w:val="none" w:sz="0" w:space="0" w:color="auto"/>
            <w:left w:val="none" w:sz="0" w:space="0" w:color="auto"/>
            <w:bottom w:val="none" w:sz="0" w:space="0" w:color="auto"/>
            <w:right w:val="none" w:sz="0" w:space="0" w:color="auto"/>
          </w:divBdr>
        </w:div>
        <w:div w:id="399907666">
          <w:marLeft w:val="0"/>
          <w:marRight w:val="0"/>
          <w:marTop w:val="0"/>
          <w:marBottom w:val="0"/>
          <w:divBdr>
            <w:top w:val="none" w:sz="0" w:space="0" w:color="auto"/>
            <w:left w:val="none" w:sz="0" w:space="0" w:color="auto"/>
            <w:bottom w:val="none" w:sz="0" w:space="0" w:color="auto"/>
            <w:right w:val="none" w:sz="0" w:space="0" w:color="auto"/>
          </w:divBdr>
        </w:div>
        <w:div w:id="401373202">
          <w:marLeft w:val="0"/>
          <w:marRight w:val="0"/>
          <w:marTop w:val="0"/>
          <w:marBottom w:val="0"/>
          <w:divBdr>
            <w:top w:val="none" w:sz="0" w:space="0" w:color="auto"/>
            <w:left w:val="none" w:sz="0" w:space="0" w:color="auto"/>
            <w:bottom w:val="none" w:sz="0" w:space="0" w:color="auto"/>
            <w:right w:val="none" w:sz="0" w:space="0" w:color="auto"/>
          </w:divBdr>
        </w:div>
        <w:div w:id="401832815">
          <w:marLeft w:val="0"/>
          <w:marRight w:val="0"/>
          <w:marTop w:val="0"/>
          <w:marBottom w:val="0"/>
          <w:divBdr>
            <w:top w:val="none" w:sz="0" w:space="0" w:color="auto"/>
            <w:left w:val="none" w:sz="0" w:space="0" w:color="auto"/>
            <w:bottom w:val="none" w:sz="0" w:space="0" w:color="auto"/>
            <w:right w:val="none" w:sz="0" w:space="0" w:color="auto"/>
          </w:divBdr>
        </w:div>
        <w:div w:id="402291776">
          <w:marLeft w:val="0"/>
          <w:marRight w:val="0"/>
          <w:marTop w:val="0"/>
          <w:marBottom w:val="0"/>
          <w:divBdr>
            <w:top w:val="none" w:sz="0" w:space="0" w:color="auto"/>
            <w:left w:val="none" w:sz="0" w:space="0" w:color="auto"/>
            <w:bottom w:val="none" w:sz="0" w:space="0" w:color="auto"/>
            <w:right w:val="none" w:sz="0" w:space="0" w:color="auto"/>
          </w:divBdr>
        </w:div>
        <w:div w:id="402335375">
          <w:marLeft w:val="0"/>
          <w:marRight w:val="0"/>
          <w:marTop w:val="0"/>
          <w:marBottom w:val="0"/>
          <w:divBdr>
            <w:top w:val="none" w:sz="0" w:space="0" w:color="auto"/>
            <w:left w:val="none" w:sz="0" w:space="0" w:color="auto"/>
            <w:bottom w:val="none" w:sz="0" w:space="0" w:color="auto"/>
            <w:right w:val="none" w:sz="0" w:space="0" w:color="auto"/>
          </w:divBdr>
        </w:div>
        <w:div w:id="406223202">
          <w:marLeft w:val="0"/>
          <w:marRight w:val="0"/>
          <w:marTop w:val="0"/>
          <w:marBottom w:val="0"/>
          <w:divBdr>
            <w:top w:val="none" w:sz="0" w:space="0" w:color="auto"/>
            <w:left w:val="none" w:sz="0" w:space="0" w:color="auto"/>
            <w:bottom w:val="none" w:sz="0" w:space="0" w:color="auto"/>
            <w:right w:val="none" w:sz="0" w:space="0" w:color="auto"/>
          </w:divBdr>
        </w:div>
        <w:div w:id="412170629">
          <w:marLeft w:val="0"/>
          <w:marRight w:val="0"/>
          <w:marTop w:val="0"/>
          <w:marBottom w:val="0"/>
          <w:divBdr>
            <w:top w:val="none" w:sz="0" w:space="0" w:color="auto"/>
            <w:left w:val="none" w:sz="0" w:space="0" w:color="auto"/>
            <w:bottom w:val="none" w:sz="0" w:space="0" w:color="auto"/>
            <w:right w:val="none" w:sz="0" w:space="0" w:color="auto"/>
          </w:divBdr>
        </w:div>
        <w:div w:id="418796730">
          <w:marLeft w:val="0"/>
          <w:marRight w:val="0"/>
          <w:marTop w:val="0"/>
          <w:marBottom w:val="0"/>
          <w:divBdr>
            <w:top w:val="none" w:sz="0" w:space="0" w:color="auto"/>
            <w:left w:val="none" w:sz="0" w:space="0" w:color="auto"/>
            <w:bottom w:val="none" w:sz="0" w:space="0" w:color="auto"/>
            <w:right w:val="none" w:sz="0" w:space="0" w:color="auto"/>
          </w:divBdr>
        </w:div>
        <w:div w:id="428353682">
          <w:marLeft w:val="0"/>
          <w:marRight w:val="0"/>
          <w:marTop w:val="0"/>
          <w:marBottom w:val="0"/>
          <w:divBdr>
            <w:top w:val="none" w:sz="0" w:space="0" w:color="auto"/>
            <w:left w:val="none" w:sz="0" w:space="0" w:color="auto"/>
            <w:bottom w:val="none" w:sz="0" w:space="0" w:color="auto"/>
            <w:right w:val="none" w:sz="0" w:space="0" w:color="auto"/>
          </w:divBdr>
        </w:div>
        <w:div w:id="430862406">
          <w:marLeft w:val="0"/>
          <w:marRight w:val="0"/>
          <w:marTop w:val="0"/>
          <w:marBottom w:val="0"/>
          <w:divBdr>
            <w:top w:val="none" w:sz="0" w:space="0" w:color="auto"/>
            <w:left w:val="none" w:sz="0" w:space="0" w:color="auto"/>
            <w:bottom w:val="none" w:sz="0" w:space="0" w:color="auto"/>
            <w:right w:val="none" w:sz="0" w:space="0" w:color="auto"/>
          </w:divBdr>
        </w:div>
        <w:div w:id="432366395">
          <w:marLeft w:val="0"/>
          <w:marRight w:val="0"/>
          <w:marTop w:val="0"/>
          <w:marBottom w:val="0"/>
          <w:divBdr>
            <w:top w:val="none" w:sz="0" w:space="0" w:color="auto"/>
            <w:left w:val="none" w:sz="0" w:space="0" w:color="auto"/>
            <w:bottom w:val="none" w:sz="0" w:space="0" w:color="auto"/>
            <w:right w:val="none" w:sz="0" w:space="0" w:color="auto"/>
          </w:divBdr>
        </w:div>
        <w:div w:id="436951627">
          <w:marLeft w:val="0"/>
          <w:marRight w:val="0"/>
          <w:marTop w:val="0"/>
          <w:marBottom w:val="0"/>
          <w:divBdr>
            <w:top w:val="none" w:sz="0" w:space="0" w:color="auto"/>
            <w:left w:val="none" w:sz="0" w:space="0" w:color="auto"/>
            <w:bottom w:val="none" w:sz="0" w:space="0" w:color="auto"/>
            <w:right w:val="none" w:sz="0" w:space="0" w:color="auto"/>
          </w:divBdr>
        </w:div>
        <w:div w:id="438304968">
          <w:marLeft w:val="0"/>
          <w:marRight w:val="0"/>
          <w:marTop w:val="0"/>
          <w:marBottom w:val="0"/>
          <w:divBdr>
            <w:top w:val="none" w:sz="0" w:space="0" w:color="auto"/>
            <w:left w:val="none" w:sz="0" w:space="0" w:color="auto"/>
            <w:bottom w:val="none" w:sz="0" w:space="0" w:color="auto"/>
            <w:right w:val="none" w:sz="0" w:space="0" w:color="auto"/>
          </w:divBdr>
        </w:div>
        <w:div w:id="438836208">
          <w:marLeft w:val="0"/>
          <w:marRight w:val="0"/>
          <w:marTop w:val="0"/>
          <w:marBottom w:val="0"/>
          <w:divBdr>
            <w:top w:val="none" w:sz="0" w:space="0" w:color="auto"/>
            <w:left w:val="none" w:sz="0" w:space="0" w:color="auto"/>
            <w:bottom w:val="none" w:sz="0" w:space="0" w:color="auto"/>
            <w:right w:val="none" w:sz="0" w:space="0" w:color="auto"/>
          </w:divBdr>
        </w:div>
        <w:div w:id="440952527">
          <w:marLeft w:val="0"/>
          <w:marRight w:val="0"/>
          <w:marTop w:val="0"/>
          <w:marBottom w:val="0"/>
          <w:divBdr>
            <w:top w:val="none" w:sz="0" w:space="0" w:color="auto"/>
            <w:left w:val="none" w:sz="0" w:space="0" w:color="auto"/>
            <w:bottom w:val="none" w:sz="0" w:space="0" w:color="auto"/>
            <w:right w:val="none" w:sz="0" w:space="0" w:color="auto"/>
          </w:divBdr>
        </w:div>
        <w:div w:id="442457038">
          <w:marLeft w:val="0"/>
          <w:marRight w:val="0"/>
          <w:marTop w:val="0"/>
          <w:marBottom w:val="0"/>
          <w:divBdr>
            <w:top w:val="none" w:sz="0" w:space="0" w:color="auto"/>
            <w:left w:val="none" w:sz="0" w:space="0" w:color="auto"/>
            <w:bottom w:val="none" w:sz="0" w:space="0" w:color="auto"/>
            <w:right w:val="none" w:sz="0" w:space="0" w:color="auto"/>
          </w:divBdr>
        </w:div>
        <w:div w:id="442651427">
          <w:marLeft w:val="0"/>
          <w:marRight w:val="0"/>
          <w:marTop w:val="0"/>
          <w:marBottom w:val="0"/>
          <w:divBdr>
            <w:top w:val="none" w:sz="0" w:space="0" w:color="auto"/>
            <w:left w:val="none" w:sz="0" w:space="0" w:color="auto"/>
            <w:bottom w:val="none" w:sz="0" w:space="0" w:color="auto"/>
            <w:right w:val="none" w:sz="0" w:space="0" w:color="auto"/>
          </w:divBdr>
        </w:div>
        <w:div w:id="443770681">
          <w:marLeft w:val="0"/>
          <w:marRight w:val="0"/>
          <w:marTop w:val="0"/>
          <w:marBottom w:val="0"/>
          <w:divBdr>
            <w:top w:val="none" w:sz="0" w:space="0" w:color="auto"/>
            <w:left w:val="none" w:sz="0" w:space="0" w:color="auto"/>
            <w:bottom w:val="none" w:sz="0" w:space="0" w:color="auto"/>
            <w:right w:val="none" w:sz="0" w:space="0" w:color="auto"/>
          </w:divBdr>
        </w:div>
        <w:div w:id="443813168">
          <w:marLeft w:val="0"/>
          <w:marRight w:val="0"/>
          <w:marTop w:val="0"/>
          <w:marBottom w:val="0"/>
          <w:divBdr>
            <w:top w:val="none" w:sz="0" w:space="0" w:color="auto"/>
            <w:left w:val="none" w:sz="0" w:space="0" w:color="auto"/>
            <w:bottom w:val="none" w:sz="0" w:space="0" w:color="auto"/>
            <w:right w:val="none" w:sz="0" w:space="0" w:color="auto"/>
          </w:divBdr>
        </w:div>
        <w:div w:id="447507880">
          <w:marLeft w:val="0"/>
          <w:marRight w:val="0"/>
          <w:marTop w:val="0"/>
          <w:marBottom w:val="0"/>
          <w:divBdr>
            <w:top w:val="none" w:sz="0" w:space="0" w:color="auto"/>
            <w:left w:val="none" w:sz="0" w:space="0" w:color="auto"/>
            <w:bottom w:val="none" w:sz="0" w:space="0" w:color="auto"/>
            <w:right w:val="none" w:sz="0" w:space="0" w:color="auto"/>
          </w:divBdr>
        </w:div>
        <w:div w:id="447629598">
          <w:marLeft w:val="0"/>
          <w:marRight w:val="0"/>
          <w:marTop w:val="0"/>
          <w:marBottom w:val="0"/>
          <w:divBdr>
            <w:top w:val="none" w:sz="0" w:space="0" w:color="auto"/>
            <w:left w:val="none" w:sz="0" w:space="0" w:color="auto"/>
            <w:bottom w:val="none" w:sz="0" w:space="0" w:color="auto"/>
            <w:right w:val="none" w:sz="0" w:space="0" w:color="auto"/>
          </w:divBdr>
        </w:div>
        <w:div w:id="455101378">
          <w:marLeft w:val="0"/>
          <w:marRight w:val="0"/>
          <w:marTop w:val="0"/>
          <w:marBottom w:val="0"/>
          <w:divBdr>
            <w:top w:val="none" w:sz="0" w:space="0" w:color="auto"/>
            <w:left w:val="none" w:sz="0" w:space="0" w:color="auto"/>
            <w:bottom w:val="none" w:sz="0" w:space="0" w:color="auto"/>
            <w:right w:val="none" w:sz="0" w:space="0" w:color="auto"/>
          </w:divBdr>
        </w:div>
        <w:div w:id="455681587">
          <w:marLeft w:val="0"/>
          <w:marRight w:val="0"/>
          <w:marTop w:val="0"/>
          <w:marBottom w:val="0"/>
          <w:divBdr>
            <w:top w:val="none" w:sz="0" w:space="0" w:color="auto"/>
            <w:left w:val="none" w:sz="0" w:space="0" w:color="auto"/>
            <w:bottom w:val="none" w:sz="0" w:space="0" w:color="auto"/>
            <w:right w:val="none" w:sz="0" w:space="0" w:color="auto"/>
          </w:divBdr>
        </w:div>
        <w:div w:id="460927258">
          <w:marLeft w:val="0"/>
          <w:marRight w:val="0"/>
          <w:marTop w:val="0"/>
          <w:marBottom w:val="0"/>
          <w:divBdr>
            <w:top w:val="none" w:sz="0" w:space="0" w:color="auto"/>
            <w:left w:val="none" w:sz="0" w:space="0" w:color="auto"/>
            <w:bottom w:val="none" w:sz="0" w:space="0" w:color="auto"/>
            <w:right w:val="none" w:sz="0" w:space="0" w:color="auto"/>
          </w:divBdr>
        </w:div>
        <w:div w:id="461776950">
          <w:marLeft w:val="0"/>
          <w:marRight w:val="0"/>
          <w:marTop w:val="0"/>
          <w:marBottom w:val="0"/>
          <w:divBdr>
            <w:top w:val="none" w:sz="0" w:space="0" w:color="auto"/>
            <w:left w:val="none" w:sz="0" w:space="0" w:color="auto"/>
            <w:bottom w:val="none" w:sz="0" w:space="0" w:color="auto"/>
            <w:right w:val="none" w:sz="0" w:space="0" w:color="auto"/>
          </w:divBdr>
        </w:div>
        <w:div w:id="462122068">
          <w:marLeft w:val="0"/>
          <w:marRight w:val="0"/>
          <w:marTop w:val="0"/>
          <w:marBottom w:val="0"/>
          <w:divBdr>
            <w:top w:val="none" w:sz="0" w:space="0" w:color="auto"/>
            <w:left w:val="none" w:sz="0" w:space="0" w:color="auto"/>
            <w:bottom w:val="none" w:sz="0" w:space="0" w:color="auto"/>
            <w:right w:val="none" w:sz="0" w:space="0" w:color="auto"/>
          </w:divBdr>
        </w:div>
        <w:div w:id="464391541">
          <w:marLeft w:val="0"/>
          <w:marRight w:val="0"/>
          <w:marTop w:val="0"/>
          <w:marBottom w:val="0"/>
          <w:divBdr>
            <w:top w:val="none" w:sz="0" w:space="0" w:color="auto"/>
            <w:left w:val="none" w:sz="0" w:space="0" w:color="auto"/>
            <w:bottom w:val="none" w:sz="0" w:space="0" w:color="auto"/>
            <w:right w:val="none" w:sz="0" w:space="0" w:color="auto"/>
          </w:divBdr>
        </w:div>
        <w:div w:id="473376062">
          <w:marLeft w:val="0"/>
          <w:marRight w:val="0"/>
          <w:marTop w:val="0"/>
          <w:marBottom w:val="0"/>
          <w:divBdr>
            <w:top w:val="none" w:sz="0" w:space="0" w:color="auto"/>
            <w:left w:val="none" w:sz="0" w:space="0" w:color="auto"/>
            <w:bottom w:val="none" w:sz="0" w:space="0" w:color="auto"/>
            <w:right w:val="none" w:sz="0" w:space="0" w:color="auto"/>
          </w:divBdr>
        </w:div>
        <w:div w:id="476410724">
          <w:marLeft w:val="0"/>
          <w:marRight w:val="0"/>
          <w:marTop w:val="0"/>
          <w:marBottom w:val="0"/>
          <w:divBdr>
            <w:top w:val="none" w:sz="0" w:space="0" w:color="auto"/>
            <w:left w:val="none" w:sz="0" w:space="0" w:color="auto"/>
            <w:bottom w:val="none" w:sz="0" w:space="0" w:color="auto"/>
            <w:right w:val="none" w:sz="0" w:space="0" w:color="auto"/>
          </w:divBdr>
        </w:div>
        <w:div w:id="477695127">
          <w:marLeft w:val="0"/>
          <w:marRight w:val="0"/>
          <w:marTop w:val="0"/>
          <w:marBottom w:val="0"/>
          <w:divBdr>
            <w:top w:val="none" w:sz="0" w:space="0" w:color="auto"/>
            <w:left w:val="none" w:sz="0" w:space="0" w:color="auto"/>
            <w:bottom w:val="none" w:sz="0" w:space="0" w:color="auto"/>
            <w:right w:val="none" w:sz="0" w:space="0" w:color="auto"/>
          </w:divBdr>
        </w:div>
        <w:div w:id="481384422">
          <w:marLeft w:val="0"/>
          <w:marRight w:val="0"/>
          <w:marTop w:val="0"/>
          <w:marBottom w:val="0"/>
          <w:divBdr>
            <w:top w:val="none" w:sz="0" w:space="0" w:color="auto"/>
            <w:left w:val="none" w:sz="0" w:space="0" w:color="auto"/>
            <w:bottom w:val="none" w:sz="0" w:space="0" w:color="auto"/>
            <w:right w:val="none" w:sz="0" w:space="0" w:color="auto"/>
          </w:divBdr>
        </w:div>
        <w:div w:id="488136736">
          <w:marLeft w:val="0"/>
          <w:marRight w:val="0"/>
          <w:marTop w:val="0"/>
          <w:marBottom w:val="0"/>
          <w:divBdr>
            <w:top w:val="none" w:sz="0" w:space="0" w:color="auto"/>
            <w:left w:val="none" w:sz="0" w:space="0" w:color="auto"/>
            <w:bottom w:val="none" w:sz="0" w:space="0" w:color="auto"/>
            <w:right w:val="none" w:sz="0" w:space="0" w:color="auto"/>
          </w:divBdr>
        </w:div>
        <w:div w:id="490488838">
          <w:marLeft w:val="0"/>
          <w:marRight w:val="0"/>
          <w:marTop w:val="0"/>
          <w:marBottom w:val="0"/>
          <w:divBdr>
            <w:top w:val="none" w:sz="0" w:space="0" w:color="auto"/>
            <w:left w:val="none" w:sz="0" w:space="0" w:color="auto"/>
            <w:bottom w:val="none" w:sz="0" w:space="0" w:color="auto"/>
            <w:right w:val="none" w:sz="0" w:space="0" w:color="auto"/>
          </w:divBdr>
        </w:div>
        <w:div w:id="491336049">
          <w:marLeft w:val="0"/>
          <w:marRight w:val="0"/>
          <w:marTop w:val="0"/>
          <w:marBottom w:val="0"/>
          <w:divBdr>
            <w:top w:val="none" w:sz="0" w:space="0" w:color="auto"/>
            <w:left w:val="none" w:sz="0" w:space="0" w:color="auto"/>
            <w:bottom w:val="none" w:sz="0" w:space="0" w:color="auto"/>
            <w:right w:val="none" w:sz="0" w:space="0" w:color="auto"/>
          </w:divBdr>
        </w:div>
        <w:div w:id="491990837">
          <w:marLeft w:val="0"/>
          <w:marRight w:val="0"/>
          <w:marTop w:val="0"/>
          <w:marBottom w:val="0"/>
          <w:divBdr>
            <w:top w:val="none" w:sz="0" w:space="0" w:color="auto"/>
            <w:left w:val="none" w:sz="0" w:space="0" w:color="auto"/>
            <w:bottom w:val="none" w:sz="0" w:space="0" w:color="auto"/>
            <w:right w:val="none" w:sz="0" w:space="0" w:color="auto"/>
          </w:divBdr>
        </w:div>
        <w:div w:id="494614496">
          <w:marLeft w:val="0"/>
          <w:marRight w:val="0"/>
          <w:marTop w:val="0"/>
          <w:marBottom w:val="0"/>
          <w:divBdr>
            <w:top w:val="none" w:sz="0" w:space="0" w:color="auto"/>
            <w:left w:val="none" w:sz="0" w:space="0" w:color="auto"/>
            <w:bottom w:val="none" w:sz="0" w:space="0" w:color="auto"/>
            <w:right w:val="none" w:sz="0" w:space="0" w:color="auto"/>
          </w:divBdr>
        </w:div>
        <w:div w:id="495153717">
          <w:marLeft w:val="0"/>
          <w:marRight w:val="0"/>
          <w:marTop w:val="0"/>
          <w:marBottom w:val="0"/>
          <w:divBdr>
            <w:top w:val="none" w:sz="0" w:space="0" w:color="auto"/>
            <w:left w:val="none" w:sz="0" w:space="0" w:color="auto"/>
            <w:bottom w:val="none" w:sz="0" w:space="0" w:color="auto"/>
            <w:right w:val="none" w:sz="0" w:space="0" w:color="auto"/>
          </w:divBdr>
        </w:div>
        <w:div w:id="498077299">
          <w:marLeft w:val="0"/>
          <w:marRight w:val="0"/>
          <w:marTop w:val="0"/>
          <w:marBottom w:val="0"/>
          <w:divBdr>
            <w:top w:val="none" w:sz="0" w:space="0" w:color="auto"/>
            <w:left w:val="none" w:sz="0" w:space="0" w:color="auto"/>
            <w:bottom w:val="none" w:sz="0" w:space="0" w:color="auto"/>
            <w:right w:val="none" w:sz="0" w:space="0" w:color="auto"/>
          </w:divBdr>
        </w:div>
        <w:div w:id="498274661">
          <w:marLeft w:val="0"/>
          <w:marRight w:val="0"/>
          <w:marTop w:val="0"/>
          <w:marBottom w:val="0"/>
          <w:divBdr>
            <w:top w:val="none" w:sz="0" w:space="0" w:color="auto"/>
            <w:left w:val="none" w:sz="0" w:space="0" w:color="auto"/>
            <w:bottom w:val="none" w:sz="0" w:space="0" w:color="auto"/>
            <w:right w:val="none" w:sz="0" w:space="0" w:color="auto"/>
          </w:divBdr>
        </w:div>
        <w:div w:id="499468515">
          <w:marLeft w:val="0"/>
          <w:marRight w:val="0"/>
          <w:marTop w:val="0"/>
          <w:marBottom w:val="0"/>
          <w:divBdr>
            <w:top w:val="none" w:sz="0" w:space="0" w:color="auto"/>
            <w:left w:val="none" w:sz="0" w:space="0" w:color="auto"/>
            <w:bottom w:val="none" w:sz="0" w:space="0" w:color="auto"/>
            <w:right w:val="none" w:sz="0" w:space="0" w:color="auto"/>
          </w:divBdr>
        </w:div>
        <w:div w:id="499664392">
          <w:marLeft w:val="0"/>
          <w:marRight w:val="0"/>
          <w:marTop w:val="0"/>
          <w:marBottom w:val="0"/>
          <w:divBdr>
            <w:top w:val="none" w:sz="0" w:space="0" w:color="auto"/>
            <w:left w:val="none" w:sz="0" w:space="0" w:color="auto"/>
            <w:bottom w:val="none" w:sz="0" w:space="0" w:color="auto"/>
            <w:right w:val="none" w:sz="0" w:space="0" w:color="auto"/>
          </w:divBdr>
        </w:div>
        <w:div w:id="503279088">
          <w:marLeft w:val="0"/>
          <w:marRight w:val="0"/>
          <w:marTop w:val="0"/>
          <w:marBottom w:val="0"/>
          <w:divBdr>
            <w:top w:val="none" w:sz="0" w:space="0" w:color="auto"/>
            <w:left w:val="none" w:sz="0" w:space="0" w:color="auto"/>
            <w:bottom w:val="none" w:sz="0" w:space="0" w:color="auto"/>
            <w:right w:val="none" w:sz="0" w:space="0" w:color="auto"/>
          </w:divBdr>
        </w:div>
        <w:div w:id="504904403">
          <w:marLeft w:val="0"/>
          <w:marRight w:val="0"/>
          <w:marTop w:val="0"/>
          <w:marBottom w:val="0"/>
          <w:divBdr>
            <w:top w:val="none" w:sz="0" w:space="0" w:color="auto"/>
            <w:left w:val="none" w:sz="0" w:space="0" w:color="auto"/>
            <w:bottom w:val="none" w:sz="0" w:space="0" w:color="auto"/>
            <w:right w:val="none" w:sz="0" w:space="0" w:color="auto"/>
          </w:divBdr>
        </w:div>
        <w:div w:id="504980649">
          <w:marLeft w:val="0"/>
          <w:marRight w:val="0"/>
          <w:marTop w:val="0"/>
          <w:marBottom w:val="0"/>
          <w:divBdr>
            <w:top w:val="none" w:sz="0" w:space="0" w:color="auto"/>
            <w:left w:val="none" w:sz="0" w:space="0" w:color="auto"/>
            <w:bottom w:val="none" w:sz="0" w:space="0" w:color="auto"/>
            <w:right w:val="none" w:sz="0" w:space="0" w:color="auto"/>
          </w:divBdr>
        </w:div>
        <w:div w:id="511601683">
          <w:marLeft w:val="0"/>
          <w:marRight w:val="0"/>
          <w:marTop w:val="0"/>
          <w:marBottom w:val="0"/>
          <w:divBdr>
            <w:top w:val="none" w:sz="0" w:space="0" w:color="auto"/>
            <w:left w:val="none" w:sz="0" w:space="0" w:color="auto"/>
            <w:bottom w:val="none" w:sz="0" w:space="0" w:color="auto"/>
            <w:right w:val="none" w:sz="0" w:space="0" w:color="auto"/>
          </w:divBdr>
        </w:div>
        <w:div w:id="512303714">
          <w:marLeft w:val="0"/>
          <w:marRight w:val="0"/>
          <w:marTop w:val="0"/>
          <w:marBottom w:val="0"/>
          <w:divBdr>
            <w:top w:val="none" w:sz="0" w:space="0" w:color="auto"/>
            <w:left w:val="none" w:sz="0" w:space="0" w:color="auto"/>
            <w:bottom w:val="none" w:sz="0" w:space="0" w:color="auto"/>
            <w:right w:val="none" w:sz="0" w:space="0" w:color="auto"/>
          </w:divBdr>
        </w:div>
        <w:div w:id="513495951">
          <w:marLeft w:val="0"/>
          <w:marRight w:val="0"/>
          <w:marTop w:val="0"/>
          <w:marBottom w:val="0"/>
          <w:divBdr>
            <w:top w:val="none" w:sz="0" w:space="0" w:color="auto"/>
            <w:left w:val="none" w:sz="0" w:space="0" w:color="auto"/>
            <w:bottom w:val="none" w:sz="0" w:space="0" w:color="auto"/>
            <w:right w:val="none" w:sz="0" w:space="0" w:color="auto"/>
          </w:divBdr>
        </w:div>
        <w:div w:id="514995953">
          <w:marLeft w:val="0"/>
          <w:marRight w:val="0"/>
          <w:marTop w:val="0"/>
          <w:marBottom w:val="0"/>
          <w:divBdr>
            <w:top w:val="none" w:sz="0" w:space="0" w:color="auto"/>
            <w:left w:val="none" w:sz="0" w:space="0" w:color="auto"/>
            <w:bottom w:val="none" w:sz="0" w:space="0" w:color="auto"/>
            <w:right w:val="none" w:sz="0" w:space="0" w:color="auto"/>
          </w:divBdr>
        </w:div>
        <w:div w:id="519854157">
          <w:marLeft w:val="0"/>
          <w:marRight w:val="0"/>
          <w:marTop w:val="0"/>
          <w:marBottom w:val="0"/>
          <w:divBdr>
            <w:top w:val="none" w:sz="0" w:space="0" w:color="auto"/>
            <w:left w:val="none" w:sz="0" w:space="0" w:color="auto"/>
            <w:bottom w:val="none" w:sz="0" w:space="0" w:color="auto"/>
            <w:right w:val="none" w:sz="0" w:space="0" w:color="auto"/>
          </w:divBdr>
        </w:div>
        <w:div w:id="520509694">
          <w:marLeft w:val="0"/>
          <w:marRight w:val="0"/>
          <w:marTop w:val="0"/>
          <w:marBottom w:val="0"/>
          <w:divBdr>
            <w:top w:val="none" w:sz="0" w:space="0" w:color="auto"/>
            <w:left w:val="none" w:sz="0" w:space="0" w:color="auto"/>
            <w:bottom w:val="none" w:sz="0" w:space="0" w:color="auto"/>
            <w:right w:val="none" w:sz="0" w:space="0" w:color="auto"/>
          </w:divBdr>
        </w:div>
        <w:div w:id="525947592">
          <w:marLeft w:val="0"/>
          <w:marRight w:val="0"/>
          <w:marTop w:val="0"/>
          <w:marBottom w:val="0"/>
          <w:divBdr>
            <w:top w:val="none" w:sz="0" w:space="0" w:color="auto"/>
            <w:left w:val="none" w:sz="0" w:space="0" w:color="auto"/>
            <w:bottom w:val="none" w:sz="0" w:space="0" w:color="auto"/>
            <w:right w:val="none" w:sz="0" w:space="0" w:color="auto"/>
          </w:divBdr>
        </w:div>
        <w:div w:id="527646414">
          <w:marLeft w:val="0"/>
          <w:marRight w:val="0"/>
          <w:marTop w:val="0"/>
          <w:marBottom w:val="0"/>
          <w:divBdr>
            <w:top w:val="none" w:sz="0" w:space="0" w:color="auto"/>
            <w:left w:val="none" w:sz="0" w:space="0" w:color="auto"/>
            <w:bottom w:val="none" w:sz="0" w:space="0" w:color="auto"/>
            <w:right w:val="none" w:sz="0" w:space="0" w:color="auto"/>
          </w:divBdr>
        </w:div>
        <w:div w:id="529493296">
          <w:marLeft w:val="0"/>
          <w:marRight w:val="0"/>
          <w:marTop w:val="0"/>
          <w:marBottom w:val="0"/>
          <w:divBdr>
            <w:top w:val="none" w:sz="0" w:space="0" w:color="auto"/>
            <w:left w:val="none" w:sz="0" w:space="0" w:color="auto"/>
            <w:bottom w:val="none" w:sz="0" w:space="0" w:color="auto"/>
            <w:right w:val="none" w:sz="0" w:space="0" w:color="auto"/>
          </w:divBdr>
        </w:div>
        <w:div w:id="530075289">
          <w:marLeft w:val="0"/>
          <w:marRight w:val="0"/>
          <w:marTop w:val="0"/>
          <w:marBottom w:val="0"/>
          <w:divBdr>
            <w:top w:val="none" w:sz="0" w:space="0" w:color="auto"/>
            <w:left w:val="none" w:sz="0" w:space="0" w:color="auto"/>
            <w:bottom w:val="none" w:sz="0" w:space="0" w:color="auto"/>
            <w:right w:val="none" w:sz="0" w:space="0" w:color="auto"/>
          </w:divBdr>
        </w:div>
        <w:div w:id="532112601">
          <w:marLeft w:val="0"/>
          <w:marRight w:val="0"/>
          <w:marTop w:val="0"/>
          <w:marBottom w:val="0"/>
          <w:divBdr>
            <w:top w:val="none" w:sz="0" w:space="0" w:color="auto"/>
            <w:left w:val="none" w:sz="0" w:space="0" w:color="auto"/>
            <w:bottom w:val="none" w:sz="0" w:space="0" w:color="auto"/>
            <w:right w:val="none" w:sz="0" w:space="0" w:color="auto"/>
          </w:divBdr>
        </w:div>
        <w:div w:id="533664408">
          <w:marLeft w:val="0"/>
          <w:marRight w:val="0"/>
          <w:marTop w:val="0"/>
          <w:marBottom w:val="0"/>
          <w:divBdr>
            <w:top w:val="none" w:sz="0" w:space="0" w:color="auto"/>
            <w:left w:val="none" w:sz="0" w:space="0" w:color="auto"/>
            <w:bottom w:val="none" w:sz="0" w:space="0" w:color="auto"/>
            <w:right w:val="none" w:sz="0" w:space="0" w:color="auto"/>
          </w:divBdr>
        </w:div>
        <w:div w:id="535894131">
          <w:marLeft w:val="0"/>
          <w:marRight w:val="0"/>
          <w:marTop w:val="0"/>
          <w:marBottom w:val="0"/>
          <w:divBdr>
            <w:top w:val="none" w:sz="0" w:space="0" w:color="auto"/>
            <w:left w:val="none" w:sz="0" w:space="0" w:color="auto"/>
            <w:bottom w:val="none" w:sz="0" w:space="0" w:color="auto"/>
            <w:right w:val="none" w:sz="0" w:space="0" w:color="auto"/>
          </w:divBdr>
        </w:div>
        <w:div w:id="536312739">
          <w:marLeft w:val="0"/>
          <w:marRight w:val="0"/>
          <w:marTop w:val="0"/>
          <w:marBottom w:val="0"/>
          <w:divBdr>
            <w:top w:val="none" w:sz="0" w:space="0" w:color="auto"/>
            <w:left w:val="none" w:sz="0" w:space="0" w:color="auto"/>
            <w:bottom w:val="none" w:sz="0" w:space="0" w:color="auto"/>
            <w:right w:val="none" w:sz="0" w:space="0" w:color="auto"/>
          </w:divBdr>
        </w:div>
        <w:div w:id="538784367">
          <w:marLeft w:val="0"/>
          <w:marRight w:val="0"/>
          <w:marTop w:val="0"/>
          <w:marBottom w:val="0"/>
          <w:divBdr>
            <w:top w:val="none" w:sz="0" w:space="0" w:color="auto"/>
            <w:left w:val="none" w:sz="0" w:space="0" w:color="auto"/>
            <w:bottom w:val="none" w:sz="0" w:space="0" w:color="auto"/>
            <w:right w:val="none" w:sz="0" w:space="0" w:color="auto"/>
          </w:divBdr>
        </w:div>
        <w:div w:id="545725840">
          <w:marLeft w:val="0"/>
          <w:marRight w:val="0"/>
          <w:marTop w:val="0"/>
          <w:marBottom w:val="0"/>
          <w:divBdr>
            <w:top w:val="none" w:sz="0" w:space="0" w:color="auto"/>
            <w:left w:val="none" w:sz="0" w:space="0" w:color="auto"/>
            <w:bottom w:val="none" w:sz="0" w:space="0" w:color="auto"/>
            <w:right w:val="none" w:sz="0" w:space="0" w:color="auto"/>
          </w:divBdr>
        </w:div>
        <w:div w:id="545995101">
          <w:marLeft w:val="0"/>
          <w:marRight w:val="0"/>
          <w:marTop w:val="0"/>
          <w:marBottom w:val="0"/>
          <w:divBdr>
            <w:top w:val="none" w:sz="0" w:space="0" w:color="auto"/>
            <w:left w:val="none" w:sz="0" w:space="0" w:color="auto"/>
            <w:bottom w:val="none" w:sz="0" w:space="0" w:color="auto"/>
            <w:right w:val="none" w:sz="0" w:space="0" w:color="auto"/>
          </w:divBdr>
        </w:div>
        <w:div w:id="550387710">
          <w:marLeft w:val="0"/>
          <w:marRight w:val="0"/>
          <w:marTop w:val="0"/>
          <w:marBottom w:val="0"/>
          <w:divBdr>
            <w:top w:val="none" w:sz="0" w:space="0" w:color="auto"/>
            <w:left w:val="none" w:sz="0" w:space="0" w:color="auto"/>
            <w:bottom w:val="none" w:sz="0" w:space="0" w:color="auto"/>
            <w:right w:val="none" w:sz="0" w:space="0" w:color="auto"/>
          </w:divBdr>
        </w:div>
        <w:div w:id="552500123">
          <w:marLeft w:val="0"/>
          <w:marRight w:val="0"/>
          <w:marTop w:val="0"/>
          <w:marBottom w:val="0"/>
          <w:divBdr>
            <w:top w:val="none" w:sz="0" w:space="0" w:color="auto"/>
            <w:left w:val="none" w:sz="0" w:space="0" w:color="auto"/>
            <w:bottom w:val="none" w:sz="0" w:space="0" w:color="auto"/>
            <w:right w:val="none" w:sz="0" w:space="0" w:color="auto"/>
          </w:divBdr>
        </w:div>
        <w:div w:id="558908672">
          <w:marLeft w:val="0"/>
          <w:marRight w:val="0"/>
          <w:marTop w:val="0"/>
          <w:marBottom w:val="0"/>
          <w:divBdr>
            <w:top w:val="none" w:sz="0" w:space="0" w:color="auto"/>
            <w:left w:val="none" w:sz="0" w:space="0" w:color="auto"/>
            <w:bottom w:val="none" w:sz="0" w:space="0" w:color="auto"/>
            <w:right w:val="none" w:sz="0" w:space="0" w:color="auto"/>
          </w:divBdr>
        </w:div>
        <w:div w:id="559249853">
          <w:marLeft w:val="0"/>
          <w:marRight w:val="0"/>
          <w:marTop w:val="0"/>
          <w:marBottom w:val="0"/>
          <w:divBdr>
            <w:top w:val="none" w:sz="0" w:space="0" w:color="auto"/>
            <w:left w:val="none" w:sz="0" w:space="0" w:color="auto"/>
            <w:bottom w:val="none" w:sz="0" w:space="0" w:color="auto"/>
            <w:right w:val="none" w:sz="0" w:space="0" w:color="auto"/>
          </w:divBdr>
        </w:div>
        <w:div w:id="559949736">
          <w:marLeft w:val="0"/>
          <w:marRight w:val="0"/>
          <w:marTop w:val="0"/>
          <w:marBottom w:val="0"/>
          <w:divBdr>
            <w:top w:val="none" w:sz="0" w:space="0" w:color="auto"/>
            <w:left w:val="none" w:sz="0" w:space="0" w:color="auto"/>
            <w:bottom w:val="none" w:sz="0" w:space="0" w:color="auto"/>
            <w:right w:val="none" w:sz="0" w:space="0" w:color="auto"/>
          </w:divBdr>
        </w:div>
        <w:div w:id="561872427">
          <w:marLeft w:val="0"/>
          <w:marRight w:val="0"/>
          <w:marTop w:val="0"/>
          <w:marBottom w:val="0"/>
          <w:divBdr>
            <w:top w:val="none" w:sz="0" w:space="0" w:color="auto"/>
            <w:left w:val="none" w:sz="0" w:space="0" w:color="auto"/>
            <w:bottom w:val="none" w:sz="0" w:space="0" w:color="auto"/>
            <w:right w:val="none" w:sz="0" w:space="0" w:color="auto"/>
          </w:divBdr>
        </w:div>
        <w:div w:id="562524710">
          <w:marLeft w:val="0"/>
          <w:marRight w:val="0"/>
          <w:marTop w:val="0"/>
          <w:marBottom w:val="0"/>
          <w:divBdr>
            <w:top w:val="none" w:sz="0" w:space="0" w:color="auto"/>
            <w:left w:val="none" w:sz="0" w:space="0" w:color="auto"/>
            <w:bottom w:val="none" w:sz="0" w:space="0" w:color="auto"/>
            <w:right w:val="none" w:sz="0" w:space="0" w:color="auto"/>
          </w:divBdr>
        </w:div>
        <w:div w:id="567502258">
          <w:marLeft w:val="0"/>
          <w:marRight w:val="0"/>
          <w:marTop w:val="0"/>
          <w:marBottom w:val="0"/>
          <w:divBdr>
            <w:top w:val="none" w:sz="0" w:space="0" w:color="auto"/>
            <w:left w:val="none" w:sz="0" w:space="0" w:color="auto"/>
            <w:bottom w:val="none" w:sz="0" w:space="0" w:color="auto"/>
            <w:right w:val="none" w:sz="0" w:space="0" w:color="auto"/>
          </w:divBdr>
        </w:div>
        <w:div w:id="567809160">
          <w:marLeft w:val="0"/>
          <w:marRight w:val="0"/>
          <w:marTop w:val="0"/>
          <w:marBottom w:val="0"/>
          <w:divBdr>
            <w:top w:val="none" w:sz="0" w:space="0" w:color="auto"/>
            <w:left w:val="none" w:sz="0" w:space="0" w:color="auto"/>
            <w:bottom w:val="none" w:sz="0" w:space="0" w:color="auto"/>
            <w:right w:val="none" w:sz="0" w:space="0" w:color="auto"/>
          </w:divBdr>
        </w:div>
        <w:div w:id="570115157">
          <w:marLeft w:val="0"/>
          <w:marRight w:val="0"/>
          <w:marTop w:val="0"/>
          <w:marBottom w:val="0"/>
          <w:divBdr>
            <w:top w:val="none" w:sz="0" w:space="0" w:color="auto"/>
            <w:left w:val="none" w:sz="0" w:space="0" w:color="auto"/>
            <w:bottom w:val="none" w:sz="0" w:space="0" w:color="auto"/>
            <w:right w:val="none" w:sz="0" w:space="0" w:color="auto"/>
          </w:divBdr>
        </w:div>
        <w:div w:id="571627469">
          <w:marLeft w:val="0"/>
          <w:marRight w:val="0"/>
          <w:marTop w:val="0"/>
          <w:marBottom w:val="0"/>
          <w:divBdr>
            <w:top w:val="none" w:sz="0" w:space="0" w:color="auto"/>
            <w:left w:val="none" w:sz="0" w:space="0" w:color="auto"/>
            <w:bottom w:val="none" w:sz="0" w:space="0" w:color="auto"/>
            <w:right w:val="none" w:sz="0" w:space="0" w:color="auto"/>
          </w:divBdr>
        </w:div>
        <w:div w:id="573243497">
          <w:marLeft w:val="0"/>
          <w:marRight w:val="0"/>
          <w:marTop w:val="0"/>
          <w:marBottom w:val="0"/>
          <w:divBdr>
            <w:top w:val="none" w:sz="0" w:space="0" w:color="auto"/>
            <w:left w:val="none" w:sz="0" w:space="0" w:color="auto"/>
            <w:bottom w:val="none" w:sz="0" w:space="0" w:color="auto"/>
            <w:right w:val="none" w:sz="0" w:space="0" w:color="auto"/>
          </w:divBdr>
        </w:div>
        <w:div w:id="573470336">
          <w:marLeft w:val="0"/>
          <w:marRight w:val="0"/>
          <w:marTop w:val="0"/>
          <w:marBottom w:val="0"/>
          <w:divBdr>
            <w:top w:val="none" w:sz="0" w:space="0" w:color="auto"/>
            <w:left w:val="none" w:sz="0" w:space="0" w:color="auto"/>
            <w:bottom w:val="none" w:sz="0" w:space="0" w:color="auto"/>
            <w:right w:val="none" w:sz="0" w:space="0" w:color="auto"/>
          </w:divBdr>
        </w:div>
        <w:div w:id="577718211">
          <w:marLeft w:val="0"/>
          <w:marRight w:val="0"/>
          <w:marTop w:val="0"/>
          <w:marBottom w:val="0"/>
          <w:divBdr>
            <w:top w:val="none" w:sz="0" w:space="0" w:color="auto"/>
            <w:left w:val="none" w:sz="0" w:space="0" w:color="auto"/>
            <w:bottom w:val="none" w:sz="0" w:space="0" w:color="auto"/>
            <w:right w:val="none" w:sz="0" w:space="0" w:color="auto"/>
          </w:divBdr>
        </w:div>
        <w:div w:id="583034289">
          <w:marLeft w:val="0"/>
          <w:marRight w:val="0"/>
          <w:marTop w:val="0"/>
          <w:marBottom w:val="0"/>
          <w:divBdr>
            <w:top w:val="none" w:sz="0" w:space="0" w:color="auto"/>
            <w:left w:val="none" w:sz="0" w:space="0" w:color="auto"/>
            <w:bottom w:val="none" w:sz="0" w:space="0" w:color="auto"/>
            <w:right w:val="none" w:sz="0" w:space="0" w:color="auto"/>
          </w:divBdr>
        </w:div>
        <w:div w:id="583302781">
          <w:marLeft w:val="0"/>
          <w:marRight w:val="0"/>
          <w:marTop w:val="0"/>
          <w:marBottom w:val="0"/>
          <w:divBdr>
            <w:top w:val="none" w:sz="0" w:space="0" w:color="auto"/>
            <w:left w:val="none" w:sz="0" w:space="0" w:color="auto"/>
            <w:bottom w:val="none" w:sz="0" w:space="0" w:color="auto"/>
            <w:right w:val="none" w:sz="0" w:space="0" w:color="auto"/>
          </w:divBdr>
        </w:div>
        <w:div w:id="589853576">
          <w:marLeft w:val="0"/>
          <w:marRight w:val="0"/>
          <w:marTop w:val="0"/>
          <w:marBottom w:val="0"/>
          <w:divBdr>
            <w:top w:val="none" w:sz="0" w:space="0" w:color="auto"/>
            <w:left w:val="none" w:sz="0" w:space="0" w:color="auto"/>
            <w:bottom w:val="none" w:sz="0" w:space="0" w:color="auto"/>
            <w:right w:val="none" w:sz="0" w:space="0" w:color="auto"/>
          </w:divBdr>
        </w:div>
        <w:div w:id="594628253">
          <w:marLeft w:val="0"/>
          <w:marRight w:val="0"/>
          <w:marTop w:val="0"/>
          <w:marBottom w:val="0"/>
          <w:divBdr>
            <w:top w:val="none" w:sz="0" w:space="0" w:color="auto"/>
            <w:left w:val="none" w:sz="0" w:space="0" w:color="auto"/>
            <w:bottom w:val="none" w:sz="0" w:space="0" w:color="auto"/>
            <w:right w:val="none" w:sz="0" w:space="0" w:color="auto"/>
          </w:divBdr>
        </w:div>
        <w:div w:id="594945817">
          <w:marLeft w:val="0"/>
          <w:marRight w:val="0"/>
          <w:marTop w:val="0"/>
          <w:marBottom w:val="0"/>
          <w:divBdr>
            <w:top w:val="none" w:sz="0" w:space="0" w:color="auto"/>
            <w:left w:val="none" w:sz="0" w:space="0" w:color="auto"/>
            <w:bottom w:val="none" w:sz="0" w:space="0" w:color="auto"/>
            <w:right w:val="none" w:sz="0" w:space="0" w:color="auto"/>
          </w:divBdr>
        </w:div>
        <w:div w:id="598174453">
          <w:marLeft w:val="0"/>
          <w:marRight w:val="0"/>
          <w:marTop w:val="0"/>
          <w:marBottom w:val="0"/>
          <w:divBdr>
            <w:top w:val="none" w:sz="0" w:space="0" w:color="auto"/>
            <w:left w:val="none" w:sz="0" w:space="0" w:color="auto"/>
            <w:bottom w:val="none" w:sz="0" w:space="0" w:color="auto"/>
            <w:right w:val="none" w:sz="0" w:space="0" w:color="auto"/>
          </w:divBdr>
        </w:div>
        <w:div w:id="598637938">
          <w:marLeft w:val="0"/>
          <w:marRight w:val="0"/>
          <w:marTop w:val="0"/>
          <w:marBottom w:val="0"/>
          <w:divBdr>
            <w:top w:val="none" w:sz="0" w:space="0" w:color="auto"/>
            <w:left w:val="none" w:sz="0" w:space="0" w:color="auto"/>
            <w:bottom w:val="none" w:sz="0" w:space="0" w:color="auto"/>
            <w:right w:val="none" w:sz="0" w:space="0" w:color="auto"/>
          </w:divBdr>
        </w:div>
        <w:div w:id="598828681">
          <w:marLeft w:val="0"/>
          <w:marRight w:val="0"/>
          <w:marTop w:val="0"/>
          <w:marBottom w:val="0"/>
          <w:divBdr>
            <w:top w:val="none" w:sz="0" w:space="0" w:color="auto"/>
            <w:left w:val="none" w:sz="0" w:space="0" w:color="auto"/>
            <w:bottom w:val="none" w:sz="0" w:space="0" w:color="auto"/>
            <w:right w:val="none" w:sz="0" w:space="0" w:color="auto"/>
          </w:divBdr>
        </w:div>
        <w:div w:id="612634276">
          <w:marLeft w:val="0"/>
          <w:marRight w:val="0"/>
          <w:marTop w:val="0"/>
          <w:marBottom w:val="0"/>
          <w:divBdr>
            <w:top w:val="none" w:sz="0" w:space="0" w:color="auto"/>
            <w:left w:val="none" w:sz="0" w:space="0" w:color="auto"/>
            <w:bottom w:val="none" w:sz="0" w:space="0" w:color="auto"/>
            <w:right w:val="none" w:sz="0" w:space="0" w:color="auto"/>
          </w:divBdr>
        </w:div>
        <w:div w:id="615140100">
          <w:marLeft w:val="0"/>
          <w:marRight w:val="0"/>
          <w:marTop w:val="0"/>
          <w:marBottom w:val="0"/>
          <w:divBdr>
            <w:top w:val="none" w:sz="0" w:space="0" w:color="auto"/>
            <w:left w:val="none" w:sz="0" w:space="0" w:color="auto"/>
            <w:bottom w:val="none" w:sz="0" w:space="0" w:color="auto"/>
            <w:right w:val="none" w:sz="0" w:space="0" w:color="auto"/>
          </w:divBdr>
        </w:div>
        <w:div w:id="617835862">
          <w:marLeft w:val="0"/>
          <w:marRight w:val="0"/>
          <w:marTop w:val="0"/>
          <w:marBottom w:val="0"/>
          <w:divBdr>
            <w:top w:val="none" w:sz="0" w:space="0" w:color="auto"/>
            <w:left w:val="none" w:sz="0" w:space="0" w:color="auto"/>
            <w:bottom w:val="none" w:sz="0" w:space="0" w:color="auto"/>
            <w:right w:val="none" w:sz="0" w:space="0" w:color="auto"/>
          </w:divBdr>
        </w:div>
        <w:div w:id="618685803">
          <w:marLeft w:val="0"/>
          <w:marRight w:val="0"/>
          <w:marTop w:val="0"/>
          <w:marBottom w:val="0"/>
          <w:divBdr>
            <w:top w:val="none" w:sz="0" w:space="0" w:color="auto"/>
            <w:left w:val="none" w:sz="0" w:space="0" w:color="auto"/>
            <w:bottom w:val="none" w:sz="0" w:space="0" w:color="auto"/>
            <w:right w:val="none" w:sz="0" w:space="0" w:color="auto"/>
          </w:divBdr>
        </w:div>
        <w:div w:id="620037608">
          <w:marLeft w:val="0"/>
          <w:marRight w:val="0"/>
          <w:marTop w:val="0"/>
          <w:marBottom w:val="0"/>
          <w:divBdr>
            <w:top w:val="none" w:sz="0" w:space="0" w:color="auto"/>
            <w:left w:val="none" w:sz="0" w:space="0" w:color="auto"/>
            <w:bottom w:val="none" w:sz="0" w:space="0" w:color="auto"/>
            <w:right w:val="none" w:sz="0" w:space="0" w:color="auto"/>
          </w:divBdr>
        </w:div>
        <w:div w:id="626544014">
          <w:marLeft w:val="0"/>
          <w:marRight w:val="0"/>
          <w:marTop w:val="0"/>
          <w:marBottom w:val="0"/>
          <w:divBdr>
            <w:top w:val="none" w:sz="0" w:space="0" w:color="auto"/>
            <w:left w:val="none" w:sz="0" w:space="0" w:color="auto"/>
            <w:bottom w:val="none" w:sz="0" w:space="0" w:color="auto"/>
            <w:right w:val="none" w:sz="0" w:space="0" w:color="auto"/>
          </w:divBdr>
        </w:div>
        <w:div w:id="626593030">
          <w:marLeft w:val="0"/>
          <w:marRight w:val="0"/>
          <w:marTop w:val="0"/>
          <w:marBottom w:val="0"/>
          <w:divBdr>
            <w:top w:val="none" w:sz="0" w:space="0" w:color="auto"/>
            <w:left w:val="none" w:sz="0" w:space="0" w:color="auto"/>
            <w:bottom w:val="none" w:sz="0" w:space="0" w:color="auto"/>
            <w:right w:val="none" w:sz="0" w:space="0" w:color="auto"/>
          </w:divBdr>
        </w:div>
        <w:div w:id="627008811">
          <w:marLeft w:val="0"/>
          <w:marRight w:val="0"/>
          <w:marTop w:val="0"/>
          <w:marBottom w:val="0"/>
          <w:divBdr>
            <w:top w:val="none" w:sz="0" w:space="0" w:color="auto"/>
            <w:left w:val="none" w:sz="0" w:space="0" w:color="auto"/>
            <w:bottom w:val="none" w:sz="0" w:space="0" w:color="auto"/>
            <w:right w:val="none" w:sz="0" w:space="0" w:color="auto"/>
          </w:divBdr>
        </w:div>
        <w:div w:id="628359839">
          <w:marLeft w:val="0"/>
          <w:marRight w:val="0"/>
          <w:marTop w:val="0"/>
          <w:marBottom w:val="0"/>
          <w:divBdr>
            <w:top w:val="none" w:sz="0" w:space="0" w:color="auto"/>
            <w:left w:val="none" w:sz="0" w:space="0" w:color="auto"/>
            <w:bottom w:val="none" w:sz="0" w:space="0" w:color="auto"/>
            <w:right w:val="none" w:sz="0" w:space="0" w:color="auto"/>
          </w:divBdr>
        </w:div>
        <w:div w:id="633101958">
          <w:marLeft w:val="0"/>
          <w:marRight w:val="0"/>
          <w:marTop w:val="0"/>
          <w:marBottom w:val="0"/>
          <w:divBdr>
            <w:top w:val="none" w:sz="0" w:space="0" w:color="auto"/>
            <w:left w:val="none" w:sz="0" w:space="0" w:color="auto"/>
            <w:bottom w:val="none" w:sz="0" w:space="0" w:color="auto"/>
            <w:right w:val="none" w:sz="0" w:space="0" w:color="auto"/>
          </w:divBdr>
        </w:div>
        <w:div w:id="636958598">
          <w:marLeft w:val="0"/>
          <w:marRight w:val="0"/>
          <w:marTop w:val="0"/>
          <w:marBottom w:val="0"/>
          <w:divBdr>
            <w:top w:val="none" w:sz="0" w:space="0" w:color="auto"/>
            <w:left w:val="none" w:sz="0" w:space="0" w:color="auto"/>
            <w:bottom w:val="none" w:sz="0" w:space="0" w:color="auto"/>
            <w:right w:val="none" w:sz="0" w:space="0" w:color="auto"/>
          </w:divBdr>
        </w:div>
        <w:div w:id="639074179">
          <w:marLeft w:val="0"/>
          <w:marRight w:val="0"/>
          <w:marTop w:val="0"/>
          <w:marBottom w:val="0"/>
          <w:divBdr>
            <w:top w:val="none" w:sz="0" w:space="0" w:color="auto"/>
            <w:left w:val="none" w:sz="0" w:space="0" w:color="auto"/>
            <w:bottom w:val="none" w:sz="0" w:space="0" w:color="auto"/>
            <w:right w:val="none" w:sz="0" w:space="0" w:color="auto"/>
          </w:divBdr>
        </w:div>
        <w:div w:id="640158299">
          <w:marLeft w:val="0"/>
          <w:marRight w:val="0"/>
          <w:marTop w:val="0"/>
          <w:marBottom w:val="0"/>
          <w:divBdr>
            <w:top w:val="none" w:sz="0" w:space="0" w:color="auto"/>
            <w:left w:val="none" w:sz="0" w:space="0" w:color="auto"/>
            <w:bottom w:val="none" w:sz="0" w:space="0" w:color="auto"/>
            <w:right w:val="none" w:sz="0" w:space="0" w:color="auto"/>
          </w:divBdr>
        </w:div>
        <w:div w:id="640768778">
          <w:marLeft w:val="0"/>
          <w:marRight w:val="0"/>
          <w:marTop w:val="0"/>
          <w:marBottom w:val="0"/>
          <w:divBdr>
            <w:top w:val="none" w:sz="0" w:space="0" w:color="auto"/>
            <w:left w:val="none" w:sz="0" w:space="0" w:color="auto"/>
            <w:bottom w:val="none" w:sz="0" w:space="0" w:color="auto"/>
            <w:right w:val="none" w:sz="0" w:space="0" w:color="auto"/>
          </w:divBdr>
        </w:div>
        <w:div w:id="645814625">
          <w:marLeft w:val="0"/>
          <w:marRight w:val="0"/>
          <w:marTop w:val="0"/>
          <w:marBottom w:val="0"/>
          <w:divBdr>
            <w:top w:val="none" w:sz="0" w:space="0" w:color="auto"/>
            <w:left w:val="none" w:sz="0" w:space="0" w:color="auto"/>
            <w:bottom w:val="none" w:sz="0" w:space="0" w:color="auto"/>
            <w:right w:val="none" w:sz="0" w:space="0" w:color="auto"/>
          </w:divBdr>
        </w:div>
        <w:div w:id="646587566">
          <w:marLeft w:val="0"/>
          <w:marRight w:val="0"/>
          <w:marTop w:val="0"/>
          <w:marBottom w:val="0"/>
          <w:divBdr>
            <w:top w:val="none" w:sz="0" w:space="0" w:color="auto"/>
            <w:left w:val="none" w:sz="0" w:space="0" w:color="auto"/>
            <w:bottom w:val="none" w:sz="0" w:space="0" w:color="auto"/>
            <w:right w:val="none" w:sz="0" w:space="0" w:color="auto"/>
          </w:divBdr>
        </w:div>
        <w:div w:id="649214928">
          <w:marLeft w:val="0"/>
          <w:marRight w:val="0"/>
          <w:marTop w:val="0"/>
          <w:marBottom w:val="0"/>
          <w:divBdr>
            <w:top w:val="none" w:sz="0" w:space="0" w:color="auto"/>
            <w:left w:val="none" w:sz="0" w:space="0" w:color="auto"/>
            <w:bottom w:val="none" w:sz="0" w:space="0" w:color="auto"/>
            <w:right w:val="none" w:sz="0" w:space="0" w:color="auto"/>
          </w:divBdr>
        </w:div>
        <w:div w:id="650252067">
          <w:marLeft w:val="0"/>
          <w:marRight w:val="0"/>
          <w:marTop w:val="0"/>
          <w:marBottom w:val="0"/>
          <w:divBdr>
            <w:top w:val="none" w:sz="0" w:space="0" w:color="auto"/>
            <w:left w:val="none" w:sz="0" w:space="0" w:color="auto"/>
            <w:bottom w:val="none" w:sz="0" w:space="0" w:color="auto"/>
            <w:right w:val="none" w:sz="0" w:space="0" w:color="auto"/>
          </w:divBdr>
        </w:div>
        <w:div w:id="650404296">
          <w:marLeft w:val="0"/>
          <w:marRight w:val="0"/>
          <w:marTop w:val="0"/>
          <w:marBottom w:val="0"/>
          <w:divBdr>
            <w:top w:val="none" w:sz="0" w:space="0" w:color="auto"/>
            <w:left w:val="none" w:sz="0" w:space="0" w:color="auto"/>
            <w:bottom w:val="none" w:sz="0" w:space="0" w:color="auto"/>
            <w:right w:val="none" w:sz="0" w:space="0" w:color="auto"/>
          </w:divBdr>
        </w:div>
        <w:div w:id="651720979">
          <w:marLeft w:val="0"/>
          <w:marRight w:val="0"/>
          <w:marTop w:val="0"/>
          <w:marBottom w:val="0"/>
          <w:divBdr>
            <w:top w:val="none" w:sz="0" w:space="0" w:color="auto"/>
            <w:left w:val="none" w:sz="0" w:space="0" w:color="auto"/>
            <w:bottom w:val="none" w:sz="0" w:space="0" w:color="auto"/>
            <w:right w:val="none" w:sz="0" w:space="0" w:color="auto"/>
          </w:divBdr>
        </w:div>
        <w:div w:id="655189078">
          <w:marLeft w:val="0"/>
          <w:marRight w:val="0"/>
          <w:marTop w:val="0"/>
          <w:marBottom w:val="0"/>
          <w:divBdr>
            <w:top w:val="none" w:sz="0" w:space="0" w:color="auto"/>
            <w:left w:val="none" w:sz="0" w:space="0" w:color="auto"/>
            <w:bottom w:val="none" w:sz="0" w:space="0" w:color="auto"/>
            <w:right w:val="none" w:sz="0" w:space="0" w:color="auto"/>
          </w:divBdr>
        </w:div>
        <w:div w:id="656108587">
          <w:marLeft w:val="0"/>
          <w:marRight w:val="0"/>
          <w:marTop w:val="0"/>
          <w:marBottom w:val="0"/>
          <w:divBdr>
            <w:top w:val="none" w:sz="0" w:space="0" w:color="auto"/>
            <w:left w:val="none" w:sz="0" w:space="0" w:color="auto"/>
            <w:bottom w:val="none" w:sz="0" w:space="0" w:color="auto"/>
            <w:right w:val="none" w:sz="0" w:space="0" w:color="auto"/>
          </w:divBdr>
        </w:div>
        <w:div w:id="656543167">
          <w:marLeft w:val="0"/>
          <w:marRight w:val="0"/>
          <w:marTop w:val="0"/>
          <w:marBottom w:val="0"/>
          <w:divBdr>
            <w:top w:val="none" w:sz="0" w:space="0" w:color="auto"/>
            <w:left w:val="none" w:sz="0" w:space="0" w:color="auto"/>
            <w:bottom w:val="none" w:sz="0" w:space="0" w:color="auto"/>
            <w:right w:val="none" w:sz="0" w:space="0" w:color="auto"/>
          </w:divBdr>
        </w:div>
        <w:div w:id="657805755">
          <w:marLeft w:val="0"/>
          <w:marRight w:val="0"/>
          <w:marTop w:val="0"/>
          <w:marBottom w:val="0"/>
          <w:divBdr>
            <w:top w:val="none" w:sz="0" w:space="0" w:color="auto"/>
            <w:left w:val="none" w:sz="0" w:space="0" w:color="auto"/>
            <w:bottom w:val="none" w:sz="0" w:space="0" w:color="auto"/>
            <w:right w:val="none" w:sz="0" w:space="0" w:color="auto"/>
          </w:divBdr>
        </w:div>
        <w:div w:id="663241806">
          <w:marLeft w:val="0"/>
          <w:marRight w:val="0"/>
          <w:marTop w:val="0"/>
          <w:marBottom w:val="0"/>
          <w:divBdr>
            <w:top w:val="none" w:sz="0" w:space="0" w:color="auto"/>
            <w:left w:val="none" w:sz="0" w:space="0" w:color="auto"/>
            <w:bottom w:val="none" w:sz="0" w:space="0" w:color="auto"/>
            <w:right w:val="none" w:sz="0" w:space="0" w:color="auto"/>
          </w:divBdr>
        </w:div>
        <w:div w:id="666440161">
          <w:marLeft w:val="0"/>
          <w:marRight w:val="0"/>
          <w:marTop w:val="0"/>
          <w:marBottom w:val="0"/>
          <w:divBdr>
            <w:top w:val="none" w:sz="0" w:space="0" w:color="auto"/>
            <w:left w:val="none" w:sz="0" w:space="0" w:color="auto"/>
            <w:bottom w:val="none" w:sz="0" w:space="0" w:color="auto"/>
            <w:right w:val="none" w:sz="0" w:space="0" w:color="auto"/>
          </w:divBdr>
        </w:div>
        <w:div w:id="667287720">
          <w:marLeft w:val="0"/>
          <w:marRight w:val="0"/>
          <w:marTop w:val="0"/>
          <w:marBottom w:val="0"/>
          <w:divBdr>
            <w:top w:val="none" w:sz="0" w:space="0" w:color="auto"/>
            <w:left w:val="none" w:sz="0" w:space="0" w:color="auto"/>
            <w:bottom w:val="none" w:sz="0" w:space="0" w:color="auto"/>
            <w:right w:val="none" w:sz="0" w:space="0" w:color="auto"/>
          </w:divBdr>
        </w:div>
        <w:div w:id="667446099">
          <w:marLeft w:val="0"/>
          <w:marRight w:val="0"/>
          <w:marTop w:val="0"/>
          <w:marBottom w:val="0"/>
          <w:divBdr>
            <w:top w:val="none" w:sz="0" w:space="0" w:color="auto"/>
            <w:left w:val="none" w:sz="0" w:space="0" w:color="auto"/>
            <w:bottom w:val="none" w:sz="0" w:space="0" w:color="auto"/>
            <w:right w:val="none" w:sz="0" w:space="0" w:color="auto"/>
          </w:divBdr>
        </w:div>
        <w:div w:id="669137768">
          <w:marLeft w:val="0"/>
          <w:marRight w:val="0"/>
          <w:marTop w:val="0"/>
          <w:marBottom w:val="0"/>
          <w:divBdr>
            <w:top w:val="none" w:sz="0" w:space="0" w:color="auto"/>
            <w:left w:val="none" w:sz="0" w:space="0" w:color="auto"/>
            <w:bottom w:val="none" w:sz="0" w:space="0" w:color="auto"/>
            <w:right w:val="none" w:sz="0" w:space="0" w:color="auto"/>
          </w:divBdr>
        </w:div>
        <w:div w:id="669337511">
          <w:marLeft w:val="0"/>
          <w:marRight w:val="0"/>
          <w:marTop w:val="0"/>
          <w:marBottom w:val="0"/>
          <w:divBdr>
            <w:top w:val="none" w:sz="0" w:space="0" w:color="auto"/>
            <w:left w:val="none" w:sz="0" w:space="0" w:color="auto"/>
            <w:bottom w:val="none" w:sz="0" w:space="0" w:color="auto"/>
            <w:right w:val="none" w:sz="0" w:space="0" w:color="auto"/>
          </w:divBdr>
        </w:div>
        <w:div w:id="670137270">
          <w:marLeft w:val="0"/>
          <w:marRight w:val="0"/>
          <w:marTop w:val="0"/>
          <w:marBottom w:val="0"/>
          <w:divBdr>
            <w:top w:val="none" w:sz="0" w:space="0" w:color="auto"/>
            <w:left w:val="none" w:sz="0" w:space="0" w:color="auto"/>
            <w:bottom w:val="none" w:sz="0" w:space="0" w:color="auto"/>
            <w:right w:val="none" w:sz="0" w:space="0" w:color="auto"/>
          </w:divBdr>
        </w:div>
        <w:div w:id="671832167">
          <w:marLeft w:val="0"/>
          <w:marRight w:val="0"/>
          <w:marTop w:val="0"/>
          <w:marBottom w:val="0"/>
          <w:divBdr>
            <w:top w:val="none" w:sz="0" w:space="0" w:color="auto"/>
            <w:left w:val="none" w:sz="0" w:space="0" w:color="auto"/>
            <w:bottom w:val="none" w:sz="0" w:space="0" w:color="auto"/>
            <w:right w:val="none" w:sz="0" w:space="0" w:color="auto"/>
          </w:divBdr>
        </w:div>
        <w:div w:id="673843890">
          <w:marLeft w:val="0"/>
          <w:marRight w:val="0"/>
          <w:marTop w:val="0"/>
          <w:marBottom w:val="0"/>
          <w:divBdr>
            <w:top w:val="none" w:sz="0" w:space="0" w:color="auto"/>
            <w:left w:val="none" w:sz="0" w:space="0" w:color="auto"/>
            <w:bottom w:val="none" w:sz="0" w:space="0" w:color="auto"/>
            <w:right w:val="none" w:sz="0" w:space="0" w:color="auto"/>
          </w:divBdr>
        </w:div>
        <w:div w:id="674647562">
          <w:marLeft w:val="0"/>
          <w:marRight w:val="0"/>
          <w:marTop w:val="0"/>
          <w:marBottom w:val="0"/>
          <w:divBdr>
            <w:top w:val="none" w:sz="0" w:space="0" w:color="auto"/>
            <w:left w:val="none" w:sz="0" w:space="0" w:color="auto"/>
            <w:bottom w:val="none" w:sz="0" w:space="0" w:color="auto"/>
            <w:right w:val="none" w:sz="0" w:space="0" w:color="auto"/>
          </w:divBdr>
        </w:div>
        <w:div w:id="676348582">
          <w:marLeft w:val="0"/>
          <w:marRight w:val="0"/>
          <w:marTop w:val="0"/>
          <w:marBottom w:val="0"/>
          <w:divBdr>
            <w:top w:val="none" w:sz="0" w:space="0" w:color="auto"/>
            <w:left w:val="none" w:sz="0" w:space="0" w:color="auto"/>
            <w:bottom w:val="none" w:sz="0" w:space="0" w:color="auto"/>
            <w:right w:val="none" w:sz="0" w:space="0" w:color="auto"/>
          </w:divBdr>
        </w:div>
        <w:div w:id="676465951">
          <w:marLeft w:val="0"/>
          <w:marRight w:val="0"/>
          <w:marTop w:val="0"/>
          <w:marBottom w:val="0"/>
          <w:divBdr>
            <w:top w:val="none" w:sz="0" w:space="0" w:color="auto"/>
            <w:left w:val="none" w:sz="0" w:space="0" w:color="auto"/>
            <w:bottom w:val="none" w:sz="0" w:space="0" w:color="auto"/>
            <w:right w:val="none" w:sz="0" w:space="0" w:color="auto"/>
          </w:divBdr>
        </w:div>
        <w:div w:id="676539678">
          <w:marLeft w:val="0"/>
          <w:marRight w:val="0"/>
          <w:marTop w:val="0"/>
          <w:marBottom w:val="0"/>
          <w:divBdr>
            <w:top w:val="none" w:sz="0" w:space="0" w:color="auto"/>
            <w:left w:val="none" w:sz="0" w:space="0" w:color="auto"/>
            <w:bottom w:val="none" w:sz="0" w:space="0" w:color="auto"/>
            <w:right w:val="none" w:sz="0" w:space="0" w:color="auto"/>
          </w:divBdr>
        </w:div>
        <w:div w:id="677586175">
          <w:marLeft w:val="0"/>
          <w:marRight w:val="0"/>
          <w:marTop w:val="0"/>
          <w:marBottom w:val="0"/>
          <w:divBdr>
            <w:top w:val="none" w:sz="0" w:space="0" w:color="auto"/>
            <w:left w:val="none" w:sz="0" w:space="0" w:color="auto"/>
            <w:bottom w:val="none" w:sz="0" w:space="0" w:color="auto"/>
            <w:right w:val="none" w:sz="0" w:space="0" w:color="auto"/>
          </w:divBdr>
        </w:div>
        <w:div w:id="684097385">
          <w:marLeft w:val="0"/>
          <w:marRight w:val="0"/>
          <w:marTop w:val="0"/>
          <w:marBottom w:val="0"/>
          <w:divBdr>
            <w:top w:val="none" w:sz="0" w:space="0" w:color="auto"/>
            <w:left w:val="none" w:sz="0" w:space="0" w:color="auto"/>
            <w:bottom w:val="none" w:sz="0" w:space="0" w:color="auto"/>
            <w:right w:val="none" w:sz="0" w:space="0" w:color="auto"/>
          </w:divBdr>
        </w:div>
        <w:div w:id="684865368">
          <w:marLeft w:val="0"/>
          <w:marRight w:val="0"/>
          <w:marTop w:val="0"/>
          <w:marBottom w:val="0"/>
          <w:divBdr>
            <w:top w:val="none" w:sz="0" w:space="0" w:color="auto"/>
            <w:left w:val="none" w:sz="0" w:space="0" w:color="auto"/>
            <w:bottom w:val="none" w:sz="0" w:space="0" w:color="auto"/>
            <w:right w:val="none" w:sz="0" w:space="0" w:color="auto"/>
          </w:divBdr>
        </w:div>
        <w:div w:id="691567673">
          <w:marLeft w:val="0"/>
          <w:marRight w:val="0"/>
          <w:marTop w:val="0"/>
          <w:marBottom w:val="0"/>
          <w:divBdr>
            <w:top w:val="none" w:sz="0" w:space="0" w:color="auto"/>
            <w:left w:val="none" w:sz="0" w:space="0" w:color="auto"/>
            <w:bottom w:val="none" w:sz="0" w:space="0" w:color="auto"/>
            <w:right w:val="none" w:sz="0" w:space="0" w:color="auto"/>
          </w:divBdr>
        </w:div>
        <w:div w:id="692417932">
          <w:marLeft w:val="0"/>
          <w:marRight w:val="0"/>
          <w:marTop w:val="0"/>
          <w:marBottom w:val="0"/>
          <w:divBdr>
            <w:top w:val="none" w:sz="0" w:space="0" w:color="auto"/>
            <w:left w:val="none" w:sz="0" w:space="0" w:color="auto"/>
            <w:bottom w:val="none" w:sz="0" w:space="0" w:color="auto"/>
            <w:right w:val="none" w:sz="0" w:space="0" w:color="auto"/>
          </w:divBdr>
        </w:div>
        <w:div w:id="693766918">
          <w:marLeft w:val="0"/>
          <w:marRight w:val="0"/>
          <w:marTop w:val="0"/>
          <w:marBottom w:val="0"/>
          <w:divBdr>
            <w:top w:val="none" w:sz="0" w:space="0" w:color="auto"/>
            <w:left w:val="none" w:sz="0" w:space="0" w:color="auto"/>
            <w:bottom w:val="none" w:sz="0" w:space="0" w:color="auto"/>
            <w:right w:val="none" w:sz="0" w:space="0" w:color="auto"/>
          </w:divBdr>
        </w:div>
        <w:div w:id="697582688">
          <w:marLeft w:val="0"/>
          <w:marRight w:val="0"/>
          <w:marTop w:val="0"/>
          <w:marBottom w:val="0"/>
          <w:divBdr>
            <w:top w:val="none" w:sz="0" w:space="0" w:color="auto"/>
            <w:left w:val="none" w:sz="0" w:space="0" w:color="auto"/>
            <w:bottom w:val="none" w:sz="0" w:space="0" w:color="auto"/>
            <w:right w:val="none" w:sz="0" w:space="0" w:color="auto"/>
          </w:divBdr>
        </w:div>
        <w:div w:id="698703007">
          <w:marLeft w:val="0"/>
          <w:marRight w:val="0"/>
          <w:marTop w:val="0"/>
          <w:marBottom w:val="0"/>
          <w:divBdr>
            <w:top w:val="none" w:sz="0" w:space="0" w:color="auto"/>
            <w:left w:val="none" w:sz="0" w:space="0" w:color="auto"/>
            <w:bottom w:val="none" w:sz="0" w:space="0" w:color="auto"/>
            <w:right w:val="none" w:sz="0" w:space="0" w:color="auto"/>
          </w:divBdr>
        </w:div>
        <w:div w:id="700057122">
          <w:marLeft w:val="0"/>
          <w:marRight w:val="0"/>
          <w:marTop w:val="0"/>
          <w:marBottom w:val="0"/>
          <w:divBdr>
            <w:top w:val="none" w:sz="0" w:space="0" w:color="auto"/>
            <w:left w:val="none" w:sz="0" w:space="0" w:color="auto"/>
            <w:bottom w:val="none" w:sz="0" w:space="0" w:color="auto"/>
            <w:right w:val="none" w:sz="0" w:space="0" w:color="auto"/>
          </w:divBdr>
        </w:div>
        <w:div w:id="700058153">
          <w:marLeft w:val="0"/>
          <w:marRight w:val="0"/>
          <w:marTop w:val="0"/>
          <w:marBottom w:val="0"/>
          <w:divBdr>
            <w:top w:val="none" w:sz="0" w:space="0" w:color="auto"/>
            <w:left w:val="none" w:sz="0" w:space="0" w:color="auto"/>
            <w:bottom w:val="none" w:sz="0" w:space="0" w:color="auto"/>
            <w:right w:val="none" w:sz="0" w:space="0" w:color="auto"/>
          </w:divBdr>
        </w:div>
        <w:div w:id="700398546">
          <w:marLeft w:val="0"/>
          <w:marRight w:val="0"/>
          <w:marTop w:val="0"/>
          <w:marBottom w:val="0"/>
          <w:divBdr>
            <w:top w:val="none" w:sz="0" w:space="0" w:color="auto"/>
            <w:left w:val="none" w:sz="0" w:space="0" w:color="auto"/>
            <w:bottom w:val="none" w:sz="0" w:space="0" w:color="auto"/>
            <w:right w:val="none" w:sz="0" w:space="0" w:color="auto"/>
          </w:divBdr>
        </w:div>
        <w:div w:id="703486232">
          <w:marLeft w:val="0"/>
          <w:marRight w:val="0"/>
          <w:marTop w:val="0"/>
          <w:marBottom w:val="0"/>
          <w:divBdr>
            <w:top w:val="none" w:sz="0" w:space="0" w:color="auto"/>
            <w:left w:val="none" w:sz="0" w:space="0" w:color="auto"/>
            <w:bottom w:val="none" w:sz="0" w:space="0" w:color="auto"/>
            <w:right w:val="none" w:sz="0" w:space="0" w:color="auto"/>
          </w:divBdr>
        </w:div>
        <w:div w:id="716667171">
          <w:marLeft w:val="0"/>
          <w:marRight w:val="0"/>
          <w:marTop w:val="0"/>
          <w:marBottom w:val="0"/>
          <w:divBdr>
            <w:top w:val="none" w:sz="0" w:space="0" w:color="auto"/>
            <w:left w:val="none" w:sz="0" w:space="0" w:color="auto"/>
            <w:bottom w:val="none" w:sz="0" w:space="0" w:color="auto"/>
            <w:right w:val="none" w:sz="0" w:space="0" w:color="auto"/>
          </w:divBdr>
        </w:div>
        <w:div w:id="718237811">
          <w:marLeft w:val="0"/>
          <w:marRight w:val="0"/>
          <w:marTop w:val="0"/>
          <w:marBottom w:val="0"/>
          <w:divBdr>
            <w:top w:val="none" w:sz="0" w:space="0" w:color="auto"/>
            <w:left w:val="none" w:sz="0" w:space="0" w:color="auto"/>
            <w:bottom w:val="none" w:sz="0" w:space="0" w:color="auto"/>
            <w:right w:val="none" w:sz="0" w:space="0" w:color="auto"/>
          </w:divBdr>
        </w:div>
        <w:div w:id="718433524">
          <w:marLeft w:val="0"/>
          <w:marRight w:val="0"/>
          <w:marTop w:val="0"/>
          <w:marBottom w:val="0"/>
          <w:divBdr>
            <w:top w:val="none" w:sz="0" w:space="0" w:color="auto"/>
            <w:left w:val="none" w:sz="0" w:space="0" w:color="auto"/>
            <w:bottom w:val="none" w:sz="0" w:space="0" w:color="auto"/>
            <w:right w:val="none" w:sz="0" w:space="0" w:color="auto"/>
          </w:divBdr>
        </w:div>
        <w:div w:id="724763583">
          <w:marLeft w:val="0"/>
          <w:marRight w:val="0"/>
          <w:marTop w:val="0"/>
          <w:marBottom w:val="0"/>
          <w:divBdr>
            <w:top w:val="none" w:sz="0" w:space="0" w:color="auto"/>
            <w:left w:val="none" w:sz="0" w:space="0" w:color="auto"/>
            <w:bottom w:val="none" w:sz="0" w:space="0" w:color="auto"/>
            <w:right w:val="none" w:sz="0" w:space="0" w:color="auto"/>
          </w:divBdr>
          <w:divsChild>
            <w:div w:id="568999378">
              <w:marLeft w:val="-75"/>
              <w:marRight w:val="0"/>
              <w:marTop w:val="30"/>
              <w:marBottom w:val="30"/>
              <w:divBdr>
                <w:top w:val="none" w:sz="0" w:space="0" w:color="auto"/>
                <w:left w:val="none" w:sz="0" w:space="0" w:color="auto"/>
                <w:bottom w:val="none" w:sz="0" w:space="0" w:color="auto"/>
                <w:right w:val="none" w:sz="0" w:space="0" w:color="auto"/>
              </w:divBdr>
              <w:divsChild>
                <w:div w:id="128985220">
                  <w:marLeft w:val="0"/>
                  <w:marRight w:val="0"/>
                  <w:marTop w:val="0"/>
                  <w:marBottom w:val="0"/>
                  <w:divBdr>
                    <w:top w:val="none" w:sz="0" w:space="0" w:color="auto"/>
                    <w:left w:val="none" w:sz="0" w:space="0" w:color="auto"/>
                    <w:bottom w:val="none" w:sz="0" w:space="0" w:color="auto"/>
                    <w:right w:val="none" w:sz="0" w:space="0" w:color="auto"/>
                  </w:divBdr>
                  <w:divsChild>
                    <w:div w:id="552696180">
                      <w:marLeft w:val="0"/>
                      <w:marRight w:val="0"/>
                      <w:marTop w:val="0"/>
                      <w:marBottom w:val="0"/>
                      <w:divBdr>
                        <w:top w:val="none" w:sz="0" w:space="0" w:color="auto"/>
                        <w:left w:val="none" w:sz="0" w:space="0" w:color="auto"/>
                        <w:bottom w:val="none" w:sz="0" w:space="0" w:color="auto"/>
                        <w:right w:val="none" w:sz="0" w:space="0" w:color="auto"/>
                      </w:divBdr>
                    </w:div>
                  </w:divsChild>
                </w:div>
                <w:div w:id="204876719">
                  <w:marLeft w:val="0"/>
                  <w:marRight w:val="0"/>
                  <w:marTop w:val="0"/>
                  <w:marBottom w:val="0"/>
                  <w:divBdr>
                    <w:top w:val="none" w:sz="0" w:space="0" w:color="auto"/>
                    <w:left w:val="none" w:sz="0" w:space="0" w:color="auto"/>
                    <w:bottom w:val="none" w:sz="0" w:space="0" w:color="auto"/>
                    <w:right w:val="none" w:sz="0" w:space="0" w:color="auto"/>
                  </w:divBdr>
                  <w:divsChild>
                    <w:div w:id="1573806360">
                      <w:marLeft w:val="0"/>
                      <w:marRight w:val="0"/>
                      <w:marTop w:val="0"/>
                      <w:marBottom w:val="0"/>
                      <w:divBdr>
                        <w:top w:val="none" w:sz="0" w:space="0" w:color="auto"/>
                        <w:left w:val="none" w:sz="0" w:space="0" w:color="auto"/>
                        <w:bottom w:val="none" w:sz="0" w:space="0" w:color="auto"/>
                        <w:right w:val="none" w:sz="0" w:space="0" w:color="auto"/>
                      </w:divBdr>
                    </w:div>
                  </w:divsChild>
                </w:div>
                <w:div w:id="236748307">
                  <w:marLeft w:val="0"/>
                  <w:marRight w:val="0"/>
                  <w:marTop w:val="0"/>
                  <w:marBottom w:val="0"/>
                  <w:divBdr>
                    <w:top w:val="none" w:sz="0" w:space="0" w:color="auto"/>
                    <w:left w:val="none" w:sz="0" w:space="0" w:color="auto"/>
                    <w:bottom w:val="none" w:sz="0" w:space="0" w:color="auto"/>
                    <w:right w:val="none" w:sz="0" w:space="0" w:color="auto"/>
                  </w:divBdr>
                  <w:divsChild>
                    <w:div w:id="80495494">
                      <w:marLeft w:val="0"/>
                      <w:marRight w:val="0"/>
                      <w:marTop w:val="0"/>
                      <w:marBottom w:val="0"/>
                      <w:divBdr>
                        <w:top w:val="none" w:sz="0" w:space="0" w:color="auto"/>
                        <w:left w:val="none" w:sz="0" w:space="0" w:color="auto"/>
                        <w:bottom w:val="none" w:sz="0" w:space="0" w:color="auto"/>
                        <w:right w:val="none" w:sz="0" w:space="0" w:color="auto"/>
                      </w:divBdr>
                    </w:div>
                  </w:divsChild>
                </w:div>
                <w:div w:id="323440982">
                  <w:marLeft w:val="0"/>
                  <w:marRight w:val="0"/>
                  <w:marTop w:val="0"/>
                  <w:marBottom w:val="0"/>
                  <w:divBdr>
                    <w:top w:val="none" w:sz="0" w:space="0" w:color="auto"/>
                    <w:left w:val="none" w:sz="0" w:space="0" w:color="auto"/>
                    <w:bottom w:val="none" w:sz="0" w:space="0" w:color="auto"/>
                    <w:right w:val="none" w:sz="0" w:space="0" w:color="auto"/>
                  </w:divBdr>
                  <w:divsChild>
                    <w:div w:id="291833590">
                      <w:marLeft w:val="0"/>
                      <w:marRight w:val="0"/>
                      <w:marTop w:val="0"/>
                      <w:marBottom w:val="0"/>
                      <w:divBdr>
                        <w:top w:val="none" w:sz="0" w:space="0" w:color="auto"/>
                        <w:left w:val="none" w:sz="0" w:space="0" w:color="auto"/>
                        <w:bottom w:val="none" w:sz="0" w:space="0" w:color="auto"/>
                        <w:right w:val="none" w:sz="0" w:space="0" w:color="auto"/>
                      </w:divBdr>
                    </w:div>
                  </w:divsChild>
                </w:div>
                <w:div w:id="340353042">
                  <w:marLeft w:val="0"/>
                  <w:marRight w:val="0"/>
                  <w:marTop w:val="0"/>
                  <w:marBottom w:val="0"/>
                  <w:divBdr>
                    <w:top w:val="none" w:sz="0" w:space="0" w:color="auto"/>
                    <w:left w:val="none" w:sz="0" w:space="0" w:color="auto"/>
                    <w:bottom w:val="none" w:sz="0" w:space="0" w:color="auto"/>
                    <w:right w:val="none" w:sz="0" w:space="0" w:color="auto"/>
                  </w:divBdr>
                  <w:divsChild>
                    <w:div w:id="1735661113">
                      <w:marLeft w:val="0"/>
                      <w:marRight w:val="0"/>
                      <w:marTop w:val="0"/>
                      <w:marBottom w:val="0"/>
                      <w:divBdr>
                        <w:top w:val="none" w:sz="0" w:space="0" w:color="auto"/>
                        <w:left w:val="none" w:sz="0" w:space="0" w:color="auto"/>
                        <w:bottom w:val="none" w:sz="0" w:space="0" w:color="auto"/>
                        <w:right w:val="none" w:sz="0" w:space="0" w:color="auto"/>
                      </w:divBdr>
                    </w:div>
                  </w:divsChild>
                </w:div>
                <w:div w:id="586157288">
                  <w:marLeft w:val="0"/>
                  <w:marRight w:val="0"/>
                  <w:marTop w:val="0"/>
                  <w:marBottom w:val="0"/>
                  <w:divBdr>
                    <w:top w:val="none" w:sz="0" w:space="0" w:color="auto"/>
                    <w:left w:val="none" w:sz="0" w:space="0" w:color="auto"/>
                    <w:bottom w:val="none" w:sz="0" w:space="0" w:color="auto"/>
                    <w:right w:val="none" w:sz="0" w:space="0" w:color="auto"/>
                  </w:divBdr>
                  <w:divsChild>
                    <w:div w:id="57017969">
                      <w:marLeft w:val="0"/>
                      <w:marRight w:val="0"/>
                      <w:marTop w:val="0"/>
                      <w:marBottom w:val="0"/>
                      <w:divBdr>
                        <w:top w:val="none" w:sz="0" w:space="0" w:color="auto"/>
                        <w:left w:val="none" w:sz="0" w:space="0" w:color="auto"/>
                        <w:bottom w:val="none" w:sz="0" w:space="0" w:color="auto"/>
                        <w:right w:val="none" w:sz="0" w:space="0" w:color="auto"/>
                      </w:divBdr>
                    </w:div>
                    <w:div w:id="2142726371">
                      <w:marLeft w:val="0"/>
                      <w:marRight w:val="0"/>
                      <w:marTop w:val="0"/>
                      <w:marBottom w:val="0"/>
                      <w:divBdr>
                        <w:top w:val="none" w:sz="0" w:space="0" w:color="auto"/>
                        <w:left w:val="none" w:sz="0" w:space="0" w:color="auto"/>
                        <w:bottom w:val="none" w:sz="0" w:space="0" w:color="auto"/>
                        <w:right w:val="none" w:sz="0" w:space="0" w:color="auto"/>
                      </w:divBdr>
                    </w:div>
                  </w:divsChild>
                </w:div>
                <w:div w:id="740712776">
                  <w:marLeft w:val="0"/>
                  <w:marRight w:val="0"/>
                  <w:marTop w:val="0"/>
                  <w:marBottom w:val="0"/>
                  <w:divBdr>
                    <w:top w:val="none" w:sz="0" w:space="0" w:color="auto"/>
                    <w:left w:val="none" w:sz="0" w:space="0" w:color="auto"/>
                    <w:bottom w:val="none" w:sz="0" w:space="0" w:color="auto"/>
                    <w:right w:val="none" w:sz="0" w:space="0" w:color="auto"/>
                  </w:divBdr>
                  <w:divsChild>
                    <w:div w:id="66196512">
                      <w:marLeft w:val="0"/>
                      <w:marRight w:val="0"/>
                      <w:marTop w:val="0"/>
                      <w:marBottom w:val="0"/>
                      <w:divBdr>
                        <w:top w:val="none" w:sz="0" w:space="0" w:color="auto"/>
                        <w:left w:val="none" w:sz="0" w:space="0" w:color="auto"/>
                        <w:bottom w:val="none" w:sz="0" w:space="0" w:color="auto"/>
                        <w:right w:val="none" w:sz="0" w:space="0" w:color="auto"/>
                      </w:divBdr>
                    </w:div>
                  </w:divsChild>
                </w:div>
                <w:div w:id="782574665">
                  <w:marLeft w:val="0"/>
                  <w:marRight w:val="0"/>
                  <w:marTop w:val="0"/>
                  <w:marBottom w:val="0"/>
                  <w:divBdr>
                    <w:top w:val="none" w:sz="0" w:space="0" w:color="auto"/>
                    <w:left w:val="none" w:sz="0" w:space="0" w:color="auto"/>
                    <w:bottom w:val="none" w:sz="0" w:space="0" w:color="auto"/>
                    <w:right w:val="none" w:sz="0" w:space="0" w:color="auto"/>
                  </w:divBdr>
                  <w:divsChild>
                    <w:div w:id="212548770">
                      <w:marLeft w:val="0"/>
                      <w:marRight w:val="0"/>
                      <w:marTop w:val="0"/>
                      <w:marBottom w:val="0"/>
                      <w:divBdr>
                        <w:top w:val="none" w:sz="0" w:space="0" w:color="auto"/>
                        <w:left w:val="none" w:sz="0" w:space="0" w:color="auto"/>
                        <w:bottom w:val="none" w:sz="0" w:space="0" w:color="auto"/>
                        <w:right w:val="none" w:sz="0" w:space="0" w:color="auto"/>
                      </w:divBdr>
                    </w:div>
                  </w:divsChild>
                </w:div>
                <w:div w:id="1040858710">
                  <w:marLeft w:val="0"/>
                  <w:marRight w:val="0"/>
                  <w:marTop w:val="0"/>
                  <w:marBottom w:val="0"/>
                  <w:divBdr>
                    <w:top w:val="none" w:sz="0" w:space="0" w:color="auto"/>
                    <w:left w:val="none" w:sz="0" w:space="0" w:color="auto"/>
                    <w:bottom w:val="none" w:sz="0" w:space="0" w:color="auto"/>
                    <w:right w:val="none" w:sz="0" w:space="0" w:color="auto"/>
                  </w:divBdr>
                  <w:divsChild>
                    <w:div w:id="1740906576">
                      <w:marLeft w:val="0"/>
                      <w:marRight w:val="0"/>
                      <w:marTop w:val="0"/>
                      <w:marBottom w:val="0"/>
                      <w:divBdr>
                        <w:top w:val="none" w:sz="0" w:space="0" w:color="auto"/>
                        <w:left w:val="none" w:sz="0" w:space="0" w:color="auto"/>
                        <w:bottom w:val="none" w:sz="0" w:space="0" w:color="auto"/>
                        <w:right w:val="none" w:sz="0" w:space="0" w:color="auto"/>
                      </w:divBdr>
                    </w:div>
                  </w:divsChild>
                </w:div>
                <w:div w:id="1611623328">
                  <w:marLeft w:val="0"/>
                  <w:marRight w:val="0"/>
                  <w:marTop w:val="0"/>
                  <w:marBottom w:val="0"/>
                  <w:divBdr>
                    <w:top w:val="none" w:sz="0" w:space="0" w:color="auto"/>
                    <w:left w:val="none" w:sz="0" w:space="0" w:color="auto"/>
                    <w:bottom w:val="none" w:sz="0" w:space="0" w:color="auto"/>
                    <w:right w:val="none" w:sz="0" w:space="0" w:color="auto"/>
                  </w:divBdr>
                  <w:divsChild>
                    <w:div w:id="277222437">
                      <w:marLeft w:val="0"/>
                      <w:marRight w:val="0"/>
                      <w:marTop w:val="0"/>
                      <w:marBottom w:val="0"/>
                      <w:divBdr>
                        <w:top w:val="none" w:sz="0" w:space="0" w:color="auto"/>
                        <w:left w:val="none" w:sz="0" w:space="0" w:color="auto"/>
                        <w:bottom w:val="none" w:sz="0" w:space="0" w:color="auto"/>
                        <w:right w:val="none" w:sz="0" w:space="0" w:color="auto"/>
                      </w:divBdr>
                    </w:div>
                  </w:divsChild>
                </w:div>
                <w:div w:id="1737587875">
                  <w:marLeft w:val="0"/>
                  <w:marRight w:val="0"/>
                  <w:marTop w:val="0"/>
                  <w:marBottom w:val="0"/>
                  <w:divBdr>
                    <w:top w:val="none" w:sz="0" w:space="0" w:color="auto"/>
                    <w:left w:val="none" w:sz="0" w:space="0" w:color="auto"/>
                    <w:bottom w:val="none" w:sz="0" w:space="0" w:color="auto"/>
                    <w:right w:val="none" w:sz="0" w:space="0" w:color="auto"/>
                  </w:divBdr>
                  <w:divsChild>
                    <w:div w:id="534461410">
                      <w:marLeft w:val="0"/>
                      <w:marRight w:val="0"/>
                      <w:marTop w:val="0"/>
                      <w:marBottom w:val="0"/>
                      <w:divBdr>
                        <w:top w:val="none" w:sz="0" w:space="0" w:color="auto"/>
                        <w:left w:val="none" w:sz="0" w:space="0" w:color="auto"/>
                        <w:bottom w:val="none" w:sz="0" w:space="0" w:color="auto"/>
                        <w:right w:val="none" w:sz="0" w:space="0" w:color="auto"/>
                      </w:divBdr>
                    </w:div>
                  </w:divsChild>
                </w:div>
                <w:div w:id="1763913028">
                  <w:marLeft w:val="0"/>
                  <w:marRight w:val="0"/>
                  <w:marTop w:val="0"/>
                  <w:marBottom w:val="0"/>
                  <w:divBdr>
                    <w:top w:val="none" w:sz="0" w:space="0" w:color="auto"/>
                    <w:left w:val="none" w:sz="0" w:space="0" w:color="auto"/>
                    <w:bottom w:val="none" w:sz="0" w:space="0" w:color="auto"/>
                    <w:right w:val="none" w:sz="0" w:space="0" w:color="auto"/>
                  </w:divBdr>
                  <w:divsChild>
                    <w:div w:id="1030572894">
                      <w:marLeft w:val="0"/>
                      <w:marRight w:val="0"/>
                      <w:marTop w:val="0"/>
                      <w:marBottom w:val="0"/>
                      <w:divBdr>
                        <w:top w:val="none" w:sz="0" w:space="0" w:color="auto"/>
                        <w:left w:val="none" w:sz="0" w:space="0" w:color="auto"/>
                        <w:bottom w:val="none" w:sz="0" w:space="0" w:color="auto"/>
                        <w:right w:val="none" w:sz="0" w:space="0" w:color="auto"/>
                      </w:divBdr>
                    </w:div>
                  </w:divsChild>
                </w:div>
                <w:div w:id="1891646999">
                  <w:marLeft w:val="0"/>
                  <w:marRight w:val="0"/>
                  <w:marTop w:val="0"/>
                  <w:marBottom w:val="0"/>
                  <w:divBdr>
                    <w:top w:val="none" w:sz="0" w:space="0" w:color="auto"/>
                    <w:left w:val="none" w:sz="0" w:space="0" w:color="auto"/>
                    <w:bottom w:val="none" w:sz="0" w:space="0" w:color="auto"/>
                    <w:right w:val="none" w:sz="0" w:space="0" w:color="auto"/>
                  </w:divBdr>
                  <w:divsChild>
                    <w:div w:id="1374228767">
                      <w:marLeft w:val="0"/>
                      <w:marRight w:val="0"/>
                      <w:marTop w:val="0"/>
                      <w:marBottom w:val="0"/>
                      <w:divBdr>
                        <w:top w:val="none" w:sz="0" w:space="0" w:color="auto"/>
                        <w:left w:val="none" w:sz="0" w:space="0" w:color="auto"/>
                        <w:bottom w:val="none" w:sz="0" w:space="0" w:color="auto"/>
                        <w:right w:val="none" w:sz="0" w:space="0" w:color="auto"/>
                      </w:divBdr>
                    </w:div>
                  </w:divsChild>
                </w:div>
                <w:div w:id="1926526764">
                  <w:marLeft w:val="0"/>
                  <w:marRight w:val="0"/>
                  <w:marTop w:val="0"/>
                  <w:marBottom w:val="0"/>
                  <w:divBdr>
                    <w:top w:val="none" w:sz="0" w:space="0" w:color="auto"/>
                    <w:left w:val="none" w:sz="0" w:space="0" w:color="auto"/>
                    <w:bottom w:val="none" w:sz="0" w:space="0" w:color="auto"/>
                    <w:right w:val="none" w:sz="0" w:space="0" w:color="auto"/>
                  </w:divBdr>
                  <w:divsChild>
                    <w:div w:id="88965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178015">
          <w:marLeft w:val="0"/>
          <w:marRight w:val="0"/>
          <w:marTop w:val="0"/>
          <w:marBottom w:val="0"/>
          <w:divBdr>
            <w:top w:val="none" w:sz="0" w:space="0" w:color="auto"/>
            <w:left w:val="none" w:sz="0" w:space="0" w:color="auto"/>
            <w:bottom w:val="none" w:sz="0" w:space="0" w:color="auto"/>
            <w:right w:val="none" w:sz="0" w:space="0" w:color="auto"/>
          </w:divBdr>
        </w:div>
        <w:div w:id="726294110">
          <w:marLeft w:val="0"/>
          <w:marRight w:val="0"/>
          <w:marTop w:val="0"/>
          <w:marBottom w:val="0"/>
          <w:divBdr>
            <w:top w:val="none" w:sz="0" w:space="0" w:color="auto"/>
            <w:left w:val="none" w:sz="0" w:space="0" w:color="auto"/>
            <w:bottom w:val="none" w:sz="0" w:space="0" w:color="auto"/>
            <w:right w:val="none" w:sz="0" w:space="0" w:color="auto"/>
          </w:divBdr>
        </w:div>
        <w:div w:id="732510761">
          <w:marLeft w:val="0"/>
          <w:marRight w:val="0"/>
          <w:marTop w:val="0"/>
          <w:marBottom w:val="0"/>
          <w:divBdr>
            <w:top w:val="none" w:sz="0" w:space="0" w:color="auto"/>
            <w:left w:val="none" w:sz="0" w:space="0" w:color="auto"/>
            <w:bottom w:val="none" w:sz="0" w:space="0" w:color="auto"/>
            <w:right w:val="none" w:sz="0" w:space="0" w:color="auto"/>
          </w:divBdr>
        </w:div>
        <w:div w:id="732852972">
          <w:marLeft w:val="0"/>
          <w:marRight w:val="0"/>
          <w:marTop w:val="0"/>
          <w:marBottom w:val="0"/>
          <w:divBdr>
            <w:top w:val="none" w:sz="0" w:space="0" w:color="auto"/>
            <w:left w:val="none" w:sz="0" w:space="0" w:color="auto"/>
            <w:bottom w:val="none" w:sz="0" w:space="0" w:color="auto"/>
            <w:right w:val="none" w:sz="0" w:space="0" w:color="auto"/>
          </w:divBdr>
        </w:div>
        <w:div w:id="733698790">
          <w:marLeft w:val="0"/>
          <w:marRight w:val="0"/>
          <w:marTop w:val="0"/>
          <w:marBottom w:val="0"/>
          <w:divBdr>
            <w:top w:val="none" w:sz="0" w:space="0" w:color="auto"/>
            <w:left w:val="none" w:sz="0" w:space="0" w:color="auto"/>
            <w:bottom w:val="none" w:sz="0" w:space="0" w:color="auto"/>
            <w:right w:val="none" w:sz="0" w:space="0" w:color="auto"/>
          </w:divBdr>
        </w:div>
        <w:div w:id="734475957">
          <w:marLeft w:val="0"/>
          <w:marRight w:val="0"/>
          <w:marTop w:val="0"/>
          <w:marBottom w:val="0"/>
          <w:divBdr>
            <w:top w:val="none" w:sz="0" w:space="0" w:color="auto"/>
            <w:left w:val="none" w:sz="0" w:space="0" w:color="auto"/>
            <w:bottom w:val="none" w:sz="0" w:space="0" w:color="auto"/>
            <w:right w:val="none" w:sz="0" w:space="0" w:color="auto"/>
          </w:divBdr>
        </w:div>
        <w:div w:id="737366583">
          <w:marLeft w:val="0"/>
          <w:marRight w:val="0"/>
          <w:marTop w:val="0"/>
          <w:marBottom w:val="0"/>
          <w:divBdr>
            <w:top w:val="none" w:sz="0" w:space="0" w:color="auto"/>
            <w:left w:val="none" w:sz="0" w:space="0" w:color="auto"/>
            <w:bottom w:val="none" w:sz="0" w:space="0" w:color="auto"/>
            <w:right w:val="none" w:sz="0" w:space="0" w:color="auto"/>
          </w:divBdr>
        </w:div>
        <w:div w:id="738164678">
          <w:marLeft w:val="0"/>
          <w:marRight w:val="0"/>
          <w:marTop w:val="0"/>
          <w:marBottom w:val="0"/>
          <w:divBdr>
            <w:top w:val="none" w:sz="0" w:space="0" w:color="auto"/>
            <w:left w:val="none" w:sz="0" w:space="0" w:color="auto"/>
            <w:bottom w:val="none" w:sz="0" w:space="0" w:color="auto"/>
            <w:right w:val="none" w:sz="0" w:space="0" w:color="auto"/>
          </w:divBdr>
        </w:div>
        <w:div w:id="742064487">
          <w:marLeft w:val="0"/>
          <w:marRight w:val="0"/>
          <w:marTop w:val="0"/>
          <w:marBottom w:val="0"/>
          <w:divBdr>
            <w:top w:val="none" w:sz="0" w:space="0" w:color="auto"/>
            <w:left w:val="none" w:sz="0" w:space="0" w:color="auto"/>
            <w:bottom w:val="none" w:sz="0" w:space="0" w:color="auto"/>
            <w:right w:val="none" w:sz="0" w:space="0" w:color="auto"/>
          </w:divBdr>
        </w:div>
        <w:div w:id="742797981">
          <w:marLeft w:val="0"/>
          <w:marRight w:val="0"/>
          <w:marTop w:val="0"/>
          <w:marBottom w:val="0"/>
          <w:divBdr>
            <w:top w:val="none" w:sz="0" w:space="0" w:color="auto"/>
            <w:left w:val="none" w:sz="0" w:space="0" w:color="auto"/>
            <w:bottom w:val="none" w:sz="0" w:space="0" w:color="auto"/>
            <w:right w:val="none" w:sz="0" w:space="0" w:color="auto"/>
          </w:divBdr>
        </w:div>
        <w:div w:id="746145810">
          <w:marLeft w:val="0"/>
          <w:marRight w:val="0"/>
          <w:marTop w:val="0"/>
          <w:marBottom w:val="0"/>
          <w:divBdr>
            <w:top w:val="none" w:sz="0" w:space="0" w:color="auto"/>
            <w:left w:val="none" w:sz="0" w:space="0" w:color="auto"/>
            <w:bottom w:val="none" w:sz="0" w:space="0" w:color="auto"/>
            <w:right w:val="none" w:sz="0" w:space="0" w:color="auto"/>
          </w:divBdr>
        </w:div>
        <w:div w:id="747533969">
          <w:marLeft w:val="0"/>
          <w:marRight w:val="0"/>
          <w:marTop w:val="0"/>
          <w:marBottom w:val="0"/>
          <w:divBdr>
            <w:top w:val="none" w:sz="0" w:space="0" w:color="auto"/>
            <w:left w:val="none" w:sz="0" w:space="0" w:color="auto"/>
            <w:bottom w:val="none" w:sz="0" w:space="0" w:color="auto"/>
            <w:right w:val="none" w:sz="0" w:space="0" w:color="auto"/>
          </w:divBdr>
        </w:div>
        <w:div w:id="755326457">
          <w:marLeft w:val="0"/>
          <w:marRight w:val="0"/>
          <w:marTop w:val="0"/>
          <w:marBottom w:val="0"/>
          <w:divBdr>
            <w:top w:val="none" w:sz="0" w:space="0" w:color="auto"/>
            <w:left w:val="none" w:sz="0" w:space="0" w:color="auto"/>
            <w:bottom w:val="none" w:sz="0" w:space="0" w:color="auto"/>
            <w:right w:val="none" w:sz="0" w:space="0" w:color="auto"/>
          </w:divBdr>
        </w:div>
        <w:div w:id="756292801">
          <w:marLeft w:val="0"/>
          <w:marRight w:val="0"/>
          <w:marTop w:val="0"/>
          <w:marBottom w:val="0"/>
          <w:divBdr>
            <w:top w:val="none" w:sz="0" w:space="0" w:color="auto"/>
            <w:left w:val="none" w:sz="0" w:space="0" w:color="auto"/>
            <w:bottom w:val="none" w:sz="0" w:space="0" w:color="auto"/>
            <w:right w:val="none" w:sz="0" w:space="0" w:color="auto"/>
          </w:divBdr>
        </w:div>
        <w:div w:id="757750707">
          <w:marLeft w:val="0"/>
          <w:marRight w:val="0"/>
          <w:marTop w:val="0"/>
          <w:marBottom w:val="0"/>
          <w:divBdr>
            <w:top w:val="none" w:sz="0" w:space="0" w:color="auto"/>
            <w:left w:val="none" w:sz="0" w:space="0" w:color="auto"/>
            <w:bottom w:val="none" w:sz="0" w:space="0" w:color="auto"/>
            <w:right w:val="none" w:sz="0" w:space="0" w:color="auto"/>
          </w:divBdr>
        </w:div>
        <w:div w:id="760218342">
          <w:marLeft w:val="0"/>
          <w:marRight w:val="0"/>
          <w:marTop w:val="0"/>
          <w:marBottom w:val="0"/>
          <w:divBdr>
            <w:top w:val="none" w:sz="0" w:space="0" w:color="auto"/>
            <w:left w:val="none" w:sz="0" w:space="0" w:color="auto"/>
            <w:bottom w:val="none" w:sz="0" w:space="0" w:color="auto"/>
            <w:right w:val="none" w:sz="0" w:space="0" w:color="auto"/>
          </w:divBdr>
        </w:div>
        <w:div w:id="763771846">
          <w:marLeft w:val="0"/>
          <w:marRight w:val="0"/>
          <w:marTop w:val="0"/>
          <w:marBottom w:val="0"/>
          <w:divBdr>
            <w:top w:val="none" w:sz="0" w:space="0" w:color="auto"/>
            <w:left w:val="none" w:sz="0" w:space="0" w:color="auto"/>
            <w:bottom w:val="none" w:sz="0" w:space="0" w:color="auto"/>
            <w:right w:val="none" w:sz="0" w:space="0" w:color="auto"/>
          </w:divBdr>
        </w:div>
        <w:div w:id="769357736">
          <w:marLeft w:val="0"/>
          <w:marRight w:val="0"/>
          <w:marTop w:val="0"/>
          <w:marBottom w:val="0"/>
          <w:divBdr>
            <w:top w:val="none" w:sz="0" w:space="0" w:color="auto"/>
            <w:left w:val="none" w:sz="0" w:space="0" w:color="auto"/>
            <w:bottom w:val="none" w:sz="0" w:space="0" w:color="auto"/>
            <w:right w:val="none" w:sz="0" w:space="0" w:color="auto"/>
          </w:divBdr>
        </w:div>
        <w:div w:id="772090388">
          <w:marLeft w:val="0"/>
          <w:marRight w:val="0"/>
          <w:marTop w:val="0"/>
          <w:marBottom w:val="0"/>
          <w:divBdr>
            <w:top w:val="none" w:sz="0" w:space="0" w:color="auto"/>
            <w:left w:val="none" w:sz="0" w:space="0" w:color="auto"/>
            <w:bottom w:val="none" w:sz="0" w:space="0" w:color="auto"/>
            <w:right w:val="none" w:sz="0" w:space="0" w:color="auto"/>
          </w:divBdr>
        </w:div>
        <w:div w:id="776830302">
          <w:marLeft w:val="0"/>
          <w:marRight w:val="0"/>
          <w:marTop w:val="0"/>
          <w:marBottom w:val="0"/>
          <w:divBdr>
            <w:top w:val="none" w:sz="0" w:space="0" w:color="auto"/>
            <w:left w:val="none" w:sz="0" w:space="0" w:color="auto"/>
            <w:bottom w:val="none" w:sz="0" w:space="0" w:color="auto"/>
            <w:right w:val="none" w:sz="0" w:space="0" w:color="auto"/>
          </w:divBdr>
        </w:div>
        <w:div w:id="777405748">
          <w:marLeft w:val="0"/>
          <w:marRight w:val="0"/>
          <w:marTop w:val="0"/>
          <w:marBottom w:val="0"/>
          <w:divBdr>
            <w:top w:val="none" w:sz="0" w:space="0" w:color="auto"/>
            <w:left w:val="none" w:sz="0" w:space="0" w:color="auto"/>
            <w:bottom w:val="none" w:sz="0" w:space="0" w:color="auto"/>
            <w:right w:val="none" w:sz="0" w:space="0" w:color="auto"/>
          </w:divBdr>
        </w:div>
        <w:div w:id="778259051">
          <w:marLeft w:val="0"/>
          <w:marRight w:val="0"/>
          <w:marTop w:val="0"/>
          <w:marBottom w:val="0"/>
          <w:divBdr>
            <w:top w:val="none" w:sz="0" w:space="0" w:color="auto"/>
            <w:left w:val="none" w:sz="0" w:space="0" w:color="auto"/>
            <w:bottom w:val="none" w:sz="0" w:space="0" w:color="auto"/>
            <w:right w:val="none" w:sz="0" w:space="0" w:color="auto"/>
          </w:divBdr>
        </w:div>
        <w:div w:id="779377378">
          <w:marLeft w:val="0"/>
          <w:marRight w:val="0"/>
          <w:marTop w:val="0"/>
          <w:marBottom w:val="0"/>
          <w:divBdr>
            <w:top w:val="none" w:sz="0" w:space="0" w:color="auto"/>
            <w:left w:val="none" w:sz="0" w:space="0" w:color="auto"/>
            <w:bottom w:val="none" w:sz="0" w:space="0" w:color="auto"/>
            <w:right w:val="none" w:sz="0" w:space="0" w:color="auto"/>
          </w:divBdr>
        </w:div>
        <w:div w:id="780422301">
          <w:marLeft w:val="0"/>
          <w:marRight w:val="0"/>
          <w:marTop w:val="0"/>
          <w:marBottom w:val="0"/>
          <w:divBdr>
            <w:top w:val="none" w:sz="0" w:space="0" w:color="auto"/>
            <w:left w:val="none" w:sz="0" w:space="0" w:color="auto"/>
            <w:bottom w:val="none" w:sz="0" w:space="0" w:color="auto"/>
            <w:right w:val="none" w:sz="0" w:space="0" w:color="auto"/>
          </w:divBdr>
        </w:div>
        <w:div w:id="790249583">
          <w:marLeft w:val="0"/>
          <w:marRight w:val="0"/>
          <w:marTop w:val="0"/>
          <w:marBottom w:val="0"/>
          <w:divBdr>
            <w:top w:val="none" w:sz="0" w:space="0" w:color="auto"/>
            <w:left w:val="none" w:sz="0" w:space="0" w:color="auto"/>
            <w:bottom w:val="none" w:sz="0" w:space="0" w:color="auto"/>
            <w:right w:val="none" w:sz="0" w:space="0" w:color="auto"/>
          </w:divBdr>
        </w:div>
        <w:div w:id="791241450">
          <w:marLeft w:val="0"/>
          <w:marRight w:val="0"/>
          <w:marTop w:val="0"/>
          <w:marBottom w:val="0"/>
          <w:divBdr>
            <w:top w:val="none" w:sz="0" w:space="0" w:color="auto"/>
            <w:left w:val="none" w:sz="0" w:space="0" w:color="auto"/>
            <w:bottom w:val="none" w:sz="0" w:space="0" w:color="auto"/>
            <w:right w:val="none" w:sz="0" w:space="0" w:color="auto"/>
          </w:divBdr>
        </w:div>
        <w:div w:id="793141079">
          <w:marLeft w:val="0"/>
          <w:marRight w:val="0"/>
          <w:marTop w:val="0"/>
          <w:marBottom w:val="0"/>
          <w:divBdr>
            <w:top w:val="none" w:sz="0" w:space="0" w:color="auto"/>
            <w:left w:val="none" w:sz="0" w:space="0" w:color="auto"/>
            <w:bottom w:val="none" w:sz="0" w:space="0" w:color="auto"/>
            <w:right w:val="none" w:sz="0" w:space="0" w:color="auto"/>
          </w:divBdr>
        </w:div>
        <w:div w:id="800878019">
          <w:marLeft w:val="0"/>
          <w:marRight w:val="0"/>
          <w:marTop w:val="0"/>
          <w:marBottom w:val="0"/>
          <w:divBdr>
            <w:top w:val="none" w:sz="0" w:space="0" w:color="auto"/>
            <w:left w:val="none" w:sz="0" w:space="0" w:color="auto"/>
            <w:bottom w:val="none" w:sz="0" w:space="0" w:color="auto"/>
            <w:right w:val="none" w:sz="0" w:space="0" w:color="auto"/>
          </w:divBdr>
        </w:div>
        <w:div w:id="801651956">
          <w:marLeft w:val="0"/>
          <w:marRight w:val="0"/>
          <w:marTop w:val="0"/>
          <w:marBottom w:val="0"/>
          <w:divBdr>
            <w:top w:val="none" w:sz="0" w:space="0" w:color="auto"/>
            <w:left w:val="none" w:sz="0" w:space="0" w:color="auto"/>
            <w:bottom w:val="none" w:sz="0" w:space="0" w:color="auto"/>
            <w:right w:val="none" w:sz="0" w:space="0" w:color="auto"/>
          </w:divBdr>
        </w:div>
        <w:div w:id="803742968">
          <w:marLeft w:val="0"/>
          <w:marRight w:val="0"/>
          <w:marTop w:val="0"/>
          <w:marBottom w:val="0"/>
          <w:divBdr>
            <w:top w:val="none" w:sz="0" w:space="0" w:color="auto"/>
            <w:left w:val="none" w:sz="0" w:space="0" w:color="auto"/>
            <w:bottom w:val="none" w:sz="0" w:space="0" w:color="auto"/>
            <w:right w:val="none" w:sz="0" w:space="0" w:color="auto"/>
          </w:divBdr>
        </w:div>
        <w:div w:id="804661957">
          <w:marLeft w:val="0"/>
          <w:marRight w:val="0"/>
          <w:marTop w:val="0"/>
          <w:marBottom w:val="0"/>
          <w:divBdr>
            <w:top w:val="none" w:sz="0" w:space="0" w:color="auto"/>
            <w:left w:val="none" w:sz="0" w:space="0" w:color="auto"/>
            <w:bottom w:val="none" w:sz="0" w:space="0" w:color="auto"/>
            <w:right w:val="none" w:sz="0" w:space="0" w:color="auto"/>
          </w:divBdr>
        </w:div>
        <w:div w:id="807551410">
          <w:marLeft w:val="0"/>
          <w:marRight w:val="0"/>
          <w:marTop w:val="0"/>
          <w:marBottom w:val="0"/>
          <w:divBdr>
            <w:top w:val="none" w:sz="0" w:space="0" w:color="auto"/>
            <w:left w:val="none" w:sz="0" w:space="0" w:color="auto"/>
            <w:bottom w:val="none" w:sz="0" w:space="0" w:color="auto"/>
            <w:right w:val="none" w:sz="0" w:space="0" w:color="auto"/>
          </w:divBdr>
        </w:div>
        <w:div w:id="808088231">
          <w:marLeft w:val="0"/>
          <w:marRight w:val="0"/>
          <w:marTop w:val="0"/>
          <w:marBottom w:val="0"/>
          <w:divBdr>
            <w:top w:val="none" w:sz="0" w:space="0" w:color="auto"/>
            <w:left w:val="none" w:sz="0" w:space="0" w:color="auto"/>
            <w:bottom w:val="none" w:sz="0" w:space="0" w:color="auto"/>
            <w:right w:val="none" w:sz="0" w:space="0" w:color="auto"/>
          </w:divBdr>
        </w:div>
        <w:div w:id="808474946">
          <w:marLeft w:val="0"/>
          <w:marRight w:val="0"/>
          <w:marTop w:val="0"/>
          <w:marBottom w:val="0"/>
          <w:divBdr>
            <w:top w:val="none" w:sz="0" w:space="0" w:color="auto"/>
            <w:left w:val="none" w:sz="0" w:space="0" w:color="auto"/>
            <w:bottom w:val="none" w:sz="0" w:space="0" w:color="auto"/>
            <w:right w:val="none" w:sz="0" w:space="0" w:color="auto"/>
          </w:divBdr>
        </w:div>
        <w:div w:id="809135981">
          <w:marLeft w:val="0"/>
          <w:marRight w:val="0"/>
          <w:marTop w:val="0"/>
          <w:marBottom w:val="0"/>
          <w:divBdr>
            <w:top w:val="none" w:sz="0" w:space="0" w:color="auto"/>
            <w:left w:val="none" w:sz="0" w:space="0" w:color="auto"/>
            <w:bottom w:val="none" w:sz="0" w:space="0" w:color="auto"/>
            <w:right w:val="none" w:sz="0" w:space="0" w:color="auto"/>
          </w:divBdr>
        </w:div>
        <w:div w:id="812529508">
          <w:marLeft w:val="0"/>
          <w:marRight w:val="0"/>
          <w:marTop w:val="0"/>
          <w:marBottom w:val="0"/>
          <w:divBdr>
            <w:top w:val="none" w:sz="0" w:space="0" w:color="auto"/>
            <w:left w:val="none" w:sz="0" w:space="0" w:color="auto"/>
            <w:bottom w:val="none" w:sz="0" w:space="0" w:color="auto"/>
            <w:right w:val="none" w:sz="0" w:space="0" w:color="auto"/>
          </w:divBdr>
        </w:div>
        <w:div w:id="814107328">
          <w:marLeft w:val="0"/>
          <w:marRight w:val="0"/>
          <w:marTop w:val="0"/>
          <w:marBottom w:val="0"/>
          <w:divBdr>
            <w:top w:val="none" w:sz="0" w:space="0" w:color="auto"/>
            <w:left w:val="none" w:sz="0" w:space="0" w:color="auto"/>
            <w:bottom w:val="none" w:sz="0" w:space="0" w:color="auto"/>
            <w:right w:val="none" w:sz="0" w:space="0" w:color="auto"/>
          </w:divBdr>
        </w:div>
        <w:div w:id="815495064">
          <w:marLeft w:val="0"/>
          <w:marRight w:val="0"/>
          <w:marTop w:val="0"/>
          <w:marBottom w:val="0"/>
          <w:divBdr>
            <w:top w:val="none" w:sz="0" w:space="0" w:color="auto"/>
            <w:left w:val="none" w:sz="0" w:space="0" w:color="auto"/>
            <w:bottom w:val="none" w:sz="0" w:space="0" w:color="auto"/>
            <w:right w:val="none" w:sz="0" w:space="0" w:color="auto"/>
          </w:divBdr>
        </w:div>
        <w:div w:id="816071931">
          <w:marLeft w:val="0"/>
          <w:marRight w:val="0"/>
          <w:marTop w:val="0"/>
          <w:marBottom w:val="0"/>
          <w:divBdr>
            <w:top w:val="none" w:sz="0" w:space="0" w:color="auto"/>
            <w:left w:val="none" w:sz="0" w:space="0" w:color="auto"/>
            <w:bottom w:val="none" w:sz="0" w:space="0" w:color="auto"/>
            <w:right w:val="none" w:sz="0" w:space="0" w:color="auto"/>
          </w:divBdr>
        </w:div>
        <w:div w:id="820341833">
          <w:marLeft w:val="0"/>
          <w:marRight w:val="0"/>
          <w:marTop w:val="0"/>
          <w:marBottom w:val="0"/>
          <w:divBdr>
            <w:top w:val="none" w:sz="0" w:space="0" w:color="auto"/>
            <w:left w:val="none" w:sz="0" w:space="0" w:color="auto"/>
            <w:bottom w:val="none" w:sz="0" w:space="0" w:color="auto"/>
            <w:right w:val="none" w:sz="0" w:space="0" w:color="auto"/>
          </w:divBdr>
        </w:div>
        <w:div w:id="821386349">
          <w:marLeft w:val="0"/>
          <w:marRight w:val="0"/>
          <w:marTop w:val="0"/>
          <w:marBottom w:val="0"/>
          <w:divBdr>
            <w:top w:val="none" w:sz="0" w:space="0" w:color="auto"/>
            <w:left w:val="none" w:sz="0" w:space="0" w:color="auto"/>
            <w:bottom w:val="none" w:sz="0" w:space="0" w:color="auto"/>
            <w:right w:val="none" w:sz="0" w:space="0" w:color="auto"/>
          </w:divBdr>
        </w:div>
        <w:div w:id="821584798">
          <w:marLeft w:val="0"/>
          <w:marRight w:val="0"/>
          <w:marTop w:val="0"/>
          <w:marBottom w:val="0"/>
          <w:divBdr>
            <w:top w:val="none" w:sz="0" w:space="0" w:color="auto"/>
            <w:left w:val="none" w:sz="0" w:space="0" w:color="auto"/>
            <w:bottom w:val="none" w:sz="0" w:space="0" w:color="auto"/>
            <w:right w:val="none" w:sz="0" w:space="0" w:color="auto"/>
          </w:divBdr>
        </w:div>
        <w:div w:id="822820740">
          <w:marLeft w:val="0"/>
          <w:marRight w:val="0"/>
          <w:marTop w:val="0"/>
          <w:marBottom w:val="0"/>
          <w:divBdr>
            <w:top w:val="none" w:sz="0" w:space="0" w:color="auto"/>
            <w:left w:val="none" w:sz="0" w:space="0" w:color="auto"/>
            <w:bottom w:val="none" w:sz="0" w:space="0" w:color="auto"/>
            <w:right w:val="none" w:sz="0" w:space="0" w:color="auto"/>
          </w:divBdr>
        </w:div>
        <w:div w:id="823164572">
          <w:marLeft w:val="0"/>
          <w:marRight w:val="0"/>
          <w:marTop w:val="0"/>
          <w:marBottom w:val="0"/>
          <w:divBdr>
            <w:top w:val="none" w:sz="0" w:space="0" w:color="auto"/>
            <w:left w:val="none" w:sz="0" w:space="0" w:color="auto"/>
            <w:bottom w:val="none" w:sz="0" w:space="0" w:color="auto"/>
            <w:right w:val="none" w:sz="0" w:space="0" w:color="auto"/>
          </w:divBdr>
        </w:div>
        <w:div w:id="827356981">
          <w:marLeft w:val="0"/>
          <w:marRight w:val="0"/>
          <w:marTop w:val="0"/>
          <w:marBottom w:val="0"/>
          <w:divBdr>
            <w:top w:val="none" w:sz="0" w:space="0" w:color="auto"/>
            <w:left w:val="none" w:sz="0" w:space="0" w:color="auto"/>
            <w:bottom w:val="none" w:sz="0" w:space="0" w:color="auto"/>
            <w:right w:val="none" w:sz="0" w:space="0" w:color="auto"/>
          </w:divBdr>
        </w:div>
        <w:div w:id="829053356">
          <w:marLeft w:val="0"/>
          <w:marRight w:val="0"/>
          <w:marTop w:val="0"/>
          <w:marBottom w:val="0"/>
          <w:divBdr>
            <w:top w:val="none" w:sz="0" w:space="0" w:color="auto"/>
            <w:left w:val="none" w:sz="0" w:space="0" w:color="auto"/>
            <w:bottom w:val="none" w:sz="0" w:space="0" w:color="auto"/>
            <w:right w:val="none" w:sz="0" w:space="0" w:color="auto"/>
          </w:divBdr>
        </w:div>
        <w:div w:id="834959157">
          <w:marLeft w:val="0"/>
          <w:marRight w:val="0"/>
          <w:marTop w:val="0"/>
          <w:marBottom w:val="0"/>
          <w:divBdr>
            <w:top w:val="none" w:sz="0" w:space="0" w:color="auto"/>
            <w:left w:val="none" w:sz="0" w:space="0" w:color="auto"/>
            <w:bottom w:val="none" w:sz="0" w:space="0" w:color="auto"/>
            <w:right w:val="none" w:sz="0" w:space="0" w:color="auto"/>
          </w:divBdr>
        </w:div>
        <w:div w:id="835150674">
          <w:marLeft w:val="0"/>
          <w:marRight w:val="0"/>
          <w:marTop w:val="0"/>
          <w:marBottom w:val="0"/>
          <w:divBdr>
            <w:top w:val="none" w:sz="0" w:space="0" w:color="auto"/>
            <w:left w:val="none" w:sz="0" w:space="0" w:color="auto"/>
            <w:bottom w:val="none" w:sz="0" w:space="0" w:color="auto"/>
            <w:right w:val="none" w:sz="0" w:space="0" w:color="auto"/>
          </w:divBdr>
        </w:div>
        <w:div w:id="838234689">
          <w:marLeft w:val="0"/>
          <w:marRight w:val="0"/>
          <w:marTop w:val="0"/>
          <w:marBottom w:val="0"/>
          <w:divBdr>
            <w:top w:val="none" w:sz="0" w:space="0" w:color="auto"/>
            <w:left w:val="none" w:sz="0" w:space="0" w:color="auto"/>
            <w:bottom w:val="none" w:sz="0" w:space="0" w:color="auto"/>
            <w:right w:val="none" w:sz="0" w:space="0" w:color="auto"/>
          </w:divBdr>
        </w:div>
        <w:div w:id="841702335">
          <w:marLeft w:val="0"/>
          <w:marRight w:val="0"/>
          <w:marTop w:val="0"/>
          <w:marBottom w:val="0"/>
          <w:divBdr>
            <w:top w:val="none" w:sz="0" w:space="0" w:color="auto"/>
            <w:left w:val="none" w:sz="0" w:space="0" w:color="auto"/>
            <w:bottom w:val="none" w:sz="0" w:space="0" w:color="auto"/>
            <w:right w:val="none" w:sz="0" w:space="0" w:color="auto"/>
          </w:divBdr>
        </w:div>
        <w:div w:id="844593204">
          <w:marLeft w:val="0"/>
          <w:marRight w:val="0"/>
          <w:marTop w:val="0"/>
          <w:marBottom w:val="0"/>
          <w:divBdr>
            <w:top w:val="none" w:sz="0" w:space="0" w:color="auto"/>
            <w:left w:val="none" w:sz="0" w:space="0" w:color="auto"/>
            <w:bottom w:val="none" w:sz="0" w:space="0" w:color="auto"/>
            <w:right w:val="none" w:sz="0" w:space="0" w:color="auto"/>
          </w:divBdr>
        </w:div>
        <w:div w:id="846292005">
          <w:marLeft w:val="0"/>
          <w:marRight w:val="0"/>
          <w:marTop w:val="0"/>
          <w:marBottom w:val="0"/>
          <w:divBdr>
            <w:top w:val="none" w:sz="0" w:space="0" w:color="auto"/>
            <w:left w:val="none" w:sz="0" w:space="0" w:color="auto"/>
            <w:bottom w:val="none" w:sz="0" w:space="0" w:color="auto"/>
            <w:right w:val="none" w:sz="0" w:space="0" w:color="auto"/>
          </w:divBdr>
        </w:div>
        <w:div w:id="848370935">
          <w:marLeft w:val="0"/>
          <w:marRight w:val="0"/>
          <w:marTop w:val="0"/>
          <w:marBottom w:val="0"/>
          <w:divBdr>
            <w:top w:val="none" w:sz="0" w:space="0" w:color="auto"/>
            <w:left w:val="none" w:sz="0" w:space="0" w:color="auto"/>
            <w:bottom w:val="none" w:sz="0" w:space="0" w:color="auto"/>
            <w:right w:val="none" w:sz="0" w:space="0" w:color="auto"/>
          </w:divBdr>
        </w:div>
        <w:div w:id="851844969">
          <w:marLeft w:val="0"/>
          <w:marRight w:val="0"/>
          <w:marTop w:val="0"/>
          <w:marBottom w:val="0"/>
          <w:divBdr>
            <w:top w:val="none" w:sz="0" w:space="0" w:color="auto"/>
            <w:left w:val="none" w:sz="0" w:space="0" w:color="auto"/>
            <w:bottom w:val="none" w:sz="0" w:space="0" w:color="auto"/>
            <w:right w:val="none" w:sz="0" w:space="0" w:color="auto"/>
          </w:divBdr>
        </w:div>
        <w:div w:id="852303660">
          <w:marLeft w:val="0"/>
          <w:marRight w:val="0"/>
          <w:marTop w:val="0"/>
          <w:marBottom w:val="0"/>
          <w:divBdr>
            <w:top w:val="none" w:sz="0" w:space="0" w:color="auto"/>
            <w:left w:val="none" w:sz="0" w:space="0" w:color="auto"/>
            <w:bottom w:val="none" w:sz="0" w:space="0" w:color="auto"/>
            <w:right w:val="none" w:sz="0" w:space="0" w:color="auto"/>
          </w:divBdr>
        </w:div>
        <w:div w:id="854685894">
          <w:marLeft w:val="0"/>
          <w:marRight w:val="0"/>
          <w:marTop w:val="0"/>
          <w:marBottom w:val="0"/>
          <w:divBdr>
            <w:top w:val="none" w:sz="0" w:space="0" w:color="auto"/>
            <w:left w:val="none" w:sz="0" w:space="0" w:color="auto"/>
            <w:bottom w:val="none" w:sz="0" w:space="0" w:color="auto"/>
            <w:right w:val="none" w:sz="0" w:space="0" w:color="auto"/>
          </w:divBdr>
        </w:div>
        <w:div w:id="862087080">
          <w:marLeft w:val="0"/>
          <w:marRight w:val="0"/>
          <w:marTop w:val="0"/>
          <w:marBottom w:val="0"/>
          <w:divBdr>
            <w:top w:val="none" w:sz="0" w:space="0" w:color="auto"/>
            <w:left w:val="none" w:sz="0" w:space="0" w:color="auto"/>
            <w:bottom w:val="none" w:sz="0" w:space="0" w:color="auto"/>
            <w:right w:val="none" w:sz="0" w:space="0" w:color="auto"/>
          </w:divBdr>
        </w:div>
        <w:div w:id="863985030">
          <w:marLeft w:val="0"/>
          <w:marRight w:val="0"/>
          <w:marTop w:val="0"/>
          <w:marBottom w:val="0"/>
          <w:divBdr>
            <w:top w:val="none" w:sz="0" w:space="0" w:color="auto"/>
            <w:left w:val="none" w:sz="0" w:space="0" w:color="auto"/>
            <w:bottom w:val="none" w:sz="0" w:space="0" w:color="auto"/>
            <w:right w:val="none" w:sz="0" w:space="0" w:color="auto"/>
          </w:divBdr>
        </w:div>
        <w:div w:id="864485840">
          <w:marLeft w:val="0"/>
          <w:marRight w:val="0"/>
          <w:marTop w:val="0"/>
          <w:marBottom w:val="0"/>
          <w:divBdr>
            <w:top w:val="none" w:sz="0" w:space="0" w:color="auto"/>
            <w:left w:val="none" w:sz="0" w:space="0" w:color="auto"/>
            <w:bottom w:val="none" w:sz="0" w:space="0" w:color="auto"/>
            <w:right w:val="none" w:sz="0" w:space="0" w:color="auto"/>
          </w:divBdr>
        </w:div>
        <w:div w:id="865142218">
          <w:marLeft w:val="0"/>
          <w:marRight w:val="0"/>
          <w:marTop w:val="0"/>
          <w:marBottom w:val="0"/>
          <w:divBdr>
            <w:top w:val="none" w:sz="0" w:space="0" w:color="auto"/>
            <w:left w:val="none" w:sz="0" w:space="0" w:color="auto"/>
            <w:bottom w:val="none" w:sz="0" w:space="0" w:color="auto"/>
            <w:right w:val="none" w:sz="0" w:space="0" w:color="auto"/>
          </w:divBdr>
          <w:divsChild>
            <w:div w:id="211306926">
              <w:marLeft w:val="0"/>
              <w:marRight w:val="0"/>
              <w:marTop w:val="0"/>
              <w:marBottom w:val="0"/>
              <w:divBdr>
                <w:top w:val="none" w:sz="0" w:space="0" w:color="auto"/>
                <w:left w:val="none" w:sz="0" w:space="0" w:color="auto"/>
                <w:bottom w:val="none" w:sz="0" w:space="0" w:color="auto"/>
                <w:right w:val="none" w:sz="0" w:space="0" w:color="auto"/>
              </w:divBdr>
            </w:div>
            <w:div w:id="489908196">
              <w:marLeft w:val="0"/>
              <w:marRight w:val="0"/>
              <w:marTop w:val="0"/>
              <w:marBottom w:val="0"/>
              <w:divBdr>
                <w:top w:val="none" w:sz="0" w:space="0" w:color="auto"/>
                <w:left w:val="none" w:sz="0" w:space="0" w:color="auto"/>
                <w:bottom w:val="none" w:sz="0" w:space="0" w:color="auto"/>
                <w:right w:val="none" w:sz="0" w:space="0" w:color="auto"/>
              </w:divBdr>
            </w:div>
            <w:div w:id="501315572">
              <w:marLeft w:val="0"/>
              <w:marRight w:val="0"/>
              <w:marTop w:val="0"/>
              <w:marBottom w:val="0"/>
              <w:divBdr>
                <w:top w:val="none" w:sz="0" w:space="0" w:color="auto"/>
                <w:left w:val="none" w:sz="0" w:space="0" w:color="auto"/>
                <w:bottom w:val="none" w:sz="0" w:space="0" w:color="auto"/>
                <w:right w:val="none" w:sz="0" w:space="0" w:color="auto"/>
              </w:divBdr>
            </w:div>
            <w:div w:id="747922120">
              <w:marLeft w:val="0"/>
              <w:marRight w:val="0"/>
              <w:marTop w:val="0"/>
              <w:marBottom w:val="0"/>
              <w:divBdr>
                <w:top w:val="none" w:sz="0" w:space="0" w:color="auto"/>
                <w:left w:val="none" w:sz="0" w:space="0" w:color="auto"/>
                <w:bottom w:val="none" w:sz="0" w:space="0" w:color="auto"/>
                <w:right w:val="none" w:sz="0" w:space="0" w:color="auto"/>
              </w:divBdr>
            </w:div>
            <w:div w:id="848642526">
              <w:marLeft w:val="0"/>
              <w:marRight w:val="0"/>
              <w:marTop w:val="0"/>
              <w:marBottom w:val="0"/>
              <w:divBdr>
                <w:top w:val="none" w:sz="0" w:space="0" w:color="auto"/>
                <w:left w:val="none" w:sz="0" w:space="0" w:color="auto"/>
                <w:bottom w:val="none" w:sz="0" w:space="0" w:color="auto"/>
                <w:right w:val="none" w:sz="0" w:space="0" w:color="auto"/>
              </w:divBdr>
            </w:div>
            <w:div w:id="934051144">
              <w:marLeft w:val="0"/>
              <w:marRight w:val="0"/>
              <w:marTop w:val="0"/>
              <w:marBottom w:val="0"/>
              <w:divBdr>
                <w:top w:val="none" w:sz="0" w:space="0" w:color="auto"/>
                <w:left w:val="none" w:sz="0" w:space="0" w:color="auto"/>
                <w:bottom w:val="none" w:sz="0" w:space="0" w:color="auto"/>
                <w:right w:val="none" w:sz="0" w:space="0" w:color="auto"/>
              </w:divBdr>
            </w:div>
            <w:div w:id="936406376">
              <w:marLeft w:val="0"/>
              <w:marRight w:val="0"/>
              <w:marTop w:val="0"/>
              <w:marBottom w:val="0"/>
              <w:divBdr>
                <w:top w:val="none" w:sz="0" w:space="0" w:color="auto"/>
                <w:left w:val="none" w:sz="0" w:space="0" w:color="auto"/>
                <w:bottom w:val="none" w:sz="0" w:space="0" w:color="auto"/>
                <w:right w:val="none" w:sz="0" w:space="0" w:color="auto"/>
              </w:divBdr>
            </w:div>
            <w:div w:id="1079596230">
              <w:marLeft w:val="0"/>
              <w:marRight w:val="0"/>
              <w:marTop w:val="0"/>
              <w:marBottom w:val="0"/>
              <w:divBdr>
                <w:top w:val="none" w:sz="0" w:space="0" w:color="auto"/>
                <w:left w:val="none" w:sz="0" w:space="0" w:color="auto"/>
                <w:bottom w:val="none" w:sz="0" w:space="0" w:color="auto"/>
                <w:right w:val="none" w:sz="0" w:space="0" w:color="auto"/>
              </w:divBdr>
            </w:div>
            <w:div w:id="1132166756">
              <w:marLeft w:val="0"/>
              <w:marRight w:val="0"/>
              <w:marTop w:val="0"/>
              <w:marBottom w:val="0"/>
              <w:divBdr>
                <w:top w:val="none" w:sz="0" w:space="0" w:color="auto"/>
                <w:left w:val="none" w:sz="0" w:space="0" w:color="auto"/>
                <w:bottom w:val="none" w:sz="0" w:space="0" w:color="auto"/>
                <w:right w:val="none" w:sz="0" w:space="0" w:color="auto"/>
              </w:divBdr>
            </w:div>
            <w:div w:id="1142501390">
              <w:marLeft w:val="0"/>
              <w:marRight w:val="0"/>
              <w:marTop w:val="0"/>
              <w:marBottom w:val="0"/>
              <w:divBdr>
                <w:top w:val="none" w:sz="0" w:space="0" w:color="auto"/>
                <w:left w:val="none" w:sz="0" w:space="0" w:color="auto"/>
                <w:bottom w:val="none" w:sz="0" w:space="0" w:color="auto"/>
                <w:right w:val="none" w:sz="0" w:space="0" w:color="auto"/>
              </w:divBdr>
            </w:div>
            <w:div w:id="1378311696">
              <w:marLeft w:val="0"/>
              <w:marRight w:val="0"/>
              <w:marTop w:val="0"/>
              <w:marBottom w:val="0"/>
              <w:divBdr>
                <w:top w:val="none" w:sz="0" w:space="0" w:color="auto"/>
                <w:left w:val="none" w:sz="0" w:space="0" w:color="auto"/>
                <w:bottom w:val="none" w:sz="0" w:space="0" w:color="auto"/>
                <w:right w:val="none" w:sz="0" w:space="0" w:color="auto"/>
              </w:divBdr>
            </w:div>
            <w:div w:id="1500652775">
              <w:marLeft w:val="0"/>
              <w:marRight w:val="0"/>
              <w:marTop w:val="0"/>
              <w:marBottom w:val="0"/>
              <w:divBdr>
                <w:top w:val="none" w:sz="0" w:space="0" w:color="auto"/>
                <w:left w:val="none" w:sz="0" w:space="0" w:color="auto"/>
                <w:bottom w:val="none" w:sz="0" w:space="0" w:color="auto"/>
                <w:right w:val="none" w:sz="0" w:space="0" w:color="auto"/>
              </w:divBdr>
            </w:div>
            <w:div w:id="1729835828">
              <w:marLeft w:val="0"/>
              <w:marRight w:val="0"/>
              <w:marTop w:val="0"/>
              <w:marBottom w:val="0"/>
              <w:divBdr>
                <w:top w:val="none" w:sz="0" w:space="0" w:color="auto"/>
                <w:left w:val="none" w:sz="0" w:space="0" w:color="auto"/>
                <w:bottom w:val="none" w:sz="0" w:space="0" w:color="auto"/>
                <w:right w:val="none" w:sz="0" w:space="0" w:color="auto"/>
              </w:divBdr>
            </w:div>
            <w:div w:id="1859849129">
              <w:marLeft w:val="0"/>
              <w:marRight w:val="0"/>
              <w:marTop w:val="0"/>
              <w:marBottom w:val="0"/>
              <w:divBdr>
                <w:top w:val="none" w:sz="0" w:space="0" w:color="auto"/>
                <w:left w:val="none" w:sz="0" w:space="0" w:color="auto"/>
                <w:bottom w:val="none" w:sz="0" w:space="0" w:color="auto"/>
                <w:right w:val="none" w:sz="0" w:space="0" w:color="auto"/>
              </w:divBdr>
            </w:div>
            <w:div w:id="1875847698">
              <w:marLeft w:val="0"/>
              <w:marRight w:val="0"/>
              <w:marTop w:val="0"/>
              <w:marBottom w:val="0"/>
              <w:divBdr>
                <w:top w:val="none" w:sz="0" w:space="0" w:color="auto"/>
                <w:left w:val="none" w:sz="0" w:space="0" w:color="auto"/>
                <w:bottom w:val="none" w:sz="0" w:space="0" w:color="auto"/>
                <w:right w:val="none" w:sz="0" w:space="0" w:color="auto"/>
              </w:divBdr>
            </w:div>
            <w:div w:id="1880773814">
              <w:marLeft w:val="0"/>
              <w:marRight w:val="0"/>
              <w:marTop w:val="0"/>
              <w:marBottom w:val="0"/>
              <w:divBdr>
                <w:top w:val="none" w:sz="0" w:space="0" w:color="auto"/>
                <w:left w:val="none" w:sz="0" w:space="0" w:color="auto"/>
                <w:bottom w:val="none" w:sz="0" w:space="0" w:color="auto"/>
                <w:right w:val="none" w:sz="0" w:space="0" w:color="auto"/>
              </w:divBdr>
            </w:div>
            <w:div w:id="1967926258">
              <w:marLeft w:val="0"/>
              <w:marRight w:val="0"/>
              <w:marTop w:val="0"/>
              <w:marBottom w:val="0"/>
              <w:divBdr>
                <w:top w:val="none" w:sz="0" w:space="0" w:color="auto"/>
                <w:left w:val="none" w:sz="0" w:space="0" w:color="auto"/>
                <w:bottom w:val="none" w:sz="0" w:space="0" w:color="auto"/>
                <w:right w:val="none" w:sz="0" w:space="0" w:color="auto"/>
              </w:divBdr>
            </w:div>
            <w:div w:id="2032338742">
              <w:marLeft w:val="0"/>
              <w:marRight w:val="0"/>
              <w:marTop w:val="0"/>
              <w:marBottom w:val="0"/>
              <w:divBdr>
                <w:top w:val="none" w:sz="0" w:space="0" w:color="auto"/>
                <w:left w:val="none" w:sz="0" w:space="0" w:color="auto"/>
                <w:bottom w:val="none" w:sz="0" w:space="0" w:color="auto"/>
                <w:right w:val="none" w:sz="0" w:space="0" w:color="auto"/>
              </w:divBdr>
            </w:div>
            <w:div w:id="2033456341">
              <w:marLeft w:val="0"/>
              <w:marRight w:val="0"/>
              <w:marTop w:val="0"/>
              <w:marBottom w:val="0"/>
              <w:divBdr>
                <w:top w:val="none" w:sz="0" w:space="0" w:color="auto"/>
                <w:left w:val="none" w:sz="0" w:space="0" w:color="auto"/>
                <w:bottom w:val="none" w:sz="0" w:space="0" w:color="auto"/>
                <w:right w:val="none" w:sz="0" w:space="0" w:color="auto"/>
              </w:divBdr>
            </w:div>
            <w:div w:id="2139835088">
              <w:marLeft w:val="0"/>
              <w:marRight w:val="0"/>
              <w:marTop w:val="0"/>
              <w:marBottom w:val="0"/>
              <w:divBdr>
                <w:top w:val="none" w:sz="0" w:space="0" w:color="auto"/>
                <w:left w:val="none" w:sz="0" w:space="0" w:color="auto"/>
                <w:bottom w:val="none" w:sz="0" w:space="0" w:color="auto"/>
                <w:right w:val="none" w:sz="0" w:space="0" w:color="auto"/>
              </w:divBdr>
            </w:div>
          </w:divsChild>
        </w:div>
        <w:div w:id="868684209">
          <w:marLeft w:val="0"/>
          <w:marRight w:val="0"/>
          <w:marTop w:val="0"/>
          <w:marBottom w:val="0"/>
          <w:divBdr>
            <w:top w:val="none" w:sz="0" w:space="0" w:color="auto"/>
            <w:left w:val="none" w:sz="0" w:space="0" w:color="auto"/>
            <w:bottom w:val="none" w:sz="0" w:space="0" w:color="auto"/>
            <w:right w:val="none" w:sz="0" w:space="0" w:color="auto"/>
          </w:divBdr>
        </w:div>
        <w:div w:id="873418660">
          <w:marLeft w:val="0"/>
          <w:marRight w:val="0"/>
          <w:marTop w:val="0"/>
          <w:marBottom w:val="0"/>
          <w:divBdr>
            <w:top w:val="none" w:sz="0" w:space="0" w:color="auto"/>
            <w:left w:val="none" w:sz="0" w:space="0" w:color="auto"/>
            <w:bottom w:val="none" w:sz="0" w:space="0" w:color="auto"/>
            <w:right w:val="none" w:sz="0" w:space="0" w:color="auto"/>
          </w:divBdr>
        </w:div>
        <w:div w:id="874461138">
          <w:marLeft w:val="0"/>
          <w:marRight w:val="0"/>
          <w:marTop w:val="0"/>
          <w:marBottom w:val="0"/>
          <w:divBdr>
            <w:top w:val="none" w:sz="0" w:space="0" w:color="auto"/>
            <w:left w:val="none" w:sz="0" w:space="0" w:color="auto"/>
            <w:bottom w:val="none" w:sz="0" w:space="0" w:color="auto"/>
            <w:right w:val="none" w:sz="0" w:space="0" w:color="auto"/>
          </w:divBdr>
        </w:div>
        <w:div w:id="878513492">
          <w:marLeft w:val="0"/>
          <w:marRight w:val="0"/>
          <w:marTop w:val="0"/>
          <w:marBottom w:val="0"/>
          <w:divBdr>
            <w:top w:val="none" w:sz="0" w:space="0" w:color="auto"/>
            <w:left w:val="none" w:sz="0" w:space="0" w:color="auto"/>
            <w:bottom w:val="none" w:sz="0" w:space="0" w:color="auto"/>
            <w:right w:val="none" w:sz="0" w:space="0" w:color="auto"/>
          </w:divBdr>
        </w:div>
        <w:div w:id="880481567">
          <w:marLeft w:val="0"/>
          <w:marRight w:val="0"/>
          <w:marTop w:val="0"/>
          <w:marBottom w:val="0"/>
          <w:divBdr>
            <w:top w:val="none" w:sz="0" w:space="0" w:color="auto"/>
            <w:left w:val="none" w:sz="0" w:space="0" w:color="auto"/>
            <w:bottom w:val="none" w:sz="0" w:space="0" w:color="auto"/>
            <w:right w:val="none" w:sz="0" w:space="0" w:color="auto"/>
          </w:divBdr>
        </w:div>
        <w:div w:id="882180122">
          <w:marLeft w:val="0"/>
          <w:marRight w:val="0"/>
          <w:marTop w:val="0"/>
          <w:marBottom w:val="0"/>
          <w:divBdr>
            <w:top w:val="none" w:sz="0" w:space="0" w:color="auto"/>
            <w:left w:val="none" w:sz="0" w:space="0" w:color="auto"/>
            <w:bottom w:val="none" w:sz="0" w:space="0" w:color="auto"/>
            <w:right w:val="none" w:sz="0" w:space="0" w:color="auto"/>
          </w:divBdr>
        </w:div>
        <w:div w:id="884217568">
          <w:marLeft w:val="0"/>
          <w:marRight w:val="0"/>
          <w:marTop w:val="0"/>
          <w:marBottom w:val="0"/>
          <w:divBdr>
            <w:top w:val="none" w:sz="0" w:space="0" w:color="auto"/>
            <w:left w:val="none" w:sz="0" w:space="0" w:color="auto"/>
            <w:bottom w:val="none" w:sz="0" w:space="0" w:color="auto"/>
            <w:right w:val="none" w:sz="0" w:space="0" w:color="auto"/>
          </w:divBdr>
        </w:div>
        <w:div w:id="886180419">
          <w:marLeft w:val="0"/>
          <w:marRight w:val="0"/>
          <w:marTop w:val="0"/>
          <w:marBottom w:val="0"/>
          <w:divBdr>
            <w:top w:val="none" w:sz="0" w:space="0" w:color="auto"/>
            <w:left w:val="none" w:sz="0" w:space="0" w:color="auto"/>
            <w:bottom w:val="none" w:sz="0" w:space="0" w:color="auto"/>
            <w:right w:val="none" w:sz="0" w:space="0" w:color="auto"/>
          </w:divBdr>
        </w:div>
        <w:div w:id="890576562">
          <w:marLeft w:val="0"/>
          <w:marRight w:val="0"/>
          <w:marTop w:val="0"/>
          <w:marBottom w:val="0"/>
          <w:divBdr>
            <w:top w:val="none" w:sz="0" w:space="0" w:color="auto"/>
            <w:left w:val="none" w:sz="0" w:space="0" w:color="auto"/>
            <w:bottom w:val="none" w:sz="0" w:space="0" w:color="auto"/>
            <w:right w:val="none" w:sz="0" w:space="0" w:color="auto"/>
          </w:divBdr>
        </w:div>
        <w:div w:id="894122224">
          <w:marLeft w:val="0"/>
          <w:marRight w:val="0"/>
          <w:marTop w:val="0"/>
          <w:marBottom w:val="0"/>
          <w:divBdr>
            <w:top w:val="none" w:sz="0" w:space="0" w:color="auto"/>
            <w:left w:val="none" w:sz="0" w:space="0" w:color="auto"/>
            <w:bottom w:val="none" w:sz="0" w:space="0" w:color="auto"/>
            <w:right w:val="none" w:sz="0" w:space="0" w:color="auto"/>
          </w:divBdr>
        </w:div>
        <w:div w:id="899557711">
          <w:marLeft w:val="0"/>
          <w:marRight w:val="0"/>
          <w:marTop w:val="0"/>
          <w:marBottom w:val="0"/>
          <w:divBdr>
            <w:top w:val="none" w:sz="0" w:space="0" w:color="auto"/>
            <w:left w:val="none" w:sz="0" w:space="0" w:color="auto"/>
            <w:bottom w:val="none" w:sz="0" w:space="0" w:color="auto"/>
            <w:right w:val="none" w:sz="0" w:space="0" w:color="auto"/>
          </w:divBdr>
        </w:div>
        <w:div w:id="901409089">
          <w:marLeft w:val="0"/>
          <w:marRight w:val="0"/>
          <w:marTop w:val="0"/>
          <w:marBottom w:val="0"/>
          <w:divBdr>
            <w:top w:val="none" w:sz="0" w:space="0" w:color="auto"/>
            <w:left w:val="none" w:sz="0" w:space="0" w:color="auto"/>
            <w:bottom w:val="none" w:sz="0" w:space="0" w:color="auto"/>
            <w:right w:val="none" w:sz="0" w:space="0" w:color="auto"/>
          </w:divBdr>
        </w:div>
        <w:div w:id="901448720">
          <w:marLeft w:val="0"/>
          <w:marRight w:val="0"/>
          <w:marTop w:val="0"/>
          <w:marBottom w:val="0"/>
          <w:divBdr>
            <w:top w:val="none" w:sz="0" w:space="0" w:color="auto"/>
            <w:left w:val="none" w:sz="0" w:space="0" w:color="auto"/>
            <w:bottom w:val="none" w:sz="0" w:space="0" w:color="auto"/>
            <w:right w:val="none" w:sz="0" w:space="0" w:color="auto"/>
          </w:divBdr>
        </w:div>
        <w:div w:id="901913365">
          <w:marLeft w:val="0"/>
          <w:marRight w:val="0"/>
          <w:marTop w:val="0"/>
          <w:marBottom w:val="0"/>
          <w:divBdr>
            <w:top w:val="none" w:sz="0" w:space="0" w:color="auto"/>
            <w:left w:val="none" w:sz="0" w:space="0" w:color="auto"/>
            <w:bottom w:val="none" w:sz="0" w:space="0" w:color="auto"/>
            <w:right w:val="none" w:sz="0" w:space="0" w:color="auto"/>
          </w:divBdr>
        </w:div>
        <w:div w:id="903487369">
          <w:marLeft w:val="0"/>
          <w:marRight w:val="0"/>
          <w:marTop w:val="0"/>
          <w:marBottom w:val="0"/>
          <w:divBdr>
            <w:top w:val="none" w:sz="0" w:space="0" w:color="auto"/>
            <w:left w:val="none" w:sz="0" w:space="0" w:color="auto"/>
            <w:bottom w:val="none" w:sz="0" w:space="0" w:color="auto"/>
            <w:right w:val="none" w:sz="0" w:space="0" w:color="auto"/>
          </w:divBdr>
        </w:div>
        <w:div w:id="904149647">
          <w:marLeft w:val="0"/>
          <w:marRight w:val="0"/>
          <w:marTop w:val="0"/>
          <w:marBottom w:val="0"/>
          <w:divBdr>
            <w:top w:val="none" w:sz="0" w:space="0" w:color="auto"/>
            <w:left w:val="none" w:sz="0" w:space="0" w:color="auto"/>
            <w:bottom w:val="none" w:sz="0" w:space="0" w:color="auto"/>
            <w:right w:val="none" w:sz="0" w:space="0" w:color="auto"/>
          </w:divBdr>
        </w:div>
        <w:div w:id="905646919">
          <w:marLeft w:val="0"/>
          <w:marRight w:val="0"/>
          <w:marTop w:val="0"/>
          <w:marBottom w:val="0"/>
          <w:divBdr>
            <w:top w:val="none" w:sz="0" w:space="0" w:color="auto"/>
            <w:left w:val="none" w:sz="0" w:space="0" w:color="auto"/>
            <w:bottom w:val="none" w:sz="0" w:space="0" w:color="auto"/>
            <w:right w:val="none" w:sz="0" w:space="0" w:color="auto"/>
          </w:divBdr>
        </w:div>
        <w:div w:id="908686561">
          <w:marLeft w:val="0"/>
          <w:marRight w:val="0"/>
          <w:marTop w:val="0"/>
          <w:marBottom w:val="0"/>
          <w:divBdr>
            <w:top w:val="none" w:sz="0" w:space="0" w:color="auto"/>
            <w:left w:val="none" w:sz="0" w:space="0" w:color="auto"/>
            <w:bottom w:val="none" w:sz="0" w:space="0" w:color="auto"/>
            <w:right w:val="none" w:sz="0" w:space="0" w:color="auto"/>
          </w:divBdr>
        </w:div>
        <w:div w:id="909120678">
          <w:marLeft w:val="0"/>
          <w:marRight w:val="0"/>
          <w:marTop w:val="0"/>
          <w:marBottom w:val="0"/>
          <w:divBdr>
            <w:top w:val="none" w:sz="0" w:space="0" w:color="auto"/>
            <w:left w:val="none" w:sz="0" w:space="0" w:color="auto"/>
            <w:bottom w:val="none" w:sz="0" w:space="0" w:color="auto"/>
            <w:right w:val="none" w:sz="0" w:space="0" w:color="auto"/>
          </w:divBdr>
        </w:div>
        <w:div w:id="918637691">
          <w:marLeft w:val="0"/>
          <w:marRight w:val="0"/>
          <w:marTop w:val="0"/>
          <w:marBottom w:val="0"/>
          <w:divBdr>
            <w:top w:val="none" w:sz="0" w:space="0" w:color="auto"/>
            <w:left w:val="none" w:sz="0" w:space="0" w:color="auto"/>
            <w:bottom w:val="none" w:sz="0" w:space="0" w:color="auto"/>
            <w:right w:val="none" w:sz="0" w:space="0" w:color="auto"/>
          </w:divBdr>
        </w:div>
        <w:div w:id="918753351">
          <w:marLeft w:val="0"/>
          <w:marRight w:val="0"/>
          <w:marTop w:val="0"/>
          <w:marBottom w:val="0"/>
          <w:divBdr>
            <w:top w:val="none" w:sz="0" w:space="0" w:color="auto"/>
            <w:left w:val="none" w:sz="0" w:space="0" w:color="auto"/>
            <w:bottom w:val="none" w:sz="0" w:space="0" w:color="auto"/>
            <w:right w:val="none" w:sz="0" w:space="0" w:color="auto"/>
          </w:divBdr>
        </w:div>
        <w:div w:id="919290124">
          <w:marLeft w:val="0"/>
          <w:marRight w:val="0"/>
          <w:marTop w:val="0"/>
          <w:marBottom w:val="0"/>
          <w:divBdr>
            <w:top w:val="none" w:sz="0" w:space="0" w:color="auto"/>
            <w:left w:val="none" w:sz="0" w:space="0" w:color="auto"/>
            <w:bottom w:val="none" w:sz="0" w:space="0" w:color="auto"/>
            <w:right w:val="none" w:sz="0" w:space="0" w:color="auto"/>
          </w:divBdr>
        </w:div>
        <w:div w:id="920605910">
          <w:marLeft w:val="0"/>
          <w:marRight w:val="0"/>
          <w:marTop w:val="0"/>
          <w:marBottom w:val="0"/>
          <w:divBdr>
            <w:top w:val="none" w:sz="0" w:space="0" w:color="auto"/>
            <w:left w:val="none" w:sz="0" w:space="0" w:color="auto"/>
            <w:bottom w:val="none" w:sz="0" w:space="0" w:color="auto"/>
            <w:right w:val="none" w:sz="0" w:space="0" w:color="auto"/>
          </w:divBdr>
        </w:div>
        <w:div w:id="921135609">
          <w:marLeft w:val="0"/>
          <w:marRight w:val="0"/>
          <w:marTop w:val="0"/>
          <w:marBottom w:val="0"/>
          <w:divBdr>
            <w:top w:val="none" w:sz="0" w:space="0" w:color="auto"/>
            <w:left w:val="none" w:sz="0" w:space="0" w:color="auto"/>
            <w:bottom w:val="none" w:sz="0" w:space="0" w:color="auto"/>
            <w:right w:val="none" w:sz="0" w:space="0" w:color="auto"/>
          </w:divBdr>
        </w:div>
        <w:div w:id="932972432">
          <w:marLeft w:val="0"/>
          <w:marRight w:val="0"/>
          <w:marTop w:val="0"/>
          <w:marBottom w:val="0"/>
          <w:divBdr>
            <w:top w:val="none" w:sz="0" w:space="0" w:color="auto"/>
            <w:left w:val="none" w:sz="0" w:space="0" w:color="auto"/>
            <w:bottom w:val="none" w:sz="0" w:space="0" w:color="auto"/>
            <w:right w:val="none" w:sz="0" w:space="0" w:color="auto"/>
          </w:divBdr>
        </w:div>
        <w:div w:id="933241685">
          <w:marLeft w:val="0"/>
          <w:marRight w:val="0"/>
          <w:marTop w:val="0"/>
          <w:marBottom w:val="0"/>
          <w:divBdr>
            <w:top w:val="none" w:sz="0" w:space="0" w:color="auto"/>
            <w:left w:val="none" w:sz="0" w:space="0" w:color="auto"/>
            <w:bottom w:val="none" w:sz="0" w:space="0" w:color="auto"/>
            <w:right w:val="none" w:sz="0" w:space="0" w:color="auto"/>
          </w:divBdr>
        </w:div>
        <w:div w:id="933708933">
          <w:marLeft w:val="0"/>
          <w:marRight w:val="0"/>
          <w:marTop w:val="0"/>
          <w:marBottom w:val="0"/>
          <w:divBdr>
            <w:top w:val="none" w:sz="0" w:space="0" w:color="auto"/>
            <w:left w:val="none" w:sz="0" w:space="0" w:color="auto"/>
            <w:bottom w:val="none" w:sz="0" w:space="0" w:color="auto"/>
            <w:right w:val="none" w:sz="0" w:space="0" w:color="auto"/>
          </w:divBdr>
        </w:div>
        <w:div w:id="936182455">
          <w:marLeft w:val="0"/>
          <w:marRight w:val="0"/>
          <w:marTop w:val="0"/>
          <w:marBottom w:val="0"/>
          <w:divBdr>
            <w:top w:val="none" w:sz="0" w:space="0" w:color="auto"/>
            <w:left w:val="none" w:sz="0" w:space="0" w:color="auto"/>
            <w:bottom w:val="none" w:sz="0" w:space="0" w:color="auto"/>
            <w:right w:val="none" w:sz="0" w:space="0" w:color="auto"/>
          </w:divBdr>
        </w:div>
        <w:div w:id="937372304">
          <w:marLeft w:val="0"/>
          <w:marRight w:val="0"/>
          <w:marTop w:val="0"/>
          <w:marBottom w:val="0"/>
          <w:divBdr>
            <w:top w:val="none" w:sz="0" w:space="0" w:color="auto"/>
            <w:left w:val="none" w:sz="0" w:space="0" w:color="auto"/>
            <w:bottom w:val="none" w:sz="0" w:space="0" w:color="auto"/>
            <w:right w:val="none" w:sz="0" w:space="0" w:color="auto"/>
          </w:divBdr>
        </w:div>
        <w:div w:id="944996263">
          <w:marLeft w:val="0"/>
          <w:marRight w:val="0"/>
          <w:marTop w:val="0"/>
          <w:marBottom w:val="0"/>
          <w:divBdr>
            <w:top w:val="none" w:sz="0" w:space="0" w:color="auto"/>
            <w:left w:val="none" w:sz="0" w:space="0" w:color="auto"/>
            <w:bottom w:val="none" w:sz="0" w:space="0" w:color="auto"/>
            <w:right w:val="none" w:sz="0" w:space="0" w:color="auto"/>
          </w:divBdr>
        </w:div>
        <w:div w:id="948899962">
          <w:marLeft w:val="0"/>
          <w:marRight w:val="0"/>
          <w:marTop w:val="0"/>
          <w:marBottom w:val="0"/>
          <w:divBdr>
            <w:top w:val="none" w:sz="0" w:space="0" w:color="auto"/>
            <w:left w:val="none" w:sz="0" w:space="0" w:color="auto"/>
            <w:bottom w:val="none" w:sz="0" w:space="0" w:color="auto"/>
            <w:right w:val="none" w:sz="0" w:space="0" w:color="auto"/>
          </w:divBdr>
        </w:div>
        <w:div w:id="949124807">
          <w:marLeft w:val="0"/>
          <w:marRight w:val="0"/>
          <w:marTop w:val="0"/>
          <w:marBottom w:val="0"/>
          <w:divBdr>
            <w:top w:val="none" w:sz="0" w:space="0" w:color="auto"/>
            <w:left w:val="none" w:sz="0" w:space="0" w:color="auto"/>
            <w:bottom w:val="none" w:sz="0" w:space="0" w:color="auto"/>
            <w:right w:val="none" w:sz="0" w:space="0" w:color="auto"/>
          </w:divBdr>
        </w:div>
        <w:div w:id="949506378">
          <w:marLeft w:val="0"/>
          <w:marRight w:val="0"/>
          <w:marTop w:val="0"/>
          <w:marBottom w:val="0"/>
          <w:divBdr>
            <w:top w:val="none" w:sz="0" w:space="0" w:color="auto"/>
            <w:left w:val="none" w:sz="0" w:space="0" w:color="auto"/>
            <w:bottom w:val="none" w:sz="0" w:space="0" w:color="auto"/>
            <w:right w:val="none" w:sz="0" w:space="0" w:color="auto"/>
          </w:divBdr>
        </w:div>
        <w:div w:id="951595610">
          <w:marLeft w:val="0"/>
          <w:marRight w:val="0"/>
          <w:marTop w:val="0"/>
          <w:marBottom w:val="0"/>
          <w:divBdr>
            <w:top w:val="none" w:sz="0" w:space="0" w:color="auto"/>
            <w:left w:val="none" w:sz="0" w:space="0" w:color="auto"/>
            <w:bottom w:val="none" w:sz="0" w:space="0" w:color="auto"/>
            <w:right w:val="none" w:sz="0" w:space="0" w:color="auto"/>
          </w:divBdr>
        </w:div>
        <w:div w:id="957878693">
          <w:marLeft w:val="0"/>
          <w:marRight w:val="0"/>
          <w:marTop w:val="0"/>
          <w:marBottom w:val="0"/>
          <w:divBdr>
            <w:top w:val="none" w:sz="0" w:space="0" w:color="auto"/>
            <w:left w:val="none" w:sz="0" w:space="0" w:color="auto"/>
            <w:bottom w:val="none" w:sz="0" w:space="0" w:color="auto"/>
            <w:right w:val="none" w:sz="0" w:space="0" w:color="auto"/>
          </w:divBdr>
        </w:div>
        <w:div w:id="959798581">
          <w:marLeft w:val="0"/>
          <w:marRight w:val="0"/>
          <w:marTop w:val="0"/>
          <w:marBottom w:val="0"/>
          <w:divBdr>
            <w:top w:val="none" w:sz="0" w:space="0" w:color="auto"/>
            <w:left w:val="none" w:sz="0" w:space="0" w:color="auto"/>
            <w:bottom w:val="none" w:sz="0" w:space="0" w:color="auto"/>
            <w:right w:val="none" w:sz="0" w:space="0" w:color="auto"/>
          </w:divBdr>
        </w:div>
        <w:div w:id="966424633">
          <w:marLeft w:val="0"/>
          <w:marRight w:val="0"/>
          <w:marTop w:val="0"/>
          <w:marBottom w:val="0"/>
          <w:divBdr>
            <w:top w:val="none" w:sz="0" w:space="0" w:color="auto"/>
            <w:left w:val="none" w:sz="0" w:space="0" w:color="auto"/>
            <w:bottom w:val="none" w:sz="0" w:space="0" w:color="auto"/>
            <w:right w:val="none" w:sz="0" w:space="0" w:color="auto"/>
          </w:divBdr>
        </w:div>
        <w:div w:id="966475125">
          <w:marLeft w:val="0"/>
          <w:marRight w:val="0"/>
          <w:marTop w:val="0"/>
          <w:marBottom w:val="0"/>
          <w:divBdr>
            <w:top w:val="none" w:sz="0" w:space="0" w:color="auto"/>
            <w:left w:val="none" w:sz="0" w:space="0" w:color="auto"/>
            <w:bottom w:val="none" w:sz="0" w:space="0" w:color="auto"/>
            <w:right w:val="none" w:sz="0" w:space="0" w:color="auto"/>
          </w:divBdr>
        </w:div>
        <w:div w:id="968128123">
          <w:marLeft w:val="0"/>
          <w:marRight w:val="0"/>
          <w:marTop w:val="0"/>
          <w:marBottom w:val="0"/>
          <w:divBdr>
            <w:top w:val="none" w:sz="0" w:space="0" w:color="auto"/>
            <w:left w:val="none" w:sz="0" w:space="0" w:color="auto"/>
            <w:bottom w:val="none" w:sz="0" w:space="0" w:color="auto"/>
            <w:right w:val="none" w:sz="0" w:space="0" w:color="auto"/>
          </w:divBdr>
        </w:div>
        <w:div w:id="969095805">
          <w:marLeft w:val="0"/>
          <w:marRight w:val="0"/>
          <w:marTop w:val="0"/>
          <w:marBottom w:val="0"/>
          <w:divBdr>
            <w:top w:val="none" w:sz="0" w:space="0" w:color="auto"/>
            <w:left w:val="none" w:sz="0" w:space="0" w:color="auto"/>
            <w:bottom w:val="none" w:sz="0" w:space="0" w:color="auto"/>
            <w:right w:val="none" w:sz="0" w:space="0" w:color="auto"/>
          </w:divBdr>
        </w:div>
        <w:div w:id="969825675">
          <w:marLeft w:val="0"/>
          <w:marRight w:val="0"/>
          <w:marTop w:val="0"/>
          <w:marBottom w:val="0"/>
          <w:divBdr>
            <w:top w:val="none" w:sz="0" w:space="0" w:color="auto"/>
            <w:left w:val="none" w:sz="0" w:space="0" w:color="auto"/>
            <w:bottom w:val="none" w:sz="0" w:space="0" w:color="auto"/>
            <w:right w:val="none" w:sz="0" w:space="0" w:color="auto"/>
          </w:divBdr>
        </w:div>
        <w:div w:id="974526676">
          <w:marLeft w:val="0"/>
          <w:marRight w:val="0"/>
          <w:marTop w:val="0"/>
          <w:marBottom w:val="0"/>
          <w:divBdr>
            <w:top w:val="none" w:sz="0" w:space="0" w:color="auto"/>
            <w:left w:val="none" w:sz="0" w:space="0" w:color="auto"/>
            <w:bottom w:val="none" w:sz="0" w:space="0" w:color="auto"/>
            <w:right w:val="none" w:sz="0" w:space="0" w:color="auto"/>
          </w:divBdr>
        </w:div>
        <w:div w:id="987979928">
          <w:marLeft w:val="0"/>
          <w:marRight w:val="0"/>
          <w:marTop w:val="0"/>
          <w:marBottom w:val="0"/>
          <w:divBdr>
            <w:top w:val="none" w:sz="0" w:space="0" w:color="auto"/>
            <w:left w:val="none" w:sz="0" w:space="0" w:color="auto"/>
            <w:bottom w:val="none" w:sz="0" w:space="0" w:color="auto"/>
            <w:right w:val="none" w:sz="0" w:space="0" w:color="auto"/>
          </w:divBdr>
        </w:div>
        <w:div w:id="989407675">
          <w:marLeft w:val="0"/>
          <w:marRight w:val="0"/>
          <w:marTop w:val="0"/>
          <w:marBottom w:val="0"/>
          <w:divBdr>
            <w:top w:val="none" w:sz="0" w:space="0" w:color="auto"/>
            <w:left w:val="none" w:sz="0" w:space="0" w:color="auto"/>
            <w:bottom w:val="none" w:sz="0" w:space="0" w:color="auto"/>
            <w:right w:val="none" w:sz="0" w:space="0" w:color="auto"/>
          </w:divBdr>
        </w:div>
        <w:div w:id="994722556">
          <w:marLeft w:val="0"/>
          <w:marRight w:val="0"/>
          <w:marTop w:val="0"/>
          <w:marBottom w:val="0"/>
          <w:divBdr>
            <w:top w:val="none" w:sz="0" w:space="0" w:color="auto"/>
            <w:left w:val="none" w:sz="0" w:space="0" w:color="auto"/>
            <w:bottom w:val="none" w:sz="0" w:space="0" w:color="auto"/>
            <w:right w:val="none" w:sz="0" w:space="0" w:color="auto"/>
          </w:divBdr>
        </w:div>
        <w:div w:id="1006397979">
          <w:marLeft w:val="0"/>
          <w:marRight w:val="0"/>
          <w:marTop w:val="0"/>
          <w:marBottom w:val="0"/>
          <w:divBdr>
            <w:top w:val="none" w:sz="0" w:space="0" w:color="auto"/>
            <w:left w:val="none" w:sz="0" w:space="0" w:color="auto"/>
            <w:bottom w:val="none" w:sz="0" w:space="0" w:color="auto"/>
            <w:right w:val="none" w:sz="0" w:space="0" w:color="auto"/>
          </w:divBdr>
        </w:div>
        <w:div w:id="1007826682">
          <w:marLeft w:val="0"/>
          <w:marRight w:val="0"/>
          <w:marTop w:val="0"/>
          <w:marBottom w:val="0"/>
          <w:divBdr>
            <w:top w:val="none" w:sz="0" w:space="0" w:color="auto"/>
            <w:left w:val="none" w:sz="0" w:space="0" w:color="auto"/>
            <w:bottom w:val="none" w:sz="0" w:space="0" w:color="auto"/>
            <w:right w:val="none" w:sz="0" w:space="0" w:color="auto"/>
          </w:divBdr>
        </w:div>
        <w:div w:id="1008142218">
          <w:marLeft w:val="0"/>
          <w:marRight w:val="0"/>
          <w:marTop w:val="0"/>
          <w:marBottom w:val="0"/>
          <w:divBdr>
            <w:top w:val="none" w:sz="0" w:space="0" w:color="auto"/>
            <w:left w:val="none" w:sz="0" w:space="0" w:color="auto"/>
            <w:bottom w:val="none" w:sz="0" w:space="0" w:color="auto"/>
            <w:right w:val="none" w:sz="0" w:space="0" w:color="auto"/>
          </w:divBdr>
        </w:div>
        <w:div w:id="1013143563">
          <w:marLeft w:val="0"/>
          <w:marRight w:val="0"/>
          <w:marTop w:val="0"/>
          <w:marBottom w:val="0"/>
          <w:divBdr>
            <w:top w:val="none" w:sz="0" w:space="0" w:color="auto"/>
            <w:left w:val="none" w:sz="0" w:space="0" w:color="auto"/>
            <w:bottom w:val="none" w:sz="0" w:space="0" w:color="auto"/>
            <w:right w:val="none" w:sz="0" w:space="0" w:color="auto"/>
          </w:divBdr>
        </w:div>
        <w:div w:id="1015812022">
          <w:marLeft w:val="0"/>
          <w:marRight w:val="0"/>
          <w:marTop w:val="0"/>
          <w:marBottom w:val="0"/>
          <w:divBdr>
            <w:top w:val="none" w:sz="0" w:space="0" w:color="auto"/>
            <w:left w:val="none" w:sz="0" w:space="0" w:color="auto"/>
            <w:bottom w:val="none" w:sz="0" w:space="0" w:color="auto"/>
            <w:right w:val="none" w:sz="0" w:space="0" w:color="auto"/>
          </w:divBdr>
        </w:div>
        <w:div w:id="1019813841">
          <w:marLeft w:val="0"/>
          <w:marRight w:val="0"/>
          <w:marTop w:val="0"/>
          <w:marBottom w:val="0"/>
          <w:divBdr>
            <w:top w:val="none" w:sz="0" w:space="0" w:color="auto"/>
            <w:left w:val="none" w:sz="0" w:space="0" w:color="auto"/>
            <w:bottom w:val="none" w:sz="0" w:space="0" w:color="auto"/>
            <w:right w:val="none" w:sz="0" w:space="0" w:color="auto"/>
          </w:divBdr>
        </w:div>
        <w:div w:id="1021320737">
          <w:marLeft w:val="0"/>
          <w:marRight w:val="0"/>
          <w:marTop w:val="0"/>
          <w:marBottom w:val="0"/>
          <w:divBdr>
            <w:top w:val="none" w:sz="0" w:space="0" w:color="auto"/>
            <w:left w:val="none" w:sz="0" w:space="0" w:color="auto"/>
            <w:bottom w:val="none" w:sz="0" w:space="0" w:color="auto"/>
            <w:right w:val="none" w:sz="0" w:space="0" w:color="auto"/>
          </w:divBdr>
        </w:div>
        <w:div w:id="1028261428">
          <w:marLeft w:val="0"/>
          <w:marRight w:val="0"/>
          <w:marTop w:val="0"/>
          <w:marBottom w:val="0"/>
          <w:divBdr>
            <w:top w:val="none" w:sz="0" w:space="0" w:color="auto"/>
            <w:left w:val="none" w:sz="0" w:space="0" w:color="auto"/>
            <w:bottom w:val="none" w:sz="0" w:space="0" w:color="auto"/>
            <w:right w:val="none" w:sz="0" w:space="0" w:color="auto"/>
          </w:divBdr>
        </w:div>
        <w:div w:id="1030453312">
          <w:marLeft w:val="0"/>
          <w:marRight w:val="0"/>
          <w:marTop w:val="0"/>
          <w:marBottom w:val="0"/>
          <w:divBdr>
            <w:top w:val="none" w:sz="0" w:space="0" w:color="auto"/>
            <w:left w:val="none" w:sz="0" w:space="0" w:color="auto"/>
            <w:bottom w:val="none" w:sz="0" w:space="0" w:color="auto"/>
            <w:right w:val="none" w:sz="0" w:space="0" w:color="auto"/>
          </w:divBdr>
        </w:div>
        <w:div w:id="1032536643">
          <w:marLeft w:val="0"/>
          <w:marRight w:val="0"/>
          <w:marTop w:val="0"/>
          <w:marBottom w:val="0"/>
          <w:divBdr>
            <w:top w:val="none" w:sz="0" w:space="0" w:color="auto"/>
            <w:left w:val="none" w:sz="0" w:space="0" w:color="auto"/>
            <w:bottom w:val="none" w:sz="0" w:space="0" w:color="auto"/>
            <w:right w:val="none" w:sz="0" w:space="0" w:color="auto"/>
          </w:divBdr>
        </w:div>
        <w:div w:id="1033649669">
          <w:marLeft w:val="0"/>
          <w:marRight w:val="0"/>
          <w:marTop w:val="0"/>
          <w:marBottom w:val="0"/>
          <w:divBdr>
            <w:top w:val="none" w:sz="0" w:space="0" w:color="auto"/>
            <w:left w:val="none" w:sz="0" w:space="0" w:color="auto"/>
            <w:bottom w:val="none" w:sz="0" w:space="0" w:color="auto"/>
            <w:right w:val="none" w:sz="0" w:space="0" w:color="auto"/>
          </w:divBdr>
        </w:div>
        <w:div w:id="1033770063">
          <w:marLeft w:val="0"/>
          <w:marRight w:val="0"/>
          <w:marTop w:val="0"/>
          <w:marBottom w:val="0"/>
          <w:divBdr>
            <w:top w:val="none" w:sz="0" w:space="0" w:color="auto"/>
            <w:left w:val="none" w:sz="0" w:space="0" w:color="auto"/>
            <w:bottom w:val="none" w:sz="0" w:space="0" w:color="auto"/>
            <w:right w:val="none" w:sz="0" w:space="0" w:color="auto"/>
          </w:divBdr>
        </w:div>
        <w:div w:id="1035354271">
          <w:marLeft w:val="0"/>
          <w:marRight w:val="0"/>
          <w:marTop w:val="0"/>
          <w:marBottom w:val="0"/>
          <w:divBdr>
            <w:top w:val="none" w:sz="0" w:space="0" w:color="auto"/>
            <w:left w:val="none" w:sz="0" w:space="0" w:color="auto"/>
            <w:bottom w:val="none" w:sz="0" w:space="0" w:color="auto"/>
            <w:right w:val="none" w:sz="0" w:space="0" w:color="auto"/>
          </w:divBdr>
        </w:div>
        <w:div w:id="1036734316">
          <w:marLeft w:val="0"/>
          <w:marRight w:val="0"/>
          <w:marTop w:val="0"/>
          <w:marBottom w:val="0"/>
          <w:divBdr>
            <w:top w:val="none" w:sz="0" w:space="0" w:color="auto"/>
            <w:left w:val="none" w:sz="0" w:space="0" w:color="auto"/>
            <w:bottom w:val="none" w:sz="0" w:space="0" w:color="auto"/>
            <w:right w:val="none" w:sz="0" w:space="0" w:color="auto"/>
          </w:divBdr>
        </w:div>
        <w:div w:id="1036928469">
          <w:marLeft w:val="0"/>
          <w:marRight w:val="0"/>
          <w:marTop w:val="0"/>
          <w:marBottom w:val="0"/>
          <w:divBdr>
            <w:top w:val="none" w:sz="0" w:space="0" w:color="auto"/>
            <w:left w:val="none" w:sz="0" w:space="0" w:color="auto"/>
            <w:bottom w:val="none" w:sz="0" w:space="0" w:color="auto"/>
            <w:right w:val="none" w:sz="0" w:space="0" w:color="auto"/>
          </w:divBdr>
        </w:div>
        <w:div w:id="1037580876">
          <w:marLeft w:val="0"/>
          <w:marRight w:val="0"/>
          <w:marTop w:val="0"/>
          <w:marBottom w:val="0"/>
          <w:divBdr>
            <w:top w:val="none" w:sz="0" w:space="0" w:color="auto"/>
            <w:left w:val="none" w:sz="0" w:space="0" w:color="auto"/>
            <w:bottom w:val="none" w:sz="0" w:space="0" w:color="auto"/>
            <w:right w:val="none" w:sz="0" w:space="0" w:color="auto"/>
          </w:divBdr>
        </w:div>
        <w:div w:id="1039818857">
          <w:marLeft w:val="0"/>
          <w:marRight w:val="0"/>
          <w:marTop w:val="0"/>
          <w:marBottom w:val="0"/>
          <w:divBdr>
            <w:top w:val="none" w:sz="0" w:space="0" w:color="auto"/>
            <w:left w:val="none" w:sz="0" w:space="0" w:color="auto"/>
            <w:bottom w:val="none" w:sz="0" w:space="0" w:color="auto"/>
            <w:right w:val="none" w:sz="0" w:space="0" w:color="auto"/>
          </w:divBdr>
        </w:div>
        <w:div w:id="1041590915">
          <w:marLeft w:val="0"/>
          <w:marRight w:val="0"/>
          <w:marTop w:val="0"/>
          <w:marBottom w:val="0"/>
          <w:divBdr>
            <w:top w:val="none" w:sz="0" w:space="0" w:color="auto"/>
            <w:left w:val="none" w:sz="0" w:space="0" w:color="auto"/>
            <w:bottom w:val="none" w:sz="0" w:space="0" w:color="auto"/>
            <w:right w:val="none" w:sz="0" w:space="0" w:color="auto"/>
          </w:divBdr>
        </w:div>
        <w:div w:id="1043410345">
          <w:marLeft w:val="0"/>
          <w:marRight w:val="0"/>
          <w:marTop w:val="0"/>
          <w:marBottom w:val="0"/>
          <w:divBdr>
            <w:top w:val="none" w:sz="0" w:space="0" w:color="auto"/>
            <w:left w:val="none" w:sz="0" w:space="0" w:color="auto"/>
            <w:bottom w:val="none" w:sz="0" w:space="0" w:color="auto"/>
            <w:right w:val="none" w:sz="0" w:space="0" w:color="auto"/>
          </w:divBdr>
        </w:div>
        <w:div w:id="1046367283">
          <w:marLeft w:val="0"/>
          <w:marRight w:val="0"/>
          <w:marTop w:val="0"/>
          <w:marBottom w:val="0"/>
          <w:divBdr>
            <w:top w:val="none" w:sz="0" w:space="0" w:color="auto"/>
            <w:left w:val="none" w:sz="0" w:space="0" w:color="auto"/>
            <w:bottom w:val="none" w:sz="0" w:space="0" w:color="auto"/>
            <w:right w:val="none" w:sz="0" w:space="0" w:color="auto"/>
          </w:divBdr>
        </w:div>
        <w:div w:id="1046949859">
          <w:marLeft w:val="0"/>
          <w:marRight w:val="0"/>
          <w:marTop w:val="0"/>
          <w:marBottom w:val="0"/>
          <w:divBdr>
            <w:top w:val="none" w:sz="0" w:space="0" w:color="auto"/>
            <w:left w:val="none" w:sz="0" w:space="0" w:color="auto"/>
            <w:bottom w:val="none" w:sz="0" w:space="0" w:color="auto"/>
            <w:right w:val="none" w:sz="0" w:space="0" w:color="auto"/>
          </w:divBdr>
        </w:div>
        <w:div w:id="1050808611">
          <w:marLeft w:val="0"/>
          <w:marRight w:val="0"/>
          <w:marTop w:val="0"/>
          <w:marBottom w:val="0"/>
          <w:divBdr>
            <w:top w:val="none" w:sz="0" w:space="0" w:color="auto"/>
            <w:left w:val="none" w:sz="0" w:space="0" w:color="auto"/>
            <w:bottom w:val="none" w:sz="0" w:space="0" w:color="auto"/>
            <w:right w:val="none" w:sz="0" w:space="0" w:color="auto"/>
          </w:divBdr>
        </w:div>
        <w:div w:id="1052072624">
          <w:marLeft w:val="0"/>
          <w:marRight w:val="0"/>
          <w:marTop w:val="0"/>
          <w:marBottom w:val="0"/>
          <w:divBdr>
            <w:top w:val="none" w:sz="0" w:space="0" w:color="auto"/>
            <w:left w:val="none" w:sz="0" w:space="0" w:color="auto"/>
            <w:bottom w:val="none" w:sz="0" w:space="0" w:color="auto"/>
            <w:right w:val="none" w:sz="0" w:space="0" w:color="auto"/>
          </w:divBdr>
        </w:div>
        <w:div w:id="1052078038">
          <w:marLeft w:val="0"/>
          <w:marRight w:val="0"/>
          <w:marTop w:val="0"/>
          <w:marBottom w:val="0"/>
          <w:divBdr>
            <w:top w:val="none" w:sz="0" w:space="0" w:color="auto"/>
            <w:left w:val="none" w:sz="0" w:space="0" w:color="auto"/>
            <w:bottom w:val="none" w:sz="0" w:space="0" w:color="auto"/>
            <w:right w:val="none" w:sz="0" w:space="0" w:color="auto"/>
          </w:divBdr>
        </w:div>
        <w:div w:id="1052580368">
          <w:marLeft w:val="0"/>
          <w:marRight w:val="0"/>
          <w:marTop w:val="0"/>
          <w:marBottom w:val="0"/>
          <w:divBdr>
            <w:top w:val="none" w:sz="0" w:space="0" w:color="auto"/>
            <w:left w:val="none" w:sz="0" w:space="0" w:color="auto"/>
            <w:bottom w:val="none" w:sz="0" w:space="0" w:color="auto"/>
            <w:right w:val="none" w:sz="0" w:space="0" w:color="auto"/>
          </w:divBdr>
        </w:div>
        <w:div w:id="1053306705">
          <w:marLeft w:val="0"/>
          <w:marRight w:val="0"/>
          <w:marTop w:val="0"/>
          <w:marBottom w:val="0"/>
          <w:divBdr>
            <w:top w:val="none" w:sz="0" w:space="0" w:color="auto"/>
            <w:left w:val="none" w:sz="0" w:space="0" w:color="auto"/>
            <w:bottom w:val="none" w:sz="0" w:space="0" w:color="auto"/>
            <w:right w:val="none" w:sz="0" w:space="0" w:color="auto"/>
          </w:divBdr>
        </w:div>
        <w:div w:id="1054504840">
          <w:marLeft w:val="0"/>
          <w:marRight w:val="0"/>
          <w:marTop w:val="0"/>
          <w:marBottom w:val="0"/>
          <w:divBdr>
            <w:top w:val="none" w:sz="0" w:space="0" w:color="auto"/>
            <w:left w:val="none" w:sz="0" w:space="0" w:color="auto"/>
            <w:bottom w:val="none" w:sz="0" w:space="0" w:color="auto"/>
            <w:right w:val="none" w:sz="0" w:space="0" w:color="auto"/>
          </w:divBdr>
        </w:div>
        <w:div w:id="1054888867">
          <w:marLeft w:val="0"/>
          <w:marRight w:val="0"/>
          <w:marTop w:val="0"/>
          <w:marBottom w:val="0"/>
          <w:divBdr>
            <w:top w:val="none" w:sz="0" w:space="0" w:color="auto"/>
            <w:left w:val="none" w:sz="0" w:space="0" w:color="auto"/>
            <w:bottom w:val="none" w:sz="0" w:space="0" w:color="auto"/>
            <w:right w:val="none" w:sz="0" w:space="0" w:color="auto"/>
          </w:divBdr>
        </w:div>
        <w:div w:id="1060320865">
          <w:marLeft w:val="0"/>
          <w:marRight w:val="0"/>
          <w:marTop w:val="0"/>
          <w:marBottom w:val="0"/>
          <w:divBdr>
            <w:top w:val="none" w:sz="0" w:space="0" w:color="auto"/>
            <w:left w:val="none" w:sz="0" w:space="0" w:color="auto"/>
            <w:bottom w:val="none" w:sz="0" w:space="0" w:color="auto"/>
            <w:right w:val="none" w:sz="0" w:space="0" w:color="auto"/>
          </w:divBdr>
        </w:div>
        <w:div w:id="1071542868">
          <w:marLeft w:val="0"/>
          <w:marRight w:val="0"/>
          <w:marTop w:val="0"/>
          <w:marBottom w:val="0"/>
          <w:divBdr>
            <w:top w:val="none" w:sz="0" w:space="0" w:color="auto"/>
            <w:left w:val="none" w:sz="0" w:space="0" w:color="auto"/>
            <w:bottom w:val="none" w:sz="0" w:space="0" w:color="auto"/>
            <w:right w:val="none" w:sz="0" w:space="0" w:color="auto"/>
          </w:divBdr>
        </w:div>
        <w:div w:id="1073742225">
          <w:marLeft w:val="0"/>
          <w:marRight w:val="0"/>
          <w:marTop w:val="0"/>
          <w:marBottom w:val="0"/>
          <w:divBdr>
            <w:top w:val="none" w:sz="0" w:space="0" w:color="auto"/>
            <w:left w:val="none" w:sz="0" w:space="0" w:color="auto"/>
            <w:bottom w:val="none" w:sz="0" w:space="0" w:color="auto"/>
            <w:right w:val="none" w:sz="0" w:space="0" w:color="auto"/>
          </w:divBdr>
        </w:div>
        <w:div w:id="1074618766">
          <w:marLeft w:val="0"/>
          <w:marRight w:val="0"/>
          <w:marTop w:val="0"/>
          <w:marBottom w:val="0"/>
          <w:divBdr>
            <w:top w:val="none" w:sz="0" w:space="0" w:color="auto"/>
            <w:left w:val="none" w:sz="0" w:space="0" w:color="auto"/>
            <w:bottom w:val="none" w:sz="0" w:space="0" w:color="auto"/>
            <w:right w:val="none" w:sz="0" w:space="0" w:color="auto"/>
          </w:divBdr>
        </w:div>
        <w:div w:id="1074738738">
          <w:marLeft w:val="0"/>
          <w:marRight w:val="0"/>
          <w:marTop w:val="0"/>
          <w:marBottom w:val="0"/>
          <w:divBdr>
            <w:top w:val="none" w:sz="0" w:space="0" w:color="auto"/>
            <w:left w:val="none" w:sz="0" w:space="0" w:color="auto"/>
            <w:bottom w:val="none" w:sz="0" w:space="0" w:color="auto"/>
            <w:right w:val="none" w:sz="0" w:space="0" w:color="auto"/>
          </w:divBdr>
        </w:div>
        <w:div w:id="1079905168">
          <w:marLeft w:val="0"/>
          <w:marRight w:val="0"/>
          <w:marTop w:val="0"/>
          <w:marBottom w:val="0"/>
          <w:divBdr>
            <w:top w:val="none" w:sz="0" w:space="0" w:color="auto"/>
            <w:left w:val="none" w:sz="0" w:space="0" w:color="auto"/>
            <w:bottom w:val="none" w:sz="0" w:space="0" w:color="auto"/>
            <w:right w:val="none" w:sz="0" w:space="0" w:color="auto"/>
          </w:divBdr>
        </w:div>
        <w:div w:id="1080640331">
          <w:marLeft w:val="0"/>
          <w:marRight w:val="0"/>
          <w:marTop w:val="0"/>
          <w:marBottom w:val="0"/>
          <w:divBdr>
            <w:top w:val="none" w:sz="0" w:space="0" w:color="auto"/>
            <w:left w:val="none" w:sz="0" w:space="0" w:color="auto"/>
            <w:bottom w:val="none" w:sz="0" w:space="0" w:color="auto"/>
            <w:right w:val="none" w:sz="0" w:space="0" w:color="auto"/>
          </w:divBdr>
        </w:div>
        <w:div w:id="1081831950">
          <w:marLeft w:val="0"/>
          <w:marRight w:val="0"/>
          <w:marTop w:val="0"/>
          <w:marBottom w:val="0"/>
          <w:divBdr>
            <w:top w:val="none" w:sz="0" w:space="0" w:color="auto"/>
            <w:left w:val="none" w:sz="0" w:space="0" w:color="auto"/>
            <w:bottom w:val="none" w:sz="0" w:space="0" w:color="auto"/>
            <w:right w:val="none" w:sz="0" w:space="0" w:color="auto"/>
          </w:divBdr>
        </w:div>
        <w:div w:id="1091243801">
          <w:marLeft w:val="0"/>
          <w:marRight w:val="0"/>
          <w:marTop w:val="0"/>
          <w:marBottom w:val="0"/>
          <w:divBdr>
            <w:top w:val="none" w:sz="0" w:space="0" w:color="auto"/>
            <w:left w:val="none" w:sz="0" w:space="0" w:color="auto"/>
            <w:bottom w:val="none" w:sz="0" w:space="0" w:color="auto"/>
            <w:right w:val="none" w:sz="0" w:space="0" w:color="auto"/>
          </w:divBdr>
        </w:div>
        <w:div w:id="1091311942">
          <w:marLeft w:val="0"/>
          <w:marRight w:val="0"/>
          <w:marTop w:val="0"/>
          <w:marBottom w:val="0"/>
          <w:divBdr>
            <w:top w:val="none" w:sz="0" w:space="0" w:color="auto"/>
            <w:left w:val="none" w:sz="0" w:space="0" w:color="auto"/>
            <w:bottom w:val="none" w:sz="0" w:space="0" w:color="auto"/>
            <w:right w:val="none" w:sz="0" w:space="0" w:color="auto"/>
          </w:divBdr>
        </w:div>
        <w:div w:id="1091317755">
          <w:marLeft w:val="0"/>
          <w:marRight w:val="0"/>
          <w:marTop w:val="0"/>
          <w:marBottom w:val="0"/>
          <w:divBdr>
            <w:top w:val="none" w:sz="0" w:space="0" w:color="auto"/>
            <w:left w:val="none" w:sz="0" w:space="0" w:color="auto"/>
            <w:bottom w:val="none" w:sz="0" w:space="0" w:color="auto"/>
            <w:right w:val="none" w:sz="0" w:space="0" w:color="auto"/>
          </w:divBdr>
        </w:div>
        <w:div w:id="1095780553">
          <w:marLeft w:val="0"/>
          <w:marRight w:val="0"/>
          <w:marTop w:val="0"/>
          <w:marBottom w:val="0"/>
          <w:divBdr>
            <w:top w:val="none" w:sz="0" w:space="0" w:color="auto"/>
            <w:left w:val="none" w:sz="0" w:space="0" w:color="auto"/>
            <w:bottom w:val="none" w:sz="0" w:space="0" w:color="auto"/>
            <w:right w:val="none" w:sz="0" w:space="0" w:color="auto"/>
          </w:divBdr>
        </w:div>
        <w:div w:id="1097478420">
          <w:marLeft w:val="0"/>
          <w:marRight w:val="0"/>
          <w:marTop w:val="0"/>
          <w:marBottom w:val="0"/>
          <w:divBdr>
            <w:top w:val="none" w:sz="0" w:space="0" w:color="auto"/>
            <w:left w:val="none" w:sz="0" w:space="0" w:color="auto"/>
            <w:bottom w:val="none" w:sz="0" w:space="0" w:color="auto"/>
            <w:right w:val="none" w:sz="0" w:space="0" w:color="auto"/>
          </w:divBdr>
        </w:div>
        <w:div w:id="1106390768">
          <w:marLeft w:val="0"/>
          <w:marRight w:val="0"/>
          <w:marTop w:val="0"/>
          <w:marBottom w:val="0"/>
          <w:divBdr>
            <w:top w:val="none" w:sz="0" w:space="0" w:color="auto"/>
            <w:left w:val="none" w:sz="0" w:space="0" w:color="auto"/>
            <w:bottom w:val="none" w:sz="0" w:space="0" w:color="auto"/>
            <w:right w:val="none" w:sz="0" w:space="0" w:color="auto"/>
          </w:divBdr>
        </w:div>
        <w:div w:id="1106849132">
          <w:marLeft w:val="0"/>
          <w:marRight w:val="0"/>
          <w:marTop w:val="0"/>
          <w:marBottom w:val="0"/>
          <w:divBdr>
            <w:top w:val="none" w:sz="0" w:space="0" w:color="auto"/>
            <w:left w:val="none" w:sz="0" w:space="0" w:color="auto"/>
            <w:bottom w:val="none" w:sz="0" w:space="0" w:color="auto"/>
            <w:right w:val="none" w:sz="0" w:space="0" w:color="auto"/>
          </w:divBdr>
        </w:div>
        <w:div w:id="1110323969">
          <w:marLeft w:val="0"/>
          <w:marRight w:val="0"/>
          <w:marTop w:val="0"/>
          <w:marBottom w:val="0"/>
          <w:divBdr>
            <w:top w:val="none" w:sz="0" w:space="0" w:color="auto"/>
            <w:left w:val="none" w:sz="0" w:space="0" w:color="auto"/>
            <w:bottom w:val="none" w:sz="0" w:space="0" w:color="auto"/>
            <w:right w:val="none" w:sz="0" w:space="0" w:color="auto"/>
          </w:divBdr>
        </w:div>
        <w:div w:id="1117061566">
          <w:marLeft w:val="0"/>
          <w:marRight w:val="0"/>
          <w:marTop w:val="0"/>
          <w:marBottom w:val="0"/>
          <w:divBdr>
            <w:top w:val="none" w:sz="0" w:space="0" w:color="auto"/>
            <w:left w:val="none" w:sz="0" w:space="0" w:color="auto"/>
            <w:bottom w:val="none" w:sz="0" w:space="0" w:color="auto"/>
            <w:right w:val="none" w:sz="0" w:space="0" w:color="auto"/>
          </w:divBdr>
        </w:div>
        <w:div w:id="1119836649">
          <w:marLeft w:val="0"/>
          <w:marRight w:val="0"/>
          <w:marTop w:val="0"/>
          <w:marBottom w:val="0"/>
          <w:divBdr>
            <w:top w:val="none" w:sz="0" w:space="0" w:color="auto"/>
            <w:left w:val="none" w:sz="0" w:space="0" w:color="auto"/>
            <w:bottom w:val="none" w:sz="0" w:space="0" w:color="auto"/>
            <w:right w:val="none" w:sz="0" w:space="0" w:color="auto"/>
          </w:divBdr>
        </w:div>
        <w:div w:id="1121067429">
          <w:marLeft w:val="0"/>
          <w:marRight w:val="0"/>
          <w:marTop w:val="0"/>
          <w:marBottom w:val="0"/>
          <w:divBdr>
            <w:top w:val="none" w:sz="0" w:space="0" w:color="auto"/>
            <w:left w:val="none" w:sz="0" w:space="0" w:color="auto"/>
            <w:bottom w:val="none" w:sz="0" w:space="0" w:color="auto"/>
            <w:right w:val="none" w:sz="0" w:space="0" w:color="auto"/>
          </w:divBdr>
        </w:div>
        <w:div w:id="1123958138">
          <w:marLeft w:val="0"/>
          <w:marRight w:val="0"/>
          <w:marTop w:val="0"/>
          <w:marBottom w:val="0"/>
          <w:divBdr>
            <w:top w:val="none" w:sz="0" w:space="0" w:color="auto"/>
            <w:left w:val="none" w:sz="0" w:space="0" w:color="auto"/>
            <w:bottom w:val="none" w:sz="0" w:space="0" w:color="auto"/>
            <w:right w:val="none" w:sz="0" w:space="0" w:color="auto"/>
          </w:divBdr>
        </w:div>
        <w:div w:id="1124154600">
          <w:marLeft w:val="0"/>
          <w:marRight w:val="0"/>
          <w:marTop w:val="0"/>
          <w:marBottom w:val="0"/>
          <w:divBdr>
            <w:top w:val="none" w:sz="0" w:space="0" w:color="auto"/>
            <w:left w:val="none" w:sz="0" w:space="0" w:color="auto"/>
            <w:bottom w:val="none" w:sz="0" w:space="0" w:color="auto"/>
            <w:right w:val="none" w:sz="0" w:space="0" w:color="auto"/>
          </w:divBdr>
        </w:div>
        <w:div w:id="1129938091">
          <w:marLeft w:val="0"/>
          <w:marRight w:val="0"/>
          <w:marTop w:val="0"/>
          <w:marBottom w:val="0"/>
          <w:divBdr>
            <w:top w:val="none" w:sz="0" w:space="0" w:color="auto"/>
            <w:left w:val="none" w:sz="0" w:space="0" w:color="auto"/>
            <w:bottom w:val="none" w:sz="0" w:space="0" w:color="auto"/>
            <w:right w:val="none" w:sz="0" w:space="0" w:color="auto"/>
          </w:divBdr>
        </w:div>
        <w:div w:id="1130708978">
          <w:marLeft w:val="0"/>
          <w:marRight w:val="0"/>
          <w:marTop w:val="0"/>
          <w:marBottom w:val="0"/>
          <w:divBdr>
            <w:top w:val="none" w:sz="0" w:space="0" w:color="auto"/>
            <w:left w:val="none" w:sz="0" w:space="0" w:color="auto"/>
            <w:bottom w:val="none" w:sz="0" w:space="0" w:color="auto"/>
            <w:right w:val="none" w:sz="0" w:space="0" w:color="auto"/>
          </w:divBdr>
        </w:div>
        <w:div w:id="1130827493">
          <w:marLeft w:val="0"/>
          <w:marRight w:val="0"/>
          <w:marTop w:val="0"/>
          <w:marBottom w:val="0"/>
          <w:divBdr>
            <w:top w:val="none" w:sz="0" w:space="0" w:color="auto"/>
            <w:left w:val="none" w:sz="0" w:space="0" w:color="auto"/>
            <w:bottom w:val="none" w:sz="0" w:space="0" w:color="auto"/>
            <w:right w:val="none" w:sz="0" w:space="0" w:color="auto"/>
          </w:divBdr>
        </w:div>
        <w:div w:id="1133062089">
          <w:marLeft w:val="0"/>
          <w:marRight w:val="0"/>
          <w:marTop w:val="0"/>
          <w:marBottom w:val="0"/>
          <w:divBdr>
            <w:top w:val="none" w:sz="0" w:space="0" w:color="auto"/>
            <w:left w:val="none" w:sz="0" w:space="0" w:color="auto"/>
            <w:bottom w:val="none" w:sz="0" w:space="0" w:color="auto"/>
            <w:right w:val="none" w:sz="0" w:space="0" w:color="auto"/>
          </w:divBdr>
        </w:div>
        <w:div w:id="1139803055">
          <w:marLeft w:val="0"/>
          <w:marRight w:val="0"/>
          <w:marTop w:val="0"/>
          <w:marBottom w:val="0"/>
          <w:divBdr>
            <w:top w:val="none" w:sz="0" w:space="0" w:color="auto"/>
            <w:left w:val="none" w:sz="0" w:space="0" w:color="auto"/>
            <w:bottom w:val="none" w:sz="0" w:space="0" w:color="auto"/>
            <w:right w:val="none" w:sz="0" w:space="0" w:color="auto"/>
          </w:divBdr>
        </w:div>
        <w:div w:id="1140876600">
          <w:marLeft w:val="0"/>
          <w:marRight w:val="0"/>
          <w:marTop w:val="0"/>
          <w:marBottom w:val="0"/>
          <w:divBdr>
            <w:top w:val="none" w:sz="0" w:space="0" w:color="auto"/>
            <w:left w:val="none" w:sz="0" w:space="0" w:color="auto"/>
            <w:bottom w:val="none" w:sz="0" w:space="0" w:color="auto"/>
            <w:right w:val="none" w:sz="0" w:space="0" w:color="auto"/>
          </w:divBdr>
        </w:div>
        <w:div w:id="1143616089">
          <w:marLeft w:val="0"/>
          <w:marRight w:val="0"/>
          <w:marTop w:val="0"/>
          <w:marBottom w:val="0"/>
          <w:divBdr>
            <w:top w:val="none" w:sz="0" w:space="0" w:color="auto"/>
            <w:left w:val="none" w:sz="0" w:space="0" w:color="auto"/>
            <w:bottom w:val="none" w:sz="0" w:space="0" w:color="auto"/>
            <w:right w:val="none" w:sz="0" w:space="0" w:color="auto"/>
          </w:divBdr>
        </w:div>
        <w:div w:id="1143735402">
          <w:marLeft w:val="0"/>
          <w:marRight w:val="0"/>
          <w:marTop w:val="0"/>
          <w:marBottom w:val="0"/>
          <w:divBdr>
            <w:top w:val="none" w:sz="0" w:space="0" w:color="auto"/>
            <w:left w:val="none" w:sz="0" w:space="0" w:color="auto"/>
            <w:bottom w:val="none" w:sz="0" w:space="0" w:color="auto"/>
            <w:right w:val="none" w:sz="0" w:space="0" w:color="auto"/>
          </w:divBdr>
        </w:div>
        <w:div w:id="1146968949">
          <w:marLeft w:val="0"/>
          <w:marRight w:val="0"/>
          <w:marTop w:val="0"/>
          <w:marBottom w:val="0"/>
          <w:divBdr>
            <w:top w:val="none" w:sz="0" w:space="0" w:color="auto"/>
            <w:left w:val="none" w:sz="0" w:space="0" w:color="auto"/>
            <w:bottom w:val="none" w:sz="0" w:space="0" w:color="auto"/>
            <w:right w:val="none" w:sz="0" w:space="0" w:color="auto"/>
          </w:divBdr>
        </w:div>
        <w:div w:id="1147285831">
          <w:marLeft w:val="0"/>
          <w:marRight w:val="0"/>
          <w:marTop w:val="0"/>
          <w:marBottom w:val="0"/>
          <w:divBdr>
            <w:top w:val="none" w:sz="0" w:space="0" w:color="auto"/>
            <w:left w:val="none" w:sz="0" w:space="0" w:color="auto"/>
            <w:bottom w:val="none" w:sz="0" w:space="0" w:color="auto"/>
            <w:right w:val="none" w:sz="0" w:space="0" w:color="auto"/>
          </w:divBdr>
        </w:div>
        <w:div w:id="1148016323">
          <w:marLeft w:val="0"/>
          <w:marRight w:val="0"/>
          <w:marTop w:val="0"/>
          <w:marBottom w:val="0"/>
          <w:divBdr>
            <w:top w:val="none" w:sz="0" w:space="0" w:color="auto"/>
            <w:left w:val="none" w:sz="0" w:space="0" w:color="auto"/>
            <w:bottom w:val="none" w:sz="0" w:space="0" w:color="auto"/>
            <w:right w:val="none" w:sz="0" w:space="0" w:color="auto"/>
          </w:divBdr>
        </w:div>
        <w:div w:id="1149785155">
          <w:marLeft w:val="0"/>
          <w:marRight w:val="0"/>
          <w:marTop w:val="0"/>
          <w:marBottom w:val="0"/>
          <w:divBdr>
            <w:top w:val="none" w:sz="0" w:space="0" w:color="auto"/>
            <w:left w:val="none" w:sz="0" w:space="0" w:color="auto"/>
            <w:bottom w:val="none" w:sz="0" w:space="0" w:color="auto"/>
            <w:right w:val="none" w:sz="0" w:space="0" w:color="auto"/>
          </w:divBdr>
        </w:div>
        <w:div w:id="1151171726">
          <w:marLeft w:val="0"/>
          <w:marRight w:val="0"/>
          <w:marTop w:val="0"/>
          <w:marBottom w:val="0"/>
          <w:divBdr>
            <w:top w:val="none" w:sz="0" w:space="0" w:color="auto"/>
            <w:left w:val="none" w:sz="0" w:space="0" w:color="auto"/>
            <w:bottom w:val="none" w:sz="0" w:space="0" w:color="auto"/>
            <w:right w:val="none" w:sz="0" w:space="0" w:color="auto"/>
          </w:divBdr>
        </w:div>
        <w:div w:id="1154754922">
          <w:marLeft w:val="0"/>
          <w:marRight w:val="0"/>
          <w:marTop w:val="0"/>
          <w:marBottom w:val="0"/>
          <w:divBdr>
            <w:top w:val="none" w:sz="0" w:space="0" w:color="auto"/>
            <w:left w:val="none" w:sz="0" w:space="0" w:color="auto"/>
            <w:bottom w:val="none" w:sz="0" w:space="0" w:color="auto"/>
            <w:right w:val="none" w:sz="0" w:space="0" w:color="auto"/>
          </w:divBdr>
        </w:div>
        <w:div w:id="1158226096">
          <w:marLeft w:val="0"/>
          <w:marRight w:val="0"/>
          <w:marTop w:val="0"/>
          <w:marBottom w:val="0"/>
          <w:divBdr>
            <w:top w:val="none" w:sz="0" w:space="0" w:color="auto"/>
            <w:left w:val="none" w:sz="0" w:space="0" w:color="auto"/>
            <w:bottom w:val="none" w:sz="0" w:space="0" w:color="auto"/>
            <w:right w:val="none" w:sz="0" w:space="0" w:color="auto"/>
          </w:divBdr>
        </w:div>
        <w:div w:id="1159807297">
          <w:marLeft w:val="0"/>
          <w:marRight w:val="0"/>
          <w:marTop w:val="0"/>
          <w:marBottom w:val="0"/>
          <w:divBdr>
            <w:top w:val="none" w:sz="0" w:space="0" w:color="auto"/>
            <w:left w:val="none" w:sz="0" w:space="0" w:color="auto"/>
            <w:bottom w:val="none" w:sz="0" w:space="0" w:color="auto"/>
            <w:right w:val="none" w:sz="0" w:space="0" w:color="auto"/>
          </w:divBdr>
        </w:div>
        <w:div w:id="1160925839">
          <w:marLeft w:val="0"/>
          <w:marRight w:val="0"/>
          <w:marTop w:val="0"/>
          <w:marBottom w:val="0"/>
          <w:divBdr>
            <w:top w:val="none" w:sz="0" w:space="0" w:color="auto"/>
            <w:left w:val="none" w:sz="0" w:space="0" w:color="auto"/>
            <w:bottom w:val="none" w:sz="0" w:space="0" w:color="auto"/>
            <w:right w:val="none" w:sz="0" w:space="0" w:color="auto"/>
          </w:divBdr>
        </w:div>
        <w:div w:id="1164735517">
          <w:marLeft w:val="0"/>
          <w:marRight w:val="0"/>
          <w:marTop w:val="0"/>
          <w:marBottom w:val="0"/>
          <w:divBdr>
            <w:top w:val="none" w:sz="0" w:space="0" w:color="auto"/>
            <w:left w:val="none" w:sz="0" w:space="0" w:color="auto"/>
            <w:bottom w:val="none" w:sz="0" w:space="0" w:color="auto"/>
            <w:right w:val="none" w:sz="0" w:space="0" w:color="auto"/>
          </w:divBdr>
        </w:div>
        <w:div w:id="1165903491">
          <w:marLeft w:val="0"/>
          <w:marRight w:val="0"/>
          <w:marTop w:val="0"/>
          <w:marBottom w:val="0"/>
          <w:divBdr>
            <w:top w:val="none" w:sz="0" w:space="0" w:color="auto"/>
            <w:left w:val="none" w:sz="0" w:space="0" w:color="auto"/>
            <w:bottom w:val="none" w:sz="0" w:space="0" w:color="auto"/>
            <w:right w:val="none" w:sz="0" w:space="0" w:color="auto"/>
          </w:divBdr>
        </w:div>
        <w:div w:id="1165969833">
          <w:marLeft w:val="0"/>
          <w:marRight w:val="0"/>
          <w:marTop w:val="0"/>
          <w:marBottom w:val="0"/>
          <w:divBdr>
            <w:top w:val="none" w:sz="0" w:space="0" w:color="auto"/>
            <w:left w:val="none" w:sz="0" w:space="0" w:color="auto"/>
            <w:bottom w:val="none" w:sz="0" w:space="0" w:color="auto"/>
            <w:right w:val="none" w:sz="0" w:space="0" w:color="auto"/>
          </w:divBdr>
        </w:div>
        <w:div w:id="1169714015">
          <w:marLeft w:val="0"/>
          <w:marRight w:val="0"/>
          <w:marTop w:val="0"/>
          <w:marBottom w:val="0"/>
          <w:divBdr>
            <w:top w:val="none" w:sz="0" w:space="0" w:color="auto"/>
            <w:left w:val="none" w:sz="0" w:space="0" w:color="auto"/>
            <w:bottom w:val="none" w:sz="0" w:space="0" w:color="auto"/>
            <w:right w:val="none" w:sz="0" w:space="0" w:color="auto"/>
          </w:divBdr>
        </w:div>
        <w:div w:id="1179810968">
          <w:marLeft w:val="0"/>
          <w:marRight w:val="0"/>
          <w:marTop w:val="0"/>
          <w:marBottom w:val="0"/>
          <w:divBdr>
            <w:top w:val="none" w:sz="0" w:space="0" w:color="auto"/>
            <w:left w:val="none" w:sz="0" w:space="0" w:color="auto"/>
            <w:bottom w:val="none" w:sz="0" w:space="0" w:color="auto"/>
            <w:right w:val="none" w:sz="0" w:space="0" w:color="auto"/>
          </w:divBdr>
        </w:div>
        <w:div w:id="1180387362">
          <w:marLeft w:val="0"/>
          <w:marRight w:val="0"/>
          <w:marTop w:val="0"/>
          <w:marBottom w:val="0"/>
          <w:divBdr>
            <w:top w:val="none" w:sz="0" w:space="0" w:color="auto"/>
            <w:left w:val="none" w:sz="0" w:space="0" w:color="auto"/>
            <w:bottom w:val="none" w:sz="0" w:space="0" w:color="auto"/>
            <w:right w:val="none" w:sz="0" w:space="0" w:color="auto"/>
          </w:divBdr>
        </w:div>
        <w:div w:id="1182087352">
          <w:marLeft w:val="0"/>
          <w:marRight w:val="0"/>
          <w:marTop w:val="0"/>
          <w:marBottom w:val="0"/>
          <w:divBdr>
            <w:top w:val="none" w:sz="0" w:space="0" w:color="auto"/>
            <w:left w:val="none" w:sz="0" w:space="0" w:color="auto"/>
            <w:bottom w:val="none" w:sz="0" w:space="0" w:color="auto"/>
            <w:right w:val="none" w:sz="0" w:space="0" w:color="auto"/>
          </w:divBdr>
        </w:div>
        <w:div w:id="1184593848">
          <w:marLeft w:val="0"/>
          <w:marRight w:val="0"/>
          <w:marTop w:val="0"/>
          <w:marBottom w:val="0"/>
          <w:divBdr>
            <w:top w:val="none" w:sz="0" w:space="0" w:color="auto"/>
            <w:left w:val="none" w:sz="0" w:space="0" w:color="auto"/>
            <w:bottom w:val="none" w:sz="0" w:space="0" w:color="auto"/>
            <w:right w:val="none" w:sz="0" w:space="0" w:color="auto"/>
          </w:divBdr>
        </w:div>
        <w:div w:id="1185485152">
          <w:marLeft w:val="0"/>
          <w:marRight w:val="0"/>
          <w:marTop w:val="0"/>
          <w:marBottom w:val="0"/>
          <w:divBdr>
            <w:top w:val="none" w:sz="0" w:space="0" w:color="auto"/>
            <w:left w:val="none" w:sz="0" w:space="0" w:color="auto"/>
            <w:bottom w:val="none" w:sz="0" w:space="0" w:color="auto"/>
            <w:right w:val="none" w:sz="0" w:space="0" w:color="auto"/>
          </w:divBdr>
        </w:div>
        <w:div w:id="1190070624">
          <w:marLeft w:val="0"/>
          <w:marRight w:val="0"/>
          <w:marTop w:val="0"/>
          <w:marBottom w:val="0"/>
          <w:divBdr>
            <w:top w:val="none" w:sz="0" w:space="0" w:color="auto"/>
            <w:left w:val="none" w:sz="0" w:space="0" w:color="auto"/>
            <w:bottom w:val="none" w:sz="0" w:space="0" w:color="auto"/>
            <w:right w:val="none" w:sz="0" w:space="0" w:color="auto"/>
          </w:divBdr>
        </w:div>
        <w:div w:id="1193108516">
          <w:marLeft w:val="0"/>
          <w:marRight w:val="0"/>
          <w:marTop w:val="0"/>
          <w:marBottom w:val="0"/>
          <w:divBdr>
            <w:top w:val="none" w:sz="0" w:space="0" w:color="auto"/>
            <w:left w:val="none" w:sz="0" w:space="0" w:color="auto"/>
            <w:bottom w:val="none" w:sz="0" w:space="0" w:color="auto"/>
            <w:right w:val="none" w:sz="0" w:space="0" w:color="auto"/>
          </w:divBdr>
        </w:div>
        <w:div w:id="1195000429">
          <w:marLeft w:val="0"/>
          <w:marRight w:val="0"/>
          <w:marTop w:val="0"/>
          <w:marBottom w:val="0"/>
          <w:divBdr>
            <w:top w:val="none" w:sz="0" w:space="0" w:color="auto"/>
            <w:left w:val="none" w:sz="0" w:space="0" w:color="auto"/>
            <w:bottom w:val="none" w:sz="0" w:space="0" w:color="auto"/>
            <w:right w:val="none" w:sz="0" w:space="0" w:color="auto"/>
          </w:divBdr>
        </w:div>
        <w:div w:id="1195386791">
          <w:marLeft w:val="0"/>
          <w:marRight w:val="0"/>
          <w:marTop w:val="0"/>
          <w:marBottom w:val="0"/>
          <w:divBdr>
            <w:top w:val="none" w:sz="0" w:space="0" w:color="auto"/>
            <w:left w:val="none" w:sz="0" w:space="0" w:color="auto"/>
            <w:bottom w:val="none" w:sz="0" w:space="0" w:color="auto"/>
            <w:right w:val="none" w:sz="0" w:space="0" w:color="auto"/>
          </w:divBdr>
        </w:div>
        <w:div w:id="1195538090">
          <w:marLeft w:val="0"/>
          <w:marRight w:val="0"/>
          <w:marTop w:val="0"/>
          <w:marBottom w:val="0"/>
          <w:divBdr>
            <w:top w:val="none" w:sz="0" w:space="0" w:color="auto"/>
            <w:left w:val="none" w:sz="0" w:space="0" w:color="auto"/>
            <w:bottom w:val="none" w:sz="0" w:space="0" w:color="auto"/>
            <w:right w:val="none" w:sz="0" w:space="0" w:color="auto"/>
          </w:divBdr>
        </w:div>
        <w:div w:id="1195801003">
          <w:marLeft w:val="0"/>
          <w:marRight w:val="0"/>
          <w:marTop w:val="0"/>
          <w:marBottom w:val="0"/>
          <w:divBdr>
            <w:top w:val="none" w:sz="0" w:space="0" w:color="auto"/>
            <w:left w:val="none" w:sz="0" w:space="0" w:color="auto"/>
            <w:bottom w:val="none" w:sz="0" w:space="0" w:color="auto"/>
            <w:right w:val="none" w:sz="0" w:space="0" w:color="auto"/>
          </w:divBdr>
        </w:div>
        <w:div w:id="1196768189">
          <w:marLeft w:val="0"/>
          <w:marRight w:val="0"/>
          <w:marTop w:val="0"/>
          <w:marBottom w:val="0"/>
          <w:divBdr>
            <w:top w:val="none" w:sz="0" w:space="0" w:color="auto"/>
            <w:left w:val="none" w:sz="0" w:space="0" w:color="auto"/>
            <w:bottom w:val="none" w:sz="0" w:space="0" w:color="auto"/>
            <w:right w:val="none" w:sz="0" w:space="0" w:color="auto"/>
          </w:divBdr>
        </w:div>
        <w:div w:id="1197547026">
          <w:marLeft w:val="0"/>
          <w:marRight w:val="0"/>
          <w:marTop w:val="0"/>
          <w:marBottom w:val="0"/>
          <w:divBdr>
            <w:top w:val="none" w:sz="0" w:space="0" w:color="auto"/>
            <w:left w:val="none" w:sz="0" w:space="0" w:color="auto"/>
            <w:bottom w:val="none" w:sz="0" w:space="0" w:color="auto"/>
            <w:right w:val="none" w:sz="0" w:space="0" w:color="auto"/>
          </w:divBdr>
        </w:div>
        <w:div w:id="1200507530">
          <w:marLeft w:val="0"/>
          <w:marRight w:val="0"/>
          <w:marTop w:val="0"/>
          <w:marBottom w:val="0"/>
          <w:divBdr>
            <w:top w:val="none" w:sz="0" w:space="0" w:color="auto"/>
            <w:left w:val="none" w:sz="0" w:space="0" w:color="auto"/>
            <w:bottom w:val="none" w:sz="0" w:space="0" w:color="auto"/>
            <w:right w:val="none" w:sz="0" w:space="0" w:color="auto"/>
          </w:divBdr>
        </w:div>
        <w:div w:id="1201894369">
          <w:marLeft w:val="0"/>
          <w:marRight w:val="0"/>
          <w:marTop w:val="0"/>
          <w:marBottom w:val="0"/>
          <w:divBdr>
            <w:top w:val="none" w:sz="0" w:space="0" w:color="auto"/>
            <w:left w:val="none" w:sz="0" w:space="0" w:color="auto"/>
            <w:bottom w:val="none" w:sz="0" w:space="0" w:color="auto"/>
            <w:right w:val="none" w:sz="0" w:space="0" w:color="auto"/>
          </w:divBdr>
        </w:div>
        <w:div w:id="1207256243">
          <w:marLeft w:val="0"/>
          <w:marRight w:val="0"/>
          <w:marTop w:val="0"/>
          <w:marBottom w:val="0"/>
          <w:divBdr>
            <w:top w:val="none" w:sz="0" w:space="0" w:color="auto"/>
            <w:left w:val="none" w:sz="0" w:space="0" w:color="auto"/>
            <w:bottom w:val="none" w:sz="0" w:space="0" w:color="auto"/>
            <w:right w:val="none" w:sz="0" w:space="0" w:color="auto"/>
          </w:divBdr>
        </w:div>
        <w:div w:id="1208419848">
          <w:marLeft w:val="0"/>
          <w:marRight w:val="0"/>
          <w:marTop w:val="0"/>
          <w:marBottom w:val="0"/>
          <w:divBdr>
            <w:top w:val="none" w:sz="0" w:space="0" w:color="auto"/>
            <w:left w:val="none" w:sz="0" w:space="0" w:color="auto"/>
            <w:bottom w:val="none" w:sz="0" w:space="0" w:color="auto"/>
            <w:right w:val="none" w:sz="0" w:space="0" w:color="auto"/>
          </w:divBdr>
        </w:div>
        <w:div w:id="1212377002">
          <w:marLeft w:val="0"/>
          <w:marRight w:val="0"/>
          <w:marTop w:val="0"/>
          <w:marBottom w:val="0"/>
          <w:divBdr>
            <w:top w:val="none" w:sz="0" w:space="0" w:color="auto"/>
            <w:left w:val="none" w:sz="0" w:space="0" w:color="auto"/>
            <w:bottom w:val="none" w:sz="0" w:space="0" w:color="auto"/>
            <w:right w:val="none" w:sz="0" w:space="0" w:color="auto"/>
          </w:divBdr>
        </w:div>
        <w:div w:id="1214579191">
          <w:marLeft w:val="0"/>
          <w:marRight w:val="0"/>
          <w:marTop w:val="0"/>
          <w:marBottom w:val="0"/>
          <w:divBdr>
            <w:top w:val="none" w:sz="0" w:space="0" w:color="auto"/>
            <w:left w:val="none" w:sz="0" w:space="0" w:color="auto"/>
            <w:bottom w:val="none" w:sz="0" w:space="0" w:color="auto"/>
            <w:right w:val="none" w:sz="0" w:space="0" w:color="auto"/>
          </w:divBdr>
        </w:div>
        <w:div w:id="1217475140">
          <w:marLeft w:val="0"/>
          <w:marRight w:val="0"/>
          <w:marTop w:val="0"/>
          <w:marBottom w:val="0"/>
          <w:divBdr>
            <w:top w:val="none" w:sz="0" w:space="0" w:color="auto"/>
            <w:left w:val="none" w:sz="0" w:space="0" w:color="auto"/>
            <w:bottom w:val="none" w:sz="0" w:space="0" w:color="auto"/>
            <w:right w:val="none" w:sz="0" w:space="0" w:color="auto"/>
          </w:divBdr>
        </w:div>
        <w:div w:id="1218785568">
          <w:marLeft w:val="0"/>
          <w:marRight w:val="0"/>
          <w:marTop w:val="0"/>
          <w:marBottom w:val="0"/>
          <w:divBdr>
            <w:top w:val="none" w:sz="0" w:space="0" w:color="auto"/>
            <w:left w:val="none" w:sz="0" w:space="0" w:color="auto"/>
            <w:bottom w:val="none" w:sz="0" w:space="0" w:color="auto"/>
            <w:right w:val="none" w:sz="0" w:space="0" w:color="auto"/>
          </w:divBdr>
        </w:div>
        <w:div w:id="1218859563">
          <w:marLeft w:val="0"/>
          <w:marRight w:val="0"/>
          <w:marTop w:val="0"/>
          <w:marBottom w:val="0"/>
          <w:divBdr>
            <w:top w:val="none" w:sz="0" w:space="0" w:color="auto"/>
            <w:left w:val="none" w:sz="0" w:space="0" w:color="auto"/>
            <w:bottom w:val="none" w:sz="0" w:space="0" w:color="auto"/>
            <w:right w:val="none" w:sz="0" w:space="0" w:color="auto"/>
          </w:divBdr>
        </w:div>
        <w:div w:id="1222716543">
          <w:marLeft w:val="0"/>
          <w:marRight w:val="0"/>
          <w:marTop w:val="0"/>
          <w:marBottom w:val="0"/>
          <w:divBdr>
            <w:top w:val="none" w:sz="0" w:space="0" w:color="auto"/>
            <w:left w:val="none" w:sz="0" w:space="0" w:color="auto"/>
            <w:bottom w:val="none" w:sz="0" w:space="0" w:color="auto"/>
            <w:right w:val="none" w:sz="0" w:space="0" w:color="auto"/>
          </w:divBdr>
        </w:div>
        <w:div w:id="1230918086">
          <w:marLeft w:val="0"/>
          <w:marRight w:val="0"/>
          <w:marTop w:val="0"/>
          <w:marBottom w:val="0"/>
          <w:divBdr>
            <w:top w:val="none" w:sz="0" w:space="0" w:color="auto"/>
            <w:left w:val="none" w:sz="0" w:space="0" w:color="auto"/>
            <w:bottom w:val="none" w:sz="0" w:space="0" w:color="auto"/>
            <w:right w:val="none" w:sz="0" w:space="0" w:color="auto"/>
          </w:divBdr>
        </w:div>
        <w:div w:id="1231235244">
          <w:marLeft w:val="0"/>
          <w:marRight w:val="0"/>
          <w:marTop w:val="0"/>
          <w:marBottom w:val="0"/>
          <w:divBdr>
            <w:top w:val="none" w:sz="0" w:space="0" w:color="auto"/>
            <w:left w:val="none" w:sz="0" w:space="0" w:color="auto"/>
            <w:bottom w:val="none" w:sz="0" w:space="0" w:color="auto"/>
            <w:right w:val="none" w:sz="0" w:space="0" w:color="auto"/>
          </w:divBdr>
        </w:div>
        <w:div w:id="1234200139">
          <w:marLeft w:val="0"/>
          <w:marRight w:val="0"/>
          <w:marTop w:val="0"/>
          <w:marBottom w:val="0"/>
          <w:divBdr>
            <w:top w:val="none" w:sz="0" w:space="0" w:color="auto"/>
            <w:left w:val="none" w:sz="0" w:space="0" w:color="auto"/>
            <w:bottom w:val="none" w:sz="0" w:space="0" w:color="auto"/>
            <w:right w:val="none" w:sz="0" w:space="0" w:color="auto"/>
          </w:divBdr>
        </w:div>
        <w:div w:id="1235893101">
          <w:marLeft w:val="0"/>
          <w:marRight w:val="0"/>
          <w:marTop w:val="0"/>
          <w:marBottom w:val="0"/>
          <w:divBdr>
            <w:top w:val="none" w:sz="0" w:space="0" w:color="auto"/>
            <w:left w:val="none" w:sz="0" w:space="0" w:color="auto"/>
            <w:bottom w:val="none" w:sz="0" w:space="0" w:color="auto"/>
            <w:right w:val="none" w:sz="0" w:space="0" w:color="auto"/>
          </w:divBdr>
        </w:div>
        <w:div w:id="1235899945">
          <w:marLeft w:val="0"/>
          <w:marRight w:val="0"/>
          <w:marTop w:val="0"/>
          <w:marBottom w:val="0"/>
          <w:divBdr>
            <w:top w:val="none" w:sz="0" w:space="0" w:color="auto"/>
            <w:left w:val="none" w:sz="0" w:space="0" w:color="auto"/>
            <w:bottom w:val="none" w:sz="0" w:space="0" w:color="auto"/>
            <w:right w:val="none" w:sz="0" w:space="0" w:color="auto"/>
          </w:divBdr>
        </w:div>
        <w:div w:id="1241210574">
          <w:marLeft w:val="0"/>
          <w:marRight w:val="0"/>
          <w:marTop w:val="0"/>
          <w:marBottom w:val="0"/>
          <w:divBdr>
            <w:top w:val="none" w:sz="0" w:space="0" w:color="auto"/>
            <w:left w:val="none" w:sz="0" w:space="0" w:color="auto"/>
            <w:bottom w:val="none" w:sz="0" w:space="0" w:color="auto"/>
            <w:right w:val="none" w:sz="0" w:space="0" w:color="auto"/>
          </w:divBdr>
        </w:div>
        <w:div w:id="1242442984">
          <w:marLeft w:val="0"/>
          <w:marRight w:val="0"/>
          <w:marTop w:val="0"/>
          <w:marBottom w:val="0"/>
          <w:divBdr>
            <w:top w:val="none" w:sz="0" w:space="0" w:color="auto"/>
            <w:left w:val="none" w:sz="0" w:space="0" w:color="auto"/>
            <w:bottom w:val="none" w:sz="0" w:space="0" w:color="auto"/>
            <w:right w:val="none" w:sz="0" w:space="0" w:color="auto"/>
          </w:divBdr>
        </w:div>
        <w:div w:id="1247111565">
          <w:marLeft w:val="0"/>
          <w:marRight w:val="0"/>
          <w:marTop w:val="0"/>
          <w:marBottom w:val="0"/>
          <w:divBdr>
            <w:top w:val="none" w:sz="0" w:space="0" w:color="auto"/>
            <w:left w:val="none" w:sz="0" w:space="0" w:color="auto"/>
            <w:bottom w:val="none" w:sz="0" w:space="0" w:color="auto"/>
            <w:right w:val="none" w:sz="0" w:space="0" w:color="auto"/>
          </w:divBdr>
        </w:div>
        <w:div w:id="1247347499">
          <w:marLeft w:val="0"/>
          <w:marRight w:val="0"/>
          <w:marTop w:val="0"/>
          <w:marBottom w:val="0"/>
          <w:divBdr>
            <w:top w:val="none" w:sz="0" w:space="0" w:color="auto"/>
            <w:left w:val="none" w:sz="0" w:space="0" w:color="auto"/>
            <w:bottom w:val="none" w:sz="0" w:space="0" w:color="auto"/>
            <w:right w:val="none" w:sz="0" w:space="0" w:color="auto"/>
          </w:divBdr>
        </w:div>
        <w:div w:id="1248005615">
          <w:marLeft w:val="0"/>
          <w:marRight w:val="0"/>
          <w:marTop w:val="0"/>
          <w:marBottom w:val="0"/>
          <w:divBdr>
            <w:top w:val="none" w:sz="0" w:space="0" w:color="auto"/>
            <w:left w:val="none" w:sz="0" w:space="0" w:color="auto"/>
            <w:bottom w:val="none" w:sz="0" w:space="0" w:color="auto"/>
            <w:right w:val="none" w:sz="0" w:space="0" w:color="auto"/>
          </w:divBdr>
        </w:div>
        <w:div w:id="1251425068">
          <w:marLeft w:val="0"/>
          <w:marRight w:val="0"/>
          <w:marTop w:val="0"/>
          <w:marBottom w:val="0"/>
          <w:divBdr>
            <w:top w:val="none" w:sz="0" w:space="0" w:color="auto"/>
            <w:left w:val="none" w:sz="0" w:space="0" w:color="auto"/>
            <w:bottom w:val="none" w:sz="0" w:space="0" w:color="auto"/>
            <w:right w:val="none" w:sz="0" w:space="0" w:color="auto"/>
          </w:divBdr>
        </w:div>
        <w:div w:id="1253049452">
          <w:marLeft w:val="0"/>
          <w:marRight w:val="0"/>
          <w:marTop w:val="0"/>
          <w:marBottom w:val="0"/>
          <w:divBdr>
            <w:top w:val="none" w:sz="0" w:space="0" w:color="auto"/>
            <w:left w:val="none" w:sz="0" w:space="0" w:color="auto"/>
            <w:bottom w:val="none" w:sz="0" w:space="0" w:color="auto"/>
            <w:right w:val="none" w:sz="0" w:space="0" w:color="auto"/>
          </w:divBdr>
        </w:div>
        <w:div w:id="1254050513">
          <w:marLeft w:val="0"/>
          <w:marRight w:val="0"/>
          <w:marTop w:val="0"/>
          <w:marBottom w:val="0"/>
          <w:divBdr>
            <w:top w:val="none" w:sz="0" w:space="0" w:color="auto"/>
            <w:left w:val="none" w:sz="0" w:space="0" w:color="auto"/>
            <w:bottom w:val="none" w:sz="0" w:space="0" w:color="auto"/>
            <w:right w:val="none" w:sz="0" w:space="0" w:color="auto"/>
          </w:divBdr>
        </w:div>
        <w:div w:id="1254506418">
          <w:marLeft w:val="0"/>
          <w:marRight w:val="0"/>
          <w:marTop w:val="0"/>
          <w:marBottom w:val="0"/>
          <w:divBdr>
            <w:top w:val="none" w:sz="0" w:space="0" w:color="auto"/>
            <w:left w:val="none" w:sz="0" w:space="0" w:color="auto"/>
            <w:bottom w:val="none" w:sz="0" w:space="0" w:color="auto"/>
            <w:right w:val="none" w:sz="0" w:space="0" w:color="auto"/>
          </w:divBdr>
        </w:div>
        <w:div w:id="1257178378">
          <w:marLeft w:val="0"/>
          <w:marRight w:val="0"/>
          <w:marTop w:val="0"/>
          <w:marBottom w:val="0"/>
          <w:divBdr>
            <w:top w:val="none" w:sz="0" w:space="0" w:color="auto"/>
            <w:left w:val="none" w:sz="0" w:space="0" w:color="auto"/>
            <w:bottom w:val="none" w:sz="0" w:space="0" w:color="auto"/>
            <w:right w:val="none" w:sz="0" w:space="0" w:color="auto"/>
          </w:divBdr>
        </w:div>
        <w:div w:id="1259946972">
          <w:marLeft w:val="0"/>
          <w:marRight w:val="0"/>
          <w:marTop w:val="0"/>
          <w:marBottom w:val="0"/>
          <w:divBdr>
            <w:top w:val="none" w:sz="0" w:space="0" w:color="auto"/>
            <w:left w:val="none" w:sz="0" w:space="0" w:color="auto"/>
            <w:bottom w:val="none" w:sz="0" w:space="0" w:color="auto"/>
            <w:right w:val="none" w:sz="0" w:space="0" w:color="auto"/>
          </w:divBdr>
        </w:div>
        <w:div w:id="1262302203">
          <w:marLeft w:val="0"/>
          <w:marRight w:val="0"/>
          <w:marTop w:val="0"/>
          <w:marBottom w:val="0"/>
          <w:divBdr>
            <w:top w:val="none" w:sz="0" w:space="0" w:color="auto"/>
            <w:left w:val="none" w:sz="0" w:space="0" w:color="auto"/>
            <w:bottom w:val="none" w:sz="0" w:space="0" w:color="auto"/>
            <w:right w:val="none" w:sz="0" w:space="0" w:color="auto"/>
          </w:divBdr>
        </w:div>
        <w:div w:id="1263104290">
          <w:marLeft w:val="0"/>
          <w:marRight w:val="0"/>
          <w:marTop w:val="0"/>
          <w:marBottom w:val="0"/>
          <w:divBdr>
            <w:top w:val="none" w:sz="0" w:space="0" w:color="auto"/>
            <w:left w:val="none" w:sz="0" w:space="0" w:color="auto"/>
            <w:bottom w:val="none" w:sz="0" w:space="0" w:color="auto"/>
            <w:right w:val="none" w:sz="0" w:space="0" w:color="auto"/>
          </w:divBdr>
        </w:div>
        <w:div w:id="1263608024">
          <w:marLeft w:val="0"/>
          <w:marRight w:val="0"/>
          <w:marTop w:val="0"/>
          <w:marBottom w:val="0"/>
          <w:divBdr>
            <w:top w:val="none" w:sz="0" w:space="0" w:color="auto"/>
            <w:left w:val="none" w:sz="0" w:space="0" w:color="auto"/>
            <w:bottom w:val="none" w:sz="0" w:space="0" w:color="auto"/>
            <w:right w:val="none" w:sz="0" w:space="0" w:color="auto"/>
          </w:divBdr>
        </w:div>
        <w:div w:id="1269503578">
          <w:marLeft w:val="0"/>
          <w:marRight w:val="0"/>
          <w:marTop w:val="0"/>
          <w:marBottom w:val="0"/>
          <w:divBdr>
            <w:top w:val="none" w:sz="0" w:space="0" w:color="auto"/>
            <w:left w:val="none" w:sz="0" w:space="0" w:color="auto"/>
            <w:bottom w:val="none" w:sz="0" w:space="0" w:color="auto"/>
            <w:right w:val="none" w:sz="0" w:space="0" w:color="auto"/>
          </w:divBdr>
        </w:div>
        <w:div w:id="1272592067">
          <w:marLeft w:val="0"/>
          <w:marRight w:val="0"/>
          <w:marTop w:val="0"/>
          <w:marBottom w:val="0"/>
          <w:divBdr>
            <w:top w:val="none" w:sz="0" w:space="0" w:color="auto"/>
            <w:left w:val="none" w:sz="0" w:space="0" w:color="auto"/>
            <w:bottom w:val="none" w:sz="0" w:space="0" w:color="auto"/>
            <w:right w:val="none" w:sz="0" w:space="0" w:color="auto"/>
          </w:divBdr>
        </w:div>
        <w:div w:id="1272978021">
          <w:marLeft w:val="0"/>
          <w:marRight w:val="0"/>
          <w:marTop w:val="0"/>
          <w:marBottom w:val="0"/>
          <w:divBdr>
            <w:top w:val="none" w:sz="0" w:space="0" w:color="auto"/>
            <w:left w:val="none" w:sz="0" w:space="0" w:color="auto"/>
            <w:bottom w:val="none" w:sz="0" w:space="0" w:color="auto"/>
            <w:right w:val="none" w:sz="0" w:space="0" w:color="auto"/>
          </w:divBdr>
        </w:div>
        <w:div w:id="1275865499">
          <w:marLeft w:val="0"/>
          <w:marRight w:val="0"/>
          <w:marTop w:val="0"/>
          <w:marBottom w:val="0"/>
          <w:divBdr>
            <w:top w:val="none" w:sz="0" w:space="0" w:color="auto"/>
            <w:left w:val="none" w:sz="0" w:space="0" w:color="auto"/>
            <w:bottom w:val="none" w:sz="0" w:space="0" w:color="auto"/>
            <w:right w:val="none" w:sz="0" w:space="0" w:color="auto"/>
          </w:divBdr>
        </w:div>
        <w:div w:id="1276406009">
          <w:marLeft w:val="0"/>
          <w:marRight w:val="0"/>
          <w:marTop w:val="0"/>
          <w:marBottom w:val="0"/>
          <w:divBdr>
            <w:top w:val="none" w:sz="0" w:space="0" w:color="auto"/>
            <w:left w:val="none" w:sz="0" w:space="0" w:color="auto"/>
            <w:bottom w:val="none" w:sz="0" w:space="0" w:color="auto"/>
            <w:right w:val="none" w:sz="0" w:space="0" w:color="auto"/>
          </w:divBdr>
        </w:div>
        <w:div w:id="1279290997">
          <w:marLeft w:val="0"/>
          <w:marRight w:val="0"/>
          <w:marTop w:val="0"/>
          <w:marBottom w:val="0"/>
          <w:divBdr>
            <w:top w:val="none" w:sz="0" w:space="0" w:color="auto"/>
            <w:left w:val="none" w:sz="0" w:space="0" w:color="auto"/>
            <w:bottom w:val="none" w:sz="0" w:space="0" w:color="auto"/>
            <w:right w:val="none" w:sz="0" w:space="0" w:color="auto"/>
          </w:divBdr>
        </w:div>
        <w:div w:id="1281837245">
          <w:marLeft w:val="0"/>
          <w:marRight w:val="0"/>
          <w:marTop w:val="0"/>
          <w:marBottom w:val="0"/>
          <w:divBdr>
            <w:top w:val="none" w:sz="0" w:space="0" w:color="auto"/>
            <w:left w:val="none" w:sz="0" w:space="0" w:color="auto"/>
            <w:bottom w:val="none" w:sz="0" w:space="0" w:color="auto"/>
            <w:right w:val="none" w:sz="0" w:space="0" w:color="auto"/>
          </w:divBdr>
        </w:div>
        <w:div w:id="1282495137">
          <w:marLeft w:val="0"/>
          <w:marRight w:val="0"/>
          <w:marTop w:val="0"/>
          <w:marBottom w:val="0"/>
          <w:divBdr>
            <w:top w:val="none" w:sz="0" w:space="0" w:color="auto"/>
            <w:left w:val="none" w:sz="0" w:space="0" w:color="auto"/>
            <w:bottom w:val="none" w:sz="0" w:space="0" w:color="auto"/>
            <w:right w:val="none" w:sz="0" w:space="0" w:color="auto"/>
          </w:divBdr>
        </w:div>
        <w:div w:id="1283612976">
          <w:marLeft w:val="0"/>
          <w:marRight w:val="0"/>
          <w:marTop w:val="0"/>
          <w:marBottom w:val="0"/>
          <w:divBdr>
            <w:top w:val="none" w:sz="0" w:space="0" w:color="auto"/>
            <w:left w:val="none" w:sz="0" w:space="0" w:color="auto"/>
            <w:bottom w:val="none" w:sz="0" w:space="0" w:color="auto"/>
            <w:right w:val="none" w:sz="0" w:space="0" w:color="auto"/>
          </w:divBdr>
        </w:div>
        <w:div w:id="1284187463">
          <w:marLeft w:val="0"/>
          <w:marRight w:val="0"/>
          <w:marTop w:val="0"/>
          <w:marBottom w:val="0"/>
          <w:divBdr>
            <w:top w:val="none" w:sz="0" w:space="0" w:color="auto"/>
            <w:left w:val="none" w:sz="0" w:space="0" w:color="auto"/>
            <w:bottom w:val="none" w:sz="0" w:space="0" w:color="auto"/>
            <w:right w:val="none" w:sz="0" w:space="0" w:color="auto"/>
          </w:divBdr>
        </w:div>
        <w:div w:id="1285111289">
          <w:marLeft w:val="0"/>
          <w:marRight w:val="0"/>
          <w:marTop w:val="0"/>
          <w:marBottom w:val="0"/>
          <w:divBdr>
            <w:top w:val="none" w:sz="0" w:space="0" w:color="auto"/>
            <w:left w:val="none" w:sz="0" w:space="0" w:color="auto"/>
            <w:bottom w:val="none" w:sz="0" w:space="0" w:color="auto"/>
            <w:right w:val="none" w:sz="0" w:space="0" w:color="auto"/>
          </w:divBdr>
        </w:div>
        <w:div w:id="1287543894">
          <w:marLeft w:val="0"/>
          <w:marRight w:val="0"/>
          <w:marTop w:val="0"/>
          <w:marBottom w:val="0"/>
          <w:divBdr>
            <w:top w:val="none" w:sz="0" w:space="0" w:color="auto"/>
            <w:left w:val="none" w:sz="0" w:space="0" w:color="auto"/>
            <w:bottom w:val="none" w:sz="0" w:space="0" w:color="auto"/>
            <w:right w:val="none" w:sz="0" w:space="0" w:color="auto"/>
          </w:divBdr>
        </w:div>
        <w:div w:id="1287783989">
          <w:marLeft w:val="0"/>
          <w:marRight w:val="0"/>
          <w:marTop w:val="0"/>
          <w:marBottom w:val="0"/>
          <w:divBdr>
            <w:top w:val="none" w:sz="0" w:space="0" w:color="auto"/>
            <w:left w:val="none" w:sz="0" w:space="0" w:color="auto"/>
            <w:bottom w:val="none" w:sz="0" w:space="0" w:color="auto"/>
            <w:right w:val="none" w:sz="0" w:space="0" w:color="auto"/>
          </w:divBdr>
        </w:div>
        <w:div w:id="1288008016">
          <w:marLeft w:val="0"/>
          <w:marRight w:val="0"/>
          <w:marTop w:val="0"/>
          <w:marBottom w:val="0"/>
          <w:divBdr>
            <w:top w:val="none" w:sz="0" w:space="0" w:color="auto"/>
            <w:left w:val="none" w:sz="0" w:space="0" w:color="auto"/>
            <w:bottom w:val="none" w:sz="0" w:space="0" w:color="auto"/>
            <w:right w:val="none" w:sz="0" w:space="0" w:color="auto"/>
          </w:divBdr>
        </w:div>
        <w:div w:id="1288125524">
          <w:marLeft w:val="0"/>
          <w:marRight w:val="0"/>
          <w:marTop w:val="0"/>
          <w:marBottom w:val="0"/>
          <w:divBdr>
            <w:top w:val="none" w:sz="0" w:space="0" w:color="auto"/>
            <w:left w:val="none" w:sz="0" w:space="0" w:color="auto"/>
            <w:bottom w:val="none" w:sz="0" w:space="0" w:color="auto"/>
            <w:right w:val="none" w:sz="0" w:space="0" w:color="auto"/>
          </w:divBdr>
        </w:div>
        <w:div w:id="1288321293">
          <w:marLeft w:val="0"/>
          <w:marRight w:val="0"/>
          <w:marTop w:val="0"/>
          <w:marBottom w:val="0"/>
          <w:divBdr>
            <w:top w:val="none" w:sz="0" w:space="0" w:color="auto"/>
            <w:left w:val="none" w:sz="0" w:space="0" w:color="auto"/>
            <w:bottom w:val="none" w:sz="0" w:space="0" w:color="auto"/>
            <w:right w:val="none" w:sz="0" w:space="0" w:color="auto"/>
          </w:divBdr>
        </w:div>
        <w:div w:id="1289238005">
          <w:marLeft w:val="0"/>
          <w:marRight w:val="0"/>
          <w:marTop w:val="0"/>
          <w:marBottom w:val="0"/>
          <w:divBdr>
            <w:top w:val="none" w:sz="0" w:space="0" w:color="auto"/>
            <w:left w:val="none" w:sz="0" w:space="0" w:color="auto"/>
            <w:bottom w:val="none" w:sz="0" w:space="0" w:color="auto"/>
            <w:right w:val="none" w:sz="0" w:space="0" w:color="auto"/>
          </w:divBdr>
        </w:div>
        <w:div w:id="1290088683">
          <w:marLeft w:val="0"/>
          <w:marRight w:val="0"/>
          <w:marTop w:val="0"/>
          <w:marBottom w:val="0"/>
          <w:divBdr>
            <w:top w:val="none" w:sz="0" w:space="0" w:color="auto"/>
            <w:left w:val="none" w:sz="0" w:space="0" w:color="auto"/>
            <w:bottom w:val="none" w:sz="0" w:space="0" w:color="auto"/>
            <w:right w:val="none" w:sz="0" w:space="0" w:color="auto"/>
          </w:divBdr>
        </w:div>
        <w:div w:id="1290166460">
          <w:marLeft w:val="0"/>
          <w:marRight w:val="0"/>
          <w:marTop w:val="0"/>
          <w:marBottom w:val="0"/>
          <w:divBdr>
            <w:top w:val="none" w:sz="0" w:space="0" w:color="auto"/>
            <w:left w:val="none" w:sz="0" w:space="0" w:color="auto"/>
            <w:bottom w:val="none" w:sz="0" w:space="0" w:color="auto"/>
            <w:right w:val="none" w:sz="0" w:space="0" w:color="auto"/>
          </w:divBdr>
        </w:div>
        <w:div w:id="1298798615">
          <w:marLeft w:val="0"/>
          <w:marRight w:val="0"/>
          <w:marTop w:val="0"/>
          <w:marBottom w:val="0"/>
          <w:divBdr>
            <w:top w:val="none" w:sz="0" w:space="0" w:color="auto"/>
            <w:left w:val="none" w:sz="0" w:space="0" w:color="auto"/>
            <w:bottom w:val="none" w:sz="0" w:space="0" w:color="auto"/>
            <w:right w:val="none" w:sz="0" w:space="0" w:color="auto"/>
          </w:divBdr>
        </w:div>
        <w:div w:id="1299844323">
          <w:marLeft w:val="0"/>
          <w:marRight w:val="0"/>
          <w:marTop w:val="0"/>
          <w:marBottom w:val="0"/>
          <w:divBdr>
            <w:top w:val="none" w:sz="0" w:space="0" w:color="auto"/>
            <w:left w:val="none" w:sz="0" w:space="0" w:color="auto"/>
            <w:bottom w:val="none" w:sz="0" w:space="0" w:color="auto"/>
            <w:right w:val="none" w:sz="0" w:space="0" w:color="auto"/>
          </w:divBdr>
        </w:div>
        <w:div w:id="1302228502">
          <w:marLeft w:val="0"/>
          <w:marRight w:val="0"/>
          <w:marTop w:val="0"/>
          <w:marBottom w:val="0"/>
          <w:divBdr>
            <w:top w:val="none" w:sz="0" w:space="0" w:color="auto"/>
            <w:left w:val="none" w:sz="0" w:space="0" w:color="auto"/>
            <w:bottom w:val="none" w:sz="0" w:space="0" w:color="auto"/>
            <w:right w:val="none" w:sz="0" w:space="0" w:color="auto"/>
          </w:divBdr>
        </w:div>
        <w:div w:id="1304507299">
          <w:marLeft w:val="0"/>
          <w:marRight w:val="0"/>
          <w:marTop w:val="0"/>
          <w:marBottom w:val="0"/>
          <w:divBdr>
            <w:top w:val="none" w:sz="0" w:space="0" w:color="auto"/>
            <w:left w:val="none" w:sz="0" w:space="0" w:color="auto"/>
            <w:bottom w:val="none" w:sz="0" w:space="0" w:color="auto"/>
            <w:right w:val="none" w:sz="0" w:space="0" w:color="auto"/>
          </w:divBdr>
        </w:div>
        <w:div w:id="1305894529">
          <w:marLeft w:val="0"/>
          <w:marRight w:val="0"/>
          <w:marTop w:val="0"/>
          <w:marBottom w:val="0"/>
          <w:divBdr>
            <w:top w:val="none" w:sz="0" w:space="0" w:color="auto"/>
            <w:left w:val="none" w:sz="0" w:space="0" w:color="auto"/>
            <w:bottom w:val="none" w:sz="0" w:space="0" w:color="auto"/>
            <w:right w:val="none" w:sz="0" w:space="0" w:color="auto"/>
          </w:divBdr>
        </w:div>
        <w:div w:id="1307053066">
          <w:marLeft w:val="0"/>
          <w:marRight w:val="0"/>
          <w:marTop w:val="0"/>
          <w:marBottom w:val="0"/>
          <w:divBdr>
            <w:top w:val="none" w:sz="0" w:space="0" w:color="auto"/>
            <w:left w:val="none" w:sz="0" w:space="0" w:color="auto"/>
            <w:bottom w:val="none" w:sz="0" w:space="0" w:color="auto"/>
            <w:right w:val="none" w:sz="0" w:space="0" w:color="auto"/>
          </w:divBdr>
        </w:div>
        <w:div w:id="1308245202">
          <w:marLeft w:val="0"/>
          <w:marRight w:val="0"/>
          <w:marTop w:val="0"/>
          <w:marBottom w:val="0"/>
          <w:divBdr>
            <w:top w:val="none" w:sz="0" w:space="0" w:color="auto"/>
            <w:left w:val="none" w:sz="0" w:space="0" w:color="auto"/>
            <w:bottom w:val="none" w:sz="0" w:space="0" w:color="auto"/>
            <w:right w:val="none" w:sz="0" w:space="0" w:color="auto"/>
          </w:divBdr>
        </w:div>
        <w:div w:id="1310207524">
          <w:marLeft w:val="0"/>
          <w:marRight w:val="0"/>
          <w:marTop w:val="0"/>
          <w:marBottom w:val="0"/>
          <w:divBdr>
            <w:top w:val="none" w:sz="0" w:space="0" w:color="auto"/>
            <w:left w:val="none" w:sz="0" w:space="0" w:color="auto"/>
            <w:bottom w:val="none" w:sz="0" w:space="0" w:color="auto"/>
            <w:right w:val="none" w:sz="0" w:space="0" w:color="auto"/>
          </w:divBdr>
        </w:div>
        <w:div w:id="1311514926">
          <w:marLeft w:val="0"/>
          <w:marRight w:val="0"/>
          <w:marTop w:val="0"/>
          <w:marBottom w:val="0"/>
          <w:divBdr>
            <w:top w:val="none" w:sz="0" w:space="0" w:color="auto"/>
            <w:left w:val="none" w:sz="0" w:space="0" w:color="auto"/>
            <w:bottom w:val="none" w:sz="0" w:space="0" w:color="auto"/>
            <w:right w:val="none" w:sz="0" w:space="0" w:color="auto"/>
          </w:divBdr>
        </w:div>
        <w:div w:id="1312446405">
          <w:marLeft w:val="0"/>
          <w:marRight w:val="0"/>
          <w:marTop w:val="0"/>
          <w:marBottom w:val="0"/>
          <w:divBdr>
            <w:top w:val="none" w:sz="0" w:space="0" w:color="auto"/>
            <w:left w:val="none" w:sz="0" w:space="0" w:color="auto"/>
            <w:bottom w:val="none" w:sz="0" w:space="0" w:color="auto"/>
            <w:right w:val="none" w:sz="0" w:space="0" w:color="auto"/>
          </w:divBdr>
        </w:div>
        <w:div w:id="1312520798">
          <w:marLeft w:val="0"/>
          <w:marRight w:val="0"/>
          <w:marTop w:val="0"/>
          <w:marBottom w:val="0"/>
          <w:divBdr>
            <w:top w:val="none" w:sz="0" w:space="0" w:color="auto"/>
            <w:left w:val="none" w:sz="0" w:space="0" w:color="auto"/>
            <w:bottom w:val="none" w:sz="0" w:space="0" w:color="auto"/>
            <w:right w:val="none" w:sz="0" w:space="0" w:color="auto"/>
          </w:divBdr>
        </w:div>
        <w:div w:id="1312755949">
          <w:marLeft w:val="0"/>
          <w:marRight w:val="0"/>
          <w:marTop w:val="0"/>
          <w:marBottom w:val="0"/>
          <w:divBdr>
            <w:top w:val="none" w:sz="0" w:space="0" w:color="auto"/>
            <w:left w:val="none" w:sz="0" w:space="0" w:color="auto"/>
            <w:bottom w:val="none" w:sz="0" w:space="0" w:color="auto"/>
            <w:right w:val="none" w:sz="0" w:space="0" w:color="auto"/>
          </w:divBdr>
        </w:div>
        <w:div w:id="1319114893">
          <w:marLeft w:val="0"/>
          <w:marRight w:val="0"/>
          <w:marTop w:val="0"/>
          <w:marBottom w:val="0"/>
          <w:divBdr>
            <w:top w:val="none" w:sz="0" w:space="0" w:color="auto"/>
            <w:left w:val="none" w:sz="0" w:space="0" w:color="auto"/>
            <w:bottom w:val="none" w:sz="0" w:space="0" w:color="auto"/>
            <w:right w:val="none" w:sz="0" w:space="0" w:color="auto"/>
          </w:divBdr>
        </w:div>
        <w:div w:id="1323704626">
          <w:marLeft w:val="0"/>
          <w:marRight w:val="0"/>
          <w:marTop w:val="0"/>
          <w:marBottom w:val="0"/>
          <w:divBdr>
            <w:top w:val="none" w:sz="0" w:space="0" w:color="auto"/>
            <w:left w:val="none" w:sz="0" w:space="0" w:color="auto"/>
            <w:bottom w:val="none" w:sz="0" w:space="0" w:color="auto"/>
            <w:right w:val="none" w:sz="0" w:space="0" w:color="auto"/>
          </w:divBdr>
        </w:div>
        <w:div w:id="1334988833">
          <w:marLeft w:val="0"/>
          <w:marRight w:val="0"/>
          <w:marTop w:val="0"/>
          <w:marBottom w:val="0"/>
          <w:divBdr>
            <w:top w:val="none" w:sz="0" w:space="0" w:color="auto"/>
            <w:left w:val="none" w:sz="0" w:space="0" w:color="auto"/>
            <w:bottom w:val="none" w:sz="0" w:space="0" w:color="auto"/>
            <w:right w:val="none" w:sz="0" w:space="0" w:color="auto"/>
          </w:divBdr>
        </w:div>
        <w:div w:id="1338925772">
          <w:marLeft w:val="0"/>
          <w:marRight w:val="0"/>
          <w:marTop w:val="0"/>
          <w:marBottom w:val="0"/>
          <w:divBdr>
            <w:top w:val="none" w:sz="0" w:space="0" w:color="auto"/>
            <w:left w:val="none" w:sz="0" w:space="0" w:color="auto"/>
            <w:bottom w:val="none" w:sz="0" w:space="0" w:color="auto"/>
            <w:right w:val="none" w:sz="0" w:space="0" w:color="auto"/>
          </w:divBdr>
        </w:div>
        <w:div w:id="1341542609">
          <w:marLeft w:val="0"/>
          <w:marRight w:val="0"/>
          <w:marTop w:val="0"/>
          <w:marBottom w:val="0"/>
          <w:divBdr>
            <w:top w:val="none" w:sz="0" w:space="0" w:color="auto"/>
            <w:left w:val="none" w:sz="0" w:space="0" w:color="auto"/>
            <w:bottom w:val="none" w:sz="0" w:space="0" w:color="auto"/>
            <w:right w:val="none" w:sz="0" w:space="0" w:color="auto"/>
          </w:divBdr>
        </w:div>
        <w:div w:id="1343897965">
          <w:marLeft w:val="0"/>
          <w:marRight w:val="0"/>
          <w:marTop w:val="0"/>
          <w:marBottom w:val="0"/>
          <w:divBdr>
            <w:top w:val="none" w:sz="0" w:space="0" w:color="auto"/>
            <w:left w:val="none" w:sz="0" w:space="0" w:color="auto"/>
            <w:bottom w:val="none" w:sz="0" w:space="0" w:color="auto"/>
            <w:right w:val="none" w:sz="0" w:space="0" w:color="auto"/>
          </w:divBdr>
        </w:div>
        <w:div w:id="1347557085">
          <w:marLeft w:val="0"/>
          <w:marRight w:val="0"/>
          <w:marTop w:val="0"/>
          <w:marBottom w:val="0"/>
          <w:divBdr>
            <w:top w:val="none" w:sz="0" w:space="0" w:color="auto"/>
            <w:left w:val="none" w:sz="0" w:space="0" w:color="auto"/>
            <w:bottom w:val="none" w:sz="0" w:space="0" w:color="auto"/>
            <w:right w:val="none" w:sz="0" w:space="0" w:color="auto"/>
          </w:divBdr>
        </w:div>
        <w:div w:id="1348554872">
          <w:marLeft w:val="0"/>
          <w:marRight w:val="0"/>
          <w:marTop w:val="0"/>
          <w:marBottom w:val="0"/>
          <w:divBdr>
            <w:top w:val="none" w:sz="0" w:space="0" w:color="auto"/>
            <w:left w:val="none" w:sz="0" w:space="0" w:color="auto"/>
            <w:bottom w:val="none" w:sz="0" w:space="0" w:color="auto"/>
            <w:right w:val="none" w:sz="0" w:space="0" w:color="auto"/>
          </w:divBdr>
        </w:div>
        <w:div w:id="1350254374">
          <w:marLeft w:val="0"/>
          <w:marRight w:val="0"/>
          <w:marTop w:val="0"/>
          <w:marBottom w:val="0"/>
          <w:divBdr>
            <w:top w:val="none" w:sz="0" w:space="0" w:color="auto"/>
            <w:left w:val="none" w:sz="0" w:space="0" w:color="auto"/>
            <w:bottom w:val="none" w:sz="0" w:space="0" w:color="auto"/>
            <w:right w:val="none" w:sz="0" w:space="0" w:color="auto"/>
          </w:divBdr>
        </w:div>
        <w:div w:id="1353727445">
          <w:marLeft w:val="0"/>
          <w:marRight w:val="0"/>
          <w:marTop w:val="0"/>
          <w:marBottom w:val="0"/>
          <w:divBdr>
            <w:top w:val="none" w:sz="0" w:space="0" w:color="auto"/>
            <w:left w:val="none" w:sz="0" w:space="0" w:color="auto"/>
            <w:bottom w:val="none" w:sz="0" w:space="0" w:color="auto"/>
            <w:right w:val="none" w:sz="0" w:space="0" w:color="auto"/>
          </w:divBdr>
        </w:div>
        <w:div w:id="1355496224">
          <w:marLeft w:val="0"/>
          <w:marRight w:val="0"/>
          <w:marTop w:val="0"/>
          <w:marBottom w:val="0"/>
          <w:divBdr>
            <w:top w:val="none" w:sz="0" w:space="0" w:color="auto"/>
            <w:left w:val="none" w:sz="0" w:space="0" w:color="auto"/>
            <w:bottom w:val="none" w:sz="0" w:space="0" w:color="auto"/>
            <w:right w:val="none" w:sz="0" w:space="0" w:color="auto"/>
          </w:divBdr>
        </w:div>
        <w:div w:id="1356734007">
          <w:marLeft w:val="0"/>
          <w:marRight w:val="0"/>
          <w:marTop w:val="0"/>
          <w:marBottom w:val="0"/>
          <w:divBdr>
            <w:top w:val="none" w:sz="0" w:space="0" w:color="auto"/>
            <w:left w:val="none" w:sz="0" w:space="0" w:color="auto"/>
            <w:bottom w:val="none" w:sz="0" w:space="0" w:color="auto"/>
            <w:right w:val="none" w:sz="0" w:space="0" w:color="auto"/>
          </w:divBdr>
        </w:div>
        <w:div w:id="1359240826">
          <w:marLeft w:val="0"/>
          <w:marRight w:val="0"/>
          <w:marTop w:val="0"/>
          <w:marBottom w:val="0"/>
          <w:divBdr>
            <w:top w:val="none" w:sz="0" w:space="0" w:color="auto"/>
            <w:left w:val="none" w:sz="0" w:space="0" w:color="auto"/>
            <w:bottom w:val="none" w:sz="0" w:space="0" w:color="auto"/>
            <w:right w:val="none" w:sz="0" w:space="0" w:color="auto"/>
          </w:divBdr>
        </w:div>
        <w:div w:id="1360548674">
          <w:marLeft w:val="0"/>
          <w:marRight w:val="0"/>
          <w:marTop w:val="0"/>
          <w:marBottom w:val="0"/>
          <w:divBdr>
            <w:top w:val="none" w:sz="0" w:space="0" w:color="auto"/>
            <w:left w:val="none" w:sz="0" w:space="0" w:color="auto"/>
            <w:bottom w:val="none" w:sz="0" w:space="0" w:color="auto"/>
            <w:right w:val="none" w:sz="0" w:space="0" w:color="auto"/>
          </w:divBdr>
        </w:div>
        <w:div w:id="1361200590">
          <w:marLeft w:val="0"/>
          <w:marRight w:val="0"/>
          <w:marTop w:val="0"/>
          <w:marBottom w:val="0"/>
          <w:divBdr>
            <w:top w:val="none" w:sz="0" w:space="0" w:color="auto"/>
            <w:left w:val="none" w:sz="0" w:space="0" w:color="auto"/>
            <w:bottom w:val="none" w:sz="0" w:space="0" w:color="auto"/>
            <w:right w:val="none" w:sz="0" w:space="0" w:color="auto"/>
          </w:divBdr>
        </w:div>
        <w:div w:id="1361391727">
          <w:marLeft w:val="0"/>
          <w:marRight w:val="0"/>
          <w:marTop w:val="0"/>
          <w:marBottom w:val="0"/>
          <w:divBdr>
            <w:top w:val="none" w:sz="0" w:space="0" w:color="auto"/>
            <w:left w:val="none" w:sz="0" w:space="0" w:color="auto"/>
            <w:bottom w:val="none" w:sz="0" w:space="0" w:color="auto"/>
            <w:right w:val="none" w:sz="0" w:space="0" w:color="auto"/>
          </w:divBdr>
        </w:div>
        <w:div w:id="1364672680">
          <w:marLeft w:val="0"/>
          <w:marRight w:val="0"/>
          <w:marTop w:val="0"/>
          <w:marBottom w:val="0"/>
          <w:divBdr>
            <w:top w:val="none" w:sz="0" w:space="0" w:color="auto"/>
            <w:left w:val="none" w:sz="0" w:space="0" w:color="auto"/>
            <w:bottom w:val="none" w:sz="0" w:space="0" w:color="auto"/>
            <w:right w:val="none" w:sz="0" w:space="0" w:color="auto"/>
          </w:divBdr>
        </w:div>
        <w:div w:id="1371415453">
          <w:marLeft w:val="0"/>
          <w:marRight w:val="0"/>
          <w:marTop w:val="0"/>
          <w:marBottom w:val="0"/>
          <w:divBdr>
            <w:top w:val="none" w:sz="0" w:space="0" w:color="auto"/>
            <w:left w:val="none" w:sz="0" w:space="0" w:color="auto"/>
            <w:bottom w:val="none" w:sz="0" w:space="0" w:color="auto"/>
            <w:right w:val="none" w:sz="0" w:space="0" w:color="auto"/>
          </w:divBdr>
        </w:div>
        <w:div w:id="1375233422">
          <w:marLeft w:val="0"/>
          <w:marRight w:val="0"/>
          <w:marTop w:val="0"/>
          <w:marBottom w:val="0"/>
          <w:divBdr>
            <w:top w:val="none" w:sz="0" w:space="0" w:color="auto"/>
            <w:left w:val="none" w:sz="0" w:space="0" w:color="auto"/>
            <w:bottom w:val="none" w:sz="0" w:space="0" w:color="auto"/>
            <w:right w:val="none" w:sz="0" w:space="0" w:color="auto"/>
          </w:divBdr>
        </w:div>
        <w:div w:id="1378360117">
          <w:marLeft w:val="0"/>
          <w:marRight w:val="0"/>
          <w:marTop w:val="0"/>
          <w:marBottom w:val="0"/>
          <w:divBdr>
            <w:top w:val="none" w:sz="0" w:space="0" w:color="auto"/>
            <w:left w:val="none" w:sz="0" w:space="0" w:color="auto"/>
            <w:bottom w:val="none" w:sz="0" w:space="0" w:color="auto"/>
            <w:right w:val="none" w:sz="0" w:space="0" w:color="auto"/>
          </w:divBdr>
        </w:div>
        <w:div w:id="1380132874">
          <w:marLeft w:val="0"/>
          <w:marRight w:val="0"/>
          <w:marTop w:val="0"/>
          <w:marBottom w:val="0"/>
          <w:divBdr>
            <w:top w:val="none" w:sz="0" w:space="0" w:color="auto"/>
            <w:left w:val="none" w:sz="0" w:space="0" w:color="auto"/>
            <w:bottom w:val="none" w:sz="0" w:space="0" w:color="auto"/>
            <w:right w:val="none" w:sz="0" w:space="0" w:color="auto"/>
          </w:divBdr>
        </w:div>
        <w:div w:id="1381050892">
          <w:marLeft w:val="0"/>
          <w:marRight w:val="0"/>
          <w:marTop w:val="0"/>
          <w:marBottom w:val="0"/>
          <w:divBdr>
            <w:top w:val="none" w:sz="0" w:space="0" w:color="auto"/>
            <w:left w:val="none" w:sz="0" w:space="0" w:color="auto"/>
            <w:bottom w:val="none" w:sz="0" w:space="0" w:color="auto"/>
            <w:right w:val="none" w:sz="0" w:space="0" w:color="auto"/>
          </w:divBdr>
        </w:div>
        <w:div w:id="1383990299">
          <w:marLeft w:val="0"/>
          <w:marRight w:val="0"/>
          <w:marTop w:val="0"/>
          <w:marBottom w:val="0"/>
          <w:divBdr>
            <w:top w:val="none" w:sz="0" w:space="0" w:color="auto"/>
            <w:left w:val="none" w:sz="0" w:space="0" w:color="auto"/>
            <w:bottom w:val="none" w:sz="0" w:space="0" w:color="auto"/>
            <w:right w:val="none" w:sz="0" w:space="0" w:color="auto"/>
          </w:divBdr>
        </w:div>
        <w:div w:id="1384907594">
          <w:marLeft w:val="0"/>
          <w:marRight w:val="0"/>
          <w:marTop w:val="0"/>
          <w:marBottom w:val="0"/>
          <w:divBdr>
            <w:top w:val="none" w:sz="0" w:space="0" w:color="auto"/>
            <w:left w:val="none" w:sz="0" w:space="0" w:color="auto"/>
            <w:bottom w:val="none" w:sz="0" w:space="0" w:color="auto"/>
            <w:right w:val="none" w:sz="0" w:space="0" w:color="auto"/>
          </w:divBdr>
        </w:div>
        <w:div w:id="1387726956">
          <w:marLeft w:val="0"/>
          <w:marRight w:val="0"/>
          <w:marTop w:val="0"/>
          <w:marBottom w:val="0"/>
          <w:divBdr>
            <w:top w:val="none" w:sz="0" w:space="0" w:color="auto"/>
            <w:left w:val="none" w:sz="0" w:space="0" w:color="auto"/>
            <w:bottom w:val="none" w:sz="0" w:space="0" w:color="auto"/>
            <w:right w:val="none" w:sz="0" w:space="0" w:color="auto"/>
          </w:divBdr>
        </w:div>
        <w:div w:id="1387996768">
          <w:marLeft w:val="0"/>
          <w:marRight w:val="0"/>
          <w:marTop w:val="0"/>
          <w:marBottom w:val="0"/>
          <w:divBdr>
            <w:top w:val="none" w:sz="0" w:space="0" w:color="auto"/>
            <w:left w:val="none" w:sz="0" w:space="0" w:color="auto"/>
            <w:bottom w:val="none" w:sz="0" w:space="0" w:color="auto"/>
            <w:right w:val="none" w:sz="0" w:space="0" w:color="auto"/>
          </w:divBdr>
        </w:div>
        <w:div w:id="1390416426">
          <w:marLeft w:val="0"/>
          <w:marRight w:val="0"/>
          <w:marTop w:val="0"/>
          <w:marBottom w:val="0"/>
          <w:divBdr>
            <w:top w:val="none" w:sz="0" w:space="0" w:color="auto"/>
            <w:left w:val="none" w:sz="0" w:space="0" w:color="auto"/>
            <w:bottom w:val="none" w:sz="0" w:space="0" w:color="auto"/>
            <w:right w:val="none" w:sz="0" w:space="0" w:color="auto"/>
          </w:divBdr>
        </w:div>
        <w:div w:id="1390494439">
          <w:marLeft w:val="0"/>
          <w:marRight w:val="0"/>
          <w:marTop w:val="0"/>
          <w:marBottom w:val="0"/>
          <w:divBdr>
            <w:top w:val="none" w:sz="0" w:space="0" w:color="auto"/>
            <w:left w:val="none" w:sz="0" w:space="0" w:color="auto"/>
            <w:bottom w:val="none" w:sz="0" w:space="0" w:color="auto"/>
            <w:right w:val="none" w:sz="0" w:space="0" w:color="auto"/>
          </w:divBdr>
        </w:div>
        <w:div w:id="1392848461">
          <w:marLeft w:val="0"/>
          <w:marRight w:val="0"/>
          <w:marTop w:val="0"/>
          <w:marBottom w:val="0"/>
          <w:divBdr>
            <w:top w:val="none" w:sz="0" w:space="0" w:color="auto"/>
            <w:left w:val="none" w:sz="0" w:space="0" w:color="auto"/>
            <w:bottom w:val="none" w:sz="0" w:space="0" w:color="auto"/>
            <w:right w:val="none" w:sz="0" w:space="0" w:color="auto"/>
          </w:divBdr>
        </w:div>
        <w:div w:id="1393652865">
          <w:marLeft w:val="0"/>
          <w:marRight w:val="0"/>
          <w:marTop w:val="0"/>
          <w:marBottom w:val="0"/>
          <w:divBdr>
            <w:top w:val="none" w:sz="0" w:space="0" w:color="auto"/>
            <w:left w:val="none" w:sz="0" w:space="0" w:color="auto"/>
            <w:bottom w:val="none" w:sz="0" w:space="0" w:color="auto"/>
            <w:right w:val="none" w:sz="0" w:space="0" w:color="auto"/>
          </w:divBdr>
        </w:div>
        <w:div w:id="1395858940">
          <w:marLeft w:val="0"/>
          <w:marRight w:val="0"/>
          <w:marTop w:val="0"/>
          <w:marBottom w:val="0"/>
          <w:divBdr>
            <w:top w:val="none" w:sz="0" w:space="0" w:color="auto"/>
            <w:left w:val="none" w:sz="0" w:space="0" w:color="auto"/>
            <w:bottom w:val="none" w:sz="0" w:space="0" w:color="auto"/>
            <w:right w:val="none" w:sz="0" w:space="0" w:color="auto"/>
          </w:divBdr>
        </w:div>
        <w:div w:id="1397317058">
          <w:marLeft w:val="0"/>
          <w:marRight w:val="0"/>
          <w:marTop w:val="0"/>
          <w:marBottom w:val="0"/>
          <w:divBdr>
            <w:top w:val="none" w:sz="0" w:space="0" w:color="auto"/>
            <w:left w:val="none" w:sz="0" w:space="0" w:color="auto"/>
            <w:bottom w:val="none" w:sz="0" w:space="0" w:color="auto"/>
            <w:right w:val="none" w:sz="0" w:space="0" w:color="auto"/>
          </w:divBdr>
        </w:div>
        <w:div w:id="1400054756">
          <w:marLeft w:val="0"/>
          <w:marRight w:val="0"/>
          <w:marTop w:val="0"/>
          <w:marBottom w:val="0"/>
          <w:divBdr>
            <w:top w:val="none" w:sz="0" w:space="0" w:color="auto"/>
            <w:left w:val="none" w:sz="0" w:space="0" w:color="auto"/>
            <w:bottom w:val="none" w:sz="0" w:space="0" w:color="auto"/>
            <w:right w:val="none" w:sz="0" w:space="0" w:color="auto"/>
          </w:divBdr>
        </w:div>
        <w:div w:id="1402941469">
          <w:marLeft w:val="0"/>
          <w:marRight w:val="0"/>
          <w:marTop w:val="0"/>
          <w:marBottom w:val="0"/>
          <w:divBdr>
            <w:top w:val="none" w:sz="0" w:space="0" w:color="auto"/>
            <w:left w:val="none" w:sz="0" w:space="0" w:color="auto"/>
            <w:bottom w:val="none" w:sz="0" w:space="0" w:color="auto"/>
            <w:right w:val="none" w:sz="0" w:space="0" w:color="auto"/>
          </w:divBdr>
        </w:div>
        <w:div w:id="1404371753">
          <w:marLeft w:val="0"/>
          <w:marRight w:val="0"/>
          <w:marTop w:val="0"/>
          <w:marBottom w:val="0"/>
          <w:divBdr>
            <w:top w:val="none" w:sz="0" w:space="0" w:color="auto"/>
            <w:left w:val="none" w:sz="0" w:space="0" w:color="auto"/>
            <w:bottom w:val="none" w:sz="0" w:space="0" w:color="auto"/>
            <w:right w:val="none" w:sz="0" w:space="0" w:color="auto"/>
          </w:divBdr>
        </w:div>
        <w:div w:id="1410738437">
          <w:marLeft w:val="0"/>
          <w:marRight w:val="0"/>
          <w:marTop w:val="0"/>
          <w:marBottom w:val="0"/>
          <w:divBdr>
            <w:top w:val="none" w:sz="0" w:space="0" w:color="auto"/>
            <w:left w:val="none" w:sz="0" w:space="0" w:color="auto"/>
            <w:bottom w:val="none" w:sz="0" w:space="0" w:color="auto"/>
            <w:right w:val="none" w:sz="0" w:space="0" w:color="auto"/>
          </w:divBdr>
        </w:div>
        <w:div w:id="1412237312">
          <w:marLeft w:val="0"/>
          <w:marRight w:val="0"/>
          <w:marTop w:val="0"/>
          <w:marBottom w:val="0"/>
          <w:divBdr>
            <w:top w:val="none" w:sz="0" w:space="0" w:color="auto"/>
            <w:left w:val="none" w:sz="0" w:space="0" w:color="auto"/>
            <w:bottom w:val="none" w:sz="0" w:space="0" w:color="auto"/>
            <w:right w:val="none" w:sz="0" w:space="0" w:color="auto"/>
          </w:divBdr>
        </w:div>
        <w:div w:id="1412923180">
          <w:marLeft w:val="0"/>
          <w:marRight w:val="0"/>
          <w:marTop w:val="0"/>
          <w:marBottom w:val="0"/>
          <w:divBdr>
            <w:top w:val="none" w:sz="0" w:space="0" w:color="auto"/>
            <w:left w:val="none" w:sz="0" w:space="0" w:color="auto"/>
            <w:bottom w:val="none" w:sz="0" w:space="0" w:color="auto"/>
            <w:right w:val="none" w:sz="0" w:space="0" w:color="auto"/>
          </w:divBdr>
        </w:div>
        <w:div w:id="1414283686">
          <w:marLeft w:val="0"/>
          <w:marRight w:val="0"/>
          <w:marTop w:val="0"/>
          <w:marBottom w:val="0"/>
          <w:divBdr>
            <w:top w:val="none" w:sz="0" w:space="0" w:color="auto"/>
            <w:left w:val="none" w:sz="0" w:space="0" w:color="auto"/>
            <w:bottom w:val="none" w:sz="0" w:space="0" w:color="auto"/>
            <w:right w:val="none" w:sz="0" w:space="0" w:color="auto"/>
          </w:divBdr>
        </w:div>
        <w:div w:id="1414352789">
          <w:marLeft w:val="0"/>
          <w:marRight w:val="0"/>
          <w:marTop w:val="0"/>
          <w:marBottom w:val="0"/>
          <w:divBdr>
            <w:top w:val="none" w:sz="0" w:space="0" w:color="auto"/>
            <w:left w:val="none" w:sz="0" w:space="0" w:color="auto"/>
            <w:bottom w:val="none" w:sz="0" w:space="0" w:color="auto"/>
            <w:right w:val="none" w:sz="0" w:space="0" w:color="auto"/>
          </w:divBdr>
        </w:div>
        <w:div w:id="1424689694">
          <w:marLeft w:val="0"/>
          <w:marRight w:val="0"/>
          <w:marTop w:val="0"/>
          <w:marBottom w:val="0"/>
          <w:divBdr>
            <w:top w:val="none" w:sz="0" w:space="0" w:color="auto"/>
            <w:left w:val="none" w:sz="0" w:space="0" w:color="auto"/>
            <w:bottom w:val="none" w:sz="0" w:space="0" w:color="auto"/>
            <w:right w:val="none" w:sz="0" w:space="0" w:color="auto"/>
          </w:divBdr>
        </w:div>
        <w:div w:id="1432511662">
          <w:marLeft w:val="0"/>
          <w:marRight w:val="0"/>
          <w:marTop w:val="0"/>
          <w:marBottom w:val="0"/>
          <w:divBdr>
            <w:top w:val="none" w:sz="0" w:space="0" w:color="auto"/>
            <w:left w:val="none" w:sz="0" w:space="0" w:color="auto"/>
            <w:bottom w:val="none" w:sz="0" w:space="0" w:color="auto"/>
            <w:right w:val="none" w:sz="0" w:space="0" w:color="auto"/>
          </w:divBdr>
        </w:div>
        <w:div w:id="1433814505">
          <w:marLeft w:val="0"/>
          <w:marRight w:val="0"/>
          <w:marTop w:val="0"/>
          <w:marBottom w:val="0"/>
          <w:divBdr>
            <w:top w:val="none" w:sz="0" w:space="0" w:color="auto"/>
            <w:left w:val="none" w:sz="0" w:space="0" w:color="auto"/>
            <w:bottom w:val="none" w:sz="0" w:space="0" w:color="auto"/>
            <w:right w:val="none" w:sz="0" w:space="0" w:color="auto"/>
          </w:divBdr>
        </w:div>
        <w:div w:id="1434670763">
          <w:marLeft w:val="0"/>
          <w:marRight w:val="0"/>
          <w:marTop w:val="0"/>
          <w:marBottom w:val="0"/>
          <w:divBdr>
            <w:top w:val="none" w:sz="0" w:space="0" w:color="auto"/>
            <w:left w:val="none" w:sz="0" w:space="0" w:color="auto"/>
            <w:bottom w:val="none" w:sz="0" w:space="0" w:color="auto"/>
            <w:right w:val="none" w:sz="0" w:space="0" w:color="auto"/>
          </w:divBdr>
        </w:div>
        <w:div w:id="1435175506">
          <w:marLeft w:val="0"/>
          <w:marRight w:val="0"/>
          <w:marTop w:val="0"/>
          <w:marBottom w:val="0"/>
          <w:divBdr>
            <w:top w:val="none" w:sz="0" w:space="0" w:color="auto"/>
            <w:left w:val="none" w:sz="0" w:space="0" w:color="auto"/>
            <w:bottom w:val="none" w:sz="0" w:space="0" w:color="auto"/>
            <w:right w:val="none" w:sz="0" w:space="0" w:color="auto"/>
          </w:divBdr>
        </w:div>
        <w:div w:id="1435244115">
          <w:marLeft w:val="0"/>
          <w:marRight w:val="0"/>
          <w:marTop w:val="0"/>
          <w:marBottom w:val="0"/>
          <w:divBdr>
            <w:top w:val="none" w:sz="0" w:space="0" w:color="auto"/>
            <w:left w:val="none" w:sz="0" w:space="0" w:color="auto"/>
            <w:bottom w:val="none" w:sz="0" w:space="0" w:color="auto"/>
            <w:right w:val="none" w:sz="0" w:space="0" w:color="auto"/>
          </w:divBdr>
        </w:div>
        <w:div w:id="1435440342">
          <w:marLeft w:val="0"/>
          <w:marRight w:val="0"/>
          <w:marTop w:val="0"/>
          <w:marBottom w:val="0"/>
          <w:divBdr>
            <w:top w:val="none" w:sz="0" w:space="0" w:color="auto"/>
            <w:left w:val="none" w:sz="0" w:space="0" w:color="auto"/>
            <w:bottom w:val="none" w:sz="0" w:space="0" w:color="auto"/>
            <w:right w:val="none" w:sz="0" w:space="0" w:color="auto"/>
          </w:divBdr>
        </w:div>
        <w:div w:id="1435595395">
          <w:marLeft w:val="0"/>
          <w:marRight w:val="0"/>
          <w:marTop w:val="0"/>
          <w:marBottom w:val="0"/>
          <w:divBdr>
            <w:top w:val="none" w:sz="0" w:space="0" w:color="auto"/>
            <w:left w:val="none" w:sz="0" w:space="0" w:color="auto"/>
            <w:bottom w:val="none" w:sz="0" w:space="0" w:color="auto"/>
            <w:right w:val="none" w:sz="0" w:space="0" w:color="auto"/>
          </w:divBdr>
        </w:div>
        <w:div w:id="1439787510">
          <w:marLeft w:val="0"/>
          <w:marRight w:val="0"/>
          <w:marTop w:val="0"/>
          <w:marBottom w:val="0"/>
          <w:divBdr>
            <w:top w:val="none" w:sz="0" w:space="0" w:color="auto"/>
            <w:left w:val="none" w:sz="0" w:space="0" w:color="auto"/>
            <w:bottom w:val="none" w:sz="0" w:space="0" w:color="auto"/>
            <w:right w:val="none" w:sz="0" w:space="0" w:color="auto"/>
          </w:divBdr>
        </w:div>
        <w:div w:id="1441026887">
          <w:marLeft w:val="0"/>
          <w:marRight w:val="0"/>
          <w:marTop w:val="0"/>
          <w:marBottom w:val="0"/>
          <w:divBdr>
            <w:top w:val="none" w:sz="0" w:space="0" w:color="auto"/>
            <w:left w:val="none" w:sz="0" w:space="0" w:color="auto"/>
            <w:bottom w:val="none" w:sz="0" w:space="0" w:color="auto"/>
            <w:right w:val="none" w:sz="0" w:space="0" w:color="auto"/>
          </w:divBdr>
        </w:div>
        <w:div w:id="1442796246">
          <w:marLeft w:val="0"/>
          <w:marRight w:val="0"/>
          <w:marTop w:val="0"/>
          <w:marBottom w:val="0"/>
          <w:divBdr>
            <w:top w:val="none" w:sz="0" w:space="0" w:color="auto"/>
            <w:left w:val="none" w:sz="0" w:space="0" w:color="auto"/>
            <w:bottom w:val="none" w:sz="0" w:space="0" w:color="auto"/>
            <w:right w:val="none" w:sz="0" w:space="0" w:color="auto"/>
          </w:divBdr>
        </w:div>
        <w:div w:id="1443456181">
          <w:marLeft w:val="0"/>
          <w:marRight w:val="0"/>
          <w:marTop w:val="0"/>
          <w:marBottom w:val="0"/>
          <w:divBdr>
            <w:top w:val="none" w:sz="0" w:space="0" w:color="auto"/>
            <w:left w:val="none" w:sz="0" w:space="0" w:color="auto"/>
            <w:bottom w:val="none" w:sz="0" w:space="0" w:color="auto"/>
            <w:right w:val="none" w:sz="0" w:space="0" w:color="auto"/>
          </w:divBdr>
        </w:div>
        <w:div w:id="1447190639">
          <w:marLeft w:val="0"/>
          <w:marRight w:val="0"/>
          <w:marTop w:val="0"/>
          <w:marBottom w:val="0"/>
          <w:divBdr>
            <w:top w:val="none" w:sz="0" w:space="0" w:color="auto"/>
            <w:left w:val="none" w:sz="0" w:space="0" w:color="auto"/>
            <w:bottom w:val="none" w:sz="0" w:space="0" w:color="auto"/>
            <w:right w:val="none" w:sz="0" w:space="0" w:color="auto"/>
          </w:divBdr>
        </w:div>
        <w:div w:id="1447850495">
          <w:marLeft w:val="0"/>
          <w:marRight w:val="0"/>
          <w:marTop w:val="0"/>
          <w:marBottom w:val="0"/>
          <w:divBdr>
            <w:top w:val="none" w:sz="0" w:space="0" w:color="auto"/>
            <w:left w:val="none" w:sz="0" w:space="0" w:color="auto"/>
            <w:bottom w:val="none" w:sz="0" w:space="0" w:color="auto"/>
            <w:right w:val="none" w:sz="0" w:space="0" w:color="auto"/>
          </w:divBdr>
        </w:div>
        <w:div w:id="1449350301">
          <w:marLeft w:val="0"/>
          <w:marRight w:val="0"/>
          <w:marTop w:val="0"/>
          <w:marBottom w:val="0"/>
          <w:divBdr>
            <w:top w:val="none" w:sz="0" w:space="0" w:color="auto"/>
            <w:left w:val="none" w:sz="0" w:space="0" w:color="auto"/>
            <w:bottom w:val="none" w:sz="0" w:space="0" w:color="auto"/>
            <w:right w:val="none" w:sz="0" w:space="0" w:color="auto"/>
          </w:divBdr>
        </w:div>
        <w:div w:id="1450778949">
          <w:marLeft w:val="0"/>
          <w:marRight w:val="0"/>
          <w:marTop w:val="0"/>
          <w:marBottom w:val="0"/>
          <w:divBdr>
            <w:top w:val="none" w:sz="0" w:space="0" w:color="auto"/>
            <w:left w:val="none" w:sz="0" w:space="0" w:color="auto"/>
            <w:bottom w:val="none" w:sz="0" w:space="0" w:color="auto"/>
            <w:right w:val="none" w:sz="0" w:space="0" w:color="auto"/>
          </w:divBdr>
        </w:div>
        <w:div w:id="1451433952">
          <w:marLeft w:val="0"/>
          <w:marRight w:val="0"/>
          <w:marTop w:val="0"/>
          <w:marBottom w:val="0"/>
          <w:divBdr>
            <w:top w:val="none" w:sz="0" w:space="0" w:color="auto"/>
            <w:left w:val="none" w:sz="0" w:space="0" w:color="auto"/>
            <w:bottom w:val="none" w:sz="0" w:space="0" w:color="auto"/>
            <w:right w:val="none" w:sz="0" w:space="0" w:color="auto"/>
          </w:divBdr>
        </w:div>
        <w:div w:id="1454710325">
          <w:marLeft w:val="0"/>
          <w:marRight w:val="0"/>
          <w:marTop w:val="0"/>
          <w:marBottom w:val="0"/>
          <w:divBdr>
            <w:top w:val="none" w:sz="0" w:space="0" w:color="auto"/>
            <w:left w:val="none" w:sz="0" w:space="0" w:color="auto"/>
            <w:bottom w:val="none" w:sz="0" w:space="0" w:color="auto"/>
            <w:right w:val="none" w:sz="0" w:space="0" w:color="auto"/>
          </w:divBdr>
        </w:div>
        <w:div w:id="1455713261">
          <w:marLeft w:val="0"/>
          <w:marRight w:val="0"/>
          <w:marTop w:val="0"/>
          <w:marBottom w:val="0"/>
          <w:divBdr>
            <w:top w:val="none" w:sz="0" w:space="0" w:color="auto"/>
            <w:left w:val="none" w:sz="0" w:space="0" w:color="auto"/>
            <w:bottom w:val="none" w:sz="0" w:space="0" w:color="auto"/>
            <w:right w:val="none" w:sz="0" w:space="0" w:color="auto"/>
          </w:divBdr>
        </w:div>
        <w:div w:id="1457791994">
          <w:marLeft w:val="0"/>
          <w:marRight w:val="0"/>
          <w:marTop w:val="0"/>
          <w:marBottom w:val="0"/>
          <w:divBdr>
            <w:top w:val="none" w:sz="0" w:space="0" w:color="auto"/>
            <w:left w:val="none" w:sz="0" w:space="0" w:color="auto"/>
            <w:bottom w:val="none" w:sz="0" w:space="0" w:color="auto"/>
            <w:right w:val="none" w:sz="0" w:space="0" w:color="auto"/>
          </w:divBdr>
        </w:div>
        <w:div w:id="1467237475">
          <w:marLeft w:val="0"/>
          <w:marRight w:val="0"/>
          <w:marTop w:val="0"/>
          <w:marBottom w:val="0"/>
          <w:divBdr>
            <w:top w:val="none" w:sz="0" w:space="0" w:color="auto"/>
            <w:left w:val="none" w:sz="0" w:space="0" w:color="auto"/>
            <w:bottom w:val="none" w:sz="0" w:space="0" w:color="auto"/>
            <w:right w:val="none" w:sz="0" w:space="0" w:color="auto"/>
          </w:divBdr>
        </w:div>
        <w:div w:id="1473130552">
          <w:marLeft w:val="0"/>
          <w:marRight w:val="0"/>
          <w:marTop w:val="0"/>
          <w:marBottom w:val="0"/>
          <w:divBdr>
            <w:top w:val="none" w:sz="0" w:space="0" w:color="auto"/>
            <w:left w:val="none" w:sz="0" w:space="0" w:color="auto"/>
            <w:bottom w:val="none" w:sz="0" w:space="0" w:color="auto"/>
            <w:right w:val="none" w:sz="0" w:space="0" w:color="auto"/>
          </w:divBdr>
        </w:div>
        <w:div w:id="1481534860">
          <w:marLeft w:val="0"/>
          <w:marRight w:val="0"/>
          <w:marTop w:val="0"/>
          <w:marBottom w:val="0"/>
          <w:divBdr>
            <w:top w:val="none" w:sz="0" w:space="0" w:color="auto"/>
            <w:left w:val="none" w:sz="0" w:space="0" w:color="auto"/>
            <w:bottom w:val="none" w:sz="0" w:space="0" w:color="auto"/>
            <w:right w:val="none" w:sz="0" w:space="0" w:color="auto"/>
          </w:divBdr>
        </w:div>
        <w:div w:id="1482847859">
          <w:marLeft w:val="0"/>
          <w:marRight w:val="0"/>
          <w:marTop w:val="0"/>
          <w:marBottom w:val="0"/>
          <w:divBdr>
            <w:top w:val="none" w:sz="0" w:space="0" w:color="auto"/>
            <w:left w:val="none" w:sz="0" w:space="0" w:color="auto"/>
            <w:bottom w:val="none" w:sz="0" w:space="0" w:color="auto"/>
            <w:right w:val="none" w:sz="0" w:space="0" w:color="auto"/>
          </w:divBdr>
        </w:div>
        <w:div w:id="1484394302">
          <w:marLeft w:val="0"/>
          <w:marRight w:val="0"/>
          <w:marTop w:val="0"/>
          <w:marBottom w:val="0"/>
          <w:divBdr>
            <w:top w:val="none" w:sz="0" w:space="0" w:color="auto"/>
            <w:left w:val="none" w:sz="0" w:space="0" w:color="auto"/>
            <w:bottom w:val="none" w:sz="0" w:space="0" w:color="auto"/>
            <w:right w:val="none" w:sz="0" w:space="0" w:color="auto"/>
          </w:divBdr>
        </w:div>
        <w:div w:id="1484930894">
          <w:marLeft w:val="0"/>
          <w:marRight w:val="0"/>
          <w:marTop w:val="0"/>
          <w:marBottom w:val="0"/>
          <w:divBdr>
            <w:top w:val="none" w:sz="0" w:space="0" w:color="auto"/>
            <w:left w:val="none" w:sz="0" w:space="0" w:color="auto"/>
            <w:bottom w:val="none" w:sz="0" w:space="0" w:color="auto"/>
            <w:right w:val="none" w:sz="0" w:space="0" w:color="auto"/>
          </w:divBdr>
        </w:div>
        <w:div w:id="1485659222">
          <w:marLeft w:val="0"/>
          <w:marRight w:val="0"/>
          <w:marTop w:val="0"/>
          <w:marBottom w:val="0"/>
          <w:divBdr>
            <w:top w:val="none" w:sz="0" w:space="0" w:color="auto"/>
            <w:left w:val="none" w:sz="0" w:space="0" w:color="auto"/>
            <w:bottom w:val="none" w:sz="0" w:space="0" w:color="auto"/>
            <w:right w:val="none" w:sz="0" w:space="0" w:color="auto"/>
          </w:divBdr>
        </w:div>
        <w:div w:id="1487043478">
          <w:marLeft w:val="0"/>
          <w:marRight w:val="0"/>
          <w:marTop w:val="0"/>
          <w:marBottom w:val="0"/>
          <w:divBdr>
            <w:top w:val="none" w:sz="0" w:space="0" w:color="auto"/>
            <w:left w:val="none" w:sz="0" w:space="0" w:color="auto"/>
            <w:bottom w:val="none" w:sz="0" w:space="0" w:color="auto"/>
            <w:right w:val="none" w:sz="0" w:space="0" w:color="auto"/>
          </w:divBdr>
        </w:div>
        <w:div w:id="1491021796">
          <w:marLeft w:val="0"/>
          <w:marRight w:val="0"/>
          <w:marTop w:val="0"/>
          <w:marBottom w:val="0"/>
          <w:divBdr>
            <w:top w:val="none" w:sz="0" w:space="0" w:color="auto"/>
            <w:left w:val="none" w:sz="0" w:space="0" w:color="auto"/>
            <w:bottom w:val="none" w:sz="0" w:space="0" w:color="auto"/>
            <w:right w:val="none" w:sz="0" w:space="0" w:color="auto"/>
          </w:divBdr>
        </w:div>
        <w:div w:id="1493520530">
          <w:marLeft w:val="0"/>
          <w:marRight w:val="0"/>
          <w:marTop w:val="0"/>
          <w:marBottom w:val="0"/>
          <w:divBdr>
            <w:top w:val="none" w:sz="0" w:space="0" w:color="auto"/>
            <w:left w:val="none" w:sz="0" w:space="0" w:color="auto"/>
            <w:bottom w:val="none" w:sz="0" w:space="0" w:color="auto"/>
            <w:right w:val="none" w:sz="0" w:space="0" w:color="auto"/>
          </w:divBdr>
        </w:div>
        <w:div w:id="1494567409">
          <w:marLeft w:val="0"/>
          <w:marRight w:val="0"/>
          <w:marTop w:val="0"/>
          <w:marBottom w:val="0"/>
          <w:divBdr>
            <w:top w:val="none" w:sz="0" w:space="0" w:color="auto"/>
            <w:left w:val="none" w:sz="0" w:space="0" w:color="auto"/>
            <w:bottom w:val="none" w:sz="0" w:space="0" w:color="auto"/>
            <w:right w:val="none" w:sz="0" w:space="0" w:color="auto"/>
          </w:divBdr>
        </w:div>
        <w:div w:id="1496603210">
          <w:marLeft w:val="0"/>
          <w:marRight w:val="0"/>
          <w:marTop w:val="0"/>
          <w:marBottom w:val="0"/>
          <w:divBdr>
            <w:top w:val="none" w:sz="0" w:space="0" w:color="auto"/>
            <w:left w:val="none" w:sz="0" w:space="0" w:color="auto"/>
            <w:bottom w:val="none" w:sz="0" w:space="0" w:color="auto"/>
            <w:right w:val="none" w:sz="0" w:space="0" w:color="auto"/>
          </w:divBdr>
        </w:div>
        <w:div w:id="1497526937">
          <w:marLeft w:val="0"/>
          <w:marRight w:val="0"/>
          <w:marTop w:val="0"/>
          <w:marBottom w:val="0"/>
          <w:divBdr>
            <w:top w:val="none" w:sz="0" w:space="0" w:color="auto"/>
            <w:left w:val="none" w:sz="0" w:space="0" w:color="auto"/>
            <w:bottom w:val="none" w:sz="0" w:space="0" w:color="auto"/>
            <w:right w:val="none" w:sz="0" w:space="0" w:color="auto"/>
          </w:divBdr>
        </w:div>
        <w:div w:id="1498419363">
          <w:marLeft w:val="0"/>
          <w:marRight w:val="0"/>
          <w:marTop w:val="0"/>
          <w:marBottom w:val="0"/>
          <w:divBdr>
            <w:top w:val="none" w:sz="0" w:space="0" w:color="auto"/>
            <w:left w:val="none" w:sz="0" w:space="0" w:color="auto"/>
            <w:bottom w:val="none" w:sz="0" w:space="0" w:color="auto"/>
            <w:right w:val="none" w:sz="0" w:space="0" w:color="auto"/>
          </w:divBdr>
        </w:div>
        <w:div w:id="1498422829">
          <w:marLeft w:val="0"/>
          <w:marRight w:val="0"/>
          <w:marTop w:val="0"/>
          <w:marBottom w:val="0"/>
          <w:divBdr>
            <w:top w:val="none" w:sz="0" w:space="0" w:color="auto"/>
            <w:left w:val="none" w:sz="0" w:space="0" w:color="auto"/>
            <w:bottom w:val="none" w:sz="0" w:space="0" w:color="auto"/>
            <w:right w:val="none" w:sz="0" w:space="0" w:color="auto"/>
          </w:divBdr>
        </w:div>
        <w:div w:id="1499150690">
          <w:marLeft w:val="0"/>
          <w:marRight w:val="0"/>
          <w:marTop w:val="0"/>
          <w:marBottom w:val="0"/>
          <w:divBdr>
            <w:top w:val="none" w:sz="0" w:space="0" w:color="auto"/>
            <w:left w:val="none" w:sz="0" w:space="0" w:color="auto"/>
            <w:bottom w:val="none" w:sz="0" w:space="0" w:color="auto"/>
            <w:right w:val="none" w:sz="0" w:space="0" w:color="auto"/>
          </w:divBdr>
        </w:div>
        <w:div w:id="1499924102">
          <w:marLeft w:val="0"/>
          <w:marRight w:val="0"/>
          <w:marTop w:val="0"/>
          <w:marBottom w:val="0"/>
          <w:divBdr>
            <w:top w:val="none" w:sz="0" w:space="0" w:color="auto"/>
            <w:left w:val="none" w:sz="0" w:space="0" w:color="auto"/>
            <w:bottom w:val="none" w:sz="0" w:space="0" w:color="auto"/>
            <w:right w:val="none" w:sz="0" w:space="0" w:color="auto"/>
          </w:divBdr>
        </w:div>
        <w:div w:id="1502164712">
          <w:marLeft w:val="0"/>
          <w:marRight w:val="0"/>
          <w:marTop w:val="0"/>
          <w:marBottom w:val="0"/>
          <w:divBdr>
            <w:top w:val="none" w:sz="0" w:space="0" w:color="auto"/>
            <w:left w:val="none" w:sz="0" w:space="0" w:color="auto"/>
            <w:bottom w:val="none" w:sz="0" w:space="0" w:color="auto"/>
            <w:right w:val="none" w:sz="0" w:space="0" w:color="auto"/>
          </w:divBdr>
        </w:div>
        <w:div w:id="1502281931">
          <w:marLeft w:val="0"/>
          <w:marRight w:val="0"/>
          <w:marTop w:val="0"/>
          <w:marBottom w:val="0"/>
          <w:divBdr>
            <w:top w:val="none" w:sz="0" w:space="0" w:color="auto"/>
            <w:left w:val="none" w:sz="0" w:space="0" w:color="auto"/>
            <w:bottom w:val="none" w:sz="0" w:space="0" w:color="auto"/>
            <w:right w:val="none" w:sz="0" w:space="0" w:color="auto"/>
          </w:divBdr>
        </w:div>
        <w:div w:id="1506436134">
          <w:marLeft w:val="0"/>
          <w:marRight w:val="0"/>
          <w:marTop w:val="0"/>
          <w:marBottom w:val="0"/>
          <w:divBdr>
            <w:top w:val="none" w:sz="0" w:space="0" w:color="auto"/>
            <w:left w:val="none" w:sz="0" w:space="0" w:color="auto"/>
            <w:bottom w:val="none" w:sz="0" w:space="0" w:color="auto"/>
            <w:right w:val="none" w:sz="0" w:space="0" w:color="auto"/>
          </w:divBdr>
        </w:div>
        <w:div w:id="1506476709">
          <w:marLeft w:val="0"/>
          <w:marRight w:val="0"/>
          <w:marTop w:val="0"/>
          <w:marBottom w:val="0"/>
          <w:divBdr>
            <w:top w:val="none" w:sz="0" w:space="0" w:color="auto"/>
            <w:left w:val="none" w:sz="0" w:space="0" w:color="auto"/>
            <w:bottom w:val="none" w:sz="0" w:space="0" w:color="auto"/>
            <w:right w:val="none" w:sz="0" w:space="0" w:color="auto"/>
          </w:divBdr>
        </w:div>
        <w:div w:id="1506826129">
          <w:marLeft w:val="0"/>
          <w:marRight w:val="0"/>
          <w:marTop w:val="0"/>
          <w:marBottom w:val="0"/>
          <w:divBdr>
            <w:top w:val="none" w:sz="0" w:space="0" w:color="auto"/>
            <w:left w:val="none" w:sz="0" w:space="0" w:color="auto"/>
            <w:bottom w:val="none" w:sz="0" w:space="0" w:color="auto"/>
            <w:right w:val="none" w:sz="0" w:space="0" w:color="auto"/>
          </w:divBdr>
        </w:div>
        <w:div w:id="1510293829">
          <w:marLeft w:val="0"/>
          <w:marRight w:val="0"/>
          <w:marTop w:val="0"/>
          <w:marBottom w:val="0"/>
          <w:divBdr>
            <w:top w:val="none" w:sz="0" w:space="0" w:color="auto"/>
            <w:left w:val="none" w:sz="0" w:space="0" w:color="auto"/>
            <w:bottom w:val="none" w:sz="0" w:space="0" w:color="auto"/>
            <w:right w:val="none" w:sz="0" w:space="0" w:color="auto"/>
          </w:divBdr>
        </w:div>
        <w:div w:id="1515798501">
          <w:marLeft w:val="0"/>
          <w:marRight w:val="0"/>
          <w:marTop w:val="0"/>
          <w:marBottom w:val="0"/>
          <w:divBdr>
            <w:top w:val="none" w:sz="0" w:space="0" w:color="auto"/>
            <w:left w:val="none" w:sz="0" w:space="0" w:color="auto"/>
            <w:bottom w:val="none" w:sz="0" w:space="0" w:color="auto"/>
            <w:right w:val="none" w:sz="0" w:space="0" w:color="auto"/>
          </w:divBdr>
        </w:div>
        <w:div w:id="1516649173">
          <w:marLeft w:val="0"/>
          <w:marRight w:val="0"/>
          <w:marTop w:val="0"/>
          <w:marBottom w:val="0"/>
          <w:divBdr>
            <w:top w:val="none" w:sz="0" w:space="0" w:color="auto"/>
            <w:left w:val="none" w:sz="0" w:space="0" w:color="auto"/>
            <w:bottom w:val="none" w:sz="0" w:space="0" w:color="auto"/>
            <w:right w:val="none" w:sz="0" w:space="0" w:color="auto"/>
          </w:divBdr>
        </w:div>
        <w:div w:id="1517575930">
          <w:marLeft w:val="0"/>
          <w:marRight w:val="0"/>
          <w:marTop w:val="0"/>
          <w:marBottom w:val="0"/>
          <w:divBdr>
            <w:top w:val="none" w:sz="0" w:space="0" w:color="auto"/>
            <w:left w:val="none" w:sz="0" w:space="0" w:color="auto"/>
            <w:bottom w:val="none" w:sz="0" w:space="0" w:color="auto"/>
            <w:right w:val="none" w:sz="0" w:space="0" w:color="auto"/>
          </w:divBdr>
        </w:div>
        <w:div w:id="1520004655">
          <w:marLeft w:val="0"/>
          <w:marRight w:val="0"/>
          <w:marTop w:val="0"/>
          <w:marBottom w:val="0"/>
          <w:divBdr>
            <w:top w:val="none" w:sz="0" w:space="0" w:color="auto"/>
            <w:left w:val="none" w:sz="0" w:space="0" w:color="auto"/>
            <w:bottom w:val="none" w:sz="0" w:space="0" w:color="auto"/>
            <w:right w:val="none" w:sz="0" w:space="0" w:color="auto"/>
          </w:divBdr>
        </w:div>
        <w:div w:id="1524633865">
          <w:marLeft w:val="0"/>
          <w:marRight w:val="0"/>
          <w:marTop w:val="0"/>
          <w:marBottom w:val="0"/>
          <w:divBdr>
            <w:top w:val="none" w:sz="0" w:space="0" w:color="auto"/>
            <w:left w:val="none" w:sz="0" w:space="0" w:color="auto"/>
            <w:bottom w:val="none" w:sz="0" w:space="0" w:color="auto"/>
            <w:right w:val="none" w:sz="0" w:space="0" w:color="auto"/>
          </w:divBdr>
        </w:div>
        <w:div w:id="1524783713">
          <w:marLeft w:val="0"/>
          <w:marRight w:val="0"/>
          <w:marTop w:val="0"/>
          <w:marBottom w:val="0"/>
          <w:divBdr>
            <w:top w:val="none" w:sz="0" w:space="0" w:color="auto"/>
            <w:left w:val="none" w:sz="0" w:space="0" w:color="auto"/>
            <w:bottom w:val="none" w:sz="0" w:space="0" w:color="auto"/>
            <w:right w:val="none" w:sz="0" w:space="0" w:color="auto"/>
          </w:divBdr>
        </w:div>
        <w:div w:id="1525360780">
          <w:marLeft w:val="0"/>
          <w:marRight w:val="0"/>
          <w:marTop w:val="0"/>
          <w:marBottom w:val="0"/>
          <w:divBdr>
            <w:top w:val="none" w:sz="0" w:space="0" w:color="auto"/>
            <w:left w:val="none" w:sz="0" w:space="0" w:color="auto"/>
            <w:bottom w:val="none" w:sz="0" w:space="0" w:color="auto"/>
            <w:right w:val="none" w:sz="0" w:space="0" w:color="auto"/>
          </w:divBdr>
        </w:div>
        <w:div w:id="1525896094">
          <w:marLeft w:val="0"/>
          <w:marRight w:val="0"/>
          <w:marTop w:val="0"/>
          <w:marBottom w:val="0"/>
          <w:divBdr>
            <w:top w:val="none" w:sz="0" w:space="0" w:color="auto"/>
            <w:left w:val="none" w:sz="0" w:space="0" w:color="auto"/>
            <w:bottom w:val="none" w:sz="0" w:space="0" w:color="auto"/>
            <w:right w:val="none" w:sz="0" w:space="0" w:color="auto"/>
          </w:divBdr>
        </w:div>
        <w:div w:id="1526945208">
          <w:marLeft w:val="0"/>
          <w:marRight w:val="0"/>
          <w:marTop w:val="0"/>
          <w:marBottom w:val="0"/>
          <w:divBdr>
            <w:top w:val="none" w:sz="0" w:space="0" w:color="auto"/>
            <w:left w:val="none" w:sz="0" w:space="0" w:color="auto"/>
            <w:bottom w:val="none" w:sz="0" w:space="0" w:color="auto"/>
            <w:right w:val="none" w:sz="0" w:space="0" w:color="auto"/>
          </w:divBdr>
        </w:div>
        <w:div w:id="1530945461">
          <w:marLeft w:val="0"/>
          <w:marRight w:val="0"/>
          <w:marTop w:val="0"/>
          <w:marBottom w:val="0"/>
          <w:divBdr>
            <w:top w:val="none" w:sz="0" w:space="0" w:color="auto"/>
            <w:left w:val="none" w:sz="0" w:space="0" w:color="auto"/>
            <w:bottom w:val="none" w:sz="0" w:space="0" w:color="auto"/>
            <w:right w:val="none" w:sz="0" w:space="0" w:color="auto"/>
          </w:divBdr>
        </w:div>
        <w:div w:id="1540052506">
          <w:marLeft w:val="0"/>
          <w:marRight w:val="0"/>
          <w:marTop w:val="0"/>
          <w:marBottom w:val="0"/>
          <w:divBdr>
            <w:top w:val="none" w:sz="0" w:space="0" w:color="auto"/>
            <w:left w:val="none" w:sz="0" w:space="0" w:color="auto"/>
            <w:bottom w:val="none" w:sz="0" w:space="0" w:color="auto"/>
            <w:right w:val="none" w:sz="0" w:space="0" w:color="auto"/>
          </w:divBdr>
        </w:div>
        <w:div w:id="1542090001">
          <w:marLeft w:val="0"/>
          <w:marRight w:val="0"/>
          <w:marTop w:val="0"/>
          <w:marBottom w:val="0"/>
          <w:divBdr>
            <w:top w:val="none" w:sz="0" w:space="0" w:color="auto"/>
            <w:left w:val="none" w:sz="0" w:space="0" w:color="auto"/>
            <w:bottom w:val="none" w:sz="0" w:space="0" w:color="auto"/>
            <w:right w:val="none" w:sz="0" w:space="0" w:color="auto"/>
          </w:divBdr>
        </w:div>
        <w:div w:id="1542864205">
          <w:marLeft w:val="0"/>
          <w:marRight w:val="0"/>
          <w:marTop w:val="0"/>
          <w:marBottom w:val="0"/>
          <w:divBdr>
            <w:top w:val="none" w:sz="0" w:space="0" w:color="auto"/>
            <w:left w:val="none" w:sz="0" w:space="0" w:color="auto"/>
            <w:bottom w:val="none" w:sz="0" w:space="0" w:color="auto"/>
            <w:right w:val="none" w:sz="0" w:space="0" w:color="auto"/>
          </w:divBdr>
        </w:div>
        <w:div w:id="1550729140">
          <w:marLeft w:val="0"/>
          <w:marRight w:val="0"/>
          <w:marTop w:val="0"/>
          <w:marBottom w:val="0"/>
          <w:divBdr>
            <w:top w:val="none" w:sz="0" w:space="0" w:color="auto"/>
            <w:left w:val="none" w:sz="0" w:space="0" w:color="auto"/>
            <w:bottom w:val="none" w:sz="0" w:space="0" w:color="auto"/>
            <w:right w:val="none" w:sz="0" w:space="0" w:color="auto"/>
          </w:divBdr>
        </w:div>
        <w:div w:id="1558131638">
          <w:marLeft w:val="0"/>
          <w:marRight w:val="0"/>
          <w:marTop w:val="0"/>
          <w:marBottom w:val="0"/>
          <w:divBdr>
            <w:top w:val="none" w:sz="0" w:space="0" w:color="auto"/>
            <w:left w:val="none" w:sz="0" w:space="0" w:color="auto"/>
            <w:bottom w:val="none" w:sz="0" w:space="0" w:color="auto"/>
            <w:right w:val="none" w:sz="0" w:space="0" w:color="auto"/>
          </w:divBdr>
        </w:div>
        <w:div w:id="1560165222">
          <w:marLeft w:val="0"/>
          <w:marRight w:val="0"/>
          <w:marTop w:val="0"/>
          <w:marBottom w:val="0"/>
          <w:divBdr>
            <w:top w:val="none" w:sz="0" w:space="0" w:color="auto"/>
            <w:left w:val="none" w:sz="0" w:space="0" w:color="auto"/>
            <w:bottom w:val="none" w:sz="0" w:space="0" w:color="auto"/>
            <w:right w:val="none" w:sz="0" w:space="0" w:color="auto"/>
          </w:divBdr>
        </w:div>
        <w:div w:id="1561668110">
          <w:marLeft w:val="0"/>
          <w:marRight w:val="0"/>
          <w:marTop w:val="0"/>
          <w:marBottom w:val="0"/>
          <w:divBdr>
            <w:top w:val="none" w:sz="0" w:space="0" w:color="auto"/>
            <w:left w:val="none" w:sz="0" w:space="0" w:color="auto"/>
            <w:bottom w:val="none" w:sz="0" w:space="0" w:color="auto"/>
            <w:right w:val="none" w:sz="0" w:space="0" w:color="auto"/>
          </w:divBdr>
        </w:div>
        <w:div w:id="1566257146">
          <w:marLeft w:val="0"/>
          <w:marRight w:val="0"/>
          <w:marTop w:val="0"/>
          <w:marBottom w:val="0"/>
          <w:divBdr>
            <w:top w:val="none" w:sz="0" w:space="0" w:color="auto"/>
            <w:left w:val="none" w:sz="0" w:space="0" w:color="auto"/>
            <w:bottom w:val="none" w:sz="0" w:space="0" w:color="auto"/>
            <w:right w:val="none" w:sz="0" w:space="0" w:color="auto"/>
          </w:divBdr>
        </w:div>
        <w:div w:id="1567377313">
          <w:marLeft w:val="0"/>
          <w:marRight w:val="0"/>
          <w:marTop w:val="0"/>
          <w:marBottom w:val="0"/>
          <w:divBdr>
            <w:top w:val="none" w:sz="0" w:space="0" w:color="auto"/>
            <w:left w:val="none" w:sz="0" w:space="0" w:color="auto"/>
            <w:bottom w:val="none" w:sz="0" w:space="0" w:color="auto"/>
            <w:right w:val="none" w:sz="0" w:space="0" w:color="auto"/>
          </w:divBdr>
        </w:div>
        <w:div w:id="1567761449">
          <w:marLeft w:val="0"/>
          <w:marRight w:val="0"/>
          <w:marTop w:val="0"/>
          <w:marBottom w:val="0"/>
          <w:divBdr>
            <w:top w:val="none" w:sz="0" w:space="0" w:color="auto"/>
            <w:left w:val="none" w:sz="0" w:space="0" w:color="auto"/>
            <w:bottom w:val="none" w:sz="0" w:space="0" w:color="auto"/>
            <w:right w:val="none" w:sz="0" w:space="0" w:color="auto"/>
          </w:divBdr>
        </w:div>
        <w:div w:id="1572152028">
          <w:marLeft w:val="0"/>
          <w:marRight w:val="0"/>
          <w:marTop w:val="0"/>
          <w:marBottom w:val="0"/>
          <w:divBdr>
            <w:top w:val="none" w:sz="0" w:space="0" w:color="auto"/>
            <w:left w:val="none" w:sz="0" w:space="0" w:color="auto"/>
            <w:bottom w:val="none" w:sz="0" w:space="0" w:color="auto"/>
            <w:right w:val="none" w:sz="0" w:space="0" w:color="auto"/>
          </w:divBdr>
        </w:div>
        <w:div w:id="1572544939">
          <w:marLeft w:val="0"/>
          <w:marRight w:val="0"/>
          <w:marTop w:val="0"/>
          <w:marBottom w:val="0"/>
          <w:divBdr>
            <w:top w:val="none" w:sz="0" w:space="0" w:color="auto"/>
            <w:left w:val="none" w:sz="0" w:space="0" w:color="auto"/>
            <w:bottom w:val="none" w:sz="0" w:space="0" w:color="auto"/>
            <w:right w:val="none" w:sz="0" w:space="0" w:color="auto"/>
          </w:divBdr>
        </w:div>
        <w:div w:id="1577671468">
          <w:marLeft w:val="0"/>
          <w:marRight w:val="0"/>
          <w:marTop w:val="0"/>
          <w:marBottom w:val="0"/>
          <w:divBdr>
            <w:top w:val="none" w:sz="0" w:space="0" w:color="auto"/>
            <w:left w:val="none" w:sz="0" w:space="0" w:color="auto"/>
            <w:bottom w:val="none" w:sz="0" w:space="0" w:color="auto"/>
            <w:right w:val="none" w:sz="0" w:space="0" w:color="auto"/>
          </w:divBdr>
        </w:div>
        <w:div w:id="1577783551">
          <w:marLeft w:val="0"/>
          <w:marRight w:val="0"/>
          <w:marTop w:val="0"/>
          <w:marBottom w:val="0"/>
          <w:divBdr>
            <w:top w:val="none" w:sz="0" w:space="0" w:color="auto"/>
            <w:left w:val="none" w:sz="0" w:space="0" w:color="auto"/>
            <w:bottom w:val="none" w:sz="0" w:space="0" w:color="auto"/>
            <w:right w:val="none" w:sz="0" w:space="0" w:color="auto"/>
          </w:divBdr>
        </w:div>
        <w:div w:id="1579485957">
          <w:marLeft w:val="0"/>
          <w:marRight w:val="0"/>
          <w:marTop w:val="0"/>
          <w:marBottom w:val="0"/>
          <w:divBdr>
            <w:top w:val="none" w:sz="0" w:space="0" w:color="auto"/>
            <w:left w:val="none" w:sz="0" w:space="0" w:color="auto"/>
            <w:bottom w:val="none" w:sz="0" w:space="0" w:color="auto"/>
            <w:right w:val="none" w:sz="0" w:space="0" w:color="auto"/>
          </w:divBdr>
        </w:div>
        <w:div w:id="1581940437">
          <w:marLeft w:val="0"/>
          <w:marRight w:val="0"/>
          <w:marTop w:val="0"/>
          <w:marBottom w:val="0"/>
          <w:divBdr>
            <w:top w:val="none" w:sz="0" w:space="0" w:color="auto"/>
            <w:left w:val="none" w:sz="0" w:space="0" w:color="auto"/>
            <w:bottom w:val="none" w:sz="0" w:space="0" w:color="auto"/>
            <w:right w:val="none" w:sz="0" w:space="0" w:color="auto"/>
          </w:divBdr>
        </w:div>
        <w:div w:id="1583027198">
          <w:marLeft w:val="0"/>
          <w:marRight w:val="0"/>
          <w:marTop w:val="0"/>
          <w:marBottom w:val="0"/>
          <w:divBdr>
            <w:top w:val="none" w:sz="0" w:space="0" w:color="auto"/>
            <w:left w:val="none" w:sz="0" w:space="0" w:color="auto"/>
            <w:bottom w:val="none" w:sz="0" w:space="0" w:color="auto"/>
            <w:right w:val="none" w:sz="0" w:space="0" w:color="auto"/>
          </w:divBdr>
        </w:div>
        <w:div w:id="1585727527">
          <w:marLeft w:val="0"/>
          <w:marRight w:val="0"/>
          <w:marTop w:val="0"/>
          <w:marBottom w:val="0"/>
          <w:divBdr>
            <w:top w:val="none" w:sz="0" w:space="0" w:color="auto"/>
            <w:left w:val="none" w:sz="0" w:space="0" w:color="auto"/>
            <w:bottom w:val="none" w:sz="0" w:space="0" w:color="auto"/>
            <w:right w:val="none" w:sz="0" w:space="0" w:color="auto"/>
          </w:divBdr>
        </w:div>
        <w:div w:id="1585915810">
          <w:marLeft w:val="0"/>
          <w:marRight w:val="0"/>
          <w:marTop w:val="0"/>
          <w:marBottom w:val="0"/>
          <w:divBdr>
            <w:top w:val="none" w:sz="0" w:space="0" w:color="auto"/>
            <w:left w:val="none" w:sz="0" w:space="0" w:color="auto"/>
            <w:bottom w:val="none" w:sz="0" w:space="0" w:color="auto"/>
            <w:right w:val="none" w:sz="0" w:space="0" w:color="auto"/>
          </w:divBdr>
        </w:div>
        <w:div w:id="1589576022">
          <w:marLeft w:val="0"/>
          <w:marRight w:val="0"/>
          <w:marTop w:val="0"/>
          <w:marBottom w:val="0"/>
          <w:divBdr>
            <w:top w:val="none" w:sz="0" w:space="0" w:color="auto"/>
            <w:left w:val="none" w:sz="0" w:space="0" w:color="auto"/>
            <w:bottom w:val="none" w:sz="0" w:space="0" w:color="auto"/>
            <w:right w:val="none" w:sz="0" w:space="0" w:color="auto"/>
          </w:divBdr>
        </w:div>
        <w:div w:id="1590574521">
          <w:marLeft w:val="0"/>
          <w:marRight w:val="0"/>
          <w:marTop w:val="0"/>
          <w:marBottom w:val="0"/>
          <w:divBdr>
            <w:top w:val="none" w:sz="0" w:space="0" w:color="auto"/>
            <w:left w:val="none" w:sz="0" w:space="0" w:color="auto"/>
            <w:bottom w:val="none" w:sz="0" w:space="0" w:color="auto"/>
            <w:right w:val="none" w:sz="0" w:space="0" w:color="auto"/>
          </w:divBdr>
        </w:div>
        <w:div w:id="1590965319">
          <w:marLeft w:val="0"/>
          <w:marRight w:val="0"/>
          <w:marTop w:val="0"/>
          <w:marBottom w:val="0"/>
          <w:divBdr>
            <w:top w:val="none" w:sz="0" w:space="0" w:color="auto"/>
            <w:left w:val="none" w:sz="0" w:space="0" w:color="auto"/>
            <w:bottom w:val="none" w:sz="0" w:space="0" w:color="auto"/>
            <w:right w:val="none" w:sz="0" w:space="0" w:color="auto"/>
          </w:divBdr>
        </w:div>
        <w:div w:id="1591088437">
          <w:marLeft w:val="0"/>
          <w:marRight w:val="0"/>
          <w:marTop w:val="0"/>
          <w:marBottom w:val="0"/>
          <w:divBdr>
            <w:top w:val="none" w:sz="0" w:space="0" w:color="auto"/>
            <w:left w:val="none" w:sz="0" w:space="0" w:color="auto"/>
            <w:bottom w:val="none" w:sz="0" w:space="0" w:color="auto"/>
            <w:right w:val="none" w:sz="0" w:space="0" w:color="auto"/>
          </w:divBdr>
        </w:div>
        <w:div w:id="1591546480">
          <w:marLeft w:val="0"/>
          <w:marRight w:val="0"/>
          <w:marTop w:val="0"/>
          <w:marBottom w:val="0"/>
          <w:divBdr>
            <w:top w:val="none" w:sz="0" w:space="0" w:color="auto"/>
            <w:left w:val="none" w:sz="0" w:space="0" w:color="auto"/>
            <w:bottom w:val="none" w:sz="0" w:space="0" w:color="auto"/>
            <w:right w:val="none" w:sz="0" w:space="0" w:color="auto"/>
          </w:divBdr>
        </w:div>
        <w:div w:id="1591622896">
          <w:marLeft w:val="0"/>
          <w:marRight w:val="0"/>
          <w:marTop w:val="0"/>
          <w:marBottom w:val="0"/>
          <w:divBdr>
            <w:top w:val="none" w:sz="0" w:space="0" w:color="auto"/>
            <w:left w:val="none" w:sz="0" w:space="0" w:color="auto"/>
            <w:bottom w:val="none" w:sz="0" w:space="0" w:color="auto"/>
            <w:right w:val="none" w:sz="0" w:space="0" w:color="auto"/>
          </w:divBdr>
        </w:div>
        <w:div w:id="1592543322">
          <w:marLeft w:val="0"/>
          <w:marRight w:val="0"/>
          <w:marTop w:val="0"/>
          <w:marBottom w:val="0"/>
          <w:divBdr>
            <w:top w:val="none" w:sz="0" w:space="0" w:color="auto"/>
            <w:left w:val="none" w:sz="0" w:space="0" w:color="auto"/>
            <w:bottom w:val="none" w:sz="0" w:space="0" w:color="auto"/>
            <w:right w:val="none" w:sz="0" w:space="0" w:color="auto"/>
          </w:divBdr>
        </w:div>
        <w:div w:id="1596209665">
          <w:marLeft w:val="0"/>
          <w:marRight w:val="0"/>
          <w:marTop w:val="0"/>
          <w:marBottom w:val="0"/>
          <w:divBdr>
            <w:top w:val="none" w:sz="0" w:space="0" w:color="auto"/>
            <w:left w:val="none" w:sz="0" w:space="0" w:color="auto"/>
            <w:bottom w:val="none" w:sz="0" w:space="0" w:color="auto"/>
            <w:right w:val="none" w:sz="0" w:space="0" w:color="auto"/>
          </w:divBdr>
        </w:div>
        <w:div w:id="1598127146">
          <w:marLeft w:val="0"/>
          <w:marRight w:val="0"/>
          <w:marTop w:val="0"/>
          <w:marBottom w:val="0"/>
          <w:divBdr>
            <w:top w:val="none" w:sz="0" w:space="0" w:color="auto"/>
            <w:left w:val="none" w:sz="0" w:space="0" w:color="auto"/>
            <w:bottom w:val="none" w:sz="0" w:space="0" w:color="auto"/>
            <w:right w:val="none" w:sz="0" w:space="0" w:color="auto"/>
          </w:divBdr>
        </w:div>
        <w:div w:id="1599826937">
          <w:marLeft w:val="0"/>
          <w:marRight w:val="0"/>
          <w:marTop w:val="0"/>
          <w:marBottom w:val="0"/>
          <w:divBdr>
            <w:top w:val="none" w:sz="0" w:space="0" w:color="auto"/>
            <w:left w:val="none" w:sz="0" w:space="0" w:color="auto"/>
            <w:bottom w:val="none" w:sz="0" w:space="0" w:color="auto"/>
            <w:right w:val="none" w:sz="0" w:space="0" w:color="auto"/>
          </w:divBdr>
        </w:div>
        <w:div w:id="1600603605">
          <w:marLeft w:val="0"/>
          <w:marRight w:val="0"/>
          <w:marTop w:val="0"/>
          <w:marBottom w:val="0"/>
          <w:divBdr>
            <w:top w:val="none" w:sz="0" w:space="0" w:color="auto"/>
            <w:left w:val="none" w:sz="0" w:space="0" w:color="auto"/>
            <w:bottom w:val="none" w:sz="0" w:space="0" w:color="auto"/>
            <w:right w:val="none" w:sz="0" w:space="0" w:color="auto"/>
          </w:divBdr>
        </w:div>
        <w:div w:id="1609701641">
          <w:marLeft w:val="0"/>
          <w:marRight w:val="0"/>
          <w:marTop w:val="0"/>
          <w:marBottom w:val="0"/>
          <w:divBdr>
            <w:top w:val="none" w:sz="0" w:space="0" w:color="auto"/>
            <w:left w:val="none" w:sz="0" w:space="0" w:color="auto"/>
            <w:bottom w:val="none" w:sz="0" w:space="0" w:color="auto"/>
            <w:right w:val="none" w:sz="0" w:space="0" w:color="auto"/>
          </w:divBdr>
        </w:div>
        <w:div w:id="1611351554">
          <w:marLeft w:val="0"/>
          <w:marRight w:val="0"/>
          <w:marTop w:val="0"/>
          <w:marBottom w:val="0"/>
          <w:divBdr>
            <w:top w:val="none" w:sz="0" w:space="0" w:color="auto"/>
            <w:left w:val="none" w:sz="0" w:space="0" w:color="auto"/>
            <w:bottom w:val="none" w:sz="0" w:space="0" w:color="auto"/>
            <w:right w:val="none" w:sz="0" w:space="0" w:color="auto"/>
          </w:divBdr>
        </w:div>
        <w:div w:id="1611358830">
          <w:marLeft w:val="0"/>
          <w:marRight w:val="0"/>
          <w:marTop w:val="0"/>
          <w:marBottom w:val="0"/>
          <w:divBdr>
            <w:top w:val="none" w:sz="0" w:space="0" w:color="auto"/>
            <w:left w:val="none" w:sz="0" w:space="0" w:color="auto"/>
            <w:bottom w:val="none" w:sz="0" w:space="0" w:color="auto"/>
            <w:right w:val="none" w:sz="0" w:space="0" w:color="auto"/>
          </w:divBdr>
        </w:div>
        <w:div w:id="1617253035">
          <w:marLeft w:val="0"/>
          <w:marRight w:val="0"/>
          <w:marTop w:val="0"/>
          <w:marBottom w:val="0"/>
          <w:divBdr>
            <w:top w:val="none" w:sz="0" w:space="0" w:color="auto"/>
            <w:left w:val="none" w:sz="0" w:space="0" w:color="auto"/>
            <w:bottom w:val="none" w:sz="0" w:space="0" w:color="auto"/>
            <w:right w:val="none" w:sz="0" w:space="0" w:color="auto"/>
          </w:divBdr>
        </w:div>
        <w:div w:id="1619608793">
          <w:marLeft w:val="0"/>
          <w:marRight w:val="0"/>
          <w:marTop w:val="0"/>
          <w:marBottom w:val="0"/>
          <w:divBdr>
            <w:top w:val="none" w:sz="0" w:space="0" w:color="auto"/>
            <w:left w:val="none" w:sz="0" w:space="0" w:color="auto"/>
            <w:bottom w:val="none" w:sz="0" w:space="0" w:color="auto"/>
            <w:right w:val="none" w:sz="0" w:space="0" w:color="auto"/>
          </w:divBdr>
        </w:div>
        <w:div w:id="1623532461">
          <w:marLeft w:val="0"/>
          <w:marRight w:val="0"/>
          <w:marTop w:val="0"/>
          <w:marBottom w:val="0"/>
          <w:divBdr>
            <w:top w:val="none" w:sz="0" w:space="0" w:color="auto"/>
            <w:left w:val="none" w:sz="0" w:space="0" w:color="auto"/>
            <w:bottom w:val="none" w:sz="0" w:space="0" w:color="auto"/>
            <w:right w:val="none" w:sz="0" w:space="0" w:color="auto"/>
          </w:divBdr>
        </w:div>
        <w:div w:id="1626540679">
          <w:marLeft w:val="0"/>
          <w:marRight w:val="0"/>
          <w:marTop w:val="0"/>
          <w:marBottom w:val="0"/>
          <w:divBdr>
            <w:top w:val="none" w:sz="0" w:space="0" w:color="auto"/>
            <w:left w:val="none" w:sz="0" w:space="0" w:color="auto"/>
            <w:bottom w:val="none" w:sz="0" w:space="0" w:color="auto"/>
            <w:right w:val="none" w:sz="0" w:space="0" w:color="auto"/>
          </w:divBdr>
        </w:div>
        <w:div w:id="1628778830">
          <w:marLeft w:val="0"/>
          <w:marRight w:val="0"/>
          <w:marTop w:val="0"/>
          <w:marBottom w:val="0"/>
          <w:divBdr>
            <w:top w:val="none" w:sz="0" w:space="0" w:color="auto"/>
            <w:left w:val="none" w:sz="0" w:space="0" w:color="auto"/>
            <w:bottom w:val="none" w:sz="0" w:space="0" w:color="auto"/>
            <w:right w:val="none" w:sz="0" w:space="0" w:color="auto"/>
          </w:divBdr>
        </w:div>
        <w:div w:id="1629051142">
          <w:marLeft w:val="0"/>
          <w:marRight w:val="0"/>
          <w:marTop w:val="0"/>
          <w:marBottom w:val="0"/>
          <w:divBdr>
            <w:top w:val="none" w:sz="0" w:space="0" w:color="auto"/>
            <w:left w:val="none" w:sz="0" w:space="0" w:color="auto"/>
            <w:bottom w:val="none" w:sz="0" w:space="0" w:color="auto"/>
            <w:right w:val="none" w:sz="0" w:space="0" w:color="auto"/>
          </w:divBdr>
        </w:div>
        <w:div w:id="1629504349">
          <w:marLeft w:val="0"/>
          <w:marRight w:val="0"/>
          <w:marTop w:val="0"/>
          <w:marBottom w:val="0"/>
          <w:divBdr>
            <w:top w:val="none" w:sz="0" w:space="0" w:color="auto"/>
            <w:left w:val="none" w:sz="0" w:space="0" w:color="auto"/>
            <w:bottom w:val="none" w:sz="0" w:space="0" w:color="auto"/>
            <w:right w:val="none" w:sz="0" w:space="0" w:color="auto"/>
          </w:divBdr>
        </w:div>
        <w:div w:id="1630240593">
          <w:marLeft w:val="0"/>
          <w:marRight w:val="0"/>
          <w:marTop w:val="0"/>
          <w:marBottom w:val="0"/>
          <w:divBdr>
            <w:top w:val="none" w:sz="0" w:space="0" w:color="auto"/>
            <w:left w:val="none" w:sz="0" w:space="0" w:color="auto"/>
            <w:bottom w:val="none" w:sz="0" w:space="0" w:color="auto"/>
            <w:right w:val="none" w:sz="0" w:space="0" w:color="auto"/>
          </w:divBdr>
        </w:div>
        <w:div w:id="1631205220">
          <w:marLeft w:val="0"/>
          <w:marRight w:val="0"/>
          <w:marTop w:val="0"/>
          <w:marBottom w:val="0"/>
          <w:divBdr>
            <w:top w:val="none" w:sz="0" w:space="0" w:color="auto"/>
            <w:left w:val="none" w:sz="0" w:space="0" w:color="auto"/>
            <w:bottom w:val="none" w:sz="0" w:space="0" w:color="auto"/>
            <w:right w:val="none" w:sz="0" w:space="0" w:color="auto"/>
          </w:divBdr>
        </w:div>
        <w:div w:id="1632052562">
          <w:marLeft w:val="0"/>
          <w:marRight w:val="0"/>
          <w:marTop w:val="0"/>
          <w:marBottom w:val="0"/>
          <w:divBdr>
            <w:top w:val="none" w:sz="0" w:space="0" w:color="auto"/>
            <w:left w:val="none" w:sz="0" w:space="0" w:color="auto"/>
            <w:bottom w:val="none" w:sz="0" w:space="0" w:color="auto"/>
            <w:right w:val="none" w:sz="0" w:space="0" w:color="auto"/>
          </w:divBdr>
        </w:div>
        <w:div w:id="1632979260">
          <w:marLeft w:val="0"/>
          <w:marRight w:val="0"/>
          <w:marTop w:val="0"/>
          <w:marBottom w:val="0"/>
          <w:divBdr>
            <w:top w:val="none" w:sz="0" w:space="0" w:color="auto"/>
            <w:left w:val="none" w:sz="0" w:space="0" w:color="auto"/>
            <w:bottom w:val="none" w:sz="0" w:space="0" w:color="auto"/>
            <w:right w:val="none" w:sz="0" w:space="0" w:color="auto"/>
          </w:divBdr>
        </w:div>
        <w:div w:id="1635988242">
          <w:marLeft w:val="0"/>
          <w:marRight w:val="0"/>
          <w:marTop w:val="0"/>
          <w:marBottom w:val="0"/>
          <w:divBdr>
            <w:top w:val="none" w:sz="0" w:space="0" w:color="auto"/>
            <w:left w:val="none" w:sz="0" w:space="0" w:color="auto"/>
            <w:bottom w:val="none" w:sz="0" w:space="0" w:color="auto"/>
            <w:right w:val="none" w:sz="0" w:space="0" w:color="auto"/>
          </w:divBdr>
        </w:div>
        <w:div w:id="1637368399">
          <w:marLeft w:val="0"/>
          <w:marRight w:val="0"/>
          <w:marTop w:val="0"/>
          <w:marBottom w:val="0"/>
          <w:divBdr>
            <w:top w:val="none" w:sz="0" w:space="0" w:color="auto"/>
            <w:left w:val="none" w:sz="0" w:space="0" w:color="auto"/>
            <w:bottom w:val="none" w:sz="0" w:space="0" w:color="auto"/>
            <w:right w:val="none" w:sz="0" w:space="0" w:color="auto"/>
          </w:divBdr>
          <w:divsChild>
            <w:div w:id="1847789294">
              <w:marLeft w:val="-75"/>
              <w:marRight w:val="0"/>
              <w:marTop w:val="30"/>
              <w:marBottom w:val="30"/>
              <w:divBdr>
                <w:top w:val="none" w:sz="0" w:space="0" w:color="auto"/>
                <w:left w:val="none" w:sz="0" w:space="0" w:color="auto"/>
                <w:bottom w:val="none" w:sz="0" w:space="0" w:color="auto"/>
                <w:right w:val="none" w:sz="0" w:space="0" w:color="auto"/>
              </w:divBdr>
              <w:divsChild>
                <w:div w:id="22828983">
                  <w:marLeft w:val="0"/>
                  <w:marRight w:val="0"/>
                  <w:marTop w:val="0"/>
                  <w:marBottom w:val="0"/>
                  <w:divBdr>
                    <w:top w:val="none" w:sz="0" w:space="0" w:color="auto"/>
                    <w:left w:val="none" w:sz="0" w:space="0" w:color="auto"/>
                    <w:bottom w:val="none" w:sz="0" w:space="0" w:color="auto"/>
                    <w:right w:val="none" w:sz="0" w:space="0" w:color="auto"/>
                  </w:divBdr>
                  <w:divsChild>
                    <w:div w:id="453984097">
                      <w:marLeft w:val="0"/>
                      <w:marRight w:val="0"/>
                      <w:marTop w:val="0"/>
                      <w:marBottom w:val="0"/>
                      <w:divBdr>
                        <w:top w:val="none" w:sz="0" w:space="0" w:color="auto"/>
                        <w:left w:val="none" w:sz="0" w:space="0" w:color="auto"/>
                        <w:bottom w:val="none" w:sz="0" w:space="0" w:color="auto"/>
                        <w:right w:val="none" w:sz="0" w:space="0" w:color="auto"/>
                      </w:divBdr>
                    </w:div>
                  </w:divsChild>
                </w:div>
                <w:div w:id="100423290">
                  <w:marLeft w:val="0"/>
                  <w:marRight w:val="0"/>
                  <w:marTop w:val="0"/>
                  <w:marBottom w:val="0"/>
                  <w:divBdr>
                    <w:top w:val="none" w:sz="0" w:space="0" w:color="auto"/>
                    <w:left w:val="none" w:sz="0" w:space="0" w:color="auto"/>
                    <w:bottom w:val="none" w:sz="0" w:space="0" w:color="auto"/>
                    <w:right w:val="none" w:sz="0" w:space="0" w:color="auto"/>
                  </w:divBdr>
                  <w:divsChild>
                    <w:div w:id="333655688">
                      <w:marLeft w:val="0"/>
                      <w:marRight w:val="0"/>
                      <w:marTop w:val="0"/>
                      <w:marBottom w:val="0"/>
                      <w:divBdr>
                        <w:top w:val="none" w:sz="0" w:space="0" w:color="auto"/>
                        <w:left w:val="none" w:sz="0" w:space="0" w:color="auto"/>
                        <w:bottom w:val="none" w:sz="0" w:space="0" w:color="auto"/>
                        <w:right w:val="none" w:sz="0" w:space="0" w:color="auto"/>
                      </w:divBdr>
                    </w:div>
                    <w:div w:id="910500393">
                      <w:marLeft w:val="0"/>
                      <w:marRight w:val="0"/>
                      <w:marTop w:val="0"/>
                      <w:marBottom w:val="0"/>
                      <w:divBdr>
                        <w:top w:val="none" w:sz="0" w:space="0" w:color="auto"/>
                        <w:left w:val="none" w:sz="0" w:space="0" w:color="auto"/>
                        <w:bottom w:val="none" w:sz="0" w:space="0" w:color="auto"/>
                        <w:right w:val="none" w:sz="0" w:space="0" w:color="auto"/>
                      </w:divBdr>
                    </w:div>
                    <w:div w:id="958342737">
                      <w:marLeft w:val="0"/>
                      <w:marRight w:val="0"/>
                      <w:marTop w:val="0"/>
                      <w:marBottom w:val="0"/>
                      <w:divBdr>
                        <w:top w:val="none" w:sz="0" w:space="0" w:color="auto"/>
                        <w:left w:val="none" w:sz="0" w:space="0" w:color="auto"/>
                        <w:bottom w:val="none" w:sz="0" w:space="0" w:color="auto"/>
                        <w:right w:val="none" w:sz="0" w:space="0" w:color="auto"/>
                      </w:divBdr>
                    </w:div>
                    <w:div w:id="2024281404">
                      <w:marLeft w:val="0"/>
                      <w:marRight w:val="0"/>
                      <w:marTop w:val="0"/>
                      <w:marBottom w:val="0"/>
                      <w:divBdr>
                        <w:top w:val="none" w:sz="0" w:space="0" w:color="auto"/>
                        <w:left w:val="none" w:sz="0" w:space="0" w:color="auto"/>
                        <w:bottom w:val="none" w:sz="0" w:space="0" w:color="auto"/>
                        <w:right w:val="none" w:sz="0" w:space="0" w:color="auto"/>
                      </w:divBdr>
                    </w:div>
                  </w:divsChild>
                </w:div>
                <w:div w:id="131097206">
                  <w:marLeft w:val="0"/>
                  <w:marRight w:val="0"/>
                  <w:marTop w:val="0"/>
                  <w:marBottom w:val="0"/>
                  <w:divBdr>
                    <w:top w:val="none" w:sz="0" w:space="0" w:color="auto"/>
                    <w:left w:val="none" w:sz="0" w:space="0" w:color="auto"/>
                    <w:bottom w:val="none" w:sz="0" w:space="0" w:color="auto"/>
                    <w:right w:val="none" w:sz="0" w:space="0" w:color="auto"/>
                  </w:divBdr>
                  <w:divsChild>
                    <w:div w:id="122846214">
                      <w:marLeft w:val="0"/>
                      <w:marRight w:val="0"/>
                      <w:marTop w:val="0"/>
                      <w:marBottom w:val="0"/>
                      <w:divBdr>
                        <w:top w:val="none" w:sz="0" w:space="0" w:color="auto"/>
                        <w:left w:val="none" w:sz="0" w:space="0" w:color="auto"/>
                        <w:bottom w:val="none" w:sz="0" w:space="0" w:color="auto"/>
                        <w:right w:val="none" w:sz="0" w:space="0" w:color="auto"/>
                      </w:divBdr>
                    </w:div>
                    <w:div w:id="389496985">
                      <w:marLeft w:val="0"/>
                      <w:marRight w:val="0"/>
                      <w:marTop w:val="0"/>
                      <w:marBottom w:val="0"/>
                      <w:divBdr>
                        <w:top w:val="none" w:sz="0" w:space="0" w:color="auto"/>
                        <w:left w:val="none" w:sz="0" w:space="0" w:color="auto"/>
                        <w:bottom w:val="none" w:sz="0" w:space="0" w:color="auto"/>
                        <w:right w:val="none" w:sz="0" w:space="0" w:color="auto"/>
                      </w:divBdr>
                    </w:div>
                    <w:div w:id="832526202">
                      <w:marLeft w:val="0"/>
                      <w:marRight w:val="0"/>
                      <w:marTop w:val="0"/>
                      <w:marBottom w:val="0"/>
                      <w:divBdr>
                        <w:top w:val="none" w:sz="0" w:space="0" w:color="auto"/>
                        <w:left w:val="none" w:sz="0" w:space="0" w:color="auto"/>
                        <w:bottom w:val="none" w:sz="0" w:space="0" w:color="auto"/>
                        <w:right w:val="none" w:sz="0" w:space="0" w:color="auto"/>
                      </w:divBdr>
                    </w:div>
                    <w:div w:id="1297492994">
                      <w:marLeft w:val="0"/>
                      <w:marRight w:val="0"/>
                      <w:marTop w:val="0"/>
                      <w:marBottom w:val="0"/>
                      <w:divBdr>
                        <w:top w:val="none" w:sz="0" w:space="0" w:color="auto"/>
                        <w:left w:val="none" w:sz="0" w:space="0" w:color="auto"/>
                        <w:bottom w:val="none" w:sz="0" w:space="0" w:color="auto"/>
                        <w:right w:val="none" w:sz="0" w:space="0" w:color="auto"/>
                      </w:divBdr>
                    </w:div>
                    <w:div w:id="1846282080">
                      <w:marLeft w:val="0"/>
                      <w:marRight w:val="0"/>
                      <w:marTop w:val="0"/>
                      <w:marBottom w:val="0"/>
                      <w:divBdr>
                        <w:top w:val="none" w:sz="0" w:space="0" w:color="auto"/>
                        <w:left w:val="none" w:sz="0" w:space="0" w:color="auto"/>
                        <w:bottom w:val="none" w:sz="0" w:space="0" w:color="auto"/>
                        <w:right w:val="none" w:sz="0" w:space="0" w:color="auto"/>
                      </w:divBdr>
                    </w:div>
                  </w:divsChild>
                </w:div>
                <w:div w:id="188642908">
                  <w:marLeft w:val="0"/>
                  <w:marRight w:val="0"/>
                  <w:marTop w:val="0"/>
                  <w:marBottom w:val="0"/>
                  <w:divBdr>
                    <w:top w:val="none" w:sz="0" w:space="0" w:color="auto"/>
                    <w:left w:val="none" w:sz="0" w:space="0" w:color="auto"/>
                    <w:bottom w:val="none" w:sz="0" w:space="0" w:color="auto"/>
                    <w:right w:val="none" w:sz="0" w:space="0" w:color="auto"/>
                  </w:divBdr>
                  <w:divsChild>
                    <w:div w:id="888958700">
                      <w:marLeft w:val="0"/>
                      <w:marRight w:val="0"/>
                      <w:marTop w:val="0"/>
                      <w:marBottom w:val="0"/>
                      <w:divBdr>
                        <w:top w:val="none" w:sz="0" w:space="0" w:color="auto"/>
                        <w:left w:val="none" w:sz="0" w:space="0" w:color="auto"/>
                        <w:bottom w:val="none" w:sz="0" w:space="0" w:color="auto"/>
                        <w:right w:val="none" w:sz="0" w:space="0" w:color="auto"/>
                      </w:divBdr>
                    </w:div>
                  </w:divsChild>
                </w:div>
                <w:div w:id="207568109">
                  <w:marLeft w:val="0"/>
                  <w:marRight w:val="0"/>
                  <w:marTop w:val="0"/>
                  <w:marBottom w:val="0"/>
                  <w:divBdr>
                    <w:top w:val="none" w:sz="0" w:space="0" w:color="auto"/>
                    <w:left w:val="none" w:sz="0" w:space="0" w:color="auto"/>
                    <w:bottom w:val="none" w:sz="0" w:space="0" w:color="auto"/>
                    <w:right w:val="none" w:sz="0" w:space="0" w:color="auto"/>
                  </w:divBdr>
                  <w:divsChild>
                    <w:div w:id="1566336664">
                      <w:marLeft w:val="0"/>
                      <w:marRight w:val="0"/>
                      <w:marTop w:val="0"/>
                      <w:marBottom w:val="0"/>
                      <w:divBdr>
                        <w:top w:val="none" w:sz="0" w:space="0" w:color="auto"/>
                        <w:left w:val="none" w:sz="0" w:space="0" w:color="auto"/>
                        <w:bottom w:val="none" w:sz="0" w:space="0" w:color="auto"/>
                        <w:right w:val="none" w:sz="0" w:space="0" w:color="auto"/>
                      </w:divBdr>
                    </w:div>
                  </w:divsChild>
                </w:div>
                <w:div w:id="221910904">
                  <w:marLeft w:val="0"/>
                  <w:marRight w:val="0"/>
                  <w:marTop w:val="0"/>
                  <w:marBottom w:val="0"/>
                  <w:divBdr>
                    <w:top w:val="none" w:sz="0" w:space="0" w:color="auto"/>
                    <w:left w:val="none" w:sz="0" w:space="0" w:color="auto"/>
                    <w:bottom w:val="none" w:sz="0" w:space="0" w:color="auto"/>
                    <w:right w:val="none" w:sz="0" w:space="0" w:color="auto"/>
                  </w:divBdr>
                  <w:divsChild>
                    <w:div w:id="74060402">
                      <w:marLeft w:val="0"/>
                      <w:marRight w:val="0"/>
                      <w:marTop w:val="0"/>
                      <w:marBottom w:val="0"/>
                      <w:divBdr>
                        <w:top w:val="none" w:sz="0" w:space="0" w:color="auto"/>
                        <w:left w:val="none" w:sz="0" w:space="0" w:color="auto"/>
                        <w:bottom w:val="none" w:sz="0" w:space="0" w:color="auto"/>
                        <w:right w:val="none" w:sz="0" w:space="0" w:color="auto"/>
                      </w:divBdr>
                    </w:div>
                    <w:div w:id="888230116">
                      <w:marLeft w:val="0"/>
                      <w:marRight w:val="0"/>
                      <w:marTop w:val="0"/>
                      <w:marBottom w:val="0"/>
                      <w:divBdr>
                        <w:top w:val="none" w:sz="0" w:space="0" w:color="auto"/>
                        <w:left w:val="none" w:sz="0" w:space="0" w:color="auto"/>
                        <w:bottom w:val="none" w:sz="0" w:space="0" w:color="auto"/>
                        <w:right w:val="none" w:sz="0" w:space="0" w:color="auto"/>
                      </w:divBdr>
                    </w:div>
                    <w:div w:id="995381816">
                      <w:marLeft w:val="0"/>
                      <w:marRight w:val="0"/>
                      <w:marTop w:val="0"/>
                      <w:marBottom w:val="0"/>
                      <w:divBdr>
                        <w:top w:val="none" w:sz="0" w:space="0" w:color="auto"/>
                        <w:left w:val="none" w:sz="0" w:space="0" w:color="auto"/>
                        <w:bottom w:val="none" w:sz="0" w:space="0" w:color="auto"/>
                        <w:right w:val="none" w:sz="0" w:space="0" w:color="auto"/>
                      </w:divBdr>
                    </w:div>
                    <w:div w:id="1188835323">
                      <w:marLeft w:val="0"/>
                      <w:marRight w:val="0"/>
                      <w:marTop w:val="0"/>
                      <w:marBottom w:val="0"/>
                      <w:divBdr>
                        <w:top w:val="none" w:sz="0" w:space="0" w:color="auto"/>
                        <w:left w:val="none" w:sz="0" w:space="0" w:color="auto"/>
                        <w:bottom w:val="none" w:sz="0" w:space="0" w:color="auto"/>
                        <w:right w:val="none" w:sz="0" w:space="0" w:color="auto"/>
                      </w:divBdr>
                    </w:div>
                    <w:div w:id="1450784255">
                      <w:marLeft w:val="0"/>
                      <w:marRight w:val="0"/>
                      <w:marTop w:val="0"/>
                      <w:marBottom w:val="0"/>
                      <w:divBdr>
                        <w:top w:val="none" w:sz="0" w:space="0" w:color="auto"/>
                        <w:left w:val="none" w:sz="0" w:space="0" w:color="auto"/>
                        <w:bottom w:val="none" w:sz="0" w:space="0" w:color="auto"/>
                        <w:right w:val="none" w:sz="0" w:space="0" w:color="auto"/>
                      </w:divBdr>
                    </w:div>
                  </w:divsChild>
                </w:div>
                <w:div w:id="340590743">
                  <w:marLeft w:val="0"/>
                  <w:marRight w:val="0"/>
                  <w:marTop w:val="0"/>
                  <w:marBottom w:val="0"/>
                  <w:divBdr>
                    <w:top w:val="none" w:sz="0" w:space="0" w:color="auto"/>
                    <w:left w:val="none" w:sz="0" w:space="0" w:color="auto"/>
                    <w:bottom w:val="none" w:sz="0" w:space="0" w:color="auto"/>
                    <w:right w:val="none" w:sz="0" w:space="0" w:color="auto"/>
                  </w:divBdr>
                  <w:divsChild>
                    <w:div w:id="475532142">
                      <w:marLeft w:val="0"/>
                      <w:marRight w:val="0"/>
                      <w:marTop w:val="0"/>
                      <w:marBottom w:val="0"/>
                      <w:divBdr>
                        <w:top w:val="none" w:sz="0" w:space="0" w:color="auto"/>
                        <w:left w:val="none" w:sz="0" w:space="0" w:color="auto"/>
                        <w:bottom w:val="none" w:sz="0" w:space="0" w:color="auto"/>
                        <w:right w:val="none" w:sz="0" w:space="0" w:color="auto"/>
                      </w:divBdr>
                    </w:div>
                    <w:div w:id="1772697548">
                      <w:marLeft w:val="0"/>
                      <w:marRight w:val="0"/>
                      <w:marTop w:val="0"/>
                      <w:marBottom w:val="0"/>
                      <w:divBdr>
                        <w:top w:val="none" w:sz="0" w:space="0" w:color="auto"/>
                        <w:left w:val="none" w:sz="0" w:space="0" w:color="auto"/>
                        <w:bottom w:val="none" w:sz="0" w:space="0" w:color="auto"/>
                        <w:right w:val="none" w:sz="0" w:space="0" w:color="auto"/>
                      </w:divBdr>
                    </w:div>
                  </w:divsChild>
                </w:div>
                <w:div w:id="463737096">
                  <w:marLeft w:val="0"/>
                  <w:marRight w:val="0"/>
                  <w:marTop w:val="0"/>
                  <w:marBottom w:val="0"/>
                  <w:divBdr>
                    <w:top w:val="none" w:sz="0" w:space="0" w:color="auto"/>
                    <w:left w:val="none" w:sz="0" w:space="0" w:color="auto"/>
                    <w:bottom w:val="none" w:sz="0" w:space="0" w:color="auto"/>
                    <w:right w:val="none" w:sz="0" w:space="0" w:color="auto"/>
                  </w:divBdr>
                  <w:divsChild>
                    <w:div w:id="775445237">
                      <w:marLeft w:val="0"/>
                      <w:marRight w:val="0"/>
                      <w:marTop w:val="0"/>
                      <w:marBottom w:val="0"/>
                      <w:divBdr>
                        <w:top w:val="none" w:sz="0" w:space="0" w:color="auto"/>
                        <w:left w:val="none" w:sz="0" w:space="0" w:color="auto"/>
                        <w:bottom w:val="none" w:sz="0" w:space="0" w:color="auto"/>
                        <w:right w:val="none" w:sz="0" w:space="0" w:color="auto"/>
                      </w:divBdr>
                    </w:div>
                  </w:divsChild>
                </w:div>
                <w:div w:id="592007128">
                  <w:marLeft w:val="0"/>
                  <w:marRight w:val="0"/>
                  <w:marTop w:val="0"/>
                  <w:marBottom w:val="0"/>
                  <w:divBdr>
                    <w:top w:val="none" w:sz="0" w:space="0" w:color="auto"/>
                    <w:left w:val="none" w:sz="0" w:space="0" w:color="auto"/>
                    <w:bottom w:val="none" w:sz="0" w:space="0" w:color="auto"/>
                    <w:right w:val="none" w:sz="0" w:space="0" w:color="auto"/>
                  </w:divBdr>
                  <w:divsChild>
                    <w:div w:id="190263063">
                      <w:marLeft w:val="0"/>
                      <w:marRight w:val="0"/>
                      <w:marTop w:val="0"/>
                      <w:marBottom w:val="0"/>
                      <w:divBdr>
                        <w:top w:val="none" w:sz="0" w:space="0" w:color="auto"/>
                        <w:left w:val="none" w:sz="0" w:space="0" w:color="auto"/>
                        <w:bottom w:val="none" w:sz="0" w:space="0" w:color="auto"/>
                        <w:right w:val="none" w:sz="0" w:space="0" w:color="auto"/>
                      </w:divBdr>
                    </w:div>
                    <w:div w:id="496652288">
                      <w:marLeft w:val="0"/>
                      <w:marRight w:val="0"/>
                      <w:marTop w:val="0"/>
                      <w:marBottom w:val="0"/>
                      <w:divBdr>
                        <w:top w:val="none" w:sz="0" w:space="0" w:color="auto"/>
                        <w:left w:val="none" w:sz="0" w:space="0" w:color="auto"/>
                        <w:bottom w:val="none" w:sz="0" w:space="0" w:color="auto"/>
                        <w:right w:val="none" w:sz="0" w:space="0" w:color="auto"/>
                      </w:divBdr>
                    </w:div>
                  </w:divsChild>
                </w:div>
                <w:div w:id="647712758">
                  <w:marLeft w:val="0"/>
                  <w:marRight w:val="0"/>
                  <w:marTop w:val="0"/>
                  <w:marBottom w:val="0"/>
                  <w:divBdr>
                    <w:top w:val="none" w:sz="0" w:space="0" w:color="auto"/>
                    <w:left w:val="none" w:sz="0" w:space="0" w:color="auto"/>
                    <w:bottom w:val="none" w:sz="0" w:space="0" w:color="auto"/>
                    <w:right w:val="none" w:sz="0" w:space="0" w:color="auto"/>
                  </w:divBdr>
                  <w:divsChild>
                    <w:div w:id="627663581">
                      <w:marLeft w:val="0"/>
                      <w:marRight w:val="0"/>
                      <w:marTop w:val="0"/>
                      <w:marBottom w:val="0"/>
                      <w:divBdr>
                        <w:top w:val="none" w:sz="0" w:space="0" w:color="auto"/>
                        <w:left w:val="none" w:sz="0" w:space="0" w:color="auto"/>
                        <w:bottom w:val="none" w:sz="0" w:space="0" w:color="auto"/>
                        <w:right w:val="none" w:sz="0" w:space="0" w:color="auto"/>
                      </w:divBdr>
                    </w:div>
                    <w:div w:id="1172531527">
                      <w:marLeft w:val="0"/>
                      <w:marRight w:val="0"/>
                      <w:marTop w:val="0"/>
                      <w:marBottom w:val="0"/>
                      <w:divBdr>
                        <w:top w:val="none" w:sz="0" w:space="0" w:color="auto"/>
                        <w:left w:val="none" w:sz="0" w:space="0" w:color="auto"/>
                        <w:bottom w:val="none" w:sz="0" w:space="0" w:color="auto"/>
                        <w:right w:val="none" w:sz="0" w:space="0" w:color="auto"/>
                      </w:divBdr>
                    </w:div>
                    <w:div w:id="1427113649">
                      <w:marLeft w:val="0"/>
                      <w:marRight w:val="0"/>
                      <w:marTop w:val="0"/>
                      <w:marBottom w:val="0"/>
                      <w:divBdr>
                        <w:top w:val="none" w:sz="0" w:space="0" w:color="auto"/>
                        <w:left w:val="none" w:sz="0" w:space="0" w:color="auto"/>
                        <w:bottom w:val="none" w:sz="0" w:space="0" w:color="auto"/>
                        <w:right w:val="none" w:sz="0" w:space="0" w:color="auto"/>
                      </w:divBdr>
                    </w:div>
                    <w:div w:id="1929729615">
                      <w:marLeft w:val="0"/>
                      <w:marRight w:val="0"/>
                      <w:marTop w:val="0"/>
                      <w:marBottom w:val="0"/>
                      <w:divBdr>
                        <w:top w:val="none" w:sz="0" w:space="0" w:color="auto"/>
                        <w:left w:val="none" w:sz="0" w:space="0" w:color="auto"/>
                        <w:bottom w:val="none" w:sz="0" w:space="0" w:color="auto"/>
                        <w:right w:val="none" w:sz="0" w:space="0" w:color="auto"/>
                      </w:divBdr>
                    </w:div>
                  </w:divsChild>
                </w:div>
                <w:div w:id="696392670">
                  <w:marLeft w:val="0"/>
                  <w:marRight w:val="0"/>
                  <w:marTop w:val="0"/>
                  <w:marBottom w:val="0"/>
                  <w:divBdr>
                    <w:top w:val="none" w:sz="0" w:space="0" w:color="auto"/>
                    <w:left w:val="none" w:sz="0" w:space="0" w:color="auto"/>
                    <w:bottom w:val="none" w:sz="0" w:space="0" w:color="auto"/>
                    <w:right w:val="none" w:sz="0" w:space="0" w:color="auto"/>
                  </w:divBdr>
                  <w:divsChild>
                    <w:div w:id="771127546">
                      <w:marLeft w:val="0"/>
                      <w:marRight w:val="0"/>
                      <w:marTop w:val="0"/>
                      <w:marBottom w:val="0"/>
                      <w:divBdr>
                        <w:top w:val="none" w:sz="0" w:space="0" w:color="auto"/>
                        <w:left w:val="none" w:sz="0" w:space="0" w:color="auto"/>
                        <w:bottom w:val="none" w:sz="0" w:space="0" w:color="auto"/>
                        <w:right w:val="none" w:sz="0" w:space="0" w:color="auto"/>
                      </w:divBdr>
                    </w:div>
                  </w:divsChild>
                </w:div>
                <w:div w:id="697194545">
                  <w:marLeft w:val="0"/>
                  <w:marRight w:val="0"/>
                  <w:marTop w:val="0"/>
                  <w:marBottom w:val="0"/>
                  <w:divBdr>
                    <w:top w:val="none" w:sz="0" w:space="0" w:color="auto"/>
                    <w:left w:val="none" w:sz="0" w:space="0" w:color="auto"/>
                    <w:bottom w:val="none" w:sz="0" w:space="0" w:color="auto"/>
                    <w:right w:val="none" w:sz="0" w:space="0" w:color="auto"/>
                  </w:divBdr>
                  <w:divsChild>
                    <w:div w:id="1641693373">
                      <w:marLeft w:val="0"/>
                      <w:marRight w:val="0"/>
                      <w:marTop w:val="0"/>
                      <w:marBottom w:val="0"/>
                      <w:divBdr>
                        <w:top w:val="none" w:sz="0" w:space="0" w:color="auto"/>
                        <w:left w:val="none" w:sz="0" w:space="0" w:color="auto"/>
                        <w:bottom w:val="none" w:sz="0" w:space="0" w:color="auto"/>
                        <w:right w:val="none" w:sz="0" w:space="0" w:color="auto"/>
                      </w:divBdr>
                    </w:div>
                  </w:divsChild>
                </w:div>
                <w:div w:id="705567953">
                  <w:marLeft w:val="0"/>
                  <w:marRight w:val="0"/>
                  <w:marTop w:val="0"/>
                  <w:marBottom w:val="0"/>
                  <w:divBdr>
                    <w:top w:val="none" w:sz="0" w:space="0" w:color="auto"/>
                    <w:left w:val="none" w:sz="0" w:space="0" w:color="auto"/>
                    <w:bottom w:val="none" w:sz="0" w:space="0" w:color="auto"/>
                    <w:right w:val="none" w:sz="0" w:space="0" w:color="auto"/>
                  </w:divBdr>
                  <w:divsChild>
                    <w:div w:id="1359431209">
                      <w:marLeft w:val="0"/>
                      <w:marRight w:val="0"/>
                      <w:marTop w:val="0"/>
                      <w:marBottom w:val="0"/>
                      <w:divBdr>
                        <w:top w:val="none" w:sz="0" w:space="0" w:color="auto"/>
                        <w:left w:val="none" w:sz="0" w:space="0" w:color="auto"/>
                        <w:bottom w:val="none" w:sz="0" w:space="0" w:color="auto"/>
                        <w:right w:val="none" w:sz="0" w:space="0" w:color="auto"/>
                      </w:divBdr>
                    </w:div>
                    <w:div w:id="1560358260">
                      <w:marLeft w:val="0"/>
                      <w:marRight w:val="0"/>
                      <w:marTop w:val="0"/>
                      <w:marBottom w:val="0"/>
                      <w:divBdr>
                        <w:top w:val="none" w:sz="0" w:space="0" w:color="auto"/>
                        <w:left w:val="none" w:sz="0" w:space="0" w:color="auto"/>
                        <w:bottom w:val="none" w:sz="0" w:space="0" w:color="auto"/>
                        <w:right w:val="none" w:sz="0" w:space="0" w:color="auto"/>
                      </w:divBdr>
                    </w:div>
                  </w:divsChild>
                </w:div>
                <w:div w:id="800995271">
                  <w:marLeft w:val="0"/>
                  <w:marRight w:val="0"/>
                  <w:marTop w:val="0"/>
                  <w:marBottom w:val="0"/>
                  <w:divBdr>
                    <w:top w:val="none" w:sz="0" w:space="0" w:color="auto"/>
                    <w:left w:val="none" w:sz="0" w:space="0" w:color="auto"/>
                    <w:bottom w:val="none" w:sz="0" w:space="0" w:color="auto"/>
                    <w:right w:val="none" w:sz="0" w:space="0" w:color="auto"/>
                  </w:divBdr>
                  <w:divsChild>
                    <w:div w:id="1477071705">
                      <w:marLeft w:val="0"/>
                      <w:marRight w:val="0"/>
                      <w:marTop w:val="0"/>
                      <w:marBottom w:val="0"/>
                      <w:divBdr>
                        <w:top w:val="none" w:sz="0" w:space="0" w:color="auto"/>
                        <w:left w:val="none" w:sz="0" w:space="0" w:color="auto"/>
                        <w:bottom w:val="none" w:sz="0" w:space="0" w:color="auto"/>
                        <w:right w:val="none" w:sz="0" w:space="0" w:color="auto"/>
                      </w:divBdr>
                    </w:div>
                  </w:divsChild>
                </w:div>
                <w:div w:id="807017433">
                  <w:marLeft w:val="0"/>
                  <w:marRight w:val="0"/>
                  <w:marTop w:val="0"/>
                  <w:marBottom w:val="0"/>
                  <w:divBdr>
                    <w:top w:val="none" w:sz="0" w:space="0" w:color="auto"/>
                    <w:left w:val="none" w:sz="0" w:space="0" w:color="auto"/>
                    <w:bottom w:val="none" w:sz="0" w:space="0" w:color="auto"/>
                    <w:right w:val="none" w:sz="0" w:space="0" w:color="auto"/>
                  </w:divBdr>
                  <w:divsChild>
                    <w:div w:id="889271861">
                      <w:marLeft w:val="0"/>
                      <w:marRight w:val="0"/>
                      <w:marTop w:val="0"/>
                      <w:marBottom w:val="0"/>
                      <w:divBdr>
                        <w:top w:val="none" w:sz="0" w:space="0" w:color="auto"/>
                        <w:left w:val="none" w:sz="0" w:space="0" w:color="auto"/>
                        <w:bottom w:val="none" w:sz="0" w:space="0" w:color="auto"/>
                        <w:right w:val="none" w:sz="0" w:space="0" w:color="auto"/>
                      </w:divBdr>
                    </w:div>
                  </w:divsChild>
                </w:div>
                <w:div w:id="808131102">
                  <w:marLeft w:val="0"/>
                  <w:marRight w:val="0"/>
                  <w:marTop w:val="0"/>
                  <w:marBottom w:val="0"/>
                  <w:divBdr>
                    <w:top w:val="none" w:sz="0" w:space="0" w:color="auto"/>
                    <w:left w:val="none" w:sz="0" w:space="0" w:color="auto"/>
                    <w:bottom w:val="none" w:sz="0" w:space="0" w:color="auto"/>
                    <w:right w:val="none" w:sz="0" w:space="0" w:color="auto"/>
                  </w:divBdr>
                  <w:divsChild>
                    <w:div w:id="456686805">
                      <w:marLeft w:val="0"/>
                      <w:marRight w:val="0"/>
                      <w:marTop w:val="0"/>
                      <w:marBottom w:val="0"/>
                      <w:divBdr>
                        <w:top w:val="none" w:sz="0" w:space="0" w:color="auto"/>
                        <w:left w:val="none" w:sz="0" w:space="0" w:color="auto"/>
                        <w:bottom w:val="none" w:sz="0" w:space="0" w:color="auto"/>
                        <w:right w:val="none" w:sz="0" w:space="0" w:color="auto"/>
                      </w:divBdr>
                    </w:div>
                  </w:divsChild>
                </w:div>
                <w:div w:id="859391316">
                  <w:marLeft w:val="0"/>
                  <w:marRight w:val="0"/>
                  <w:marTop w:val="0"/>
                  <w:marBottom w:val="0"/>
                  <w:divBdr>
                    <w:top w:val="none" w:sz="0" w:space="0" w:color="auto"/>
                    <w:left w:val="none" w:sz="0" w:space="0" w:color="auto"/>
                    <w:bottom w:val="none" w:sz="0" w:space="0" w:color="auto"/>
                    <w:right w:val="none" w:sz="0" w:space="0" w:color="auto"/>
                  </w:divBdr>
                  <w:divsChild>
                    <w:div w:id="468279170">
                      <w:marLeft w:val="0"/>
                      <w:marRight w:val="0"/>
                      <w:marTop w:val="0"/>
                      <w:marBottom w:val="0"/>
                      <w:divBdr>
                        <w:top w:val="none" w:sz="0" w:space="0" w:color="auto"/>
                        <w:left w:val="none" w:sz="0" w:space="0" w:color="auto"/>
                        <w:bottom w:val="none" w:sz="0" w:space="0" w:color="auto"/>
                        <w:right w:val="none" w:sz="0" w:space="0" w:color="auto"/>
                      </w:divBdr>
                    </w:div>
                  </w:divsChild>
                </w:div>
                <w:div w:id="933590889">
                  <w:marLeft w:val="0"/>
                  <w:marRight w:val="0"/>
                  <w:marTop w:val="0"/>
                  <w:marBottom w:val="0"/>
                  <w:divBdr>
                    <w:top w:val="none" w:sz="0" w:space="0" w:color="auto"/>
                    <w:left w:val="none" w:sz="0" w:space="0" w:color="auto"/>
                    <w:bottom w:val="none" w:sz="0" w:space="0" w:color="auto"/>
                    <w:right w:val="none" w:sz="0" w:space="0" w:color="auto"/>
                  </w:divBdr>
                  <w:divsChild>
                    <w:div w:id="1696154330">
                      <w:marLeft w:val="0"/>
                      <w:marRight w:val="0"/>
                      <w:marTop w:val="0"/>
                      <w:marBottom w:val="0"/>
                      <w:divBdr>
                        <w:top w:val="none" w:sz="0" w:space="0" w:color="auto"/>
                        <w:left w:val="none" w:sz="0" w:space="0" w:color="auto"/>
                        <w:bottom w:val="none" w:sz="0" w:space="0" w:color="auto"/>
                        <w:right w:val="none" w:sz="0" w:space="0" w:color="auto"/>
                      </w:divBdr>
                    </w:div>
                  </w:divsChild>
                </w:div>
                <w:div w:id="999236394">
                  <w:marLeft w:val="0"/>
                  <w:marRight w:val="0"/>
                  <w:marTop w:val="0"/>
                  <w:marBottom w:val="0"/>
                  <w:divBdr>
                    <w:top w:val="none" w:sz="0" w:space="0" w:color="auto"/>
                    <w:left w:val="none" w:sz="0" w:space="0" w:color="auto"/>
                    <w:bottom w:val="none" w:sz="0" w:space="0" w:color="auto"/>
                    <w:right w:val="none" w:sz="0" w:space="0" w:color="auto"/>
                  </w:divBdr>
                  <w:divsChild>
                    <w:div w:id="1932153610">
                      <w:marLeft w:val="0"/>
                      <w:marRight w:val="0"/>
                      <w:marTop w:val="0"/>
                      <w:marBottom w:val="0"/>
                      <w:divBdr>
                        <w:top w:val="none" w:sz="0" w:space="0" w:color="auto"/>
                        <w:left w:val="none" w:sz="0" w:space="0" w:color="auto"/>
                        <w:bottom w:val="none" w:sz="0" w:space="0" w:color="auto"/>
                        <w:right w:val="none" w:sz="0" w:space="0" w:color="auto"/>
                      </w:divBdr>
                    </w:div>
                  </w:divsChild>
                </w:div>
                <w:div w:id="1025014646">
                  <w:marLeft w:val="0"/>
                  <w:marRight w:val="0"/>
                  <w:marTop w:val="0"/>
                  <w:marBottom w:val="0"/>
                  <w:divBdr>
                    <w:top w:val="none" w:sz="0" w:space="0" w:color="auto"/>
                    <w:left w:val="none" w:sz="0" w:space="0" w:color="auto"/>
                    <w:bottom w:val="none" w:sz="0" w:space="0" w:color="auto"/>
                    <w:right w:val="none" w:sz="0" w:space="0" w:color="auto"/>
                  </w:divBdr>
                  <w:divsChild>
                    <w:div w:id="1925645517">
                      <w:marLeft w:val="0"/>
                      <w:marRight w:val="0"/>
                      <w:marTop w:val="0"/>
                      <w:marBottom w:val="0"/>
                      <w:divBdr>
                        <w:top w:val="none" w:sz="0" w:space="0" w:color="auto"/>
                        <w:left w:val="none" w:sz="0" w:space="0" w:color="auto"/>
                        <w:bottom w:val="none" w:sz="0" w:space="0" w:color="auto"/>
                        <w:right w:val="none" w:sz="0" w:space="0" w:color="auto"/>
                      </w:divBdr>
                    </w:div>
                  </w:divsChild>
                </w:div>
                <w:div w:id="1164778579">
                  <w:marLeft w:val="0"/>
                  <w:marRight w:val="0"/>
                  <w:marTop w:val="0"/>
                  <w:marBottom w:val="0"/>
                  <w:divBdr>
                    <w:top w:val="none" w:sz="0" w:space="0" w:color="auto"/>
                    <w:left w:val="none" w:sz="0" w:space="0" w:color="auto"/>
                    <w:bottom w:val="none" w:sz="0" w:space="0" w:color="auto"/>
                    <w:right w:val="none" w:sz="0" w:space="0" w:color="auto"/>
                  </w:divBdr>
                  <w:divsChild>
                    <w:div w:id="366611128">
                      <w:marLeft w:val="0"/>
                      <w:marRight w:val="0"/>
                      <w:marTop w:val="0"/>
                      <w:marBottom w:val="0"/>
                      <w:divBdr>
                        <w:top w:val="none" w:sz="0" w:space="0" w:color="auto"/>
                        <w:left w:val="none" w:sz="0" w:space="0" w:color="auto"/>
                        <w:bottom w:val="none" w:sz="0" w:space="0" w:color="auto"/>
                        <w:right w:val="none" w:sz="0" w:space="0" w:color="auto"/>
                      </w:divBdr>
                    </w:div>
                  </w:divsChild>
                </w:div>
                <w:div w:id="1236547096">
                  <w:marLeft w:val="0"/>
                  <w:marRight w:val="0"/>
                  <w:marTop w:val="0"/>
                  <w:marBottom w:val="0"/>
                  <w:divBdr>
                    <w:top w:val="none" w:sz="0" w:space="0" w:color="auto"/>
                    <w:left w:val="none" w:sz="0" w:space="0" w:color="auto"/>
                    <w:bottom w:val="none" w:sz="0" w:space="0" w:color="auto"/>
                    <w:right w:val="none" w:sz="0" w:space="0" w:color="auto"/>
                  </w:divBdr>
                  <w:divsChild>
                    <w:div w:id="1001930705">
                      <w:marLeft w:val="0"/>
                      <w:marRight w:val="0"/>
                      <w:marTop w:val="0"/>
                      <w:marBottom w:val="0"/>
                      <w:divBdr>
                        <w:top w:val="none" w:sz="0" w:space="0" w:color="auto"/>
                        <w:left w:val="none" w:sz="0" w:space="0" w:color="auto"/>
                        <w:bottom w:val="none" w:sz="0" w:space="0" w:color="auto"/>
                        <w:right w:val="none" w:sz="0" w:space="0" w:color="auto"/>
                      </w:divBdr>
                    </w:div>
                  </w:divsChild>
                </w:div>
                <w:div w:id="1289777267">
                  <w:marLeft w:val="0"/>
                  <w:marRight w:val="0"/>
                  <w:marTop w:val="0"/>
                  <w:marBottom w:val="0"/>
                  <w:divBdr>
                    <w:top w:val="none" w:sz="0" w:space="0" w:color="auto"/>
                    <w:left w:val="none" w:sz="0" w:space="0" w:color="auto"/>
                    <w:bottom w:val="none" w:sz="0" w:space="0" w:color="auto"/>
                    <w:right w:val="none" w:sz="0" w:space="0" w:color="auto"/>
                  </w:divBdr>
                  <w:divsChild>
                    <w:div w:id="292684649">
                      <w:marLeft w:val="0"/>
                      <w:marRight w:val="0"/>
                      <w:marTop w:val="0"/>
                      <w:marBottom w:val="0"/>
                      <w:divBdr>
                        <w:top w:val="none" w:sz="0" w:space="0" w:color="auto"/>
                        <w:left w:val="none" w:sz="0" w:space="0" w:color="auto"/>
                        <w:bottom w:val="none" w:sz="0" w:space="0" w:color="auto"/>
                        <w:right w:val="none" w:sz="0" w:space="0" w:color="auto"/>
                      </w:divBdr>
                    </w:div>
                  </w:divsChild>
                </w:div>
                <w:div w:id="1326742655">
                  <w:marLeft w:val="0"/>
                  <w:marRight w:val="0"/>
                  <w:marTop w:val="0"/>
                  <w:marBottom w:val="0"/>
                  <w:divBdr>
                    <w:top w:val="none" w:sz="0" w:space="0" w:color="auto"/>
                    <w:left w:val="none" w:sz="0" w:space="0" w:color="auto"/>
                    <w:bottom w:val="none" w:sz="0" w:space="0" w:color="auto"/>
                    <w:right w:val="none" w:sz="0" w:space="0" w:color="auto"/>
                  </w:divBdr>
                  <w:divsChild>
                    <w:div w:id="1722898093">
                      <w:marLeft w:val="0"/>
                      <w:marRight w:val="0"/>
                      <w:marTop w:val="0"/>
                      <w:marBottom w:val="0"/>
                      <w:divBdr>
                        <w:top w:val="none" w:sz="0" w:space="0" w:color="auto"/>
                        <w:left w:val="none" w:sz="0" w:space="0" w:color="auto"/>
                        <w:bottom w:val="none" w:sz="0" w:space="0" w:color="auto"/>
                        <w:right w:val="none" w:sz="0" w:space="0" w:color="auto"/>
                      </w:divBdr>
                    </w:div>
                  </w:divsChild>
                </w:div>
                <w:div w:id="1531146378">
                  <w:marLeft w:val="0"/>
                  <w:marRight w:val="0"/>
                  <w:marTop w:val="0"/>
                  <w:marBottom w:val="0"/>
                  <w:divBdr>
                    <w:top w:val="none" w:sz="0" w:space="0" w:color="auto"/>
                    <w:left w:val="none" w:sz="0" w:space="0" w:color="auto"/>
                    <w:bottom w:val="none" w:sz="0" w:space="0" w:color="auto"/>
                    <w:right w:val="none" w:sz="0" w:space="0" w:color="auto"/>
                  </w:divBdr>
                  <w:divsChild>
                    <w:div w:id="217666556">
                      <w:marLeft w:val="0"/>
                      <w:marRight w:val="0"/>
                      <w:marTop w:val="0"/>
                      <w:marBottom w:val="0"/>
                      <w:divBdr>
                        <w:top w:val="none" w:sz="0" w:space="0" w:color="auto"/>
                        <w:left w:val="none" w:sz="0" w:space="0" w:color="auto"/>
                        <w:bottom w:val="none" w:sz="0" w:space="0" w:color="auto"/>
                        <w:right w:val="none" w:sz="0" w:space="0" w:color="auto"/>
                      </w:divBdr>
                    </w:div>
                    <w:div w:id="2029599784">
                      <w:marLeft w:val="0"/>
                      <w:marRight w:val="0"/>
                      <w:marTop w:val="0"/>
                      <w:marBottom w:val="0"/>
                      <w:divBdr>
                        <w:top w:val="none" w:sz="0" w:space="0" w:color="auto"/>
                        <w:left w:val="none" w:sz="0" w:space="0" w:color="auto"/>
                        <w:bottom w:val="none" w:sz="0" w:space="0" w:color="auto"/>
                        <w:right w:val="none" w:sz="0" w:space="0" w:color="auto"/>
                      </w:divBdr>
                    </w:div>
                  </w:divsChild>
                </w:div>
                <w:div w:id="1737239509">
                  <w:marLeft w:val="0"/>
                  <w:marRight w:val="0"/>
                  <w:marTop w:val="0"/>
                  <w:marBottom w:val="0"/>
                  <w:divBdr>
                    <w:top w:val="none" w:sz="0" w:space="0" w:color="auto"/>
                    <w:left w:val="none" w:sz="0" w:space="0" w:color="auto"/>
                    <w:bottom w:val="none" w:sz="0" w:space="0" w:color="auto"/>
                    <w:right w:val="none" w:sz="0" w:space="0" w:color="auto"/>
                  </w:divBdr>
                  <w:divsChild>
                    <w:div w:id="1431121889">
                      <w:marLeft w:val="0"/>
                      <w:marRight w:val="0"/>
                      <w:marTop w:val="0"/>
                      <w:marBottom w:val="0"/>
                      <w:divBdr>
                        <w:top w:val="none" w:sz="0" w:space="0" w:color="auto"/>
                        <w:left w:val="none" w:sz="0" w:space="0" w:color="auto"/>
                        <w:bottom w:val="none" w:sz="0" w:space="0" w:color="auto"/>
                        <w:right w:val="none" w:sz="0" w:space="0" w:color="auto"/>
                      </w:divBdr>
                    </w:div>
                  </w:divsChild>
                </w:div>
                <w:div w:id="1818494299">
                  <w:marLeft w:val="0"/>
                  <w:marRight w:val="0"/>
                  <w:marTop w:val="0"/>
                  <w:marBottom w:val="0"/>
                  <w:divBdr>
                    <w:top w:val="none" w:sz="0" w:space="0" w:color="auto"/>
                    <w:left w:val="none" w:sz="0" w:space="0" w:color="auto"/>
                    <w:bottom w:val="none" w:sz="0" w:space="0" w:color="auto"/>
                    <w:right w:val="none" w:sz="0" w:space="0" w:color="auto"/>
                  </w:divBdr>
                  <w:divsChild>
                    <w:div w:id="1732078502">
                      <w:marLeft w:val="0"/>
                      <w:marRight w:val="0"/>
                      <w:marTop w:val="0"/>
                      <w:marBottom w:val="0"/>
                      <w:divBdr>
                        <w:top w:val="none" w:sz="0" w:space="0" w:color="auto"/>
                        <w:left w:val="none" w:sz="0" w:space="0" w:color="auto"/>
                        <w:bottom w:val="none" w:sz="0" w:space="0" w:color="auto"/>
                        <w:right w:val="none" w:sz="0" w:space="0" w:color="auto"/>
                      </w:divBdr>
                    </w:div>
                  </w:divsChild>
                </w:div>
                <w:div w:id="1933274080">
                  <w:marLeft w:val="0"/>
                  <w:marRight w:val="0"/>
                  <w:marTop w:val="0"/>
                  <w:marBottom w:val="0"/>
                  <w:divBdr>
                    <w:top w:val="none" w:sz="0" w:space="0" w:color="auto"/>
                    <w:left w:val="none" w:sz="0" w:space="0" w:color="auto"/>
                    <w:bottom w:val="none" w:sz="0" w:space="0" w:color="auto"/>
                    <w:right w:val="none" w:sz="0" w:space="0" w:color="auto"/>
                  </w:divBdr>
                  <w:divsChild>
                    <w:div w:id="131025107">
                      <w:marLeft w:val="0"/>
                      <w:marRight w:val="0"/>
                      <w:marTop w:val="0"/>
                      <w:marBottom w:val="0"/>
                      <w:divBdr>
                        <w:top w:val="none" w:sz="0" w:space="0" w:color="auto"/>
                        <w:left w:val="none" w:sz="0" w:space="0" w:color="auto"/>
                        <w:bottom w:val="none" w:sz="0" w:space="0" w:color="auto"/>
                        <w:right w:val="none" w:sz="0" w:space="0" w:color="auto"/>
                      </w:divBdr>
                    </w:div>
                    <w:div w:id="1413971457">
                      <w:marLeft w:val="0"/>
                      <w:marRight w:val="0"/>
                      <w:marTop w:val="0"/>
                      <w:marBottom w:val="0"/>
                      <w:divBdr>
                        <w:top w:val="none" w:sz="0" w:space="0" w:color="auto"/>
                        <w:left w:val="none" w:sz="0" w:space="0" w:color="auto"/>
                        <w:bottom w:val="none" w:sz="0" w:space="0" w:color="auto"/>
                        <w:right w:val="none" w:sz="0" w:space="0" w:color="auto"/>
                      </w:divBdr>
                    </w:div>
                    <w:div w:id="1997562756">
                      <w:marLeft w:val="0"/>
                      <w:marRight w:val="0"/>
                      <w:marTop w:val="0"/>
                      <w:marBottom w:val="0"/>
                      <w:divBdr>
                        <w:top w:val="none" w:sz="0" w:space="0" w:color="auto"/>
                        <w:left w:val="none" w:sz="0" w:space="0" w:color="auto"/>
                        <w:bottom w:val="none" w:sz="0" w:space="0" w:color="auto"/>
                        <w:right w:val="none" w:sz="0" w:space="0" w:color="auto"/>
                      </w:divBdr>
                    </w:div>
                  </w:divsChild>
                </w:div>
                <w:div w:id="1963732288">
                  <w:marLeft w:val="0"/>
                  <w:marRight w:val="0"/>
                  <w:marTop w:val="0"/>
                  <w:marBottom w:val="0"/>
                  <w:divBdr>
                    <w:top w:val="none" w:sz="0" w:space="0" w:color="auto"/>
                    <w:left w:val="none" w:sz="0" w:space="0" w:color="auto"/>
                    <w:bottom w:val="none" w:sz="0" w:space="0" w:color="auto"/>
                    <w:right w:val="none" w:sz="0" w:space="0" w:color="auto"/>
                  </w:divBdr>
                  <w:divsChild>
                    <w:div w:id="1466582514">
                      <w:marLeft w:val="0"/>
                      <w:marRight w:val="0"/>
                      <w:marTop w:val="0"/>
                      <w:marBottom w:val="0"/>
                      <w:divBdr>
                        <w:top w:val="none" w:sz="0" w:space="0" w:color="auto"/>
                        <w:left w:val="none" w:sz="0" w:space="0" w:color="auto"/>
                        <w:bottom w:val="none" w:sz="0" w:space="0" w:color="auto"/>
                        <w:right w:val="none" w:sz="0" w:space="0" w:color="auto"/>
                      </w:divBdr>
                    </w:div>
                  </w:divsChild>
                </w:div>
                <w:div w:id="2021082937">
                  <w:marLeft w:val="0"/>
                  <w:marRight w:val="0"/>
                  <w:marTop w:val="0"/>
                  <w:marBottom w:val="0"/>
                  <w:divBdr>
                    <w:top w:val="none" w:sz="0" w:space="0" w:color="auto"/>
                    <w:left w:val="none" w:sz="0" w:space="0" w:color="auto"/>
                    <w:bottom w:val="none" w:sz="0" w:space="0" w:color="auto"/>
                    <w:right w:val="none" w:sz="0" w:space="0" w:color="auto"/>
                  </w:divBdr>
                  <w:divsChild>
                    <w:div w:id="655957427">
                      <w:marLeft w:val="0"/>
                      <w:marRight w:val="0"/>
                      <w:marTop w:val="0"/>
                      <w:marBottom w:val="0"/>
                      <w:divBdr>
                        <w:top w:val="none" w:sz="0" w:space="0" w:color="auto"/>
                        <w:left w:val="none" w:sz="0" w:space="0" w:color="auto"/>
                        <w:bottom w:val="none" w:sz="0" w:space="0" w:color="auto"/>
                        <w:right w:val="none" w:sz="0" w:space="0" w:color="auto"/>
                      </w:divBdr>
                    </w:div>
                  </w:divsChild>
                </w:div>
                <w:div w:id="2099714579">
                  <w:marLeft w:val="0"/>
                  <w:marRight w:val="0"/>
                  <w:marTop w:val="0"/>
                  <w:marBottom w:val="0"/>
                  <w:divBdr>
                    <w:top w:val="none" w:sz="0" w:space="0" w:color="auto"/>
                    <w:left w:val="none" w:sz="0" w:space="0" w:color="auto"/>
                    <w:bottom w:val="none" w:sz="0" w:space="0" w:color="auto"/>
                    <w:right w:val="none" w:sz="0" w:space="0" w:color="auto"/>
                  </w:divBdr>
                  <w:divsChild>
                    <w:div w:id="2049334438">
                      <w:marLeft w:val="0"/>
                      <w:marRight w:val="0"/>
                      <w:marTop w:val="0"/>
                      <w:marBottom w:val="0"/>
                      <w:divBdr>
                        <w:top w:val="none" w:sz="0" w:space="0" w:color="auto"/>
                        <w:left w:val="none" w:sz="0" w:space="0" w:color="auto"/>
                        <w:bottom w:val="none" w:sz="0" w:space="0" w:color="auto"/>
                        <w:right w:val="none" w:sz="0" w:space="0" w:color="auto"/>
                      </w:divBdr>
                    </w:div>
                  </w:divsChild>
                </w:div>
                <w:div w:id="2105563642">
                  <w:marLeft w:val="0"/>
                  <w:marRight w:val="0"/>
                  <w:marTop w:val="0"/>
                  <w:marBottom w:val="0"/>
                  <w:divBdr>
                    <w:top w:val="none" w:sz="0" w:space="0" w:color="auto"/>
                    <w:left w:val="none" w:sz="0" w:space="0" w:color="auto"/>
                    <w:bottom w:val="none" w:sz="0" w:space="0" w:color="auto"/>
                    <w:right w:val="none" w:sz="0" w:space="0" w:color="auto"/>
                  </w:divBdr>
                  <w:divsChild>
                    <w:div w:id="192264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070211">
          <w:marLeft w:val="0"/>
          <w:marRight w:val="0"/>
          <w:marTop w:val="0"/>
          <w:marBottom w:val="0"/>
          <w:divBdr>
            <w:top w:val="none" w:sz="0" w:space="0" w:color="auto"/>
            <w:left w:val="none" w:sz="0" w:space="0" w:color="auto"/>
            <w:bottom w:val="none" w:sz="0" w:space="0" w:color="auto"/>
            <w:right w:val="none" w:sz="0" w:space="0" w:color="auto"/>
          </w:divBdr>
        </w:div>
        <w:div w:id="1643340202">
          <w:marLeft w:val="0"/>
          <w:marRight w:val="0"/>
          <w:marTop w:val="0"/>
          <w:marBottom w:val="0"/>
          <w:divBdr>
            <w:top w:val="none" w:sz="0" w:space="0" w:color="auto"/>
            <w:left w:val="none" w:sz="0" w:space="0" w:color="auto"/>
            <w:bottom w:val="none" w:sz="0" w:space="0" w:color="auto"/>
            <w:right w:val="none" w:sz="0" w:space="0" w:color="auto"/>
          </w:divBdr>
        </w:div>
        <w:div w:id="1652560250">
          <w:marLeft w:val="0"/>
          <w:marRight w:val="0"/>
          <w:marTop w:val="0"/>
          <w:marBottom w:val="0"/>
          <w:divBdr>
            <w:top w:val="none" w:sz="0" w:space="0" w:color="auto"/>
            <w:left w:val="none" w:sz="0" w:space="0" w:color="auto"/>
            <w:bottom w:val="none" w:sz="0" w:space="0" w:color="auto"/>
            <w:right w:val="none" w:sz="0" w:space="0" w:color="auto"/>
          </w:divBdr>
        </w:div>
        <w:div w:id="1653683020">
          <w:marLeft w:val="0"/>
          <w:marRight w:val="0"/>
          <w:marTop w:val="0"/>
          <w:marBottom w:val="0"/>
          <w:divBdr>
            <w:top w:val="none" w:sz="0" w:space="0" w:color="auto"/>
            <w:left w:val="none" w:sz="0" w:space="0" w:color="auto"/>
            <w:bottom w:val="none" w:sz="0" w:space="0" w:color="auto"/>
            <w:right w:val="none" w:sz="0" w:space="0" w:color="auto"/>
          </w:divBdr>
        </w:div>
        <w:div w:id="1656185315">
          <w:marLeft w:val="0"/>
          <w:marRight w:val="0"/>
          <w:marTop w:val="0"/>
          <w:marBottom w:val="0"/>
          <w:divBdr>
            <w:top w:val="none" w:sz="0" w:space="0" w:color="auto"/>
            <w:left w:val="none" w:sz="0" w:space="0" w:color="auto"/>
            <w:bottom w:val="none" w:sz="0" w:space="0" w:color="auto"/>
            <w:right w:val="none" w:sz="0" w:space="0" w:color="auto"/>
          </w:divBdr>
        </w:div>
        <w:div w:id="1662124711">
          <w:marLeft w:val="0"/>
          <w:marRight w:val="0"/>
          <w:marTop w:val="0"/>
          <w:marBottom w:val="0"/>
          <w:divBdr>
            <w:top w:val="none" w:sz="0" w:space="0" w:color="auto"/>
            <w:left w:val="none" w:sz="0" w:space="0" w:color="auto"/>
            <w:bottom w:val="none" w:sz="0" w:space="0" w:color="auto"/>
            <w:right w:val="none" w:sz="0" w:space="0" w:color="auto"/>
          </w:divBdr>
        </w:div>
        <w:div w:id="1665621720">
          <w:marLeft w:val="0"/>
          <w:marRight w:val="0"/>
          <w:marTop w:val="0"/>
          <w:marBottom w:val="0"/>
          <w:divBdr>
            <w:top w:val="none" w:sz="0" w:space="0" w:color="auto"/>
            <w:left w:val="none" w:sz="0" w:space="0" w:color="auto"/>
            <w:bottom w:val="none" w:sz="0" w:space="0" w:color="auto"/>
            <w:right w:val="none" w:sz="0" w:space="0" w:color="auto"/>
          </w:divBdr>
        </w:div>
        <w:div w:id="1672180861">
          <w:marLeft w:val="0"/>
          <w:marRight w:val="0"/>
          <w:marTop w:val="0"/>
          <w:marBottom w:val="0"/>
          <w:divBdr>
            <w:top w:val="none" w:sz="0" w:space="0" w:color="auto"/>
            <w:left w:val="none" w:sz="0" w:space="0" w:color="auto"/>
            <w:bottom w:val="none" w:sz="0" w:space="0" w:color="auto"/>
            <w:right w:val="none" w:sz="0" w:space="0" w:color="auto"/>
          </w:divBdr>
        </w:div>
        <w:div w:id="1676498492">
          <w:marLeft w:val="0"/>
          <w:marRight w:val="0"/>
          <w:marTop w:val="0"/>
          <w:marBottom w:val="0"/>
          <w:divBdr>
            <w:top w:val="none" w:sz="0" w:space="0" w:color="auto"/>
            <w:left w:val="none" w:sz="0" w:space="0" w:color="auto"/>
            <w:bottom w:val="none" w:sz="0" w:space="0" w:color="auto"/>
            <w:right w:val="none" w:sz="0" w:space="0" w:color="auto"/>
          </w:divBdr>
        </w:div>
        <w:div w:id="1676810551">
          <w:marLeft w:val="0"/>
          <w:marRight w:val="0"/>
          <w:marTop w:val="0"/>
          <w:marBottom w:val="0"/>
          <w:divBdr>
            <w:top w:val="none" w:sz="0" w:space="0" w:color="auto"/>
            <w:left w:val="none" w:sz="0" w:space="0" w:color="auto"/>
            <w:bottom w:val="none" w:sz="0" w:space="0" w:color="auto"/>
            <w:right w:val="none" w:sz="0" w:space="0" w:color="auto"/>
          </w:divBdr>
        </w:div>
        <w:div w:id="1678119090">
          <w:marLeft w:val="0"/>
          <w:marRight w:val="0"/>
          <w:marTop w:val="0"/>
          <w:marBottom w:val="0"/>
          <w:divBdr>
            <w:top w:val="none" w:sz="0" w:space="0" w:color="auto"/>
            <w:left w:val="none" w:sz="0" w:space="0" w:color="auto"/>
            <w:bottom w:val="none" w:sz="0" w:space="0" w:color="auto"/>
            <w:right w:val="none" w:sz="0" w:space="0" w:color="auto"/>
          </w:divBdr>
        </w:div>
        <w:div w:id="1680038240">
          <w:marLeft w:val="0"/>
          <w:marRight w:val="0"/>
          <w:marTop w:val="0"/>
          <w:marBottom w:val="0"/>
          <w:divBdr>
            <w:top w:val="none" w:sz="0" w:space="0" w:color="auto"/>
            <w:left w:val="none" w:sz="0" w:space="0" w:color="auto"/>
            <w:bottom w:val="none" w:sz="0" w:space="0" w:color="auto"/>
            <w:right w:val="none" w:sz="0" w:space="0" w:color="auto"/>
          </w:divBdr>
        </w:div>
        <w:div w:id="1680503317">
          <w:marLeft w:val="0"/>
          <w:marRight w:val="0"/>
          <w:marTop w:val="0"/>
          <w:marBottom w:val="0"/>
          <w:divBdr>
            <w:top w:val="none" w:sz="0" w:space="0" w:color="auto"/>
            <w:left w:val="none" w:sz="0" w:space="0" w:color="auto"/>
            <w:bottom w:val="none" w:sz="0" w:space="0" w:color="auto"/>
            <w:right w:val="none" w:sz="0" w:space="0" w:color="auto"/>
          </w:divBdr>
        </w:div>
        <w:div w:id="1683437797">
          <w:marLeft w:val="0"/>
          <w:marRight w:val="0"/>
          <w:marTop w:val="0"/>
          <w:marBottom w:val="0"/>
          <w:divBdr>
            <w:top w:val="none" w:sz="0" w:space="0" w:color="auto"/>
            <w:left w:val="none" w:sz="0" w:space="0" w:color="auto"/>
            <w:bottom w:val="none" w:sz="0" w:space="0" w:color="auto"/>
            <w:right w:val="none" w:sz="0" w:space="0" w:color="auto"/>
          </w:divBdr>
        </w:div>
        <w:div w:id="1685286361">
          <w:marLeft w:val="0"/>
          <w:marRight w:val="0"/>
          <w:marTop w:val="0"/>
          <w:marBottom w:val="0"/>
          <w:divBdr>
            <w:top w:val="none" w:sz="0" w:space="0" w:color="auto"/>
            <w:left w:val="none" w:sz="0" w:space="0" w:color="auto"/>
            <w:bottom w:val="none" w:sz="0" w:space="0" w:color="auto"/>
            <w:right w:val="none" w:sz="0" w:space="0" w:color="auto"/>
          </w:divBdr>
        </w:div>
        <w:div w:id="1689021026">
          <w:marLeft w:val="0"/>
          <w:marRight w:val="0"/>
          <w:marTop w:val="0"/>
          <w:marBottom w:val="0"/>
          <w:divBdr>
            <w:top w:val="none" w:sz="0" w:space="0" w:color="auto"/>
            <w:left w:val="none" w:sz="0" w:space="0" w:color="auto"/>
            <w:bottom w:val="none" w:sz="0" w:space="0" w:color="auto"/>
            <w:right w:val="none" w:sz="0" w:space="0" w:color="auto"/>
          </w:divBdr>
        </w:div>
        <w:div w:id="1693065446">
          <w:marLeft w:val="0"/>
          <w:marRight w:val="0"/>
          <w:marTop w:val="0"/>
          <w:marBottom w:val="0"/>
          <w:divBdr>
            <w:top w:val="none" w:sz="0" w:space="0" w:color="auto"/>
            <w:left w:val="none" w:sz="0" w:space="0" w:color="auto"/>
            <w:bottom w:val="none" w:sz="0" w:space="0" w:color="auto"/>
            <w:right w:val="none" w:sz="0" w:space="0" w:color="auto"/>
          </w:divBdr>
        </w:div>
        <w:div w:id="1693336870">
          <w:marLeft w:val="0"/>
          <w:marRight w:val="0"/>
          <w:marTop w:val="0"/>
          <w:marBottom w:val="0"/>
          <w:divBdr>
            <w:top w:val="none" w:sz="0" w:space="0" w:color="auto"/>
            <w:left w:val="none" w:sz="0" w:space="0" w:color="auto"/>
            <w:bottom w:val="none" w:sz="0" w:space="0" w:color="auto"/>
            <w:right w:val="none" w:sz="0" w:space="0" w:color="auto"/>
          </w:divBdr>
        </w:div>
        <w:div w:id="1700472072">
          <w:marLeft w:val="0"/>
          <w:marRight w:val="0"/>
          <w:marTop w:val="0"/>
          <w:marBottom w:val="0"/>
          <w:divBdr>
            <w:top w:val="none" w:sz="0" w:space="0" w:color="auto"/>
            <w:left w:val="none" w:sz="0" w:space="0" w:color="auto"/>
            <w:bottom w:val="none" w:sz="0" w:space="0" w:color="auto"/>
            <w:right w:val="none" w:sz="0" w:space="0" w:color="auto"/>
          </w:divBdr>
        </w:div>
        <w:div w:id="1705057405">
          <w:marLeft w:val="0"/>
          <w:marRight w:val="0"/>
          <w:marTop w:val="0"/>
          <w:marBottom w:val="0"/>
          <w:divBdr>
            <w:top w:val="none" w:sz="0" w:space="0" w:color="auto"/>
            <w:left w:val="none" w:sz="0" w:space="0" w:color="auto"/>
            <w:bottom w:val="none" w:sz="0" w:space="0" w:color="auto"/>
            <w:right w:val="none" w:sz="0" w:space="0" w:color="auto"/>
          </w:divBdr>
        </w:div>
        <w:div w:id="1705868297">
          <w:marLeft w:val="0"/>
          <w:marRight w:val="0"/>
          <w:marTop w:val="0"/>
          <w:marBottom w:val="0"/>
          <w:divBdr>
            <w:top w:val="none" w:sz="0" w:space="0" w:color="auto"/>
            <w:left w:val="none" w:sz="0" w:space="0" w:color="auto"/>
            <w:bottom w:val="none" w:sz="0" w:space="0" w:color="auto"/>
            <w:right w:val="none" w:sz="0" w:space="0" w:color="auto"/>
          </w:divBdr>
        </w:div>
        <w:div w:id="1708289511">
          <w:marLeft w:val="0"/>
          <w:marRight w:val="0"/>
          <w:marTop w:val="0"/>
          <w:marBottom w:val="0"/>
          <w:divBdr>
            <w:top w:val="none" w:sz="0" w:space="0" w:color="auto"/>
            <w:left w:val="none" w:sz="0" w:space="0" w:color="auto"/>
            <w:bottom w:val="none" w:sz="0" w:space="0" w:color="auto"/>
            <w:right w:val="none" w:sz="0" w:space="0" w:color="auto"/>
          </w:divBdr>
        </w:div>
        <w:div w:id="1708793773">
          <w:marLeft w:val="0"/>
          <w:marRight w:val="0"/>
          <w:marTop w:val="0"/>
          <w:marBottom w:val="0"/>
          <w:divBdr>
            <w:top w:val="none" w:sz="0" w:space="0" w:color="auto"/>
            <w:left w:val="none" w:sz="0" w:space="0" w:color="auto"/>
            <w:bottom w:val="none" w:sz="0" w:space="0" w:color="auto"/>
            <w:right w:val="none" w:sz="0" w:space="0" w:color="auto"/>
          </w:divBdr>
        </w:div>
        <w:div w:id="1710564578">
          <w:marLeft w:val="0"/>
          <w:marRight w:val="0"/>
          <w:marTop w:val="0"/>
          <w:marBottom w:val="0"/>
          <w:divBdr>
            <w:top w:val="none" w:sz="0" w:space="0" w:color="auto"/>
            <w:left w:val="none" w:sz="0" w:space="0" w:color="auto"/>
            <w:bottom w:val="none" w:sz="0" w:space="0" w:color="auto"/>
            <w:right w:val="none" w:sz="0" w:space="0" w:color="auto"/>
          </w:divBdr>
        </w:div>
        <w:div w:id="1711418738">
          <w:marLeft w:val="0"/>
          <w:marRight w:val="0"/>
          <w:marTop w:val="0"/>
          <w:marBottom w:val="0"/>
          <w:divBdr>
            <w:top w:val="none" w:sz="0" w:space="0" w:color="auto"/>
            <w:left w:val="none" w:sz="0" w:space="0" w:color="auto"/>
            <w:bottom w:val="none" w:sz="0" w:space="0" w:color="auto"/>
            <w:right w:val="none" w:sz="0" w:space="0" w:color="auto"/>
          </w:divBdr>
        </w:div>
        <w:div w:id="1713532282">
          <w:marLeft w:val="0"/>
          <w:marRight w:val="0"/>
          <w:marTop w:val="0"/>
          <w:marBottom w:val="0"/>
          <w:divBdr>
            <w:top w:val="none" w:sz="0" w:space="0" w:color="auto"/>
            <w:left w:val="none" w:sz="0" w:space="0" w:color="auto"/>
            <w:bottom w:val="none" w:sz="0" w:space="0" w:color="auto"/>
            <w:right w:val="none" w:sz="0" w:space="0" w:color="auto"/>
          </w:divBdr>
        </w:div>
        <w:div w:id="1716733321">
          <w:marLeft w:val="0"/>
          <w:marRight w:val="0"/>
          <w:marTop w:val="0"/>
          <w:marBottom w:val="0"/>
          <w:divBdr>
            <w:top w:val="none" w:sz="0" w:space="0" w:color="auto"/>
            <w:left w:val="none" w:sz="0" w:space="0" w:color="auto"/>
            <w:bottom w:val="none" w:sz="0" w:space="0" w:color="auto"/>
            <w:right w:val="none" w:sz="0" w:space="0" w:color="auto"/>
          </w:divBdr>
        </w:div>
        <w:div w:id="1720013604">
          <w:marLeft w:val="0"/>
          <w:marRight w:val="0"/>
          <w:marTop w:val="0"/>
          <w:marBottom w:val="0"/>
          <w:divBdr>
            <w:top w:val="none" w:sz="0" w:space="0" w:color="auto"/>
            <w:left w:val="none" w:sz="0" w:space="0" w:color="auto"/>
            <w:bottom w:val="none" w:sz="0" w:space="0" w:color="auto"/>
            <w:right w:val="none" w:sz="0" w:space="0" w:color="auto"/>
          </w:divBdr>
        </w:div>
        <w:div w:id="1723286980">
          <w:marLeft w:val="0"/>
          <w:marRight w:val="0"/>
          <w:marTop w:val="0"/>
          <w:marBottom w:val="0"/>
          <w:divBdr>
            <w:top w:val="none" w:sz="0" w:space="0" w:color="auto"/>
            <w:left w:val="none" w:sz="0" w:space="0" w:color="auto"/>
            <w:bottom w:val="none" w:sz="0" w:space="0" w:color="auto"/>
            <w:right w:val="none" w:sz="0" w:space="0" w:color="auto"/>
          </w:divBdr>
        </w:div>
        <w:div w:id="1723289156">
          <w:marLeft w:val="0"/>
          <w:marRight w:val="0"/>
          <w:marTop w:val="0"/>
          <w:marBottom w:val="0"/>
          <w:divBdr>
            <w:top w:val="none" w:sz="0" w:space="0" w:color="auto"/>
            <w:left w:val="none" w:sz="0" w:space="0" w:color="auto"/>
            <w:bottom w:val="none" w:sz="0" w:space="0" w:color="auto"/>
            <w:right w:val="none" w:sz="0" w:space="0" w:color="auto"/>
          </w:divBdr>
        </w:div>
        <w:div w:id="1723409900">
          <w:marLeft w:val="0"/>
          <w:marRight w:val="0"/>
          <w:marTop w:val="0"/>
          <w:marBottom w:val="0"/>
          <w:divBdr>
            <w:top w:val="none" w:sz="0" w:space="0" w:color="auto"/>
            <w:left w:val="none" w:sz="0" w:space="0" w:color="auto"/>
            <w:bottom w:val="none" w:sz="0" w:space="0" w:color="auto"/>
            <w:right w:val="none" w:sz="0" w:space="0" w:color="auto"/>
          </w:divBdr>
        </w:div>
        <w:div w:id="1723751667">
          <w:marLeft w:val="0"/>
          <w:marRight w:val="0"/>
          <w:marTop w:val="0"/>
          <w:marBottom w:val="0"/>
          <w:divBdr>
            <w:top w:val="none" w:sz="0" w:space="0" w:color="auto"/>
            <w:left w:val="none" w:sz="0" w:space="0" w:color="auto"/>
            <w:bottom w:val="none" w:sz="0" w:space="0" w:color="auto"/>
            <w:right w:val="none" w:sz="0" w:space="0" w:color="auto"/>
          </w:divBdr>
        </w:div>
        <w:div w:id="1724717742">
          <w:marLeft w:val="0"/>
          <w:marRight w:val="0"/>
          <w:marTop w:val="0"/>
          <w:marBottom w:val="0"/>
          <w:divBdr>
            <w:top w:val="none" w:sz="0" w:space="0" w:color="auto"/>
            <w:left w:val="none" w:sz="0" w:space="0" w:color="auto"/>
            <w:bottom w:val="none" w:sz="0" w:space="0" w:color="auto"/>
            <w:right w:val="none" w:sz="0" w:space="0" w:color="auto"/>
          </w:divBdr>
        </w:div>
        <w:div w:id="1726178233">
          <w:marLeft w:val="0"/>
          <w:marRight w:val="0"/>
          <w:marTop w:val="0"/>
          <w:marBottom w:val="0"/>
          <w:divBdr>
            <w:top w:val="none" w:sz="0" w:space="0" w:color="auto"/>
            <w:left w:val="none" w:sz="0" w:space="0" w:color="auto"/>
            <w:bottom w:val="none" w:sz="0" w:space="0" w:color="auto"/>
            <w:right w:val="none" w:sz="0" w:space="0" w:color="auto"/>
          </w:divBdr>
        </w:div>
        <w:div w:id="1730617288">
          <w:marLeft w:val="0"/>
          <w:marRight w:val="0"/>
          <w:marTop w:val="0"/>
          <w:marBottom w:val="0"/>
          <w:divBdr>
            <w:top w:val="none" w:sz="0" w:space="0" w:color="auto"/>
            <w:left w:val="none" w:sz="0" w:space="0" w:color="auto"/>
            <w:bottom w:val="none" w:sz="0" w:space="0" w:color="auto"/>
            <w:right w:val="none" w:sz="0" w:space="0" w:color="auto"/>
          </w:divBdr>
        </w:div>
        <w:div w:id="1731879504">
          <w:marLeft w:val="0"/>
          <w:marRight w:val="0"/>
          <w:marTop w:val="0"/>
          <w:marBottom w:val="0"/>
          <w:divBdr>
            <w:top w:val="none" w:sz="0" w:space="0" w:color="auto"/>
            <w:left w:val="none" w:sz="0" w:space="0" w:color="auto"/>
            <w:bottom w:val="none" w:sz="0" w:space="0" w:color="auto"/>
            <w:right w:val="none" w:sz="0" w:space="0" w:color="auto"/>
          </w:divBdr>
        </w:div>
        <w:div w:id="1731997618">
          <w:marLeft w:val="0"/>
          <w:marRight w:val="0"/>
          <w:marTop w:val="0"/>
          <w:marBottom w:val="0"/>
          <w:divBdr>
            <w:top w:val="none" w:sz="0" w:space="0" w:color="auto"/>
            <w:left w:val="none" w:sz="0" w:space="0" w:color="auto"/>
            <w:bottom w:val="none" w:sz="0" w:space="0" w:color="auto"/>
            <w:right w:val="none" w:sz="0" w:space="0" w:color="auto"/>
          </w:divBdr>
        </w:div>
        <w:div w:id="1736008562">
          <w:marLeft w:val="0"/>
          <w:marRight w:val="0"/>
          <w:marTop w:val="0"/>
          <w:marBottom w:val="0"/>
          <w:divBdr>
            <w:top w:val="none" w:sz="0" w:space="0" w:color="auto"/>
            <w:left w:val="none" w:sz="0" w:space="0" w:color="auto"/>
            <w:bottom w:val="none" w:sz="0" w:space="0" w:color="auto"/>
            <w:right w:val="none" w:sz="0" w:space="0" w:color="auto"/>
          </w:divBdr>
        </w:div>
        <w:div w:id="1736585539">
          <w:marLeft w:val="0"/>
          <w:marRight w:val="0"/>
          <w:marTop w:val="0"/>
          <w:marBottom w:val="0"/>
          <w:divBdr>
            <w:top w:val="none" w:sz="0" w:space="0" w:color="auto"/>
            <w:left w:val="none" w:sz="0" w:space="0" w:color="auto"/>
            <w:bottom w:val="none" w:sz="0" w:space="0" w:color="auto"/>
            <w:right w:val="none" w:sz="0" w:space="0" w:color="auto"/>
          </w:divBdr>
        </w:div>
        <w:div w:id="1743068307">
          <w:marLeft w:val="0"/>
          <w:marRight w:val="0"/>
          <w:marTop w:val="0"/>
          <w:marBottom w:val="0"/>
          <w:divBdr>
            <w:top w:val="none" w:sz="0" w:space="0" w:color="auto"/>
            <w:left w:val="none" w:sz="0" w:space="0" w:color="auto"/>
            <w:bottom w:val="none" w:sz="0" w:space="0" w:color="auto"/>
            <w:right w:val="none" w:sz="0" w:space="0" w:color="auto"/>
          </w:divBdr>
        </w:div>
        <w:div w:id="1745031311">
          <w:marLeft w:val="0"/>
          <w:marRight w:val="0"/>
          <w:marTop w:val="0"/>
          <w:marBottom w:val="0"/>
          <w:divBdr>
            <w:top w:val="none" w:sz="0" w:space="0" w:color="auto"/>
            <w:left w:val="none" w:sz="0" w:space="0" w:color="auto"/>
            <w:bottom w:val="none" w:sz="0" w:space="0" w:color="auto"/>
            <w:right w:val="none" w:sz="0" w:space="0" w:color="auto"/>
          </w:divBdr>
        </w:div>
        <w:div w:id="1749111071">
          <w:marLeft w:val="0"/>
          <w:marRight w:val="0"/>
          <w:marTop w:val="0"/>
          <w:marBottom w:val="0"/>
          <w:divBdr>
            <w:top w:val="none" w:sz="0" w:space="0" w:color="auto"/>
            <w:left w:val="none" w:sz="0" w:space="0" w:color="auto"/>
            <w:bottom w:val="none" w:sz="0" w:space="0" w:color="auto"/>
            <w:right w:val="none" w:sz="0" w:space="0" w:color="auto"/>
          </w:divBdr>
        </w:div>
        <w:div w:id="1751341722">
          <w:marLeft w:val="0"/>
          <w:marRight w:val="0"/>
          <w:marTop w:val="0"/>
          <w:marBottom w:val="0"/>
          <w:divBdr>
            <w:top w:val="none" w:sz="0" w:space="0" w:color="auto"/>
            <w:left w:val="none" w:sz="0" w:space="0" w:color="auto"/>
            <w:bottom w:val="none" w:sz="0" w:space="0" w:color="auto"/>
            <w:right w:val="none" w:sz="0" w:space="0" w:color="auto"/>
          </w:divBdr>
        </w:div>
        <w:div w:id="1752392747">
          <w:marLeft w:val="0"/>
          <w:marRight w:val="0"/>
          <w:marTop w:val="0"/>
          <w:marBottom w:val="0"/>
          <w:divBdr>
            <w:top w:val="none" w:sz="0" w:space="0" w:color="auto"/>
            <w:left w:val="none" w:sz="0" w:space="0" w:color="auto"/>
            <w:bottom w:val="none" w:sz="0" w:space="0" w:color="auto"/>
            <w:right w:val="none" w:sz="0" w:space="0" w:color="auto"/>
          </w:divBdr>
        </w:div>
        <w:div w:id="1752966783">
          <w:marLeft w:val="0"/>
          <w:marRight w:val="0"/>
          <w:marTop w:val="0"/>
          <w:marBottom w:val="0"/>
          <w:divBdr>
            <w:top w:val="none" w:sz="0" w:space="0" w:color="auto"/>
            <w:left w:val="none" w:sz="0" w:space="0" w:color="auto"/>
            <w:bottom w:val="none" w:sz="0" w:space="0" w:color="auto"/>
            <w:right w:val="none" w:sz="0" w:space="0" w:color="auto"/>
          </w:divBdr>
        </w:div>
        <w:div w:id="1757821276">
          <w:marLeft w:val="0"/>
          <w:marRight w:val="0"/>
          <w:marTop w:val="0"/>
          <w:marBottom w:val="0"/>
          <w:divBdr>
            <w:top w:val="none" w:sz="0" w:space="0" w:color="auto"/>
            <w:left w:val="none" w:sz="0" w:space="0" w:color="auto"/>
            <w:bottom w:val="none" w:sz="0" w:space="0" w:color="auto"/>
            <w:right w:val="none" w:sz="0" w:space="0" w:color="auto"/>
          </w:divBdr>
        </w:div>
        <w:div w:id="1758869601">
          <w:marLeft w:val="0"/>
          <w:marRight w:val="0"/>
          <w:marTop w:val="0"/>
          <w:marBottom w:val="0"/>
          <w:divBdr>
            <w:top w:val="none" w:sz="0" w:space="0" w:color="auto"/>
            <w:left w:val="none" w:sz="0" w:space="0" w:color="auto"/>
            <w:bottom w:val="none" w:sz="0" w:space="0" w:color="auto"/>
            <w:right w:val="none" w:sz="0" w:space="0" w:color="auto"/>
          </w:divBdr>
        </w:div>
        <w:div w:id="1760369668">
          <w:marLeft w:val="0"/>
          <w:marRight w:val="0"/>
          <w:marTop w:val="0"/>
          <w:marBottom w:val="0"/>
          <w:divBdr>
            <w:top w:val="none" w:sz="0" w:space="0" w:color="auto"/>
            <w:left w:val="none" w:sz="0" w:space="0" w:color="auto"/>
            <w:bottom w:val="none" w:sz="0" w:space="0" w:color="auto"/>
            <w:right w:val="none" w:sz="0" w:space="0" w:color="auto"/>
          </w:divBdr>
        </w:div>
        <w:div w:id="1765030403">
          <w:marLeft w:val="0"/>
          <w:marRight w:val="0"/>
          <w:marTop w:val="0"/>
          <w:marBottom w:val="0"/>
          <w:divBdr>
            <w:top w:val="none" w:sz="0" w:space="0" w:color="auto"/>
            <w:left w:val="none" w:sz="0" w:space="0" w:color="auto"/>
            <w:bottom w:val="none" w:sz="0" w:space="0" w:color="auto"/>
            <w:right w:val="none" w:sz="0" w:space="0" w:color="auto"/>
          </w:divBdr>
        </w:div>
        <w:div w:id="1766731351">
          <w:marLeft w:val="0"/>
          <w:marRight w:val="0"/>
          <w:marTop w:val="0"/>
          <w:marBottom w:val="0"/>
          <w:divBdr>
            <w:top w:val="none" w:sz="0" w:space="0" w:color="auto"/>
            <w:left w:val="none" w:sz="0" w:space="0" w:color="auto"/>
            <w:bottom w:val="none" w:sz="0" w:space="0" w:color="auto"/>
            <w:right w:val="none" w:sz="0" w:space="0" w:color="auto"/>
          </w:divBdr>
        </w:div>
        <w:div w:id="1770272836">
          <w:marLeft w:val="0"/>
          <w:marRight w:val="0"/>
          <w:marTop w:val="0"/>
          <w:marBottom w:val="0"/>
          <w:divBdr>
            <w:top w:val="none" w:sz="0" w:space="0" w:color="auto"/>
            <w:left w:val="none" w:sz="0" w:space="0" w:color="auto"/>
            <w:bottom w:val="none" w:sz="0" w:space="0" w:color="auto"/>
            <w:right w:val="none" w:sz="0" w:space="0" w:color="auto"/>
          </w:divBdr>
        </w:div>
        <w:div w:id="1774202513">
          <w:marLeft w:val="0"/>
          <w:marRight w:val="0"/>
          <w:marTop w:val="0"/>
          <w:marBottom w:val="0"/>
          <w:divBdr>
            <w:top w:val="none" w:sz="0" w:space="0" w:color="auto"/>
            <w:left w:val="none" w:sz="0" w:space="0" w:color="auto"/>
            <w:bottom w:val="none" w:sz="0" w:space="0" w:color="auto"/>
            <w:right w:val="none" w:sz="0" w:space="0" w:color="auto"/>
          </w:divBdr>
        </w:div>
        <w:div w:id="1779443810">
          <w:marLeft w:val="0"/>
          <w:marRight w:val="0"/>
          <w:marTop w:val="0"/>
          <w:marBottom w:val="0"/>
          <w:divBdr>
            <w:top w:val="none" w:sz="0" w:space="0" w:color="auto"/>
            <w:left w:val="none" w:sz="0" w:space="0" w:color="auto"/>
            <w:bottom w:val="none" w:sz="0" w:space="0" w:color="auto"/>
            <w:right w:val="none" w:sz="0" w:space="0" w:color="auto"/>
          </w:divBdr>
        </w:div>
        <w:div w:id="1779719070">
          <w:marLeft w:val="0"/>
          <w:marRight w:val="0"/>
          <w:marTop w:val="0"/>
          <w:marBottom w:val="0"/>
          <w:divBdr>
            <w:top w:val="none" w:sz="0" w:space="0" w:color="auto"/>
            <w:left w:val="none" w:sz="0" w:space="0" w:color="auto"/>
            <w:bottom w:val="none" w:sz="0" w:space="0" w:color="auto"/>
            <w:right w:val="none" w:sz="0" w:space="0" w:color="auto"/>
          </w:divBdr>
        </w:div>
        <w:div w:id="1780639722">
          <w:marLeft w:val="0"/>
          <w:marRight w:val="0"/>
          <w:marTop w:val="0"/>
          <w:marBottom w:val="0"/>
          <w:divBdr>
            <w:top w:val="none" w:sz="0" w:space="0" w:color="auto"/>
            <w:left w:val="none" w:sz="0" w:space="0" w:color="auto"/>
            <w:bottom w:val="none" w:sz="0" w:space="0" w:color="auto"/>
            <w:right w:val="none" w:sz="0" w:space="0" w:color="auto"/>
          </w:divBdr>
        </w:div>
        <w:div w:id="1780879250">
          <w:marLeft w:val="0"/>
          <w:marRight w:val="0"/>
          <w:marTop w:val="0"/>
          <w:marBottom w:val="0"/>
          <w:divBdr>
            <w:top w:val="none" w:sz="0" w:space="0" w:color="auto"/>
            <w:left w:val="none" w:sz="0" w:space="0" w:color="auto"/>
            <w:bottom w:val="none" w:sz="0" w:space="0" w:color="auto"/>
            <w:right w:val="none" w:sz="0" w:space="0" w:color="auto"/>
          </w:divBdr>
        </w:div>
        <w:div w:id="1787235617">
          <w:marLeft w:val="0"/>
          <w:marRight w:val="0"/>
          <w:marTop w:val="0"/>
          <w:marBottom w:val="0"/>
          <w:divBdr>
            <w:top w:val="none" w:sz="0" w:space="0" w:color="auto"/>
            <w:left w:val="none" w:sz="0" w:space="0" w:color="auto"/>
            <w:bottom w:val="none" w:sz="0" w:space="0" w:color="auto"/>
            <w:right w:val="none" w:sz="0" w:space="0" w:color="auto"/>
          </w:divBdr>
        </w:div>
        <w:div w:id="1788158832">
          <w:marLeft w:val="0"/>
          <w:marRight w:val="0"/>
          <w:marTop w:val="0"/>
          <w:marBottom w:val="0"/>
          <w:divBdr>
            <w:top w:val="none" w:sz="0" w:space="0" w:color="auto"/>
            <w:left w:val="none" w:sz="0" w:space="0" w:color="auto"/>
            <w:bottom w:val="none" w:sz="0" w:space="0" w:color="auto"/>
            <w:right w:val="none" w:sz="0" w:space="0" w:color="auto"/>
          </w:divBdr>
        </w:div>
        <w:div w:id="1791512151">
          <w:marLeft w:val="0"/>
          <w:marRight w:val="0"/>
          <w:marTop w:val="0"/>
          <w:marBottom w:val="0"/>
          <w:divBdr>
            <w:top w:val="none" w:sz="0" w:space="0" w:color="auto"/>
            <w:left w:val="none" w:sz="0" w:space="0" w:color="auto"/>
            <w:bottom w:val="none" w:sz="0" w:space="0" w:color="auto"/>
            <w:right w:val="none" w:sz="0" w:space="0" w:color="auto"/>
          </w:divBdr>
        </w:div>
        <w:div w:id="1792170212">
          <w:marLeft w:val="0"/>
          <w:marRight w:val="0"/>
          <w:marTop w:val="0"/>
          <w:marBottom w:val="0"/>
          <w:divBdr>
            <w:top w:val="none" w:sz="0" w:space="0" w:color="auto"/>
            <w:left w:val="none" w:sz="0" w:space="0" w:color="auto"/>
            <w:bottom w:val="none" w:sz="0" w:space="0" w:color="auto"/>
            <w:right w:val="none" w:sz="0" w:space="0" w:color="auto"/>
          </w:divBdr>
        </w:div>
        <w:div w:id="1797680726">
          <w:marLeft w:val="0"/>
          <w:marRight w:val="0"/>
          <w:marTop w:val="0"/>
          <w:marBottom w:val="0"/>
          <w:divBdr>
            <w:top w:val="none" w:sz="0" w:space="0" w:color="auto"/>
            <w:left w:val="none" w:sz="0" w:space="0" w:color="auto"/>
            <w:bottom w:val="none" w:sz="0" w:space="0" w:color="auto"/>
            <w:right w:val="none" w:sz="0" w:space="0" w:color="auto"/>
          </w:divBdr>
        </w:div>
        <w:div w:id="1798715748">
          <w:marLeft w:val="0"/>
          <w:marRight w:val="0"/>
          <w:marTop w:val="0"/>
          <w:marBottom w:val="0"/>
          <w:divBdr>
            <w:top w:val="none" w:sz="0" w:space="0" w:color="auto"/>
            <w:left w:val="none" w:sz="0" w:space="0" w:color="auto"/>
            <w:bottom w:val="none" w:sz="0" w:space="0" w:color="auto"/>
            <w:right w:val="none" w:sz="0" w:space="0" w:color="auto"/>
          </w:divBdr>
        </w:div>
        <w:div w:id="1803690837">
          <w:marLeft w:val="0"/>
          <w:marRight w:val="0"/>
          <w:marTop w:val="0"/>
          <w:marBottom w:val="0"/>
          <w:divBdr>
            <w:top w:val="none" w:sz="0" w:space="0" w:color="auto"/>
            <w:left w:val="none" w:sz="0" w:space="0" w:color="auto"/>
            <w:bottom w:val="none" w:sz="0" w:space="0" w:color="auto"/>
            <w:right w:val="none" w:sz="0" w:space="0" w:color="auto"/>
          </w:divBdr>
        </w:div>
        <w:div w:id="1803890015">
          <w:marLeft w:val="0"/>
          <w:marRight w:val="0"/>
          <w:marTop w:val="0"/>
          <w:marBottom w:val="0"/>
          <w:divBdr>
            <w:top w:val="none" w:sz="0" w:space="0" w:color="auto"/>
            <w:left w:val="none" w:sz="0" w:space="0" w:color="auto"/>
            <w:bottom w:val="none" w:sz="0" w:space="0" w:color="auto"/>
            <w:right w:val="none" w:sz="0" w:space="0" w:color="auto"/>
          </w:divBdr>
        </w:div>
        <w:div w:id="1804420540">
          <w:marLeft w:val="0"/>
          <w:marRight w:val="0"/>
          <w:marTop w:val="0"/>
          <w:marBottom w:val="0"/>
          <w:divBdr>
            <w:top w:val="none" w:sz="0" w:space="0" w:color="auto"/>
            <w:left w:val="none" w:sz="0" w:space="0" w:color="auto"/>
            <w:bottom w:val="none" w:sz="0" w:space="0" w:color="auto"/>
            <w:right w:val="none" w:sz="0" w:space="0" w:color="auto"/>
          </w:divBdr>
        </w:div>
        <w:div w:id="1807353175">
          <w:marLeft w:val="0"/>
          <w:marRight w:val="0"/>
          <w:marTop w:val="0"/>
          <w:marBottom w:val="0"/>
          <w:divBdr>
            <w:top w:val="none" w:sz="0" w:space="0" w:color="auto"/>
            <w:left w:val="none" w:sz="0" w:space="0" w:color="auto"/>
            <w:bottom w:val="none" w:sz="0" w:space="0" w:color="auto"/>
            <w:right w:val="none" w:sz="0" w:space="0" w:color="auto"/>
          </w:divBdr>
        </w:div>
        <w:div w:id="1808007199">
          <w:marLeft w:val="0"/>
          <w:marRight w:val="0"/>
          <w:marTop w:val="0"/>
          <w:marBottom w:val="0"/>
          <w:divBdr>
            <w:top w:val="none" w:sz="0" w:space="0" w:color="auto"/>
            <w:left w:val="none" w:sz="0" w:space="0" w:color="auto"/>
            <w:bottom w:val="none" w:sz="0" w:space="0" w:color="auto"/>
            <w:right w:val="none" w:sz="0" w:space="0" w:color="auto"/>
          </w:divBdr>
        </w:div>
        <w:div w:id="1808695072">
          <w:marLeft w:val="0"/>
          <w:marRight w:val="0"/>
          <w:marTop w:val="0"/>
          <w:marBottom w:val="0"/>
          <w:divBdr>
            <w:top w:val="none" w:sz="0" w:space="0" w:color="auto"/>
            <w:left w:val="none" w:sz="0" w:space="0" w:color="auto"/>
            <w:bottom w:val="none" w:sz="0" w:space="0" w:color="auto"/>
            <w:right w:val="none" w:sz="0" w:space="0" w:color="auto"/>
          </w:divBdr>
        </w:div>
        <w:div w:id="1810315598">
          <w:marLeft w:val="0"/>
          <w:marRight w:val="0"/>
          <w:marTop w:val="0"/>
          <w:marBottom w:val="0"/>
          <w:divBdr>
            <w:top w:val="none" w:sz="0" w:space="0" w:color="auto"/>
            <w:left w:val="none" w:sz="0" w:space="0" w:color="auto"/>
            <w:bottom w:val="none" w:sz="0" w:space="0" w:color="auto"/>
            <w:right w:val="none" w:sz="0" w:space="0" w:color="auto"/>
          </w:divBdr>
        </w:div>
        <w:div w:id="1810973104">
          <w:marLeft w:val="0"/>
          <w:marRight w:val="0"/>
          <w:marTop w:val="0"/>
          <w:marBottom w:val="0"/>
          <w:divBdr>
            <w:top w:val="none" w:sz="0" w:space="0" w:color="auto"/>
            <w:left w:val="none" w:sz="0" w:space="0" w:color="auto"/>
            <w:bottom w:val="none" w:sz="0" w:space="0" w:color="auto"/>
            <w:right w:val="none" w:sz="0" w:space="0" w:color="auto"/>
          </w:divBdr>
        </w:div>
        <w:div w:id="1813253801">
          <w:marLeft w:val="0"/>
          <w:marRight w:val="0"/>
          <w:marTop w:val="0"/>
          <w:marBottom w:val="0"/>
          <w:divBdr>
            <w:top w:val="none" w:sz="0" w:space="0" w:color="auto"/>
            <w:left w:val="none" w:sz="0" w:space="0" w:color="auto"/>
            <w:bottom w:val="none" w:sz="0" w:space="0" w:color="auto"/>
            <w:right w:val="none" w:sz="0" w:space="0" w:color="auto"/>
          </w:divBdr>
        </w:div>
        <w:div w:id="1822428819">
          <w:marLeft w:val="0"/>
          <w:marRight w:val="0"/>
          <w:marTop w:val="0"/>
          <w:marBottom w:val="0"/>
          <w:divBdr>
            <w:top w:val="none" w:sz="0" w:space="0" w:color="auto"/>
            <w:left w:val="none" w:sz="0" w:space="0" w:color="auto"/>
            <w:bottom w:val="none" w:sz="0" w:space="0" w:color="auto"/>
            <w:right w:val="none" w:sz="0" w:space="0" w:color="auto"/>
          </w:divBdr>
        </w:div>
        <w:div w:id="1824391623">
          <w:marLeft w:val="0"/>
          <w:marRight w:val="0"/>
          <w:marTop w:val="0"/>
          <w:marBottom w:val="0"/>
          <w:divBdr>
            <w:top w:val="none" w:sz="0" w:space="0" w:color="auto"/>
            <w:left w:val="none" w:sz="0" w:space="0" w:color="auto"/>
            <w:bottom w:val="none" w:sz="0" w:space="0" w:color="auto"/>
            <w:right w:val="none" w:sz="0" w:space="0" w:color="auto"/>
          </w:divBdr>
        </w:div>
        <w:div w:id="1827551617">
          <w:marLeft w:val="0"/>
          <w:marRight w:val="0"/>
          <w:marTop w:val="0"/>
          <w:marBottom w:val="0"/>
          <w:divBdr>
            <w:top w:val="none" w:sz="0" w:space="0" w:color="auto"/>
            <w:left w:val="none" w:sz="0" w:space="0" w:color="auto"/>
            <w:bottom w:val="none" w:sz="0" w:space="0" w:color="auto"/>
            <w:right w:val="none" w:sz="0" w:space="0" w:color="auto"/>
          </w:divBdr>
        </w:div>
        <w:div w:id="1833258684">
          <w:marLeft w:val="0"/>
          <w:marRight w:val="0"/>
          <w:marTop w:val="0"/>
          <w:marBottom w:val="0"/>
          <w:divBdr>
            <w:top w:val="none" w:sz="0" w:space="0" w:color="auto"/>
            <w:left w:val="none" w:sz="0" w:space="0" w:color="auto"/>
            <w:bottom w:val="none" w:sz="0" w:space="0" w:color="auto"/>
            <w:right w:val="none" w:sz="0" w:space="0" w:color="auto"/>
          </w:divBdr>
        </w:div>
        <w:div w:id="1835877975">
          <w:marLeft w:val="0"/>
          <w:marRight w:val="0"/>
          <w:marTop w:val="0"/>
          <w:marBottom w:val="0"/>
          <w:divBdr>
            <w:top w:val="none" w:sz="0" w:space="0" w:color="auto"/>
            <w:left w:val="none" w:sz="0" w:space="0" w:color="auto"/>
            <w:bottom w:val="none" w:sz="0" w:space="0" w:color="auto"/>
            <w:right w:val="none" w:sz="0" w:space="0" w:color="auto"/>
          </w:divBdr>
        </w:div>
        <w:div w:id="1837840268">
          <w:marLeft w:val="0"/>
          <w:marRight w:val="0"/>
          <w:marTop w:val="0"/>
          <w:marBottom w:val="0"/>
          <w:divBdr>
            <w:top w:val="none" w:sz="0" w:space="0" w:color="auto"/>
            <w:left w:val="none" w:sz="0" w:space="0" w:color="auto"/>
            <w:bottom w:val="none" w:sz="0" w:space="0" w:color="auto"/>
            <w:right w:val="none" w:sz="0" w:space="0" w:color="auto"/>
          </w:divBdr>
        </w:div>
        <w:div w:id="1838154503">
          <w:marLeft w:val="0"/>
          <w:marRight w:val="0"/>
          <w:marTop w:val="0"/>
          <w:marBottom w:val="0"/>
          <w:divBdr>
            <w:top w:val="none" w:sz="0" w:space="0" w:color="auto"/>
            <w:left w:val="none" w:sz="0" w:space="0" w:color="auto"/>
            <w:bottom w:val="none" w:sz="0" w:space="0" w:color="auto"/>
            <w:right w:val="none" w:sz="0" w:space="0" w:color="auto"/>
          </w:divBdr>
        </w:div>
        <w:div w:id="1841772806">
          <w:marLeft w:val="0"/>
          <w:marRight w:val="0"/>
          <w:marTop w:val="0"/>
          <w:marBottom w:val="0"/>
          <w:divBdr>
            <w:top w:val="none" w:sz="0" w:space="0" w:color="auto"/>
            <w:left w:val="none" w:sz="0" w:space="0" w:color="auto"/>
            <w:bottom w:val="none" w:sz="0" w:space="0" w:color="auto"/>
            <w:right w:val="none" w:sz="0" w:space="0" w:color="auto"/>
          </w:divBdr>
        </w:div>
        <w:div w:id="1842432204">
          <w:marLeft w:val="0"/>
          <w:marRight w:val="0"/>
          <w:marTop w:val="0"/>
          <w:marBottom w:val="0"/>
          <w:divBdr>
            <w:top w:val="none" w:sz="0" w:space="0" w:color="auto"/>
            <w:left w:val="none" w:sz="0" w:space="0" w:color="auto"/>
            <w:bottom w:val="none" w:sz="0" w:space="0" w:color="auto"/>
            <w:right w:val="none" w:sz="0" w:space="0" w:color="auto"/>
          </w:divBdr>
        </w:div>
        <w:div w:id="1847749876">
          <w:marLeft w:val="0"/>
          <w:marRight w:val="0"/>
          <w:marTop w:val="0"/>
          <w:marBottom w:val="0"/>
          <w:divBdr>
            <w:top w:val="none" w:sz="0" w:space="0" w:color="auto"/>
            <w:left w:val="none" w:sz="0" w:space="0" w:color="auto"/>
            <w:bottom w:val="none" w:sz="0" w:space="0" w:color="auto"/>
            <w:right w:val="none" w:sz="0" w:space="0" w:color="auto"/>
          </w:divBdr>
        </w:div>
        <w:div w:id="1855534721">
          <w:marLeft w:val="0"/>
          <w:marRight w:val="0"/>
          <w:marTop w:val="0"/>
          <w:marBottom w:val="0"/>
          <w:divBdr>
            <w:top w:val="none" w:sz="0" w:space="0" w:color="auto"/>
            <w:left w:val="none" w:sz="0" w:space="0" w:color="auto"/>
            <w:bottom w:val="none" w:sz="0" w:space="0" w:color="auto"/>
            <w:right w:val="none" w:sz="0" w:space="0" w:color="auto"/>
          </w:divBdr>
        </w:div>
        <w:div w:id="1858153753">
          <w:marLeft w:val="0"/>
          <w:marRight w:val="0"/>
          <w:marTop w:val="0"/>
          <w:marBottom w:val="0"/>
          <w:divBdr>
            <w:top w:val="none" w:sz="0" w:space="0" w:color="auto"/>
            <w:left w:val="none" w:sz="0" w:space="0" w:color="auto"/>
            <w:bottom w:val="none" w:sz="0" w:space="0" w:color="auto"/>
            <w:right w:val="none" w:sz="0" w:space="0" w:color="auto"/>
          </w:divBdr>
        </w:div>
        <w:div w:id="1858228998">
          <w:marLeft w:val="0"/>
          <w:marRight w:val="0"/>
          <w:marTop w:val="0"/>
          <w:marBottom w:val="0"/>
          <w:divBdr>
            <w:top w:val="none" w:sz="0" w:space="0" w:color="auto"/>
            <w:left w:val="none" w:sz="0" w:space="0" w:color="auto"/>
            <w:bottom w:val="none" w:sz="0" w:space="0" w:color="auto"/>
            <w:right w:val="none" w:sz="0" w:space="0" w:color="auto"/>
          </w:divBdr>
        </w:div>
        <w:div w:id="1858425466">
          <w:marLeft w:val="0"/>
          <w:marRight w:val="0"/>
          <w:marTop w:val="0"/>
          <w:marBottom w:val="0"/>
          <w:divBdr>
            <w:top w:val="none" w:sz="0" w:space="0" w:color="auto"/>
            <w:left w:val="none" w:sz="0" w:space="0" w:color="auto"/>
            <w:bottom w:val="none" w:sz="0" w:space="0" w:color="auto"/>
            <w:right w:val="none" w:sz="0" w:space="0" w:color="auto"/>
          </w:divBdr>
        </w:div>
        <w:div w:id="1859200196">
          <w:marLeft w:val="0"/>
          <w:marRight w:val="0"/>
          <w:marTop w:val="0"/>
          <w:marBottom w:val="0"/>
          <w:divBdr>
            <w:top w:val="none" w:sz="0" w:space="0" w:color="auto"/>
            <w:left w:val="none" w:sz="0" w:space="0" w:color="auto"/>
            <w:bottom w:val="none" w:sz="0" w:space="0" w:color="auto"/>
            <w:right w:val="none" w:sz="0" w:space="0" w:color="auto"/>
          </w:divBdr>
        </w:div>
        <w:div w:id="1860007006">
          <w:marLeft w:val="0"/>
          <w:marRight w:val="0"/>
          <w:marTop w:val="0"/>
          <w:marBottom w:val="0"/>
          <w:divBdr>
            <w:top w:val="none" w:sz="0" w:space="0" w:color="auto"/>
            <w:left w:val="none" w:sz="0" w:space="0" w:color="auto"/>
            <w:bottom w:val="none" w:sz="0" w:space="0" w:color="auto"/>
            <w:right w:val="none" w:sz="0" w:space="0" w:color="auto"/>
          </w:divBdr>
        </w:div>
        <w:div w:id="1860655750">
          <w:marLeft w:val="0"/>
          <w:marRight w:val="0"/>
          <w:marTop w:val="0"/>
          <w:marBottom w:val="0"/>
          <w:divBdr>
            <w:top w:val="none" w:sz="0" w:space="0" w:color="auto"/>
            <w:left w:val="none" w:sz="0" w:space="0" w:color="auto"/>
            <w:bottom w:val="none" w:sz="0" w:space="0" w:color="auto"/>
            <w:right w:val="none" w:sz="0" w:space="0" w:color="auto"/>
          </w:divBdr>
        </w:div>
        <w:div w:id="1862628374">
          <w:marLeft w:val="0"/>
          <w:marRight w:val="0"/>
          <w:marTop w:val="0"/>
          <w:marBottom w:val="0"/>
          <w:divBdr>
            <w:top w:val="none" w:sz="0" w:space="0" w:color="auto"/>
            <w:left w:val="none" w:sz="0" w:space="0" w:color="auto"/>
            <w:bottom w:val="none" w:sz="0" w:space="0" w:color="auto"/>
            <w:right w:val="none" w:sz="0" w:space="0" w:color="auto"/>
          </w:divBdr>
        </w:div>
        <w:div w:id="1866944641">
          <w:marLeft w:val="0"/>
          <w:marRight w:val="0"/>
          <w:marTop w:val="0"/>
          <w:marBottom w:val="0"/>
          <w:divBdr>
            <w:top w:val="none" w:sz="0" w:space="0" w:color="auto"/>
            <w:left w:val="none" w:sz="0" w:space="0" w:color="auto"/>
            <w:bottom w:val="none" w:sz="0" w:space="0" w:color="auto"/>
            <w:right w:val="none" w:sz="0" w:space="0" w:color="auto"/>
          </w:divBdr>
        </w:div>
        <w:div w:id="1868374534">
          <w:marLeft w:val="0"/>
          <w:marRight w:val="0"/>
          <w:marTop w:val="0"/>
          <w:marBottom w:val="0"/>
          <w:divBdr>
            <w:top w:val="none" w:sz="0" w:space="0" w:color="auto"/>
            <w:left w:val="none" w:sz="0" w:space="0" w:color="auto"/>
            <w:bottom w:val="none" w:sz="0" w:space="0" w:color="auto"/>
            <w:right w:val="none" w:sz="0" w:space="0" w:color="auto"/>
          </w:divBdr>
        </w:div>
        <w:div w:id="1868791110">
          <w:marLeft w:val="0"/>
          <w:marRight w:val="0"/>
          <w:marTop w:val="0"/>
          <w:marBottom w:val="0"/>
          <w:divBdr>
            <w:top w:val="none" w:sz="0" w:space="0" w:color="auto"/>
            <w:left w:val="none" w:sz="0" w:space="0" w:color="auto"/>
            <w:bottom w:val="none" w:sz="0" w:space="0" w:color="auto"/>
            <w:right w:val="none" w:sz="0" w:space="0" w:color="auto"/>
          </w:divBdr>
        </w:div>
        <w:div w:id="1868904382">
          <w:marLeft w:val="0"/>
          <w:marRight w:val="0"/>
          <w:marTop w:val="0"/>
          <w:marBottom w:val="0"/>
          <w:divBdr>
            <w:top w:val="none" w:sz="0" w:space="0" w:color="auto"/>
            <w:left w:val="none" w:sz="0" w:space="0" w:color="auto"/>
            <w:bottom w:val="none" w:sz="0" w:space="0" w:color="auto"/>
            <w:right w:val="none" w:sz="0" w:space="0" w:color="auto"/>
          </w:divBdr>
        </w:div>
        <w:div w:id="1869561817">
          <w:marLeft w:val="0"/>
          <w:marRight w:val="0"/>
          <w:marTop w:val="0"/>
          <w:marBottom w:val="0"/>
          <w:divBdr>
            <w:top w:val="none" w:sz="0" w:space="0" w:color="auto"/>
            <w:left w:val="none" w:sz="0" w:space="0" w:color="auto"/>
            <w:bottom w:val="none" w:sz="0" w:space="0" w:color="auto"/>
            <w:right w:val="none" w:sz="0" w:space="0" w:color="auto"/>
          </w:divBdr>
        </w:div>
        <w:div w:id="1870872673">
          <w:marLeft w:val="0"/>
          <w:marRight w:val="0"/>
          <w:marTop w:val="0"/>
          <w:marBottom w:val="0"/>
          <w:divBdr>
            <w:top w:val="none" w:sz="0" w:space="0" w:color="auto"/>
            <w:left w:val="none" w:sz="0" w:space="0" w:color="auto"/>
            <w:bottom w:val="none" w:sz="0" w:space="0" w:color="auto"/>
            <w:right w:val="none" w:sz="0" w:space="0" w:color="auto"/>
          </w:divBdr>
        </w:div>
        <w:div w:id="1871915047">
          <w:marLeft w:val="0"/>
          <w:marRight w:val="0"/>
          <w:marTop w:val="0"/>
          <w:marBottom w:val="0"/>
          <w:divBdr>
            <w:top w:val="none" w:sz="0" w:space="0" w:color="auto"/>
            <w:left w:val="none" w:sz="0" w:space="0" w:color="auto"/>
            <w:bottom w:val="none" w:sz="0" w:space="0" w:color="auto"/>
            <w:right w:val="none" w:sz="0" w:space="0" w:color="auto"/>
          </w:divBdr>
        </w:div>
        <w:div w:id="1873032326">
          <w:marLeft w:val="0"/>
          <w:marRight w:val="0"/>
          <w:marTop w:val="0"/>
          <w:marBottom w:val="0"/>
          <w:divBdr>
            <w:top w:val="none" w:sz="0" w:space="0" w:color="auto"/>
            <w:left w:val="none" w:sz="0" w:space="0" w:color="auto"/>
            <w:bottom w:val="none" w:sz="0" w:space="0" w:color="auto"/>
            <w:right w:val="none" w:sz="0" w:space="0" w:color="auto"/>
          </w:divBdr>
        </w:div>
        <w:div w:id="1877547725">
          <w:marLeft w:val="0"/>
          <w:marRight w:val="0"/>
          <w:marTop w:val="0"/>
          <w:marBottom w:val="0"/>
          <w:divBdr>
            <w:top w:val="none" w:sz="0" w:space="0" w:color="auto"/>
            <w:left w:val="none" w:sz="0" w:space="0" w:color="auto"/>
            <w:bottom w:val="none" w:sz="0" w:space="0" w:color="auto"/>
            <w:right w:val="none" w:sz="0" w:space="0" w:color="auto"/>
          </w:divBdr>
        </w:div>
        <w:div w:id="1879538330">
          <w:marLeft w:val="0"/>
          <w:marRight w:val="0"/>
          <w:marTop w:val="0"/>
          <w:marBottom w:val="0"/>
          <w:divBdr>
            <w:top w:val="none" w:sz="0" w:space="0" w:color="auto"/>
            <w:left w:val="none" w:sz="0" w:space="0" w:color="auto"/>
            <w:bottom w:val="none" w:sz="0" w:space="0" w:color="auto"/>
            <w:right w:val="none" w:sz="0" w:space="0" w:color="auto"/>
          </w:divBdr>
        </w:div>
        <w:div w:id="1881935027">
          <w:marLeft w:val="0"/>
          <w:marRight w:val="0"/>
          <w:marTop w:val="0"/>
          <w:marBottom w:val="0"/>
          <w:divBdr>
            <w:top w:val="none" w:sz="0" w:space="0" w:color="auto"/>
            <w:left w:val="none" w:sz="0" w:space="0" w:color="auto"/>
            <w:bottom w:val="none" w:sz="0" w:space="0" w:color="auto"/>
            <w:right w:val="none" w:sz="0" w:space="0" w:color="auto"/>
          </w:divBdr>
        </w:div>
        <w:div w:id="1882476203">
          <w:marLeft w:val="0"/>
          <w:marRight w:val="0"/>
          <w:marTop w:val="0"/>
          <w:marBottom w:val="0"/>
          <w:divBdr>
            <w:top w:val="none" w:sz="0" w:space="0" w:color="auto"/>
            <w:left w:val="none" w:sz="0" w:space="0" w:color="auto"/>
            <w:bottom w:val="none" w:sz="0" w:space="0" w:color="auto"/>
            <w:right w:val="none" w:sz="0" w:space="0" w:color="auto"/>
          </w:divBdr>
        </w:div>
        <w:div w:id="1882860013">
          <w:marLeft w:val="0"/>
          <w:marRight w:val="0"/>
          <w:marTop w:val="0"/>
          <w:marBottom w:val="0"/>
          <w:divBdr>
            <w:top w:val="none" w:sz="0" w:space="0" w:color="auto"/>
            <w:left w:val="none" w:sz="0" w:space="0" w:color="auto"/>
            <w:bottom w:val="none" w:sz="0" w:space="0" w:color="auto"/>
            <w:right w:val="none" w:sz="0" w:space="0" w:color="auto"/>
          </w:divBdr>
        </w:div>
        <w:div w:id="1883323258">
          <w:marLeft w:val="0"/>
          <w:marRight w:val="0"/>
          <w:marTop w:val="0"/>
          <w:marBottom w:val="0"/>
          <w:divBdr>
            <w:top w:val="none" w:sz="0" w:space="0" w:color="auto"/>
            <w:left w:val="none" w:sz="0" w:space="0" w:color="auto"/>
            <w:bottom w:val="none" w:sz="0" w:space="0" w:color="auto"/>
            <w:right w:val="none" w:sz="0" w:space="0" w:color="auto"/>
          </w:divBdr>
        </w:div>
        <w:div w:id="1884638611">
          <w:marLeft w:val="0"/>
          <w:marRight w:val="0"/>
          <w:marTop w:val="0"/>
          <w:marBottom w:val="0"/>
          <w:divBdr>
            <w:top w:val="none" w:sz="0" w:space="0" w:color="auto"/>
            <w:left w:val="none" w:sz="0" w:space="0" w:color="auto"/>
            <w:bottom w:val="none" w:sz="0" w:space="0" w:color="auto"/>
            <w:right w:val="none" w:sz="0" w:space="0" w:color="auto"/>
          </w:divBdr>
        </w:div>
        <w:div w:id="1889609970">
          <w:marLeft w:val="0"/>
          <w:marRight w:val="0"/>
          <w:marTop w:val="0"/>
          <w:marBottom w:val="0"/>
          <w:divBdr>
            <w:top w:val="none" w:sz="0" w:space="0" w:color="auto"/>
            <w:left w:val="none" w:sz="0" w:space="0" w:color="auto"/>
            <w:bottom w:val="none" w:sz="0" w:space="0" w:color="auto"/>
            <w:right w:val="none" w:sz="0" w:space="0" w:color="auto"/>
          </w:divBdr>
        </w:div>
        <w:div w:id="1890412445">
          <w:marLeft w:val="0"/>
          <w:marRight w:val="0"/>
          <w:marTop w:val="0"/>
          <w:marBottom w:val="0"/>
          <w:divBdr>
            <w:top w:val="none" w:sz="0" w:space="0" w:color="auto"/>
            <w:left w:val="none" w:sz="0" w:space="0" w:color="auto"/>
            <w:bottom w:val="none" w:sz="0" w:space="0" w:color="auto"/>
            <w:right w:val="none" w:sz="0" w:space="0" w:color="auto"/>
          </w:divBdr>
        </w:div>
        <w:div w:id="1892576661">
          <w:marLeft w:val="0"/>
          <w:marRight w:val="0"/>
          <w:marTop w:val="0"/>
          <w:marBottom w:val="0"/>
          <w:divBdr>
            <w:top w:val="none" w:sz="0" w:space="0" w:color="auto"/>
            <w:left w:val="none" w:sz="0" w:space="0" w:color="auto"/>
            <w:bottom w:val="none" w:sz="0" w:space="0" w:color="auto"/>
            <w:right w:val="none" w:sz="0" w:space="0" w:color="auto"/>
          </w:divBdr>
        </w:div>
        <w:div w:id="1894387289">
          <w:marLeft w:val="0"/>
          <w:marRight w:val="0"/>
          <w:marTop w:val="0"/>
          <w:marBottom w:val="0"/>
          <w:divBdr>
            <w:top w:val="none" w:sz="0" w:space="0" w:color="auto"/>
            <w:left w:val="none" w:sz="0" w:space="0" w:color="auto"/>
            <w:bottom w:val="none" w:sz="0" w:space="0" w:color="auto"/>
            <w:right w:val="none" w:sz="0" w:space="0" w:color="auto"/>
          </w:divBdr>
        </w:div>
        <w:div w:id="1899971779">
          <w:marLeft w:val="0"/>
          <w:marRight w:val="0"/>
          <w:marTop w:val="0"/>
          <w:marBottom w:val="0"/>
          <w:divBdr>
            <w:top w:val="none" w:sz="0" w:space="0" w:color="auto"/>
            <w:left w:val="none" w:sz="0" w:space="0" w:color="auto"/>
            <w:bottom w:val="none" w:sz="0" w:space="0" w:color="auto"/>
            <w:right w:val="none" w:sz="0" w:space="0" w:color="auto"/>
          </w:divBdr>
        </w:div>
        <w:div w:id="1903446703">
          <w:marLeft w:val="0"/>
          <w:marRight w:val="0"/>
          <w:marTop w:val="0"/>
          <w:marBottom w:val="0"/>
          <w:divBdr>
            <w:top w:val="none" w:sz="0" w:space="0" w:color="auto"/>
            <w:left w:val="none" w:sz="0" w:space="0" w:color="auto"/>
            <w:bottom w:val="none" w:sz="0" w:space="0" w:color="auto"/>
            <w:right w:val="none" w:sz="0" w:space="0" w:color="auto"/>
          </w:divBdr>
        </w:div>
        <w:div w:id="1903716171">
          <w:marLeft w:val="0"/>
          <w:marRight w:val="0"/>
          <w:marTop w:val="0"/>
          <w:marBottom w:val="0"/>
          <w:divBdr>
            <w:top w:val="none" w:sz="0" w:space="0" w:color="auto"/>
            <w:left w:val="none" w:sz="0" w:space="0" w:color="auto"/>
            <w:bottom w:val="none" w:sz="0" w:space="0" w:color="auto"/>
            <w:right w:val="none" w:sz="0" w:space="0" w:color="auto"/>
          </w:divBdr>
        </w:div>
        <w:div w:id="1908110539">
          <w:marLeft w:val="0"/>
          <w:marRight w:val="0"/>
          <w:marTop w:val="0"/>
          <w:marBottom w:val="0"/>
          <w:divBdr>
            <w:top w:val="none" w:sz="0" w:space="0" w:color="auto"/>
            <w:left w:val="none" w:sz="0" w:space="0" w:color="auto"/>
            <w:bottom w:val="none" w:sz="0" w:space="0" w:color="auto"/>
            <w:right w:val="none" w:sz="0" w:space="0" w:color="auto"/>
          </w:divBdr>
        </w:div>
        <w:div w:id="1911576701">
          <w:marLeft w:val="0"/>
          <w:marRight w:val="0"/>
          <w:marTop w:val="0"/>
          <w:marBottom w:val="0"/>
          <w:divBdr>
            <w:top w:val="none" w:sz="0" w:space="0" w:color="auto"/>
            <w:left w:val="none" w:sz="0" w:space="0" w:color="auto"/>
            <w:bottom w:val="none" w:sz="0" w:space="0" w:color="auto"/>
            <w:right w:val="none" w:sz="0" w:space="0" w:color="auto"/>
          </w:divBdr>
        </w:div>
        <w:div w:id="1911886732">
          <w:marLeft w:val="0"/>
          <w:marRight w:val="0"/>
          <w:marTop w:val="0"/>
          <w:marBottom w:val="0"/>
          <w:divBdr>
            <w:top w:val="none" w:sz="0" w:space="0" w:color="auto"/>
            <w:left w:val="none" w:sz="0" w:space="0" w:color="auto"/>
            <w:bottom w:val="none" w:sz="0" w:space="0" w:color="auto"/>
            <w:right w:val="none" w:sz="0" w:space="0" w:color="auto"/>
          </w:divBdr>
        </w:div>
        <w:div w:id="1917475545">
          <w:marLeft w:val="0"/>
          <w:marRight w:val="0"/>
          <w:marTop w:val="0"/>
          <w:marBottom w:val="0"/>
          <w:divBdr>
            <w:top w:val="none" w:sz="0" w:space="0" w:color="auto"/>
            <w:left w:val="none" w:sz="0" w:space="0" w:color="auto"/>
            <w:bottom w:val="none" w:sz="0" w:space="0" w:color="auto"/>
            <w:right w:val="none" w:sz="0" w:space="0" w:color="auto"/>
          </w:divBdr>
        </w:div>
        <w:div w:id="1917543616">
          <w:marLeft w:val="0"/>
          <w:marRight w:val="0"/>
          <w:marTop w:val="0"/>
          <w:marBottom w:val="0"/>
          <w:divBdr>
            <w:top w:val="none" w:sz="0" w:space="0" w:color="auto"/>
            <w:left w:val="none" w:sz="0" w:space="0" w:color="auto"/>
            <w:bottom w:val="none" w:sz="0" w:space="0" w:color="auto"/>
            <w:right w:val="none" w:sz="0" w:space="0" w:color="auto"/>
          </w:divBdr>
        </w:div>
        <w:div w:id="1920601698">
          <w:marLeft w:val="0"/>
          <w:marRight w:val="0"/>
          <w:marTop w:val="0"/>
          <w:marBottom w:val="0"/>
          <w:divBdr>
            <w:top w:val="none" w:sz="0" w:space="0" w:color="auto"/>
            <w:left w:val="none" w:sz="0" w:space="0" w:color="auto"/>
            <w:bottom w:val="none" w:sz="0" w:space="0" w:color="auto"/>
            <w:right w:val="none" w:sz="0" w:space="0" w:color="auto"/>
          </w:divBdr>
        </w:div>
        <w:div w:id="1922249441">
          <w:marLeft w:val="0"/>
          <w:marRight w:val="0"/>
          <w:marTop w:val="0"/>
          <w:marBottom w:val="0"/>
          <w:divBdr>
            <w:top w:val="none" w:sz="0" w:space="0" w:color="auto"/>
            <w:left w:val="none" w:sz="0" w:space="0" w:color="auto"/>
            <w:bottom w:val="none" w:sz="0" w:space="0" w:color="auto"/>
            <w:right w:val="none" w:sz="0" w:space="0" w:color="auto"/>
          </w:divBdr>
        </w:div>
        <w:div w:id="1923566305">
          <w:marLeft w:val="0"/>
          <w:marRight w:val="0"/>
          <w:marTop w:val="0"/>
          <w:marBottom w:val="0"/>
          <w:divBdr>
            <w:top w:val="none" w:sz="0" w:space="0" w:color="auto"/>
            <w:left w:val="none" w:sz="0" w:space="0" w:color="auto"/>
            <w:bottom w:val="none" w:sz="0" w:space="0" w:color="auto"/>
            <w:right w:val="none" w:sz="0" w:space="0" w:color="auto"/>
          </w:divBdr>
        </w:div>
        <w:div w:id="1930038214">
          <w:marLeft w:val="0"/>
          <w:marRight w:val="0"/>
          <w:marTop w:val="0"/>
          <w:marBottom w:val="0"/>
          <w:divBdr>
            <w:top w:val="none" w:sz="0" w:space="0" w:color="auto"/>
            <w:left w:val="none" w:sz="0" w:space="0" w:color="auto"/>
            <w:bottom w:val="none" w:sz="0" w:space="0" w:color="auto"/>
            <w:right w:val="none" w:sz="0" w:space="0" w:color="auto"/>
          </w:divBdr>
        </w:div>
        <w:div w:id="1934051541">
          <w:marLeft w:val="0"/>
          <w:marRight w:val="0"/>
          <w:marTop w:val="0"/>
          <w:marBottom w:val="0"/>
          <w:divBdr>
            <w:top w:val="none" w:sz="0" w:space="0" w:color="auto"/>
            <w:left w:val="none" w:sz="0" w:space="0" w:color="auto"/>
            <w:bottom w:val="none" w:sz="0" w:space="0" w:color="auto"/>
            <w:right w:val="none" w:sz="0" w:space="0" w:color="auto"/>
          </w:divBdr>
        </w:div>
        <w:div w:id="1935475075">
          <w:marLeft w:val="0"/>
          <w:marRight w:val="0"/>
          <w:marTop w:val="0"/>
          <w:marBottom w:val="0"/>
          <w:divBdr>
            <w:top w:val="none" w:sz="0" w:space="0" w:color="auto"/>
            <w:left w:val="none" w:sz="0" w:space="0" w:color="auto"/>
            <w:bottom w:val="none" w:sz="0" w:space="0" w:color="auto"/>
            <w:right w:val="none" w:sz="0" w:space="0" w:color="auto"/>
          </w:divBdr>
        </w:div>
        <w:div w:id="1936935381">
          <w:marLeft w:val="0"/>
          <w:marRight w:val="0"/>
          <w:marTop w:val="0"/>
          <w:marBottom w:val="0"/>
          <w:divBdr>
            <w:top w:val="none" w:sz="0" w:space="0" w:color="auto"/>
            <w:left w:val="none" w:sz="0" w:space="0" w:color="auto"/>
            <w:bottom w:val="none" w:sz="0" w:space="0" w:color="auto"/>
            <w:right w:val="none" w:sz="0" w:space="0" w:color="auto"/>
          </w:divBdr>
        </w:div>
        <w:div w:id="1937014234">
          <w:marLeft w:val="0"/>
          <w:marRight w:val="0"/>
          <w:marTop w:val="0"/>
          <w:marBottom w:val="0"/>
          <w:divBdr>
            <w:top w:val="none" w:sz="0" w:space="0" w:color="auto"/>
            <w:left w:val="none" w:sz="0" w:space="0" w:color="auto"/>
            <w:bottom w:val="none" w:sz="0" w:space="0" w:color="auto"/>
            <w:right w:val="none" w:sz="0" w:space="0" w:color="auto"/>
          </w:divBdr>
        </w:div>
        <w:div w:id="1937639147">
          <w:marLeft w:val="0"/>
          <w:marRight w:val="0"/>
          <w:marTop w:val="0"/>
          <w:marBottom w:val="0"/>
          <w:divBdr>
            <w:top w:val="none" w:sz="0" w:space="0" w:color="auto"/>
            <w:left w:val="none" w:sz="0" w:space="0" w:color="auto"/>
            <w:bottom w:val="none" w:sz="0" w:space="0" w:color="auto"/>
            <w:right w:val="none" w:sz="0" w:space="0" w:color="auto"/>
          </w:divBdr>
        </w:div>
        <w:div w:id="1945378967">
          <w:marLeft w:val="0"/>
          <w:marRight w:val="0"/>
          <w:marTop w:val="0"/>
          <w:marBottom w:val="0"/>
          <w:divBdr>
            <w:top w:val="none" w:sz="0" w:space="0" w:color="auto"/>
            <w:left w:val="none" w:sz="0" w:space="0" w:color="auto"/>
            <w:bottom w:val="none" w:sz="0" w:space="0" w:color="auto"/>
            <w:right w:val="none" w:sz="0" w:space="0" w:color="auto"/>
          </w:divBdr>
        </w:div>
        <w:div w:id="1946573087">
          <w:marLeft w:val="0"/>
          <w:marRight w:val="0"/>
          <w:marTop w:val="0"/>
          <w:marBottom w:val="0"/>
          <w:divBdr>
            <w:top w:val="none" w:sz="0" w:space="0" w:color="auto"/>
            <w:left w:val="none" w:sz="0" w:space="0" w:color="auto"/>
            <w:bottom w:val="none" w:sz="0" w:space="0" w:color="auto"/>
            <w:right w:val="none" w:sz="0" w:space="0" w:color="auto"/>
          </w:divBdr>
        </w:div>
        <w:div w:id="1949924867">
          <w:marLeft w:val="0"/>
          <w:marRight w:val="0"/>
          <w:marTop w:val="0"/>
          <w:marBottom w:val="0"/>
          <w:divBdr>
            <w:top w:val="none" w:sz="0" w:space="0" w:color="auto"/>
            <w:left w:val="none" w:sz="0" w:space="0" w:color="auto"/>
            <w:bottom w:val="none" w:sz="0" w:space="0" w:color="auto"/>
            <w:right w:val="none" w:sz="0" w:space="0" w:color="auto"/>
          </w:divBdr>
        </w:div>
        <w:div w:id="1950621751">
          <w:marLeft w:val="0"/>
          <w:marRight w:val="0"/>
          <w:marTop w:val="0"/>
          <w:marBottom w:val="0"/>
          <w:divBdr>
            <w:top w:val="none" w:sz="0" w:space="0" w:color="auto"/>
            <w:left w:val="none" w:sz="0" w:space="0" w:color="auto"/>
            <w:bottom w:val="none" w:sz="0" w:space="0" w:color="auto"/>
            <w:right w:val="none" w:sz="0" w:space="0" w:color="auto"/>
          </w:divBdr>
        </w:div>
        <w:div w:id="1952590828">
          <w:marLeft w:val="0"/>
          <w:marRight w:val="0"/>
          <w:marTop w:val="0"/>
          <w:marBottom w:val="0"/>
          <w:divBdr>
            <w:top w:val="none" w:sz="0" w:space="0" w:color="auto"/>
            <w:left w:val="none" w:sz="0" w:space="0" w:color="auto"/>
            <w:bottom w:val="none" w:sz="0" w:space="0" w:color="auto"/>
            <w:right w:val="none" w:sz="0" w:space="0" w:color="auto"/>
          </w:divBdr>
        </w:div>
        <w:div w:id="1954553177">
          <w:marLeft w:val="0"/>
          <w:marRight w:val="0"/>
          <w:marTop w:val="0"/>
          <w:marBottom w:val="0"/>
          <w:divBdr>
            <w:top w:val="none" w:sz="0" w:space="0" w:color="auto"/>
            <w:left w:val="none" w:sz="0" w:space="0" w:color="auto"/>
            <w:bottom w:val="none" w:sz="0" w:space="0" w:color="auto"/>
            <w:right w:val="none" w:sz="0" w:space="0" w:color="auto"/>
          </w:divBdr>
        </w:div>
        <w:div w:id="1960409085">
          <w:marLeft w:val="0"/>
          <w:marRight w:val="0"/>
          <w:marTop w:val="0"/>
          <w:marBottom w:val="0"/>
          <w:divBdr>
            <w:top w:val="none" w:sz="0" w:space="0" w:color="auto"/>
            <w:left w:val="none" w:sz="0" w:space="0" w:color="auto"/>
            <w:bottom w:val="none" w:sz="0" w:space="0" w:color="auto"/>
            <w:right w:val="none" w:sz="0" w:space="0" w:color="auto"/>
          </w:divBdr>
        </w:div>
        <w:div w:id="1961373185">
          <w:marLeft w:val="0"/>
          <w:marRight w:val="0"/>
          <w:marTop w:val="0"/>
          <w:marBottom w:val="0"/>
          <w:divBdr>
            <w:top w:val="none" w:sz="0" w:space="0" w:color="auto"/>
            <w:left w:val="none" w:sz="0" w:space="0" w:color="auto"/>
            <w:bottom w:val="none" w:sz="0" w:space="0" w:color="auto"/>
            <w:right w:val="none" w:sz="0" w:space="0" w:color="auto"/>
          </w:divBdr>
        </w:div>
        <w:div w:id="1962420509">
          <w:marLeft w:val="0"/>
          <w:marRight w:val="0"/>
          <w:marTop w:val="0"/>
          <w:marBottom w:val="0"/>
          <w:divBdr>
            <w:top w:val="none" w:sz="0" w:space="0" w:color="auto"/>
            <w:left w:val="none" w:sz="0" w:space="0" w:color="auto"/>
            <w:bottom w:val="none" w:sz="0" w:space="0" w:color="auto"/>
            <w:right w:val="none" w:sz="0" w:space="0" w:color="auto"/>
          </w:divBdr>
        </w:div>
        <w:div w:id="1963269335">
          <w:marLeft w:val="0"/>
          <w:marRight w:val="0"/>
          <w:marTop w:val="0"/>
          <w:marBottom w:val="0"/>
          <w:divBdr>
            <w:top w:val="none" w:sz="0" w:space="0" w:color="auto"/>
            <w:left w:val="none" w:sz="0" w:space="0" w:color="auto"/>
            <w:bottom w:val="none" w:sz="0" w:space="0" w:color="auto"/>
            <w:right w:val="none" w:sz="0" w:space="0" w:color="auto"/>
          </w:divBdr>
        </w:div>
        <w:div w:id="1971982195">
          <w:marLeft w:val="0"/>
          <w:marRight w:val="0"/>
          <w:marTop w:val="0"/>
          <w:marBottom w:val="0"/>
          <w:divBdr>
            <w:top w:val="none" w:sz="0" w:space="0" w:color="auto"/>
            <w:left w:val="none" w:sz="0" w:space="0" w:color="auto"/>
            <w:bottom w:val="none" w:sz="0" w:space="0" w:color="auto"/>
            <w:right w:val="none" w:sz="0" w:space="0" w:color="auto"/>
          </w:divBdr>
        </w:div>
        <w:div w:id="1975213547">
          <w:marLeft w:val="0"/>
          <w:marRight w:val="0"/>
          <w:marTop w:val="0"/>
          <w:marBottom w:val="0"/>
          <w:divBdr>
            <w:top w:val="none" w:sz="0" w:space="0" w:color="auto"/>
            <w:left w:val="none" w:sz="0" w:space="0" w:color="auto"/>
            <w:bottom w:val="none" w:sz="0" w:space="0" w:color="auto"/>
            <w:right w:val="none" w:sz="0" w:space="0" w:color="auto"/>
          </w:divBdr>
        </w:div>
        <w:div w:id="1977028065">
          <w:marLeft w:val="0"/>
          <w:marRight w:val="0"/>
          <w:marTop w:val="0"/>
          <w:marBottom w:val="0"/>
          <w:divBdr>
            <w:top w:val="none" w:sz="0" w:space="0" w:color="auto"/>
            <w:left w:val="none" w:sz="0" w:space="0" w:color="auto"/>
            <w:bottom w:val="none" w:sz="0" w:space="0" w:color="auto"/>
            <w:right w:val="none" w:sz="0" w:space="0" w:color="auto"/>
          </w:divBdr>
        </w:div>
        <w:div w:id="1980920773">
          <w:marLeft w:val="0"/>
          <w:marRight w:val="0"/>
          <w:marTop w:val="0"/>
          <w:marBottom w:val="0"/>
          <w:divBdr>
            <w:top w:val="none" w:sz="0" w:space="0" w:color="auto"/>
            <w:left w:val="none" w:sz="0" w:space="0" w:color="auto"/>
            <w:bottom w:val="none" w:sz="0" w:space="0" w:color="auto"/>
            <w:right w:val="none" w:sz="0" w:space="0" w:color="auto"/>
          </w:divBdr>
        </w:div>
        <w:div w:id="1981029330">
          <w:marLeft w:val="0"/>
          <w:marRight w:val="0"/>
          <w:marTop w:val="0"/>
          <w:marBottom w:val="0"/>
          <w:divBdr>
            <w:top w:val="none" w:sz="0" w:space="0" w:color="auto"/>
            <w:left w:val="none" w:sz="0" w:space="0" w:color="auto"/>
            <w:bottom w:val="none" w:sz="0" w:space="0" w:color="auto"/>
            <w:right w:val="none" w:sz="0" w:space="0" w:color="auto"/>
          </w:divBdr>
        </w:div>
        <w:div w:id="1983540221">
          <w:marLeft w:val="0"/>
          <w:marRight w:val="0"/>
          <w:marTop w:val="0"/>
          <w:marBottom w:val="0"/>
          <w:divBdr>
            <w:top w:val="none" w:sz="0" w:space="0" w:color="auto"/>
            <w:left w:val="none" w:sz="0" w:space="0" w:color="auto"/>
            <w:bottom w:val="none" w:sz="0" w:space="0" w:color="auto"/>
            <w:right w:val="none" w:sz="0" w:space="0" w:color="auto"/>
          </w:divBdr>
        </w:div>
        <w:div w:id="1983580895">
          <w:marLeft w:val="0"/>
          <w:marRight w:val="0"/>
          <w:marTop w:val="0"/>
          <w:marBottom w:val="0"/>
          <w:divBdr>
            <w:top w:val="none" w:sz="0" w:space="0" w:color="auto"/>
            <w:left w:val="none" w:sz="0" w:space="0" w:color="auto"/>
            <w:bottom w:val="none" w:sz="0" w:space="0" w:color="auto"/>
            <w:right w:val="none" w:sz="0" w:space="0" w:color="auto"/>
          </w:divBdr>
        </w:div>
        <w:div w:id="1983608567">
          <w:marLeft w:val="0"/>
          <w:marRight w:val="0"/>
          <w:marTop w:val="0"/>
          <w:marBottom w:val="0"/>
          <w:divBdr>
            <w:top w:val="none" w:sz="0" w:space="0" w:color="auto"/>
            <w:left w:val="none" w:sz="0" w:space="0" w:color="auto"/>
            <w:bottom w:val="none" w:sz="0" w:space="0" w:color="auto"/>
            <w:right w:val="none" w:sz="0" w:space="0" w:color="auto"/>
          </w:divBdr>
        </w:div>
        <w:div w:id="1983851575">
          <w:marLeft w:val="0"/>
          <w:marRight w:val="0"/>
          <w:marTop w:val="0"/>
          <w:marBottom w:val="0"/>
          <w:divBdr>
            <w:top w:val="none" w:sz="0" w:space="0" w:color="auto"/>
            <w:left w:val="none" w:sz="0" w:space="0" w:color="auto"/>
            <w:bottom w:val="none" w:sz="0" w:space="0" w:color="auto"/>
            <w:right w:val="none" w:sz="0" w:space="0" w:color="auto"/>
          </w:divBdr>
        </w:div>
        <w:div w:id="1984581262">
          <w:marLeft w:val="0"/>
          <w:marRight w:val="0"/>
          <w:marTop w:val="0"/>
          <w:marBottom w:val="0"/>
          <w:divBdr>
            <w:top w:val="none" w:sz="0" w:space="0" w:color="auto"/>
            <w:left w:val="none" w:sz="0" w:space="0" w:color="auto"/>
            <w:bottom w:val="none" w:sz="0" w:space="0" w:color="auto"/>
            <w:right w:val="none" w:sz="0" w:space="0" w:color="auto"/>
          </w:divBdr>
        </w:div>
        <w:div w:id="1988630772">
          <w:marLeft w:val="0"/>
          <w:marRight w:val="0"/>
          <w:marTop w:val="0"/>
          <w:marBottom w:val="0"/>
          <w:divBdr>
            <w:top w:val="none" w:sz="0" w:space="0" w:color="auto"/>
            <w:left w:val="none" w:sz="0" w:space="0" w:color="auto"/>
            <w:bottom w:val="none" w:sz="0" w:space="0" w:color="auto"/>
            <w:right w:val="none" w:sz="0" w:space="0" w:color="auto"/>
          </w:divBdr>
        </w:div>
        <w:div w:id="1989894548">
          <w:marLeft w:val="0"/>
          <w:marRight w:val="0"/>
          <w:marTop w:val="0"/>
          <w:marBottom w:val="0"/>
          <w:divBdr>
            <w:top w:val="none" w:sz="0" w:space="0" w:color="auto"/>
            <w:left w:val="none" w:sz="0" w:space="0" w:color="auto"/>
            <w:bottom w:val="none" w:sz="0" w:space="0" w:color="auto"/>
            <w:right w:val="none" w:sz="0" w:space="0" w:color="auto"/>
          </w:divBdr>
        </w:div>
        <w:div w:id="1993168495">
          <w:marLeft w:val="0"/>
          <w:marRight w:val="0"/>
          <w:marTop w:val="0"/>
          <w:marBottom w:val="0"/>
          <w:divBdr>
            <w:top w:val="none" w:sz="0" w:space="0" w:color="auto"/>
            <w:left w:val="none" w:sz="0" w:space="0" w:color="auto"/>
            <w:bottom w:val="none" w:sz="0" w:space="0" w:color="auto"/>
            <w:right w:val="none" w:sz="0" w:space="0" w:color="auto"/>
          </w:divBdr>
        </w:div>
        <w:div w:id="1993173018">
          <w:marLeft w:val="0"/>
          <w:marRight w:val="0"/>
          <w:marTop w:val="0"/>
          <w:marBottom w:val="0"/>
          <w:divBdr>
            <w:top w:val="none" w:sz="0" w:space="0" w:color="auto"/>
            <w:left w:val="none" w:sz="0" w:space="0" w:color="auto"/>
            <w:bottom w:val="none" w:sz="0" w:space="0" w:color="auto"/>
            <w:right w:val="none" w:sz="0" w:space="0" w:color="auto"/>
          </w:divBdr>
        </w:div>
        <w:div w:id="1993483539">
          <w:marLeft w:val="0"/>
          <w:marRight w:val="0"/>
          <w:marTop w:val="0"/>
          <w:marBottom w:val="0"/>
          <w:divBdr>
            <w:top w:val="none" w:sz="0" w:space="0" w:color="auto"/>
            <w:left w:val="none" w:sz="0" w:space="0" w:color="auto"/>
            <w:bottom w:val="none" w:sz="0" w:space="0" w:color="auto"/>
            <w:right w:val="none" w:sz="0" w:space="0" w:color="auto"/>
          </w:divBdr>
        </w:div>
        <w:div w:id="1997220115">
          <w:marLeft w:val="0"/>
          <w:marRight w:val="0"/>
          <w:marTop w:val="0"/>
          <w:marBottom w:val="0"/>
          <w:divBdr>
            <w:top w:val="none" w:sz="0" w:space="0" w:color="auto"/>
            <w:left w:val="none" w:sz="0" w:space="0" w:color="auto"/>
            <w:bottom w:val="none" w:sz="0" w:space="0" w:color="auto"/>
            <w:right w:val="none" w:sz="0" w:space="0" w:color="auto"/>
          </w:divBdr>
        </w:div>
        <w:div w:id="2000107833">
          <w:marLeft w:val="0"/>
          <w:marRight w:val="0"/>
          <w:marTop w:val="0"/>
          <w:marBottom w:val="0"/>
          <w:divBdr>
            <w:top w:val="none" w:sz="0" w:space="0" w:color="auto"/>
            <w:left w:val="none" w:sz="0" w:space="0" w:color="auto"/>
            <w:bottom w:val="none" w:sz="0" w:space="0" w:color="auto"/>
            <w:right w:val="none" w:sz="0" w:space="0" w:color="auto"/>
          </w:divBdr>
        </w:div>
        <w:div w:id="2001496219">
          <w:marLeft w:val="0"/>
          <w:marRight w:val="0"/>
          <w:marTop w:val="0"/>
          <w:marBottom w:val="0"/>
          <w:divBdr>
            <w:top w:val="none" w:sz="0" w:space="0" w:color="auto"/>
            <w:left w:val="none" w:sz="0" w:space="0" w:color="auto"/>
            <w:bottom w:val="none" w:sz="0" w:space="0" w:color="auto"/>
            <w:right w:val="none" w:sz="0" w:space="0" w:color="auto"/>
          </w:divBdr>
        </w:div>
        <w:div w:id="2007853002">
          <w:marLeft w:val="0"/>
          <w:marRight w:val="0"/>
          <w:marTop w:val="0"/>
          <w:marBottom w:val="0"/>
          <w:divBdr>
            <w:top w:val="none" w:sz="0" w:space="0" w:color="auto"/>
            <w:left w:val="none" w:sz="0" w:space="0" w:color="auto"/>
            <w:bottom w:val="none" w:sz="0" w:space="0" w:color="auto"/>
            <w:right w:val="none" w:sz="0" w:space="0" w:color="auto"/>
          </w:divBdr>
        </w:div>
        <w:div w:id="2010057395">
          <w:marLeft w:val="0"/>
          <w:marRight w:val="0"/>
          <w:marTop w:val="0"/>
          <w:marBottom w:val="0"/>
          <w:divBdr>
            <w:top w:val="none" w:sz="0" w:space="0" w:color="auto"/>
            <w:left w:val="none" w:sz="0" w:space="0" w:color="auto"/>
            <w:bottom w:val="none" w:sz="0" w:space="0" w:color="auto"/>
            <w:right w:val="none" w:sz="0" w:space="0" w:color="auto"/>
          </w:divBdr>
        </w:div>
        <w:div w:id="2011563556">
          <w:marLeft w:val="0"/>
          <w:marRight w:val="0"/>
          <w:marTop w:val="0"/>
          <w:marBottom w:val="0"/>
          <w:divBdr>
            <w:top w:val="none" w:sz="0" w:space="0" w:color="auto"/>
            <w:left w:val="none" w:sz="0" w:space="0" w:color="auto"/>
            <w:bottom w:val="none" w:sz="0" w:space="0" w:color="auto"/>
            <w:right w:val="none" w:sz="0" w:space="0" w:color="auto"/>
          </w:divBdr>
        </w:div>
        <w:div w:id="2012828194">
          <w:marLeft w:val="0"/>
          <w:marRight w:val="0"/>
          <w:marTop w:val="0"/>
          <w:marBottom w:val="0"/>
          <w:divBdr>
            <w:top w:val="none" w:sz="0" w:space="0" w:color="auto"/>
            <w:left w:val="none" w:sz="0" w:space="0" w:color="auto"/>
            <w:bottom w:val="none" w:sz="0" w:space="0" w:color="auto"/>
            <w:right w:val="none" w:sz="0" w:space="0" w:color="auto"/>
          </w:divBdr>
        </w:div>
        <w:div w:id="2015496420">
          <w:marLeft w:val="0"/>
          <w:marRight w:val="0"/>
          <w:marTop w:val="0"/>
          <w:marBottom w:val="0"/>
          <w:divBdr>
            <w:top w:val="none" w:sz="0" w:space="0" w:color="auto"/>
            <w:left w:val="none" w:sz="0" w:space="0" w:color="auto"/>
            <w:bottom w:val="none" w:sz="0" w:space="0" w:color="auto"/>
            <w:right w:val="none" w:sz="0" w:space="0" w:color="auto"/>
          </w:divBdr>
        </w:div>
        <w:div w:id="2018535870">
          <w:marLeft w:val="0"/>
          <w:marRight w:val="0"/>
          <w:marTop w:val="0"/>
          <w:marBottom w:val="0"/>
          <w:divBdr>
            <w:top w:val="none" w:sz="0" w:space="0" w:color="auto"/>
            <w:left w:val="none" w:sz="0" w:space="0" w:color="auto"/>
            <w:bottom w:val="none" w:sz="0" w:space="0" w:color="auto"/>
            <w:right w:val="none" w:sz="0" w:space="0" w:color="auto"/>
          </w:divBdr>
        </w:div>
        <w:div w:id="2018923274">
          <w:marLeft w:val="0"/>
          <w:marRight w:val="0"/>
          <w:marTop w:val="0"/>
          <w:marBottom w:val="0"/>
          <w:divBdr>
            <w:top w:val="none" w:sz="0" w:space="0" w:color="auto"/>
            <w:left w:val="none" w:sz="0" w:space="0" w:color="auto"/>
            <w:bottom w:val="none" w:sz="0" w:space="0" w:color="auto"/>
            <w:right w:val="none" w:sz="0" w:space="0" w:color="auto"/>
          </w:divBdr>
        </w:div>
        <w:div w:id="2024092532">
          <w:marLeft w:val="0"/>
          <w:marRight w:val="0"/>
          <w:marTop w:val="0"/>
          <w:marBottom w:val="0"/>
          <w:divBdr>
            <w:top w:val="none" w:sz="0" w:space="0" w:color="auto"/>
            <w:left w:val="none" w:sz="0" w:space="0" w:color="auto"/>
            <w:bottom w:val="none" w:sz="0" w:space="0" w:color="auto"/>
            <w:right w:val="none" w:sz="0" w:space="0" w:color="auto"/>
          </w:divBdr>
        </w:div>
        <w:div w:id="2025980752">
          <w:marLeft w:val="0"/>
          <w:marRight w:val="0"/>
          <w:marTop w:val="0"/>
          <w:marBottom w:val="0"/>
          <w:divBdr>
            <w:top w:val="none" w:sz="0" w:space="0" w:color="auto"/>
            <w:left w:val="none" w:sz="0" w:space="0" w:color="auto"/>
            <w:bottom w:val="none" w:sz="0" w:space="0" w:color="auto"/>
            <w:right w:val="none" w:sz="0" w:space="0" w:color="auto"/>
          </w:divBdr>
        </w:div>
        <w:div w:id="2026252461">
          <w:marLeft w:val="0"/>
          <w:marRight w:val="0"/>
          <w:marTop w:val="0"/>
          <w:marBottom w:val="0"/>
          <w:divBdr>
            <w:top w:val="none" w:sz="0" w:space="0" w:color="auto"/>
            <w:left w:val="none" w:sz="0" w:space="0" w:color="auto"/>
            <w:bottom w:val="none" w:sz="0" w:space="0" w:color="auto"/>
            <w:right w:val="none" w:sz="0" w:space="0" w:color="auto"/>
          </w:divBdr>
        </w:div>
        <w:div w:id="2026859760">
          <w:marLeft w:val="0"/>
          <w:marRight w:val="0"/>
          <w:marTop w:val="0"/>
          <w:marBottom w:val="0"/>
          <w:divBdr>
            <w:top w:val="none" w:sz="0" w:space="0" w:color="auto"/>
            <w:left w:val="none" w:sz="0" w:space="0" w:color="auto"/>
            <w:bottom w:val="none" w:sz="0" w:space="0" w:color="auto"/>
            <w:right w:val="none" w:sz="0" w:space="0" w:color="auto"/>
          </w:divBdr>
        </w:div>
        <w:div w:id="2030645646">
          <w:marLeft w:val="0"/>
          <w:marRight w:val="0"/>
          <w:marTop w:val="0"/>
          <w:marBottom w:val="0"/>
          <w:divBdr>
            <w:top w:val="none" w:sz="0" w:space="0" w:color="auto"/>
            <w:left w:val="none" w:sz="0" w:space="0" w:color="auto"/>
            <w:bottom w:val="none" w:sz="0" w:space="0" w:color="auto"/>
            <w:right w:val="none" w:sz="0" w:space="0" w:color="auto"/>
          </w:divBdr>
        </w:div>
        <w:div w:id="2030712468">
          <w:marLeft w:val="0"/>
          <w:marRight w:val="0"/>
          <w:marTop w:val="0"/>
          <w:marBottom w:val="0"/>
          <w:divBdr>
            <w:top w:val="none" w:sz="0" w:space="0" w:color="auto"/>
            <w:left w:val="none" w:sz="0" w:space="0" w:color="auto"/>
            <w:bottom w:val="none" w:sz="0" w:space="0" w:color="auto"/>
            <w:right w:val="none" w:sz="0" w:space="0" w:color="auto"/>
          </w:divBdr>
        </w:div>
        <w:div w:id="2034376070">
          <w:marLeft w:val="0"/>
          <w:marRight w:val="0"/>
          <w:marTop w:val="0"/>
          <w:marBottom w:val="0"/>
          <w:divBdr>
            <w:top w:val="none" w:sz="0" w:space="0" w:color="auto"/>
            <w:left w:val="none" w:sz="0" w:space="0" w:color="auto"/>
            <w:bottom w:val="none" w:sz="0" w:space="0" w:color="auto"/>
            <w:right w:val="none" w:sz="0" w:space="0" w:color="auto"/>
          </w:divBdr>
        </w:div>
        <w:div w:id="2037347841">
          <w:marLeft w:val="0"/>
          <w:marRight w:val="0"/>
          <w:marTop w:val="0"/>
          <w:marBottom w:val="0"/>
          <w:divBdr>
            <w:top w:val="none" w:sz="0" w:space="0" w:color="auto"/>
            <w:left w:val="none" w:sz="0" w:space="0" w:color="auto"/>
            <w:bottom w:val="none" w:sz="0" w:space="0" w:color="auto"/>
            <w:right w:val="none" w:sz="0" w:space="0" w:color="auto"/>
          </w:divBdr>
        </w:div>
        <w:div w:id="2040009907">
          <w:marLeft w:val="0"/>
          <w:marRight w:val="0"/>
          <w:marTop w:val="0"/>
          <w:marBottom w:val="0"/>
          <w:divBdr>
            <w:top w:val="none" w:sz="0" w:space="0" w:color="auto"/>
            <w:left w:val="none" w:sz="0" w:space="0" w:color="auto"/>
            <w:bottom w:val="none" w:sz="0" w:space="0" w:color="auto"/>
            <w:right w:val="none" w:sz="0" w:space="0" w:color="auto"/>
          </w:divBdr>
        </w:div>
        <w:div w:id="2043625578">
          <w:marLeft w:val="0"/>
          <w:marRight w:val="0"/>
          <w:marTop w:val="0"/>
          <w:marBottom w:val="0"/>
          <w:divBdr>
            <w:top w:val="none" w:sz="0" w:space="0" w:color="auto"/>
            <w:left w:val="none" w:sz="0" w:space="0" w:color="auto"/>
            <w:bottom w:val="none" w:sz="0" w:space="0" w:color="auto"/>
            <w:right w:val="none" w:sz="0" w:space="0" w:color="auto"/>
          </w:divBdr>
        </w:div>
        <w:div w:id="2044398377">
          <w:marLeft w:val="0"/>
          <w:marRight w:val="0"/>
          <w:marTop w:val="0"/>
          <w:marBottom w:val="0"/>
          <w:divBdr>
            <w:top w:val="none" w:sz="0" w:space="0" w:color="auto"/>
            <w:left w:val="none" w:sz="0" w:space="0" w:color="auto"/>
            <w:bottom w:val="none" w:sz="0" w:space="0" w:color="auto"/>
            <w:right w:val="none" w:sz="0" w:space="0" w:color="auto"/>
          </w:divBdr>
        </w:div>
        <w:div w:id="2044938612">
          <w:marLeft w:val="0"/>
          <w:marRight w:val="0"/>
          <w:marTop w:val="0"/>
          <w:marBottom w:val="0"/>
          <w:divBdr>
            <w:top w:val="none" w:sz="0" w:space="0" w:color="auto"/>
            <w:left w:val="none" w:sz="0" w:space="0" w:color="auto"/>
            <w:bottom w:val="none" w:sz="0" w:space="0" w:color="auto"/>
            <w:right w:val="none" w:sz="0" w:space="0" w:color="auto"/>
          </w:divBdr>
        </w:div>
        <w:div w:id="2045010476">
          <w:marLeft w:val="0"/>
          <w:marRight w:val="0"/>
          <w:marTop w:val="0"/>
          <w:marBottom w:val="0"/>
          <w:divBdr>
            <w:top w:val="none" w:sz="0" w:space="0" w:color="auto"/>
            <w:left w:val="none" w:sz="0" w:space="0" w:color="auto"/>
            <w:bottom w:val="none" w:sz="0" w:space="0" w:color="auto"/>
            <w:right w:val="none" w:sz="0" w:space="0" w:color="auto"/>
          </w:divBdr>
        </w:div>
        <w:div w:id="2050909403">
          <w:marLeft w:val="0"/>
          <w:marRight w:val="0"/>
          <w:marTop w:val="0"/>
          <w:marBottom w:val="0"/>
          <w:divBdr>
            <w:top w:val="none" w:sz="0" w:space="0" w:color="auto"/>
            <w:left w:val="none" w:sz="0" w:space="0" w:color="auto"/>
            <w:bottom w:val="none" w:sz="0" w:space="0" w:color="auto"/>
            <w:right w:val="none" w:sz="0" w:space="0" w:color="auto"/>
          </w:divBdr>
        </w:div>
        <w:div w:id="2051807882">
          <w:marLeft w:val="0"/>
          <w:marRight w:val="0"/>
          <w:marTop w:val="0"/>
          <w:marBottom w:val="0"/>
          <w:divBdr>
            <w:top w:val="none" w:sz="0" w:space="0" w:color="auto"/>
            <w:left w:val="none" w:sz="0" w:space="0" w:color="auto"/>
            <w:bottom w:val="none" w:sz="0" w:space="0" w:color="auto"/>
            <w:right w:val="none" w:sz="0" w:space="0" w:color="auto"/>
          </w:divBdr>
        </w:div>
        <w:div w:id="2057118272">
          <w:marLeft w:val="0"/>
          <w:marRight w:val="0"/>
          <w:marTop w:val="0"/>
          <w:marBottom w:val="0"/>
          <w:divBdr>
            <w:top w:val="none" w:sz="0" w:space="0" w:color="auto"/>
            <w:left w:val="none" w:sz="0" w:space="0" w:color="auto"/>
            <w:bottom w:val="none" w:sz="0" w:space="0" w:color="auto"/>
            <w:right w:val="none" w:sz="0" w:space="0" w:color="auto"/>
          </w:divBdr>
        </w:div>
        <w:div w:id="2064408729">
          <w:marLeft w:val="0"/>
          <w:marRight w:val="0"/>
          <w:marTop w:val="0"/>
          <w:marBottom w:val="0"/>
          <w:divBdr>
            <w:top w:val="none" w:sz="0" w:space="0" w:color="auto"/>
            <w:left w:val="none" w:sz="0" w:space="0" w:color="auto"/>
            <w:bottom w:val="none" w:sz="0" w:space="0" w:color="auto"/>
            <w:right w:val="none" w:sz="0" w:space="0" w:color="auto"/>
          </w:divBdr>
        </w:div>
        <w:div w:id="2065134190">
          <w:marLeft w:val="0"/>
          <w:marRight w:val="0"/>
          <w:marTop w:val="0"/>
          <w:marBottom w:val="0"/>
          <w:divBdr>
            <w:top w:val="none" w:sz="0" w:space="0" w:color="auto"/>
            <w:left w:val="none" w:sz="0" w:space="0" w:color="auto"/>
            <w:bottom w:val="none" w:sz="0" w:space="0" w:color="auto"/>
            <w:right w:val="none" w:sz="0" w:space="0" w:color="auto"/>
          </w:divBdr>
        </w:div>
        <w:div w:id="2066563956">
          <w:marLeft w:val="0"/>
          <w:marRight w:val="0"/>
          <w:marTop w:val="0"/>
          <w:marBottom w:val="0"/>
          <w:divBdr>
            <w:top w:val="none" w:sz="0" w:space="0" w:color="auto"/>
            <w:left w:val="none" w:sz="0" w:space="0" w:color="auto"/>
            <w:bottom w:val="none" w:sz="0" w:space="0" w:color="auto"/>
            <w:right w:val="none" w:sz="0" w:space="0" w:color="auto"/>
          </w:divBdr>
        </w:div>
        <w:div w:id="2067606368">
          <w:marLeft w:val="0"/>
          <w:marRight w:val="0"/>
          <w:marTop w:val="0"/>
          <w:marBottom w:val="0"/>
          <w:divBdr>
            <w:top w:val="none" w:sz="0" w:space="0" w:color="auto"/>
            <w:left w:val="none" w:sz="0" w:space="0" w:color="auto"/>
            <w:bottom w:val="none" w:sz="0" w:space="0" w:color="auto"/>
            <w:right w:val="none" w:sz="0" w:space="0" w:color="auto"/>
          </w:divBdr>
        </w:div>
        <w:div w:id="2070155247">
          <w:marLeft w:val="0"/>
          <w:marRight w:val="0"/>
          <w:marTop w:val="0"/>
          <w:marBottom w:val="0"/>
          <w:divBdr>
            <w:top w:val="none" w:sz="0" w:space="0" w:color="auto"/>
            <w:left w:val="none" w:sz="0" w:space="0" w:color="auto"/>
            <w:bottom w:val="none" w:sz="0" w:space="0" w:color="auto"/>
            <w:right w:val="none" w:sz="0" w:space="0" w:color="auto"/>
          </w:divBdr>
        </w:div>
        <w:div w:id="2073574606">
          <w:marLeft w:val="0"/>
          <w:marRight w:val="0"/>
          <w:marTop w:val="0"/>
          <w:marBottom w:val="0"/>
          <w:divBdr>
            <w:top w:val="none" w:sz="0" w:space="0" w:color="auto"/>
            <w:left w:val="none" w:sz="0" w:space="0" w:color="auto"/>
            <w:bottom w:val="none" w:sz="0" w:space="0" w:color="auto"/>
            <w:right w:val="none" w:sz="0" w:space="0" w:color="auto"/>
          </w:divBdr>
        </w:div>
        <w:div w:id="2078046998">
          <w:marLeft w:val="0"/>
          <w:marRight w:val="0"/>
          <w:marTop w:val="0"/>
          <w:marBottom w:val="0"/>
          <w:divBdr>
            <w:top w:val="none" w:sz="0" w:space="0" w:color="auto"/>
            <w:left w:val="none" w:sz="0" w:space="0" w:color="auto"/>
            <w:bottom w:val="none" w:sz="0" w:space="0" w:color="auto"/>
            <w:right w:val="none" w:sz="0" w:space="0" w:color="auto"/>
          </w:divBdr>
        </w:div>
        <w:div w:id="2078236821">
          <w:marLeft w:val="0"/>
          <w:marRight w:val="0"/>
          <w:marTop w:val="0"/>
          <w:marBottom w:val="0"/>
          <w:divBdr>
            <w:top w:val="none" w:sz="0" w:space="0" w:color="auto"/>
            <w:left w:val="none" w:sz="0" w:space="0" w:color="auto"/>
            <w:bottom w:val="none" w:sz="0" w:space="0" w:color="auto"/>
            <w:right w:val="none" w:sz="0" w:space="0" w:color="auto"/>
          </w:divBdr>
        </w:div>
        <w:div w:id="2086417003">
          <w:marLeft w:val="0"/>
          <w:marRight w:val="0"/>
          <w:marTop w:val="0"/>
          <w:marBottom w:val="0"/>
          <w:divBdr>
            <w:top w:val="none" w:sz="0" w:space="0" w:color="auto"/>
            <w:left w:val="none" w:sz="0" w:space="0" w:color="auto"/>
            <w:bottom w:val="none" w:sz="0" w:space="0" w:color="auto"/>
            <w:right w:val="none" w:sz="0" w:space="0" w:color="auto"/>
          </w:divBdr>
        </w:div>
        <w:div w:id="2088185559">
          <w:marLeft w:val="0"/>
          <w:marRight w:val="0"/>
          <w:marTop w:val="0"/>
          <w:marBottom w:val="0"/>
          <w:divBdr>
            <w:top w:val="none" w:sz="0" w:space="0" w:color="auto"/>
            <w:left w:val="none" w:sz="0" w:space="0" w:color="auto"/>
            <w:bottom w:val="none" w:sz="0" w:space="0" w:color="auto"/>
            <w:right w:val="none" w:sz="0" w:space="0" w:color="auto"/>
          </w:divBdr>
        </w:div>
        <w:div w:id="2089186792">
          <w:marLeft w:val="0"/>
          <w:marRight w:val="0"/>
          <w:marTop w:val="0"/>
          <w:marBottom w:val="0"/>
          <w:divBdr>
            <w:top w:val="none" w:sz="0" w:space="0" w:color="auto"/>
            <w:left w:val="none" w:sz="0" w:space="0" w:color="auto"/>
            <w:bottom w:val="none" w:sz="0" w:space="0" w:color="auto"/>
            <w:right w:val="none" w:sz="0" w:space="0" w:color="auto"/>
          </w:divBdr>
        </w:div>
        <w:div w:id="2100061775">
          <w:marLeft w:val="0"/>
          <w:marRight w:val="0"/>
          <w:marTop w:val="0"/>
          <w:marBottom w:val="0"/>
          <w:divBdr>
            <w:top w:val="none" w:sz="0" w:space="0" w:color="auto"/>
            <w:left w:val="none" w:sz="0" w:space="0" w:color="auto"/>
            <w:bottom w:val="none" w:sz="0" w:space="0" w:color="auto"/>
            <w:right w:val="none" w:sz="0" w:space="0" w:color="auto"/>
          </w:divBdr>
        </w:div>
        <w:div w:id="2100635908">
          <w:marLeft w:val="0"/>
          <w:marRight w:val="0"/>
          <w:marTop w:val="0"/>
          <w:marBottom w:val="0"/>
          <w:divBdr>
            <w:top w:val="none" w:sz="0" w:space="0" w:color="auto"/>
            <w:left w:val="none" w:sz="0" w:space="0" w:color="auto"/>
            <w:bottom w:val="none" w:sz="0" w:space="0" w:color="auto"/>
            <w:right w:val="none" w:sz="0" w:space="0" w:color="auto"/>
          </w:divBdr>
        </w:div>
        <w:div w:id="2106531328">
          <w:marLeft w:val="0"/>
          <w:marRight w:val="0"/>
          <w:marTop w:val="0"/>
          <w:marBottom w:val="0"/>
          <w:divBdr>
            <w:top w:val="none" w:sz="0" w:space="0" w:color="auto"/>
            <w:left w:val="none" w:sz="0" w:space="0" w:color="auto"/>
            <w:bottom w:val="none" w:sz="0" w:space="0" w:color="auto"/>
            <w:right w:val="none" w:sz="0" w:space="0" w:color="auto"/>
          </w:divBdr>
        </w:div>
        <w:div w:id="2107186638">
          <w:marLeft w:val="0"/>
          <w:marRight w:val="0"/>
          <w:marTop w:val="0"/>
          <w:marBottom w:val="0"/>
          <w:divBdr>
            <w:top w:val="none" w:sz="0" w:space="0" w:color="auto"/>
            <w:left w:val="none" w:sz="0" w:space="0" w:color="auto"/>
            <w:bottom w:val="none" w:sz="0" w:space="0" w:color="auto"/>
            <w:right w:val="none" w:sz="0" w:space="0" w:color="auto"/>
          </w:divBdr>
        </w:div>
        <w:div w:id="2109228212">
          <w:marLeft w:val="0"/>
          <w:marRight w:val="0"/>
          <w:marTop w:val="0"/>
          <w:marBottom w:val="0"/>
          <w:divBdr>
            <w:top w:val="none" w:sz="0" w:space="0" w:color="auto"/>
            <w:left w:val="none" w:sz="0" w:space="0" w:color="auto"/>
            <w:bottom w:val="none" w:sz="0" w:space="0" w:color="auto"/>
            <w:right w:val="none" w:sz="0" w:space="0" w:color="auto"/>
          </w:divBdr>
        </w:div>
        <w:div w:id="2109539025">
          <w:marLeft w:val="0"/>
          <w:marRight w:val="0"/>
          <w:marTop w:val="0"/>
          <w:marBottom w:val="0"/>
          <w:divBdr>
            <w:top w:val="none" w:sz="0" w:space="0" w:color="auto"/>
            <w:left w:val="none" w:sz="0" w:space="0" w:color="auto"/>
            <w:bottom w:val="none" w:sz="0" w:space="0" w:color="auto"/>
            <w:right w:val="none" w:sz="0" w:space="0" w:color="auto"/>
          </w:divBdr>
        </w:div>
        <w:div w:id="2112045179">
          <w:marLeft w:val="0"/>
          <w:marRight w:val="0"/>
          <w:marTop w:val="0"/>
          <w:marBottom w:val="0"/>
          <w:divBdr>
            <w:top w:val="none" w:sz="0" w:space="0" w:color="auto"/>
            <w:left w:val="none" w:sz="0" w:space="0" w:color="auto"/>
            <w:bottom w:val="none" w:sz="0" w:space="0" w:color="auto"/>
            <w:right w:val="none" w:sz="0" w:space="0" w:color="auto"/>
          </w:divBdr>
        </w:div>
        <w:div w:id="2114282812">
          <w:marLeft w:val="0"/>
          <w:marRight w:val="0"/>
          <w:marTop w:val="0"/>
          <w:marBottom w:val="0"/>
          <w:divBdr>
            <w:top w:val="none" w:sz="0" w:space="0" w:color="auto"/>
            <w:left w:val="none" w:sz="0" w:space="0" w:color="auto"/>
            <w:bottom w:val="none" w:sz="0" w:space="0" w:color="auto"/>
            <w:right w:val="none" w:sz="0" w:space="0" w:color="auto"/>
          </w:divBdr>
        </w:div>
        <w:div w:id="2115132194">
          <w:marLeft w:val="0"/>
          <w:marRight w:val="0"/>
          <w:marTop w:val="0"/>
          <w:marBottom w:val="0"/>
          <w:divBdr>
            <w:top w:val="none" w:sz="0" w:space="0" w:color="auto"/>
            <w:left w:val="none" w:sz="0" w:space="0" w:color="auto"/>
            <w:bottom w:val="none" w:sz="0" w:space="0" w:color="auto"/>
            <w:right w:val="none" w:sz="0" w:space="0" w:color="auto"/>
          </w:divBdr>
        </w:div>
        <w:div w:id="2129200860">
          <w:marLeft w:val="0"/>
          <w:marRight w:val="0"/>
          <w:marTop w:val="0"/>
          <w:marBottom w:val="0"/>
          <w:divBdr>
            <w:top w:val="none" w:sz="0" w:space="0" w:color="auto"/>
            <w:left w:val="none" w:sz="0" w:space="0" w:color="auto"/>
            <w:bottom w:val="none" w:sz="0" w:space="0" w:color="auto"/>
            <w:right w:val="none" w:sz="0" w:space="0" w:color="auto"/>
          </w:divBdr>
        </w:div>
        <w:div w:id="2135588471">
          <w:marLeft w:val="0"/>
          <w:marRight w:val="0"/>
          <w:marTop w:val="0"/>
          <w:marBottom w:val="0"/>
          <w:divBdr>
            <w:top w:val="none" w:sz="0" w:space="0" w:color="auto"/>
            <w:left w:val="none" w:sz="0" w:space="0" w:color="auto"/>
            <w:bottom w:val="none" w:sz="0" w:space="0" w:color="auto"/>
            <w:right w:val="none" w:sz="0" w:space="0" w:color="auto"/>
          </w:divBdr>
        </w:div>
        <w:div w:id="2137214514">
          <w:marLeft w:val="0"/>
          <w:marRight w:val="0"/>
          <w:marTop w:val="0"/>
          <w:marBottom w:val="0"/>
          <w:divBdr>
            <w:top w:val="none" w:sz="0" w:space="0" w:color="auto"/>
            <w:left w:val="none" w:sz="0" w:space="0" w:color="auto"/>
            <w:bottom w:val="none" w:sz="0" w:space="0" w:color="auto"/>
            <w:right w:val="none" w:sz="0" w:space="0" w:color="auto"/>
          </w:divBdr>
        </w:div>
        <w:div w:id="2140799834">
          <w:marLeft w:val="0"/>
          <w:marRight w:val="0"/>
          <w:marTop w:val="0"/>
          <w:marBottom w:val="0"/>
          <w:divBdr>
            <w:top w:val="none" w:sz="0" w:space="0" w:color="auto"/>
            <w:left w:val="none" w:sz="0" w:space="0" w:color="auto"/>
            <w:bottom w:val="none" w:sz="0" w:space="0" w:color="auto"/>
            <w:right w:val="none" w:sz="0" w:space="0" w:color="auto"/>
          </w:divBdr>
        </w:div>
        <w:div w:id="2144349939">
          <w:marLeft w:val="0"/>
          <w:marRight w:val="0"/>
          <w:marTop w:val="0"/>
          <w:marBottom w:val="0"/>
          <w:divBdr>
            <w:top w:val="none" w:sz="0" w:space="0" w:color="auto"/>
            <w:left w:val="none" w:sz="0" w:space="0" w:color="auto"/>
            <w:bottom w:val="none" w:sz="0" w:space="0" w:color="auto"/>
            <w:right w:val="none" w:sz="0" w:space="0" w:color="auto"/>
          </w:divBdr>
        </w:div>
      </w:divsChild>
    </w:div>
    <w:div w:id="1719165429">
      <w:bodyDiv w:val="1"/>
      <w:marLeft w:val="0"/>
      <w:marRight w:val="0"/>
      <w:marTop w:val="0"/>
      <w:marBottom w:val="0"/>
      <w:divBdr>
        <w:top w:val="none" w:sz="0" w:space="0" w:color="auto"/>
        <w:left w:val="none" w:sz="0" w:space="0" w:color="auto"/>
        <w:bottom w:val="none" w:sz="0" w:space="0" w:color="auto"/>
        <w:right w:val="none" w:sz="0" w:space="0" w:color="auto"/>
      </w:divBdr>
    </w:div>
    <w:div w:id="1745954013">
      <w:bodyDiv w:val="1"/>
      <w:marLeft w:val="0"/>
      <w:marRight w:val="0"/>
      <w:marTop w:val="0"/>
      <w:marBottom w:val="0"/>
      <w:divBdr>
        <w:top w:val="none" w:sz="0" w:space="0" w:color="auto"/>
        <w:left w:val="none" w:sz="0" w:space="0" w:color="auto"/>
        <w:bottom w:val="none" w:sz="0" w:space="0" w:color="auto"/>
        <w:right w:val="none" w:sz="0" w:space="0" w:color="auto"/>
      </w:divBdr>
    </w:div>
    <w:div w:id="1781411857">
      <w:bodyDiv w:val="1"/>
      <w:marLeft w:val="0"/>
      <w:marRight w:val="0"/>
      <w:marTop w:val="0"/>
      <w:marBottom w:val="0"/>
      <w:divBdr>
        <w:top w:val="none" w:sz="0" w:space="0" w:color="auto"/>
        <w:left w:val="none" w:sz="0" w:space="0" w:color="auto"/>
        <w:bottom w:val="none" w:sz="0" w:space="0" w:color="auto"/>
        <w:right w:val="none" w:sz="0" w:space="0" w:color="auto"/>
      </w:divBdr>
    </w:div>
    <w:div w:id="1825969556">
      <w:bodyDiv w:val="1"/>
      <w:marLeft w:val="0"/>
      <w:marRight w:val="0"/>
      <w:marTop w:val="0"/>
      <w:marBottom w:val="0"/>
      <w:divBdr>
        <w:top w:val="none" w:sz="0" w:space="0" w:color="auto"/>
        <w:left w:val="none" w:sz="0" w:space="0" w:color="auto"/>
        <w:bottom w:val="none" w:sz="0" w:space="0" w:color="auto"/>
        <w:right w:val="none" w:sz="0" w:space="0" w:color="auto"/>
      </w:divBdr>
    </w:div>
    <w:div w:id="1849563112">
      <w:bodyDiv w:val="1"/>
      <w:marLeft w:val="0"/>
      <w:marRight w:val="0"/>
      <w:marTop w:val="0"/>
      <w:marBottom w:val="0"/>
      <w:divBdr>
        <w:top w:val="none" w:sz="0" w:space="0" w:color="auto"/>
        <w:left w:val="none" w:sz="0" w:space="0" w:color="auto"/>
        <w:bottom w:val="none" w:sz="0" w:space="0" w:color="auto"/>
        <w:right w:val="none" w:sz="0" w:space="0" w:color="auto"/>
      </w:divBdr>
    </w:div>
    <w:div w:id="1865826091">
      <w:bodyDiv w:val="1"/>
      <w:marLeft w:val="0"/>
      <w:marRight w:val="0"/>
      <w:marTop w:val="0"/>
      <w:marBottom w:val="0"/>
      <w:divBdr>
        <w:top w:val="none" w:sz="0" w:space="0" w:color="auto"/>
        <w:left w:val="none" w:sz="0" w:space="0" w:color="auto"/>
        <w:bottom w:val="none" w:sz="0" w:space="0" w:color="auto"/>
        <w:right w:val="none" w:sz="0" w:space="0" w:color="auto"/>
      </w:divBdr>
    </w:div>
    <w:div w:id="1869291785">
      <w:bodyDiv w:val="1"/>
      <w:marLeft w:val="0"/>
      <w:marRight w:val="0"/>
      <w:marTop w:val="0"/>
      <w:marBottom w:val="0"/>
      <w:divBdr>
        <w:top w:val="none" w:sz="0" w:space="0" w:color="auto"/>
        <w:left w:val="none" w:sz="0" w:space="0" w:color="auto"/>
        <w:bottom w:val="none" w:sz="0" w:space="0" w:color="auto"/>
        <w:right w:val="none" w:sz="0" w:space="0" w:color="auto"/>
      </w:divBdr>
    </w:div>
    <w:div w:id="1945651153">
      <w:bodyDiv w:val="1"/>
      <w:marLeft w:val="0"/>
      <w:marRight w:val="0"/>
      <w:marTop w:val="0"/>
      <w:marBottom w:val="0"/>
      <w:divBdr>
        <w:top w:val="none" w:sz="0" w:space="0" w:color="auto"/>
        <w:left w:val="none" w:sz="0" w:space="0" w:color="auto"/>
        <w:bottom w:val="none" w:sz="0" w:space="0" w:color="auto"/>
        <w:right w:val="none" w:sz="0" w:space="0" w:color="auto"/>
      </w:divBdr>
    </w:div>
    <w:div w:id="1952663881">
      <w:bodyDiv w:val="1"/>
      <w:marLeft w:val="0"/>
      <w:marRight w:val="0"/>
      <w:marTop w:val="0"/>
      <w:marBottom w:val="0"/>
      <w:divBdr>
        <w:top w:val="none" w:sz="0" w:space="0" w:color="auto"/>
        <w:left w:val="none" w:sz="0" w:space="0" w:color="auto"/>
        <w:bottom w:val="none" w:sz="0" w:space="0" w:color="auto"/>
        <w:right w:val="none" w:sz="0" w:space="0" w:color="auto"/>
      </w:divBdr>
      <w:divsChild>
        <w:div w:id="489948026">
          <w:marLeft w:val="0"/>
          <w:marRight w:val="0"/>
          <w:marTop w:val="0"/>
          <w:marBottom w:val="0"/>
          <w:divBdr>
            <w:top w:val="none" w:sz="0" w:space="0" w:color="auto"/>
            <w:left w:val="none" w:sz="0" w:space="0" w:color="auto"/>
            <w:bottom w:val="none" w:sz="0" w:space="0" w:color="auto"/>
            <w:right w:val="none" w:sz="0" w:space="0" w:color="auto"/>
          </w:divBdr>
        </w:div>
        <w:div w:id="1506017296">
          <w:marLeft w:val="0"/>
          <w:marRight w:val="0"/>
          <w:marTop w:val="0"/>
          <w:marBottom w:val="0"/>
          <w:divBdr>
            <w:top w:val="none" w:sz="0" w:space="0" w:color="auto"/>
            <w:left w:val="none" w:sz="0" w:space="0" w:color="auto"/>
            <w:bottom w:val="none" w:sz="0" w:space="0" w:color="auto"/>
            <w:right w:val="none" w:sz="0" w:space="0" w:color="auto"/>
          </w:divBdr>
        </w:div>
        <w:div w:id="1747920799">
          <w:marLeft w:val="0"/>
          <w:marRight w:val="0"/>
          <w:marTop w:val="0"/>
          <w:marBottom w:val="0"/>
          <w:divBdr>
            <w:top w:val="none" w:sz="0" w:space="0" w:color="auto"/>
            <w:left w:val="none" w:sz="0" w:space="0" w:color="auto"/>
            <w:bottom w:val="none" w:sz="0" w:space="0" w:color="auto"/>
            <w:right w:val="none" w:sz="0" w:space="0" w:color="auto"/>
          </w:divBdr>
        </w:div>
      </w:divsChild>
    </w:div>
    <w:div w:id="1997563624">
      <w:bodyDiv w:val="1"/>
      <w:marLeft w:val="0"/>
      <w:marRight w:val="0"/>
      <w:marTop w:val="0"/>
      <w:marBottom w:val="0"/>
      <w:divBdr>
        <w:top w:val="none" w:sz="0" w:space="0" w:color="auto"/>
        <w:left w:val="none" w:sz="0" w:space="0" w:color="auto"/>
        <w:bottom w:val="none" w:sz="0" w:space="0" w:color="auto"/>
        <w:right w:val="none" w:sz="0" w:space="0" w:color="auto"/>
      </w:divBdr>
    </w:div>
    <w:div w:id="2027175800">
      <w:bodyDiv w:val="1"/>
      <w:marLeft w:val="0"/>
      <w:marRight w:val="0"/>
      <w:marTop w:val="0"/>
      <w:marBottom w:val="0"/>
      <w:divBdr>
        <w:top w:val="none" w:sz="0" w:space="0" w:color="auto"/>
        <w:left w:val="none" w:sz="0" w:space="0" w:color="auto"/>
        <w:bottom w:val="none" w:sz="0" w:space="0" w:color="auto"/>
        <w:right w:val="none" w:sz="0" w:space="0" w:color="auto"/>
      </w:divBdr>
      <w:divsChild>
        <w:div w:id="105318194">
          <w:marLeft w:val="0"/>
          <w:marRight w:val="0"/>
          <w:marTop w:val="0"/>
          <w:marBottom w:val="0"/>
          <w:divBdr>
            <w:top w:val="none" w:sz="0" w:space="0" w:color="auto"/>
            <w:left w:val="none" w:sz="0" w:space="0" w:color="auto"/>
            <w:bottom w:val="none" w:sz="0" w:space="0" w:color="auto"/>
            <w:right w:val="none" w:sz="0" w:space="0" w:color="auto"/>
          </w:divBdr>
        </w:div>
        <w:div w:id="126162823">
          <w:marLeft w:val="0"/>
          <w:marRight w:val="0"/>
          <w:marTop w:val="0"/>
          <w:marBottom w:val="0"/>
          <w:divBdr>
            <w:top w:val="none" w:sz="0" w:space="0" w:color="auto"/>
            <w:left w:val="none" w:sz="0" w:space="0" w:color="auto"/>
            <w:bottom w:val="none" w:sz="0" w:space="0" w:color="auto"/>
            <w:right w:val="none" w:sz="0" w:space="0" w:color="auto"/>
          </w:divBdr>
        </w:div>
        <w:div w:id="144665478">
          <w:marLeft w:val="0"/>
          <w:marRight w:val="0"/>
          <w:marTop w:val="0"/>
          <w:marBottom w:val="0"/>
          <w:divBdr>
            <w:top w:val="none" w:sz="0" w:space="0" w:color="auto"/>
            <w:left w:val="none" w:sz="0" w:space="0" w:color="auto"/>
            <w:bottom w:val="none" w:sz="0" w:space="0" w:color="auto"/>
            <w:right w:val="none" w:sz="0" w:space="0" w:color="auto"/>
          </w:divBdr>
        </w:div>
        <w:div w:id="168255341">
          <w:marLeft w:val="0"/>
          <w:marRight w:val="0"/>
          <w:marTop w:val="0"/>
          <w:marBottom w:val="0"/>
          <w:divBdr>
            <w:top w:val="none" w:sz="0" w:space="0" w:color="auto"/>
            <w:left w:val="none" w:sz="0" w:space="0" w:color="auto"/>
            <w:bottom w:val="none" w:sz="0" w:space="0" w:color="auto"/>
            <w:right w:val="none" w:sz="0" w:space="0" w:color="auto"/>
          </w:divBdr>
        </w:div>
        <w:div w:id="238753829">
          <w:marLeft w:val="0"/>
          <w:marRight w:val="0"/>
          <w:marTop w:val="0"/>
          <w:marBottom w:val="0"/>
          <w:divBdr>
            <w:top w:val="none" w:sz="0" w:space="0" w:color="auto"/>
            <w:left w:val="none" w:sz="0" w:space="0" w:color="auto"/>
            <w:bottom w:val="none" w:sz="0" w:space="0" w:color="auto"/>
            <w:right w:val="none" w:sz="0" w:space="0" w:color="auto"/>
          </w:divBdr>
        </w:div>
        <w:div w:id="266473316">
          <w:marLeft w:val="0"/>
          <w:marRight w:val="0"/>
          <w:marTop w:val="0"/>
          <w:marBottom w:val="0"/>
          <w:divBdr>
            <w:top w:val="none" w:sz="0" w:space="0" w:color="auto"/>
            <w:left w:val="none" w:sz="0" w:space="0" w:color="auto"/>
            <w:bottom w:val="none" w:sz="0" w:space="0" w:color="auto"/>
            <w:right w:val="none" w:sz="0" w:space="0" w:color="auto"/>
          </w:divBdr>
        </w:div>
        <w:div w:id="419184955">
          <w:marLeft w:val="0"/>
          <w:marRight w:val="0"/>
          <w:marTop w:val="0"/>
          <w:marBottom w:val="0"/>
          <w:divBdr>
            <w:top w:val="none" w:sz="0" w:space="0" w:color="auto"/>
            <w:left w:val="none" w:sz="0" w:space="0" w:color="auto"/>
            <w:bottom w:val="none" w:sz="0" w:space="0" w:color="auto"/>
            <w:right w:val="none" w:sz="0" w:space="0" w:color="auto"/>
          </w:divBdr>
        </w:div>
        <w:div w:id="460535487">
          <w:marLeft w:val="0"/>
          <w:marRight w:val="0"/>
          <w:marTop w:val="0"/>
          <w:marBottom w:val="0"/>
          <w:divBdr>
            <w:top w:val="none" w:sz="0" w:space="0" w:color="auto"/>
            <w:left w:val="none" w:sz="0" w:space="0" w:color="auto"/>
            <w:bottom w:val="none" w:sz="0" w:space="0" w:color="auto"/>
            <w:right w:val="none" w:sz="0" w:space="0" w:color="auto"/>
          </w:divBdr>
        </w:div>
        <w:div w:id="465926505">
          <w:marLeft w:val="0"/>
          <w:marRight w:val="0"/>
          <w:marTop w:val="0"/>
          <w:marBottom w:val="0"/>
          <w:divBdr>
            <w:top w:val="none" w:sz="0" w:space="0" w:color="auto"/>
            <w:left w:val="none" w:sz="0" w:space="0" w:color="auto"/>
            <w:bottom w:val="none" w:sz="0" w:space="0" w:color="auto"/>
            <w:right w:val="none" w:sz="0" w:space="0" w:color="auto"/>
          </w:divBdr>
        </w:div>
        <w:div w:id="468473479">
          <w:marLeft w:val="0"/>
          <w:marRight w:val="0"/>
          <w:marTop w:val="0"/>
          <w:marBottom w:val="0"/>
          <w:divBdr>
            <w:top w:val="none" w:sz="0" w:space="0" w:color="auto"/>
            <w:left w:val="none" w:sz="0" w:space="0" w:color="auto"/>
            <w:bottom w:val="none" w:sz="0" w:space="0" w:color="auto"/>
            <w:right w:val="none" w:sz="0" w:space="0" w:color="auto"/>
          </w:divBdr>
        </w:div>
        <w:div w:id="492795115">
          <w:marLeft w:val="0"/>
          <w:marRight w:val="0"/>
          <w:marTop w:val="0"/>
          <w:marBottom w:val="0"/>
          <w:divBdr>
            <w:top w:val="none" w:sz="0" w:space="0" w:color="auto"/>
            <w:left w:val="none" w:sz="0" w:space="0" w:color="auto"/>
            <w:bottom w:val="none" w:sz="0" w:space="0" w:color="auto"/>
            <w:right w:val="none" w:sz="0" w:space="0" w:color="auto"/>
          </w:divBdr>
        </w:div>
        <w:div w:id="523520274">
          <w:marLeft w:val="0"/>
          <w:marRight w:val="0"/>
          <w:marTop w:val="0"/>
          <w:marBottom w:val="0"/>
          <w:divBdr>
            <w:top w:val="none" w:sz="0" w:space="0" w:color="auto"/>
            <w:left w:val="none" w:sz="0" w:space="0" w:color="auto"/>
            <w:bottom w:val="none" w:sz="0" w:space="0" w:color="auto"/>
            <w:right w:val="none" w:sz="0" w:space="0" w:color="auto"/>
          </w:divBdr>
        </w:div>
        <w:div w:id="580676939">
          <w:marLeft w:val="0"/>
          <w:marRight w:val="0"/>
          <w:marTop w:val="0"/>
          <w:marBottom w:val="0"/>
          <w:divBdr>
            <w:top w:val="none" w:sz="0" w:space="0" w:color="auto"/>
            <w:left w:val="none" w:sz="0" w:space="0" w:color="auto"/>
            <w:bottom w:val="none" w:sz="0" w:space="0" w:color="auto"/>
            <w:right w:val="none" w:sz="0" w:space="0" w:color="auto"/>
          </w:divBdr>
        </w:div>
        <w:div w:id="760372353">
          <w:marLeft w:val="0"/>
          <w:marRight w:val="0"/>
          <w:marTop w:val="0"/>
          <w:marBottom w:val="0"/>
          <w:divBdr>
            <w:top w:val="none" w:sz="0" w:space="0" w:color="auto"/>
            <w:left w:val="none" w:sz="0" w:space="0" w:color="auto"/>
            <w:bottom w:val="none" w:sz="0" w:space="0" w:color="auto"/>
            <w:right w:val="none" w:sz="0" w:space="0" w:color="auto"/>
          </w:divBdr>
        </w:div>
        <w:div w:id="810631157">
          <w:marLeft w:val="0"/>
          <w:marRight w:val="0"/>
          <w:marTop w:val="0"/>
          <w:marBottom w:val="0"/>
          <w:divBdr>
            <w:top w:val="none" w:sz="0" w:space="0" w:color="auto"/>
            <w:left w:val="none" w:sz="0" w:space="0" w:color="auto"/>
            <w:bottom w:val="none" w:sz="0" w:space="0" w:color="auto"/>
            <w:right w:val="none" w:sz="0" w:space="0" w:color="auto"/>
          </w:divBdr>
        </w:div>
        <w:div w:id="867067883">
          <w:marLeft w:val="0"/>
          <w:marRight w:val="0"/>
          <w:marTop w:val="0"/>
          <w:marBottom w:val="0"/>
          <w:divBdr>
            <w:top w:val="none" w:sz="0" w:space="0" w:color="auto"/>
            <w:left w:val="none" w:sz="0" w:space="0" w:color="auto"/>
            <w:bottom w:val="none" w:sz="0" w:space="0" w:color="auto"/>
            <w:right w:val="none" w:sz="0" w:space="0" w:color="auto"/>
          </w:divBdr>
        </w:div>
        <w:div w:id="890385291">
          <w:marLeft w:val="0"/>
          <w:marRight w:val="0"/>
          <w:marTop w:val="0"/>
          <w:marBottom w:val="0"/>
          <w:divBdr>
            <w:top w:val="none" w:sz="0" w:space="0" w:color="auto"/>
            <w:left w:val="none" w:sz="0" w:space="0" w:color="auto"/>
            <w:bottom w:val="none" w:sz="0" w:space="0" w:color="auto"/>
            <w:right w:val="none" w:sz="0" w:space="0" w:color="auto"/>
          </w:divBdr>
        </w:div>
        <w:div w:id="910971022">
          <w:marLeft w:val="0"/>
          <w:marRight w:val="0"/>
          <w:marTop w:val="0"/>
          <w:marBottom w:val="0"/>
          <w:divBdr>
            <w:top w:val="none" w:sz="0" w:space="0" w:color="auto"/>
            <w:left w:val="none" w:sz="0" w:space="0" w:color="auto"/>
            <w:bottom w:val="none" w:sz="0" w:space="0" w:color="auto"/>
            <w:right w:val="none" w:sz="0" w:space="0" w:color="auto"/>
          </w:divBdr>
        </w:div>
        <w:div w:id="980499601">
          <w:marLeft w:val="0"/>
          <w:marRight w:val="0"/>
          <w:marTop w:val="0"/>
          <w:marBottom w:val="0"/>
          <w:divBdr>
            <w:top w:val="none" w:sz="0" w:space="0" w:color="auto"/>
            <w:left w:val="none" w:sz="0" w:space="0" w:color="auto"/>
            <w:bottom w:val="none" w:sz="0" w:space="0" w:color="auto"/>
            <w:right w:val="none" w:sz="0" w:space="0" w:color="auto"/>
          </w:divBdr>
        </w:div>
        <w:div w:id="1055542555">
          <w:marLeft w:val="0"/>
          <w:marRight w:val="0"/>
          <w:marTop w:val="0"/>
          <w:marBottom w:val="0"/>
          <w:divBdr>
            <w:top w:val="none" w:sz="0" w:space="0" w:color="auto"/>
            <w:left w:val="none" w:sz="0" w:space="0" w:color="auto"/>
            <w:bottom w:val="none" w:sz="0" w:space="0" w:color="auto"/>
            <w:right w:val="none" w:sz="0" w:space="0" w:color="auto"/>
          </w:divBdr>
        </w:div>
        <w:div w:id="1128746754">
          <w:marLeft w:val="0"/>
          <w:marRight w:val="0"/>
          <w:marTop w:val="0"/>
          <w:marBottom w:val="0"/>
          <w:divBdr>
            <w:top w:val="none" w:sz="0" w:space="0" w:color="auto"/>
            <w:left w:val="none" w:sz="0" w:space="0" w:color="auto"/>
            <w:bottom w:val="none" w:sz="0" w:space="0" w:color="auto"/>
            <w:right w:val="none" w:sz="0" w:space="0" w:color="auto"/>
          </w:divBdr>
        </w:div>
        <w:div w:id="1174802261">
          <w:marLeft w:val="0"/>
          <w:marRight w:val="0"/>
          <w:marTop w:val="0"/>
          <w:marBottom w:val="0"/>
          <w:divBdr>
            <w:top w:val="none" w:sz="0" w:space="0" w:color="auto"/>
            <w:left w:val="none" w:sz="0" w:space="0" w:color="auto"/>
            <w:bottom w:val="none" w:sz="0" w:space="0" w:color="auto"/>
            <w:right w:val="none" w:sz="0" w:space="0" w:color="auto"/>
          </w:divBdr>
        </w:div>
        <w:div w:id="1238595915">
          <w:marLeft w:val="0"/>
          <w:marRight w:val="0"/>
          <w:marTop w:val="0"/>
          <w:marBottom w:val="0"/>
          <w:divBdr>
            <w:top w:val="none" w:sz="0" w:space="0" w:color="auto"/>
            <w:left w:val="none" w:sz="0" w:space="0" w:color="auto"/>
            <w:bottom w:val="none" w:sz="0" w:space="0" w:color="auto"/>
            <w:right w:val="none" w:sz="0" w:space="0" w:color="auto"/>
          </w:divBdr>
        </w:div>
        <w:div w:id="1384062332">
          <w:marLeft w:val="0"/>
          <w:marRight w:val="0"/>
          <w:marTop w:val="0"/>
          <w:marBottom w:val="0"/>
          <w:divBdr>
            <w:top w:val="none" w:sz="0" w:space="0" w:color="auto"/>
            <w:left w:val="none" w:sz="0" w:space="0" w:color="auto"/>
            <w:bottom w:val="none" w:sz="0" w:space="0" w:color="auto"/>
            <w:right w:val="none" w:sz="0" w:space="0" w:color="auto"/>
          </w:divBdr>
        </w:div>
        <w:div w:id="1386753265">
          <w:marLeft w:val="0"/>
          <w:marRight w:val="0"/>
          <w:marTop w:val="0"/>
          <w:marBottom w:val="0"/>
          <w:divBdr>
            <w:top w:val="none" w:sz="0" w:space="0" w:color="auto"/>
            <w:left w:val="none" w:sz="0" w:space="0" w:color="auto"/>
            <w:bottom w:val="none" w:sz="0" w:space="0" w:color="auto"/>
            <w:right w:val="none" w:sz="0" w:space="0" w:color="auto"/>
          </w:divBdr>
        </w:div>
        <w:div w:id="1415280755">
          <w:marLeft w:val="0"/>
          <w:marRight w:val="0"/>
          <w:marTop w:val="0"/>
          <w:marBottom w:val="0"/>
          <w:divBdr>
            <w:top w:val="none" w:sz="0" w:space="0" w:color="auto"/>
            <w:left w:val="none" w:sz="0" w:space="0" w:color="auto"/>
            <w:bottom w:val="none" w:sz="0" w:space="0" w:color="auto"/>
            <w:right w:val="none" w:sz="0" w:space="0" w:color="auto"/>
          </w:divBdr>
        </w:div>
        <w:div w:id="1517574176">
          <w:marLeft w:val="0"/>
          <w:marRight w:val="0"/>
          <w:marTop w:val="0"/>
          <w:marBottom w:val="0"/>
          <w:divBdr>
            <w:top w:val="none" w:sz="0" w:space="0" w:color="auto"/>
            <w:left w:val="none" w:sz="0" w:space="0" w:color="auto"/>
            <w:bottom w:val="none" w:sz="0" w:space="0" w:color="auto"/>
            <w:right w:val="none" w:sz="0" w:space="0" w:color="auto"/>
          </w:divBdr>
        </w:div>
        <w:div w:id="1518810981">
          <w:marLeft w:val="0"/>
          <w:marRight w:val="0"/>
          <w:marTop w:val="0"/>
          <w:marBottom w:val="0"/>
          <w:divBdr>
            <w:top w:val="none" w:sz="0" w:space="0" w:color="auto"/>
            <w:left w:val="none" w:sz="0" w:space="0" w:color="auto"/>
            <w:bottom w:val="none" w:sz="0" w:space="0" w:color="auto"/>
            <w:right w:val="none" w:sz="0" w:space="0" w:color="auto"/>
          </w:divBdr>
        </w:div>
        <w:div w:id="1624269636">
          <w:marLeft w:val="0"/>
          <w:marRight w:val="0"/>
          <w:marTop w:val="0"/>
          <w:marBottom w:val="0"/>
          <w:divBdr>
            <w:top w:val="none" w:sz="0" w:space="0" w:color="auto"/>
            <w:left w:val="none" w:sz="0" w:space="0" w:color="auto"/>
            <w:bottom w:val="none" w:sz="0" w:space="0" w:color="auto"/>
            <w:right w:val="none" w:sz="0" w:space="0" w:color="auto"/>
          </w:divBdr>
        </w:div>
        <w:div w:id="1646427389">
          <w:marLeft w:val="0"/>
          <w:marRight w:val="0"/>
          <w:marTop w:val="0"/>
          <w:marBottom w:val="0"/>
          <w:divBdr>
            <w:top w:val="none" w:sz="0" w:space="0" w:color="auto"/>
            <w:left w:val="none" w:sz="0" w:space="0" w:color="auto"/>
            <w:bottom w:val="none" w:sz="0" w:space="0" w:color="auto"/>
            <w:right w:val="none" w:sz="0" w:space="0" w:color="auto"/>
          </w:divBdr>
        </w:div>
        <w:div w:id="1792162159">
          <w:marLeft w:val="0"/>
          <w:marRight w:val="0"/>
          <w:marTop w:val="0"/>
          <w:marBottom w:val="0"/>
          <w:divBdr>
            <w:top w:val="none" w:sz="0" w:space="0" w:color="auto"/>
            <w:left w:val="none" w:sz="0" w:space="0" w:color="auto"/>
            <w:bottom w:val="none" w:sz="0" w:space="0" w:color="auto"/>
            <w:right w:val="none" w:sz="0" w:space="0" w:color="auto"/>
          </w:divBdr>
        </w:div>
        <w:div w:id="1811361971">
          <w:marLeft w:val="0"/>
          <w:marRight w:val="0"/>
          <w:marTop w:val="0"/>
          <w:marBottom w:val="0"/>
          <w:divBdr>
            <w:top w:val="none" w:sz="0" w:space="0" w:color="auto"/>
            <w:left w:val="none" w:sz="0" w:space="0" w:color="auto"/>
            <w:bottom w:val="none" w:sz="0" w:space="0" w:color="auto"/>
            <w:right w:val="none" w:sz="0" w:space="0" w:color="auto"/>
          </w:divBdr>
        </w:div>
        <w:div w:id="1838306943">
          <w:marLeft w:val="0"/>
          <w:marRight w:val="0"/>
          <w:marTop w:val="0"/>
          <w:marBottom w:val="0"/>
          <w:divBdr>
            <w:top w:val="none" w:sz="0" w:space="0" w:color="auto"/>
            <w:left w:val="none" w:sz="0" w:space="0" w:color="auto"/>
            <w:bottom w:val="none" w:sz="0" w:space="0" w:color="auto"/>
            <w:right w:val="none" w:sz="0" w:space="0" w:color="auto"/>
          </w:divBdr>
        </w:div>
        <w:div w:id="1906254926">
          <w:marLeft w:val="0"/>
          <w:marRight w:val="0"/>
          <w:marTop w:val="0"/>
          <w:marBottom w:val="0"/>
          <w:divBdr>
            <w:top w:val="none" w:sz="0" w:space="0" w:color="auto"/>
            <w:left w:val="none" w:sz="0" w:space="0" w:color="auto"/>
            <w:bottom w:val="none" w:sz="0" w:space="0" w:color="auto"/>
            <w:right w:val="none" w:sz="0" w:space="0" w:color="auto"/>
          </w:divBdr>
        </w:div>
        <w:div w:id="1912882628">
          <w:marLeft w:val="0"/>
          <w:marRight w:val="0"/>
          <w:marTop w:val="0"/>
          <w:marBottom w:val="0"/>
          <w:divBdr>
            <w:top w:val="none" w:sz="0" w:space="0" w:color="auto"/>
            <w:left w:val="none" w:sz="0" w:space="0" w:color="auto"/>
            <w:bottom w:val="none" w:sz="0" w:space="0" w:color="auto"/>
            <w:right w:val="none" w:sz="0" w:space="0" w:color="auto"/>
          </w:divBdr>
        </w:div>
        <w:div w:id="1959099124">
          <w:marLeft w:val="0"/>
          <w:marRight w:val="0"/>
          <w:marTop w:val="0"/>
          <w:marBottom w:val="0"/>
          <w:divBdr>
            <w:top w:val="none" w:sz="0" w:space="0" w:color="auto"/>
            <w:left w:val="none" w:sz="0" w:space="0" w:color="auto"/>
            <w:bottom w:val="none" w:sz="0" w:space="0" w:color="auto"/>
            <w:right w:val="none" w:sz="0" w:space="0" w:color="auto"/>
          </w:divBdr>
        </w:div>
        <w:div w:id="2111050097">
          <w:marLeft w:val="0"/>
          <w:marRight w:val="0"/>
          <w:marTop w:val="0"/>
          <w:marBottom w:val="0"/>
          <w:divBdr>
            <w:top w:val="none" w:sz="0" w:space="0" w:color="auto"/>
            <w:left w:val="none" w:sz="0" w:space="0" w:color="auto"/>
            <w:bottom w:val="none" w:sz="0" w:space="0" w:color="auto"/>
            <w:right w:val="none" w:sz="0" w:space="0" w:color="auto"/>
          </w:divBdr>
        </w:div>
      </w:divsChild>
    </w:div>
    <w:div w:id="2049138853">
      <w:bodyDiv w:val="1"/>
      <w:marLeft w:val="0"/>
      <w:marRight w:val="0"/>
      <w:marTop w:val="0"/>
      <w:marBottom w:val="0"/>
      <w:divBdr>
        <w:top w:val="none" w:sz="0" w:space="0" w:color="auto"/>
        <w:left w:val="none" w:sz="0" w:space="0" w:color="auto"/>
        <w:bottom w:val="none" w:sz="0" w:space="0" w:color="auto"/>
        <w:right w:val="none" w:sz="0" w:space="0" w:color="auto"/>
      </w:divBdr>
      <w:divsChild>
        <w:div w:id="10768213">
          <w:marLeft w:val="0"/>
          <w:marRight w:val="0"/>
          <w:marTop w:val="0"/>
          <w:marBottom w:val="0"/>
          <w:divBdr>
            <w:top w:val="none" w:sz="0" w:space="0" w:color="auto"/>
            <w:left w:val="none" w:sz="0" w:space="0" w:color="auto"/>
            <w:bottom w:val="none" w:sz="0" w:space="0" w:color="auto"/>
            <w:right w:val="none" w:sz="0" w:space="0" w:color="auto"/>
          </w:divBdr>
        </w:div>
        <w:div w:id="226384597">
          <w:marLeft w:val="0"/>
          <w:marRight w:val="0"/>
          <w:marTop w:val="0"/>
          <w:marBottom w:val="0"/>
          <w:divBdr>
            <w:top w:val="none" w:sz="0" w:space="0" w:color="auto"/>
            <w:left w:val="none" w:sz="0" w:space="0" w:color="auto"/>
            <w:bottom w:val="none" w:sz="0" w:space="0" w:color="auto"/>
            <w:right w:val="none" w:sz="0" w:space="0" w:color="auto"/>
          </w:divBdr>
        </w:div>
        <w:div w:id="308752613">
          <w:marLeft w:val="0"/>
          <w:marRight w:val="0"/>
          <w:marTop w:val="0"/>
          <w:marBottom w:val="0"/>
          <w:divBdr>
            <w:top w:val="none" w:sz="0" w:space="0" w:color="auto"/>
            <w:left w:val="none" w:sz="0" w:space="0" w:color="auto"/>
            <w:bottom w:val="none" w:sz="0" w:space="0" w:color="auto"/>
            <w:right w:val="none" w:sz="0" w:space="0" w:color="auto"/>
          </w:divBdr>
        </w:div>
        <w:div w:id="497040649">
          <w:marLeft w:val="0"/>
          <w:marRight w:val="0"/>
          <w:marTop w:val="0"/>
          <w:marBottom w:val="0"/>
          <w:divBdr>
            <w:top w:val="none" w:sz="0" w:space="0" w:color="auto"/>
            <w:left w:val="none" w:sz="0" w:space="0" w:color="auto"/>
            <w:bottom w:val="none" w:sz="0" w:space="0" w:color="auto"/>
            <w:right w:val="none" w:sz="0" w:space="0" w:color="auto"/>
          </w:divBdr>
        </w:div>
        <w:div w:id="857503575">
          <w:marLeft w:val="0"/>
          <w:marRight w:val="0"/>
          <w:marTop w:val="0"/>
          <w:marBottom w:val="0"/>
          <w:divBdr>
            <w:top w:val="none" w:sz="0" w:space="0" w:color="auto"/>
            <w:left w:val="none" w:sz="0" w:space="0" w:color="auto"/>
            <w:bottom w:val="none" w:sz="0" w:space="0" w:color="auto"/>
            <w:right w:val="none" w:sz="0" w:space="0" w:color="auto"/>
          </w:divBdr>
        </w:div>
        <w:div w:id="859662443">
          <w:marLeft w:val="0"/>
          <w:marRight w:val="0"/>
          <w:marTop w:val="0"/>
          <w:marBottom w:val="0"/>
          <w:divBdr>
            <w:top w:val="none" w:sz="0" w:space="0" w:color="auto"/>
            <w:left w:val="none" w:sz="0" w:space="0" w:color="auto"/>
            <w:bottom w:val="none" w:sz="0" w:space="0" w:color="auto"/>
            <w:right w:val="none" w:sz="0" w:space="0" w:color="auto"/>
          </w:divBdr>
        </w:div>
        <w:div w:id="1123696594">
          <w:marLeft w:val="0"/>
          <w:marRight w:val="0"/>
          <w:marTop w:val="0"/>
          <w:marBottom w:val="0"/>
          <w:divBdr>
            <w:top w:val="none" w:sz="0" w:space="0" w:color="auto"/>
            <w:left w:val="none" w:sz="0" w:space="0" w:color="auto"/>
            <w:bottom w:val="none" w:sz="0" w:space="0" w:color="auto"/>
            <w:right w:val="none" w:sz="0" w:space="0" w:color="auto"/>
          </w:divBdr>
        </w:div>
        <w:div w:id="1269775854">
          <w:marLeft w:val="0"/>
          <w:marRight w:val="0"/>
          <w:marTop w:val="0"/>
          <w:marBottom w:val="0"/>
          <w:divBdr>
            <w:top w:val="none" w:sz="0" w:space="0" w:color="auto"/>
            <w:left w:val="none" w:sz="0" w:space="0" w:color="auto"/>
            <w:bottom w:val="none" w:sz="0" w:space="0" w:color="auto"/>
            <w:right w:val="none" w:sz="0" w:space="0" w:color="auto"/>
          </w:divBdr>
        </w:div>
        <w:div w:id="1571422947">
          <w:marLeft w:val="0"/>
          <w:marRight w:val="0"/>
          <w:marTop w:val="0"/>
          <w:marBottom w:val="0"/>
          <w:divBdr>
            <w:top w:val="none" w:sz="0" w:space="0" w:color="auto"/>
            <w:left w:val="none" w:sz="0" w:space="0" w:color="auto"/>
            <w:bottom w:val="none" w:sz="0" w:space="0" w:color="auto"/>
            <w:right w:val="none" w:sz="0" w:space="0" w:color="auto"/>
          </w:divBdr>
        </w:div>
        <w:div w:id="1622105761">
          <w:marLeft w:val="0"/>
          <w:marRight w:val="0"/>
          <w:marTop w:val="0"/>
          <w:marBottom w:val="0"/>
          <w:divBdr>
            <w:top w:val="none" w:sz="0" w:space="0" w:color="auto"/>
            <w:left w:val="none" w:sz="0" w:space="0" w:color="auto"/>
            <w:bottom w:val="none" w:sz="0" w:space="0" w:color="auto"/>
            <w:right w:val="none" w:sz="0" w:space="0" w:color="auto"/>
          </w:divBdr>
        </w:div>
        <w:div w:id="1825122545">
          <w:marLeft w:val="0"/>
          <w:marRight w:val="0"/>
          <w:marTop w:val="0"/>
          <w:marBottom w:val="0"/>
          <w:divBdr>
            <w:top w:val="none" w:sz="0" w:space="0" w:color="auto"/>
            <w:left w:val="none" w:sz="0" w:space="0" w:color="auto"/>
            <w:bottom w:val="none" w:sz="0" w:space="0" w:color="auto"/>
            <w:right w:val="none" w:sz="0" w:space="0" w:color="auto"/>
          </w:divBdr>
        </w:div>
        <w:div w:id="1921020640">
          <w:marLeft w:val="0"/>
          <w:marRight w:val="0"/>
          <w:marTop w:val="0"/>
          <w:marBottom w:val="0"/>
          <w:divBdr>
            <w:top w:val="none" w:sz="0" w:space="0" w:color="auto"/>
            <w:left w:val="none" w:sz="0" w:space="0" w:color="auto"/>
            <w:bottom w:val="none" w:sz="0" w:space="0" w:color="auto"/>
            <w:right w:val="none" w:sz="0" w:space="0" w:color="auto"/>
          </w:divBdr>
        </w:div>
        <w:div w:id="2085030211">
          <w:marLeft w:val="0"/>
          <w:marRight w:val="0"/>
          <w:marTop w:val="0"/>
          <w:marBottom w:val="0"/>
          <w:divBdr>
            <w:top w:val="none" w:sz="0" w:space="0" w:color="auto"/>
            <w:left w:val="none" w:sz="0" w:space="0" w:color="auto"/>
            <w:bottom w:val="none" w:sz="0" w:space="0" w:color="auto"/>
            <w:right w:val="none" w:sz="0" w:space="0" w:color="auto"/>
          </w:divBdr>
        </w:div>
      </w:divsChild>
    </w:div>
    <w:div w:id="2061897483">
      <w:bodyDiv w:val="1"/>
      <w:marLeft w:val="0"/>
      <w:marRight w:val="0"/>
      <w:marTop w:val="0"/>
      <w:marBottom w:val="0"/>
      <w:divBdr>
        <w:top w:val="none" w:sz="0" w:space="0" w:color="auto"/>
        <w:left w:val="none" w:sz="0" w:space="0" w:color="auto"/>
        <w:bottom w:val="none" w:sz="0" w:space="0" w:color="auto"/>
        <w:right w:val="none" w:sz="0" w:space="0" w:color="auto"/>
      </w:divBdr>
    </w:div>
    <w:div w:id="2089813345">
      <w:bodyDiv w:val="1"/>
      <w:marLeft w:val="0"/>
      <w:marRight w:val="0"/>
      <w:marTop w:val="0"/>
      <w:marBottom w:val="0"/>
      <w:divBdr>
        <w:top w:val="none" w:sz="0" w:space="0" w:color="auto"/>
        <w:left w:val="none" w:sz="0" w:space="0" w:color="auto"/>
        <w:bottom w:val="none" w:sz="0" w:space="0" w:color="auto"/>
        <w:right w:val="none" w:sz="0" w:space="0" w:color="auto"/>
      </w:divBdr>
    </w:div>
    <w:div w:id="2104641859">
      <w:bodyDiv w:val="1"/>
      <w:marLeft w:val="0"/>
      <w:marRight w:val="0"/>
      <w:marTop w:val="0"/>
      <w:marBottom w:val="0"/>
      <w:divBdr>
        <w:top w:val="none" w:sz="0" w:space="0" w:color="auto"/>
        <w:left w:val="none" w:sz="0" w:space="0" w:color="auto"/>
        <w:bottom w:val="none" w:sz="0" w:space="0" w:color="auto"/>
        <w:right w:val="none" w:sz="0" w:space="0" w:color="auto"/>
      </w:divBdr>
    </w:div>
    <w:div w:id="2134593301">
      <w:bodyDiv w:val="1"/>
      <w:marLeft w:val="0"/>
      <w:marRight w:val="0"/>
      <w:marTop w:val="0"/>
      <w:marBottom w:val="0"/>
      <w:divBdr>
        <w:top w:val="none" w:sz="0" w:space="0" w:color="auto"/>
        <w:left w:val="none" w:sz="0" w:space="0" w:color="auto"/>
        <w:bottom w:val="none" w:sz="0" w:space="0" w:color="auto"/>
        <w:right w:val="none" w:sz="0" w:space="0" w:color="auto"/>
      </w:divBdr>
    </w:div>
    <w:div w:id="214303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karnovgroup.dk/b/documents/rel/LBKG20221392_P26A"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c-word-edit.officeapps.live.com/we/wordeditorframe.aspx?new=1&amp;ui=da&amp;rs=da-DK&amp;wopisrc=https%3A%2F%2Fvejdirektoratet.sharepoint.com%2Fsites%2FP-AnlaegslovfortiludbygningafRute11-Korskro-Varde%2F_vti_bin%2Fwopi.ashx%2Ffiles%2F60d85c9d13e74db0a5d3bee9f0a67202&amp;wdorigin=TEAMS-MAGLEV.teamsSdk_ns.rwc&amp;wdexp=TEAMS-TREATMENT&amp;wdhostclicktime=1710488651550&amp;wdenableroaming=1&amp;mscc=1&amp;hid=E63315A1-6019-8000-5D48-DE472E680063.0&amp;uih=sharepointcom&amp;wdlcid=da&amp;jsapi=1&amp;jsapiver=v2&amp;corrid=d5d44afc-06b6-d4ef-86a4-c0e6132d249e&amp;usid=d5d44afc-06b6-d4ef-86a4-c0e6132d249e&amp;newsession=1&amp;sftc=1&amp;uihit=docaspx&amp;muv=1&amp;cac=1&amp;sams=1&amp;mtf=1&amp;sfp=1&amp;sdp=1&amp;hch=1&amp;hwfh=1&amp;dchat=1&amp;sc=%7B%22pmo%22%3A%22https%3A%2F%2Fvejdirektoratet.sharepoint.com%22%2C%22pmshare%22%3Atrue%7D&amp;ctp=LeastProtected&amp;rct=Normal&amp;wdredirectionreason=Unified_SingleFlush"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karnovgroup.dk/b/documents/abs/EUDIR20006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euc-word-edit.officeapps.live.com/we/wordeditorframe.aspx?new=1&amp;ui=da&amp;rs=da-DK&amp;wopisrc=https%3A%2F%2Fvejdirektoratet.sharepoint.com%2Fsites%2FP-AnlaegslovfortiludbygningafRute11-Korskro-Varde%2F_vti_bin%2Fwopi.ashx%2Ffiles%2F60d85c9d13e74db0a5d3bee9f0a67202&amp;wdorigin=TEAMS-MAGLEV.teamsSdk_ns.rwc&amp;wdexp=TEAMS-TREATMENT&amp;wdhostclicktime=1710488651550&amp;wdenableroaming=1&amp;mscc=1&amp;hid=E63315A1-6019-8000-5D48-DE472E680063.0&amp;uih=sharepointcom&amp;wdlcid=da&amp;jsapi=1&amp;jsapiver=v2&amp;corrid=d5d44afc-06b6-d4ef-86a4-c0e6132d249e&amp;usid=d5d44afc-06b6-d4ef-86a4-c0e6132d249e&amp;newsession=1&amp;sftc=1&amp;uihit=docaspx&amp;muv=1&amp;cac=1&amp;sams=1&amp;mtf=1&amp;sfp=1&amp;sdp=1&amp;hch=1&amp;hwfh=1&amp;dchat=1&amp;sc=%7B%22pmo%22%3A%22https%3A%2F%2Fvejdirektoratet.sharepoint.com%22%2C%22pmshare%22%3Atrue%7D&amp;ctp=LeastProtected&amp;rct=Normal&amp;wdredirectionreason=Unified_SingleFlush" TargetMode="External"/></Relationships>
</file>

<file path=word/documenttasks/documenttasks1.xml><?xml version="1.0" encoding="utf-8"?>
<t:Tasks xmlns:t="http://schemas.microsoft.com/office/tasks/2019/documenttasks" xmlns:oel="http://schemas.microsoft.com/office/2019/extlst">
  <t:Task id="{7D6723F3-2C14-4F30-AFF6-B51AF439FE41}">
    <t:Anchor>
      <t:Comment id="1195874707"/>
    </t:Anchor>
    <t:History>
      <t:Event id="{C8A105EE-60F4-43E8-83C6-D4FF7907BB72}" time="2025-05-22T08:00:50.317Z">
        <t:Attribution userId="S::lhp@vd.dk::88d91964-e72c-4f16-b6e3-96cbe5298fef" userProvider="AD" userName="Leif Hald Pedersen"/>
        <t:Anchor>
          <t:Comment id="772363981"/>
        </t:Anchor>
        <t:Create/>
      </t:Event>
      <t:Event id="{F92968A7-3B65-48BA-B933-7A76D7D8E9B5}" time="2025-05-22T08:00:50.317Z">
        <t:Attribution userId="S::lhp@vd.dk::88d91964-e72c-4f16-b6e3-96cbe5298fef" userProvider="AD" userName="Leif Hald Pedersen"/>
        <t:Anchor>
          <t:Comment id="772363981"/>
        </t:Anchor>
        <t:Assign userId="S::domu@vd.dk::54cb7876-3030-4bb6-8a48-11f11592d975" userProvider="AD" userName="Dorthe Munk"/>
      </t:Event>
      <t:Event id="{CA216C17-FDB0-482E-BD8C-EF076A19019C}" time="2025-05-22T08:00:50.317Z">
        <t:Attribution userId="S::lhp@vd.dk::88d91964-e72c-4f16-b6e3-96cbe5298fef" userProvider="AD" userName="Leif Hald Pedersen"/>
        <t:Anchor>
          <t:Comment id="772363981"/>
        </t:Anchor>
        <t:SetTitle title="@Dorthe Munk: Kan du hjælpe med en længde?"/>
      </t:Event>
      <t:Event id="{C3CCDB47-2A4A-4BD8-864D-D87016FED26F}" time="2025-05-22T10:24:15.651Z">
        <t:Attribution userId="S::tsl1@vd.dk::11ecd1c0-0823-498e-9329-1f566f5f543b" userProvider="AD" userName="Terese Søholm Lindekilde"/>
        <t:Progress percentComplete="100"/>
      </t:Event>
    </t:History>
  </t:Task>
</t:Tasks>
</file>

<file path=word/theme/theme1.xml><?xml version="1.0" encoding="utf-8"?>
<a:theme xmlns:a="http://schemas.openxmlformats.org/drawingml/2006/main" name="Office Theme">
  <a:themeElements>
    <a:clrScheme name="Vejdirektoratet Ny">
      <a:dk1>
        <a:srgbClr val="000000"/>
      </a:dk1>
      <a:lt1>
        <a:srgbClr val="FFFFFF"/>
      </a:lt1>
      <a:dk2>
        <a:srgbClr val="FCC349"/>
      </a:dk2>
      <a:lt2>
        <a:srgbClr val="9BD7F7"/>
      </a:lt2>
      <a:accent1>
        <a:srgbClr val="005EB8"/>
      </a:accent1>
      <a:accent2>
        <a:srgbClr val="0ABAEE"/>
      </a:accent2>
      <a:accent3>
        <a:srgbClr val="00005E"/>
      </a:accent3>
      <a:accent4>
        <a:srgbClr val="F2CECD"/>
      </a:accent4>
      <a:accent5>
        <a:srgbClr val="FFDD00"/>
      </a:accent5>
      <a:accent6>
        <a:srgbClr val="A1CDC4"/>
      </a:accent6>
      <a:hlink>
        <a:srgbClr val="005EB8"/>
      </a:hlink>
      <a:folHlink>
        <a:srgbClr val="005EB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Grøn">
      <a:srgbClr val="00A267"/>
    </a:custClr>
    <a:custClr name="Lys Grøn">
      <a:srgbClr val="B3E3D2"/>
    </a:custClr>
    <a:custClr name="Rød">
      <a:srgbClr val="E40000"/>
    </a:custClr>
    <a:custClr name="Grå">
      <a:srgbClr val="868687"/>
    </a:custClr>
    <a:custClr name="Duegrå">
      <a:srgbClr val="E2E6EA"/>
    </a:custClr>
    <a:custClr name="Subtil Blå">
      <a:srgbClr val="F8F9FA"/>
    </a:custClr>
    <a:custClr name="Støvblå">
      <a:srgbClr val="B0D4E0"/>
    </a:custClr>
    <a:custClr name="Turkis">
      <a:srgbClr val="0099B8"/>
    </a:custClr>
    <a:custClr name="Lys Turkis">
      <a:srgbClr val="ACDBDF"/>
    </a:custClr>
    <a:custClr name="Subtil Cyan">
      <a:srgbClr val="E2F2F5"/>
    </a:custClr>
    <a:custClr name="Creme">
      <a:srgbClr val="F5EAD4"/>
    </a:custClr>
    <a:custClr name="Medium Blå">
      <a:srgbClr val="00469C"/>
    </a:custClr>
    <a:custClr name="Syren">
      <a:srgbClr val="B3B3C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8D600D1F1CC92448F2D1EF24B2D3E85" ma:contentTypeVersion="3" ma:contentTypeDescription="Opret et nyt dokument." ma:contentTypeScope="" ma:versionID="12ab97aa89d62b88201aa18447509e93">
  <xsd:schema xmlns:xsd="http://www.w3.org/2001/XMLSchema" xmlns:xs="http://www.w3.org/2001/XMLSchema" xmlns:p="http://schemas.microsoft.com/office/2006/metadata/properties" xmlns:ns2="d50aef9a-aaab-4446-a6a4-6834e89d5072" targetNamespace="http://schemas.microsoft.com/office/2006/metadata/properties" ma:root="true" ma:fieldsID="b507d30a703cf93bd919d1c318a6af64" ns2:_="">
    <xsd:import namespace="d50aef9a-aaab-4446-a6a4-6834e89d507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0aef9a-aaab-4446-a6a4-6834e89d5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70BB4B-EDF4-4128-A6FA-1BD48AE755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883018-06D1-493D-938E-43C2A71EB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0aef9a-aaab-4446-a6a4-6834e89d5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0FCBED-C42F-4016-868B-45D68C8A840F}">
  <ds:schemaRefs>
    <ds:schemaRef ds:uri="http://schemas.openxmlformats.org/officeDocument/2006/bibliography"/>
  </ds:schemaRefs>
</ds:datastoreItem>
</file>

<file path=customXml/itemProps4.xml><?xml version="1.0" encoding="utf-8"?>
<ds:datastoreItem xmlns:ds="http://schemas.openxmlformats.org/officeDocument/2006/customXml" ds:itemID="{627F4FE6-2206-4A41-B9F9-AC49C2D2EB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81</Pages>
  <Words>30263</Words>
  <Characters>184605</Characters>
  <Application>Microsoft Office Word</Application>
  <DocSecurity>0</DocSecurity>
  <Lines>1538</Lines>
  <Paragraphs>428</Paragraphs>
  <ScaleCrop>false</ScaleCrop>
  <HeadingPairs>
    <vt:vector size="2" baseType="variant">
      <vt:variant>
        <vt:lpstr>Titel</vt:lpstr>
      </vt:variant>
      <vt:variant>
        <vt:i4>1</vt:i4>
      </vt:variant>
    </vt:vector>
  </HeadingPairs>
  <TitlesOfParts>
    <vt:vector size="1" baseType="lpstr">
      <vt:lpstr>Forslag til lov om udvidelse af Motorring 4 syd, sendt til ledelsesgodkendelse den 8. december 2025</vt:lpstr>
    </vt:vector>
  </TitlesOfParts>
  <Company>Statens It</Company>
  <LinksUpToDate>false</LinksUpToDate>
  <CharactersWithSpaces>214440</CharactersWithSpaces>
  <SharedDoc>false</SharedDoc>
  <HLinks>
    <vt:vector size="576" baseType="variant">
      <vt:variant>
        <vt:i4>3276916</vt:i4>
      </vt:variant>
      <vt:variant>
        <vt:i4>561</vt:i4>
      </vt:variant>
      <vt:variant>
        <vt:i4>0</vt:i4>
      </vt:variant>
      <vt:variant>
        <vt:i4>5</vt:i4>
      </vt:variant>
      <vt:variant>
        <vt:lpwstr>https://pro.karnovgroup.dk/b/documents/abs/EUDIR200060</vt:lpwstr>
      </vt:variant>
      <vt:variant>
        <vt:lpwstr/>
      </vt:variant>
      <vt:variant>
        <vt:i4>8257563</vt:i4>
      </vt:variant>
      <vt:variant>
        <vt:i4>558</vt:i4>
      </vt:variant>
      <vt:variant>
        <vt:i4>0</vt:i4>
      </vt:variant>
      <vt:variant>
        <vt:i4>5</vt:i4>
      </vt:variant>
      <vt:variant>
        <vt:lpwstr>https://pro.karnovgroup.dk/b/documents/rel/LBKG20221392_P26A</vt:lpwstr>
      </vt:variant>
      <vt:variant>
        <vt:lpwstr/>
      </vt:variant>
      <vt:variant>
        <vt:i4>1703988</vt:i4>
      </vt:variant>
      <vt:variant>
        <vt:i4>551</vt:i4>
      </vt:variant>
      <vt:variant>
        <vt:i4>0</vt:i4>
      </vt:variant>
      <vt:variant>
        <vt:i4>5</vt:i4>
      </vt:variant>
      <vt:variant>
        <vt:lpwstr/>
      </vt:variant>
      <vt:variant>
        <vt:lpwstr>_Toc210804609</vt:lpwstr>
      </vt:variant>
      <vt:variant>
        <vt:i4>1703988</vt:i4>
      </vt:variant>
      <vt:variant>
        <vt:i4>545</vt:i4>
      </vt:variant>
      <vt:variant>
        <vt:i4>0</vt:i4>
      </vt:variant>
      <vt:variant>
        <vt:i4>5</vt:i4>
      </vt:variant>
      <vt:variant>
        <vt:lpwstr/>
      </vt:variant>
      <vt:variant>
        <vt:lpwstr>_Toc210804608</vt:lpwstr>
      </vt:variant>
      <vt:variant>
        <vt:i4>1703988</vt:i4>
      </vt:variant>
      <vt:variant>
        <vt:i4>539</vt:i4>
      </vt:variant>
      <vt:variant>
        <vt:i4>0</vt:i4>
      </vt:variant>
      <vt:variant>
        <vt:i4>5</vt:i4>
      </vt:variant>
      <vt:variant>
        <vt:lpwstr/>
      </vt:variant>
      <vt:variant>
        <vt:lpwstr>_Toc210804607</vt:lpwstr>
      </vt:variant>
      <vt:variant>
        <vt:i4>1703988</vt:i4>
      </vt:variant>
      <vt:variant>
        <vt:i4>533</vt:i4>
      </vt:variant>
      <vt:variant>
        <vt:i4>0</vt:i4>
      </vt:variant>
      <vt:variant>
        <vt:i4>5</vt:i4>
      </vt:variant>
      <vt:variant>
        <vt:lpwstr/>
      </vt:variant>
      <vt:variant>
        <vt:lpwstr>_Toc210804606</vt:lpwstr>
      </vt:variant>
      <vt:variant>
        <vt:i4>1703988</vt:i4>
      </vt:variant>
      <vt:variant>
        <vt:i4>527</vt:i4>
      </vt:variant>
      <vt:variant>
        <vt:i4>0</vt:i4>
      </vt:variant>
      <vt:variant>
        <vt:i4>5</vt:i4>
      </vt:variant>
      <vt:variant>
        <vt:lpwstr/>
      </vt:variant>
      <vt:variant>
        <vt:lpwstr>_Toc210804605</vt:lpwstr>
      </vt:variant>
      <vt:variant>
        <vt:i4>1703988</vt:i4>
      </vt:variant>
      <vt:variant>
        <vt:i4>521</vt:i4>
      </vt:variant>
      <vt:variant>
        <vt:i4>0</vt:i4>
      </vt:variant>
      <vt:variant>
        <vt:i4>5</vt:i4>
      </vt:variant>
      <vt:variant>
        <vt:lpwstr/>
      </vt:variant>
      <vt:variant>
        <vt:lpwstr>_Toc210804604</vt:lpwstr>
      </vt:variant>
      <vt:variant>
        <vt:i4>1703988</vt:i4>
      </vt:variant>
      <vt:variant>
        <vt:i4>515</vt:i4>
      </vt:variant>
      <vt:variant>
        <vt:i4>0</vt:i4>
      </vt:variant>
      <vt:variant>
        <vt:i4>5</vt:i4>
      </vt:variant>
      <vt:variant>
        <vt:lpwstr/>
      </vt:variant>
      <vt:variant>
        <vt:lpwstr>_Toc210804603</vt:lpwstr>
      </vt:variant>
      <vt:variant>
        <vt:i4>1703988</vt:i4>
      </vt:variant>
      <vt:variant>
        <vt:i4>509</vt:i4>
      </vt:variant>
      <vt:variant>
        <vt:i4>0</vt:i4>
      </vt:variant>
      <vt:variant>
        <vt:i4>5</vt:i4>
      </vt:variant>
      <vt:variant>
        <vt:lpwstr/>
      </vt:variant>
      <vt:variant>
        <vt:lpwstr>_Toc210804602</vt:lpwstr>
      </vt:variant>
      <vt:variant>
        <vt:i4>1703988</vt:i4>
      </vt:variant>
      <vt:variant>
        <vt:i4>503</vt:i4>
      </vt:variant>
      <vt:variant>
        <vt:i4>0</vt:i4>
      </vt:variant>
      <vt:variant>
        <vt:i4>5</vt:i4>
      </vt:variant>
      <vt:variant>
        <vt:lpwstr/>
      </vt:variant>
      <vt:variant>
        <vt:lpwstr>_Toc210804601</vt:lpwstr>
      </vt:variant>
      <vt:variant>
        <vt:i4>1703988</vt:i4>
      </vt:variant>
      <vt:variant>
        <vt:i4>497</vt:i4>
      </vt:variant>
      <vt:variant>
        <vt:i4>0</vt:i4>
      </vt:variant>
      <vt:variant>
        <vt:i4>5</vt:i4>
      </vt:variant>
      <vt:variant>
        <vt:lpwstr/>
      </vt:variant>
      <vt:variant>
        <vt:lpwstr>_Toc210804600</vt:lpwstr>
      </vt:variant>
      <vt:variant>
        <vt:i4>1245239</vt:i4>
      </vt:variant>
      <vt:variant>
        <vt:i4>491</vt:i4>
      </vt:variant>
      <vt:variant>
        <vt:i4>0</vt:i4>
      </vt:variant>
      <vt:variant>
        <vt:i4>5</vt:i4>
      </vt:variant>
      <vt:variant>
        <vt:lpwstr/>
      </vt:variant>
      <vt:variant>
        <vt:lpwstr>_Toc210804599</vt:lpwstr>
      </vt:variant>
      <vt:variant>
        <vt:i4>1245239</vt:i4>
      </vt:variant>
      <vt:variant>
        <vt:i4>485</vt:i4>
      </vt:variant>
      <vt:variant>
        <vt:i4>0</vt:i4>
      </vt:variant>
      <vt:variant>
        <vt:i4>5</vt:i4>
      </vt:variant>
      <vt:variant>
        <vt:lpwstr/>
      </vt:variant>
      <vt:variant>
        <vt:lpwstr>_Toc210804598</vt:lpwstr>
      </vt:variant>
      <vt:variant>
        <vt:i4>1245239</vt:i4>
      </vt:variant>
      <vt:variant>
        <vt:i4>479</vt:i4>
      </vt:variant>
      <vt:variant>
        <vt:i4>0</vt:i4>
      </vt:variant>
      <vt:variant>
        <vt:i4>5</vt:i4>
      </vt:variant>
      <vt:variant>
        <vt:lpwstr/>
      </vt:variant>
      <vt:variant>
        <vt:lpwstr>_Toc210804597</vt:lpwstr>
      </vt:variant>
      <vt:variant>
        <vt:i4>1245239</vt:i4>
      </vt:variant>
      <vt:variant>
        <vt:i4>473</vt:i4>
      </vt:variant>
      <vt:variant>
        <vt:i4>0</vt:i4>
      </vt:variant>
      <vt:variant>
        <vt:i4>5</vt:i4>
      </vt:variant>
      <vt:variant>
        <vt:lpwstr/>
      </vt:variant>
      <vt:variant>
        <vt:lpwstr>_Toc210804596</vt:lpwstr>
      </vt:variant>
      <vt:variant>
        <vt:i4>1245239</vt:i4>
      </vt:variant>
      <vt:variant>
        <vt:i4>467</vt:i4>
      </vt:variant>
      <vt:variant>
        <vt:i4>0</vt:i4>
      </vt:variant>
      <vt:variant>
        <vt:i4>5</vt:i4>
      </vt:variant>
      <vt:variant>
        <vt:lpwstr/>
      </vt:variant>
      <vt:variant>
        <vt:lpwstr>_Toc210804595</vt:lpwstr>
      </vt:variant>
      <vt:variant>
        <vt:i4>1245239</vt:i4>
      </vt:variant>
      <vt:variant>
        <vt:i4>461</vt:i4>
      </vt:variant>
      <vt:variant>
        <vt:i4>0</vt:i4>
      </vt:variant>
      <vt:variant>
        <vt:i4>5</vt:i4>
      </vt:variant>
      <vt:variant>
        <vt:lpwstr/>
      </vt:variant>
      <vt:variant>
        <vt:lpwstr>_Toc210804594</vt:lpwstr>
      </vt:variant>
      <vt:variant>
        <vt:i4>1245239</vt:i4>
      </vt:variant>
      <vt:variant>
        <vt:i4>455</vt:i4>
      </vt:variant>
      <vt:variant>
        <vt:i4>0</vt:i4>
      </vt:variant>
      <vt:variant>
        <vt:i4>5</vt:i4>
      </vt:variant>
      <vt:variant>
        <vt:lpwstr/>
      </vt:variant>
      <vt:variant>
        <vt:lpwstr>_Toc210804593</vt:lpwstr>
      </vt:variant>
      <vt:variant>
        <vt:i4>1245239</vt:i4>
      </vt:variant>
      <vt:variant>
        <vt:i4>449</vt:i4>
      </vt:variant>
      <vt:variant>
        <vt:i4>0</vt:i4>
      </vt:variant>
      <vt:variant>
        <vt:i4>5</vt:i4>
      </vt:variant>
      <vt:variant>
        <vt:lpwstr/>
      </vt:variant>
      <vt:variant>
        <vt:lpwstr>_Toc210804592</vt:lpwstr>
      </vt:variant>
      <vt:variant>
        <vt:i4>1245239</vt:i4>
      </vt:variant>
      <vt:variant>
        <vt:i4>443</vt:i4>
      </vt:variant>
      <vt:variant>
        <vt:i4>0</vt:i4>
      </vt:variant>
      <vt:variant>
        <vt:i4>5</vt:i4>
      </vt:variant>
      <vt:variant>
        <vt:lpwstr/>
      </vt:variant>
      <vt:variant>
        <vt:lpwstr>_Toc210804591</vt:lpwstr>
      </vt:variant>
      <vt:variant>
        <vt:i4>1245239</vt:i4>
      </vt:variant>
      <vt:variant>
        <vt:i4>437</vt:i4>
      </vt:variant>
      <vt:variant>
        <vt:i4>0</vt:i4>
      </vt:variant>
      <vt:variant>
        <vt:i4>5</vt:i4>
      </vt:variant>
      <vt:variant>
        <vt:lpwstr/>
      </vt:variant>
      <vt:variant>
        <vt:lpwstr>_Toc210804590</vt:lpwstr>
      </vt:variant>
      <vt:variant>
        <vt:i4>1179703</vt:i4>
      </vt:variant>
      <vt:variant>
        <vt:i4>431</vt:i4>
      </vt:variant>
      <vt:variant>
        <vt:i4>0</vt:i4>
      </vt:variant>
      <vt:variant>
        <vt:i4>5</vt:i4>
      </vt:variant>
      <vt:variant>
        <vt:lpwstr/>
      </vt:variant>
      <vt:variant>
        <vt:lpwstr>_Toc210804589</vt:lpwstr>
      </vt:variant>
      <vt:variant>
        <vt:i4>1179703</vt:i4>
      </vt:variant>
      <vt:variant>
        <vt:i4>425</vt:i4>
      </vt:variant>
      <vt:variant>
        <vt:i4>0</vt:i4>
      </vt:variant>
      <vt:variant>
        <vt:i4>5</vt:i4>
      </vt:variant>
      <vt:variant>
        <vt:lpwstr/>
      </vt:variant>
      <vt:variant>
        <vt:lpwstr>_Toc210804588</vt:lpwstr>
      </vt:variant>
      <vt:variant>
        <vt:i4>1179703</vt:i4>
      </vt:variant>
      <vt:variant>
        <vt:i4>419</vt:i4>
      </vt:variant>
      <vt:variant>
        <vt:i4>0</vt:i4>
      </vt:variant>
      <vt:variant>
        <vt:i4>5</vt:i4>
      </vt:variant>
      <vt:variant>
        <vt:lpwstr/>
      </vt:variant>
      <vt:variant>
        <vt:lpwstr>_Toc210804587</vt:lpwstr>
      </vt:variant>
      <vt:variant>
        <vt:i4>1179703</vt:i4>
      </vt:variant>
      <vt:variant>
        <vt:i4>413</vt:i4>
      </vt:variant>
      <vt:variant>
        <vt:i4>0</vt:i4>
      </vt:variant>
      <vt:variant>
        <vt:i4>5</vt:i4>
      </vt:variant>
      <vt:variant>
        <vt:lpwstr/>
      </vt:variant>
      <vt:variant>
        <vt:lpwstr>_Toc210804586</vt:lpwstr>
      </vt:variant>
      <vt:variant>
        <vt:i4>1179703</vt:i4>
      </vt:variant>
      <vt:variant>
        <vt:i4>407</vt:i4>
      </vt:variant>
      <vt:variant>
        <vt:i4>0</vt:i4>
      </vt:variant>
      <vt:variant>
        <vt:i4>5</vt:i4>
      </vt:variant>
      <vt:variant>
        <vt:lpwstr/>
      </vt:variant>
      <vt:variant>
        <vt:lpwstr>_Toc210804585</vt:lpwstr>
      </vt:variant>
      <vt:variant>
        <vt:i4>1179703</vt:i4>
      </vt:variant>
      <vt:variant>
        <vt:i4>401</vt:i4>
      </vt:variant>
      <vt:variant>
        <vt:i4>0</vt:i4>
      </vt:variant>
      <vt:variant>
        <vt:i4>5</vt:i4>
      </vt:variant>
      <vt:variant>
        <vt:lpwstr/>
      </vt:variant>
      <vt:variant>
        <vt:lpwstr>_Toc210804584</vt:lpwstr>
      </vt:variant>
      <vt:variant>
        <vt:i4>1179703</vt:i4>
      </vt:variant>
      <vt:variant>
        <vt:i4>395</vt:i4>
      </vt:variant>
      <vt:variant>
        <vt:i4>0</vt:i4>
      </vt:variant>
      <vt:variant>
        <vt:i4>5</vt:i4>
      </vt:variant>
      <vt:variant>
        <vt:lpwstr/>
      </vt:variant>
      <vt:variant>
        <vt:lpwstr>_Toc210804583</vt:lpwstr>
      </vt:variant>
      <vt:variant>
        <vt:i4>1179703</vt:i4>
      </vt:variant>
      <vt:variant>
        <vt:i4>389</vt:i4>
      </vt:variant>
      <vt:variant>
        <vt:i4>0</vt:i4>
      </vt:variant>
      <vt:variant>
        <vt:i4>5</vt:i4>
      </vt:variant>
      <vt:variant>
        <vt:lpwstr/>
      </vt:variant>
      <vt:variant>
        <vt:lpwstr>_Toc210804582</vt:lpwstr>
      </vt:variant>
      <vt:variant>
        <vt:i4>1179703</vt:i4>
      </vt:variant>
      <vt:variant>
        <vt:i4>383</vt:i4>
      </vt:variant>
      <vt:variant>
        <vt:i4>0</vt:i4>
      </vt:variant>
      <vt:variant>
        <vt:i4>5</vt:i4>
      </vt:variant>
      <vt:variant>
        <vt:lpwstr/>
      </vt:variant>
      <vt:variant>
        <vt:lpwstr>_Toc210804581</vt:lpwstr>
      </vt:variant>
      <vt:variant>
        <vt:i4>1179703</vt:i4>
      </vt:variant>
      <vt:variant>
        <vt:i4>377</vt:i4>
      </vt:variant>
      <vt:variant>
        <vt:i4>0</vt:i4>
      </vt:variant>
      <vt:variant>
        <vt:i4>5</vt:i4>
      </vt:variant>
      <vt:variant>
        <vt:lpwstr/>
      </vt:variant>
      <vt:variant>
        <vt:lpwstr>_Toc210804580</vt:lpwstr>
      </vt:variant>
      <vt:variant>
        <vt:i4>1900599</vt:i4>
      </vt:variant>
      <vt:variant>
        <vt:i4>371</vt:i4>
      </vt:variant>
      <vt:variant>
        <vt:i4>0</vt:i4>
      </vt:variant>
      <vt:variant>
        <vt:i4>5</vt:i4>
      </vt:variant>
      <vt:variant>
        <vt:lpwstr/>
      </vt:variant>
      <vt:variant>
        <vt:lpwstr>_Toc210804579</vt:lpwstr>
      </vt:variant>
      <vt:variant>
        <vt:i4>1900599</vt:i4>
      </vt:variant>
      <vt:variant>
        <vt:i4>365</vt:i4>
      </vt:variant>
      <vt:variant>
        <vt:i4>0</vt:i4>
      </vt:variant>
      <vt:variant>
        <vt:i4>5</vt:i4>
      </vt:variant>
      <vt:variant>
        <vt:lpwstr/>
      </vt:variant>
      <vt:variant>
        <vt:lpwstr>_Toc210804578</vt:lpwstr>
      </vt:variant>
      <vt:variant>
        <vt:i4>1900599</vt:i4>
      </vt:variant>
      <vt:variant>
        <vt:i4>359</vt:i4>
      </vt:variant>
      <vt:variant>
        <vt:i4>0</vt:i4>
      </vt:variant>
      <vt:variant>
        <vt:i4>5</vt:i4>
      </vt:variant>
      <vt:variant>
        <vt:lpwstr/>
      </vt:variant>
      <vt:variant>
        <vt:lpwstr>_Toc210804577</vt:lpwstr>
      </vt:variant>
      <vt:variant>
        <vt:i4>1900599</vt:i4>
      </vt:variant>
      <vt:variant>
        <vt:i4>353</vt:i4>
      </vt:variant>
      <vt:variant>
        <vt:i4>0</vt:i4>
      </vt:variant>
      <vt:variant>
        <vt:i4>5</vt:i4>
      </vt:variant>
      <vt:variant>
        <vt:lpwstr/>
      </vt:variant>
      <vt:variant>
        <vt:lpwstr>_Toc210804576</vt:lpwstr>
      </vt:variant>
      <vt:variant>
        <vt:i4>1900599</vt:i4>
      </vt:variant>
      <vt:variant>
        <vt:i4>347</vt:i4>
      </vt:variant>
      <vt:variant>
        <vt:i4>0</vt:i4>
      </vt:variant>
      <vt:variant>
        <vt:i4>5</vt:i4>
      </vt:variant>
      <vt:variant>
        <vt:lpwstr/>
      </vt:variant>
      <vt:variant>
        <vt:lpwstr>_Toc210804575</vt:lpwstr>
      </vt:variant>
      <vt:variant>
        <vt:i4>1900599</vt:i4>
      </vt:variant>
      <vt:variant>
        <vt:i4>341</vt:i4>
      </vt:variant>
      <vt:variant>
        <vt:i4>0</vt:i4>
      </vt:variant>
      <vt:variant>
        <vt:i4>5</vt:i4>
      </vt:variant>
      <vt:variant>
        <vt:lpwstr/>
      </vt:variant>
      <vt:variant>
        <vt:lpwstr>_Toc210804574</vt:lpwstr>
      </vt:variant>
      <vt:variant>
        <vt:i4>1900599</vt:i4>
      </vt:variant>
      <vt:variant>
        <vt:i4>335</vt:i4>
      </vt:variant>
      <vt:variant>
        <vt:i4>0</vt:i4>
      </vt:variant>
      <vt:variant>
        <vt:i4>5</vt:i4>
      </vt:variant>
      <vt:variant>
        <vt:lpwstr/>
      </vt:variant>
      <vt:variant>
        <vt:lpwstr>_Toc210804573</vt:lpwstr>
      </vt:variant>
      <vt:variant>
        <vt:i4>1900599</vt:i4>
      </vt:variant>
      <vt:variant>
        <vt:i4>329</vt:i4>
      </vt:variant>
      <vt:variant>
        <vt:i4>0</vt:i4>
      </vt:variant>
      <vt:variant>
        <vt:i4>5</vt:i4>
      </vt:variant>
      <vt:variant>
        <vt:lpwstr/>
      </vt:variant>
      <vt:variant>
        <vt:lpwstr>_Toc210804572</vt:lpwstr>
      </vt:variant>
      <vt:variant>
        <vt:i4>1900599</vt:i4>
      </vt:variant>
      <vt:variant>
        <vt:i4>323</vt:i4>
      </vt:variant>
      <vt:variant>
        <vt:i4>0</vt:i4>
      </vt:variant>
      <vt:variant>
        <vt:i4>5</vt:i4>
      </vt:variant>
      <vt:variant>
        <vt:lpwstr/>
      </vt:variant>
      <vt:variant>
        <vt:lpwstr>_Toc210804571</vt:lpwstr>
      </vt:variant>
      <vt:variant>
        <vt:i4>1900599</vt:i4>
      </vt:variant>
      <vt:variant>
        <vt:i4>317</vt:i4>
      </vt:variant>
      <vt:variant>
        <vt:i4>0</vt:i4>
      </vt:variant>
      <vt:variant>
        <vt:i4>5</vt:i4>
      </vt:variant>
      <vt:variant>
        <vt:lpwstr/>
      </vt:variant>
      <vt:variant>
        <vt:lpwstr>_Toc210804570</vt:lpwstr>
      </vt:variant>
      <vt:variant>
        <vt:i4>1835063</vt:i4>
      </vt:variant>
      <vt:variant>
        <vt:i4>311</vt:i4>
      </vt:variant>
      <vt:variant>
        <vt:i4>0</vt:i4>
      </vt:variant>
      <vt:variant>
        <vt:i4>5</vt:i4>
      </vt:variant>
      <vt:variant>
        <vt:lpwstr/>
      </vt:variant>
      <vt:variant>
        <vt:lpwstr>_Toc210804569</vt:lpwstr>
      </vt:variant>
      <vt:variant>
        <vt:i4>1835063</vt:i4>
      </vt:variant>
      <vt:variant>
        <vt:i4>305</vt:i4>
      </vt:variant>
      <vt:variant>
        <vt:i4>0</vt:i4>
      </vt:variant>
      <vt:variant>
        <vt:i4>5</vt:i4>
      </vt:variant>
      <vt:variant>
        <vt:lpwstr/>
      </vt:variant>
      <vt:variant>
        <vt:lpwstr>_Toc210804568</vt:lpwstr>
      </vt:variant>
      <vt:variant>
        <vt:i4>1835063</vt:i4>
      </vt:variant>
      <vt:variant>
        <vt:i4>299</vt:i4>
      </vt:variant>
      <vt:variant>
        <vt:i4>0</vt:i4>
      </vt:variant>
      <vt:variant>
        <vt:i4>5</vt:i4>
      </vt:variant>
      <vt:variant>
        <vt:lpwstr/>
      </vt:variant>
      <vt:variant>
        <vt:lpwstr>_Toc210804567</vt:lpwstr>
      </vt:variant>
      <vt:variant>
        <vt:i4>1835063</vt:i4>
      </vt:variant>
      <vt:variant>
        <vt:i4>293</vt:i4>
      </vt:variant>
      <vt:variant>
        <vt:i4>0</vt:i4>
      </vt:variant>
      <vt:variant>
        <vt:i4>5</vt:i4>
      </vt:variant>
      <vt:variant>
        <vt:lpwstr/>
      </vt:variant>
      <vt:variant>
        <vt:lpwstr>_Toc210804566</vt:lpwstr>
      </vt:variant>
      <vt:variant>
        <vt:i4>1835063</vt:i4>
      </vt:variant>
      <vt:variant>
        <vt:i4>287</vt:i4>
      </vt:variant>
      <vt:variant>
        <vt:i4>0</vt:i4>
      </vt:variant>
      <vt:variant>
        <vt:i4>5</vt:i4>
      </vt:variant>
      <vt:variant>
        <vt:lpwstr/>
      </vt:variant>
      <vt:variant>
        <vt:lpwstr>_Toc210804565</vt:lpwstr>
      </vt:variant>
      <vt:variant>
        <vt:i4>1835063</vt:i4>
      </vt:variant>
      <vt:variant>
        <vt:i4>281</vt:i4>
      </vt:variant>
      <vt:variant>
        <vt:i4>0</vt:i4>
      </vt:variant>
      <vt:variant>
        <vt:i4>5</vt:i4>
      </vt:variant>
      <vt:variant>
        <vt:lpwstr/>
      </vt:variant>
      <vt:variant>
        <vt:lpwstr>_Toc210804564</vt:lpwstr>
      </vt:variant>
      <vt:variant>
        <vt:i4>1835063</vt:i4>
      </vt:variant>
      <vt:variant>
        <vt:i4>275</vt:i4>
      </vt:variant>
      <vt:variant>
        <vt:i4>0</vt:i4>
      </vt:variant>
      <vt:variant>
        <vt:i4>5</vt:i4>
      </vt:variant>
      <vt:variant>
        <vt:lpwstr/>
      </vt:variant>
      <vt:variant>
        <vt:lpwstr>_Toc210804563</vt:lpwstr>
      </vt:variant>
      <vt:variant>
        <vt:i4>1835063</vt:i4>
      </vt:variant>
      <vt:variant>
        <vt:i4>269</vt:i4>
      </vt:variant>
      <vt:variant>
        <vt:i4>0</vt:i4>
      </vt:variant>
      <vt:variant>
        <vt:i4>5</vt:i4>
      </vt:variant>
      <vt:variant>
        <vt:lpwstr/>
      </vt:variant>
      <vt:variant>
        <vt:lpwstr>_Toc210804562</vt:lpwstr>
      </vt:variant>
      <vt:variant>
        <vt:i4>1835063</vt:i4>
      </vt:variant>
      <vt:variant>
        <vt:i4>263</vt:i4>
      </vt:variant>
      <vt:variant>
        <vt:i4>0</vt:i4>
      </vt:variant>
      <vt:variant>
        <vt:i4>5</vt:i4>
      </vt:variant>
      <vt:variant>
        <vt:lpwstr/>
      </vt:variant>
      <vt:variant>
        <vt:lpwstr>_Toc210804561</vt:lpwstr>
      </vt:variant>
      <vt:variant>
        <vt:i4>1835063</vt:i4>
      </vt:variant>
      <vt:variant>
        <vt:i4>257</vt:i4>
      </vt:variant>
      <vt:variant>
        <vt:i4>0</vt:i4>
      </vt:variant>
      <vt:variant>
        <vt:i4>5</vt:i4>
      </vt:variant>
      <vt:variant>
        <vt:lpwstr/>
      </vt:variant>
      <vt:variant>
        <vt:lpwstr>_Toc210804560</vt:lpwstr>
      </vt:variant>
      <vt:variant>
        <vt:i4>2031671</vt:i4>
      </vt:variant>
      <vt:variant>
        <vt:i4>251</vt:i4>
      </vt:variant>
      <vt:variant>
        <vt:i4>0</vt:i4>
      </vt:variant>
      <vt:variant>
        <vt:i4>5</vt:i4>
      </vt:variant>
      <vt:variant>
        <vt:lpwstr/>
      </vt:variant>
      <vt:variant>
        <vt:lpwstr>_Toc210804559</vt:lpwstr>
      </vt:variant>
      <vt:variant>
        <vt:i4>2031671</vt:i4>
      </vt:variant>
      <vt:variant>
        <vt:i4>245</vt:i4>
      </vt:variant>
      <vt:variant>
        <vt:i4>0</vt:i4>
      </vt:variant>
      <vt:variant>
        <vt:i4>5</vt:i4>
      </vt:variant>
      <vt:variant>
        <vt:lpwstr/>
      </vt:variant>
      <vt:variant>
        <vt:lpwstr>_Toc210804558</vt:lpwstr>
      </vt:variant>
      <vt:variant>
        <vt:i4>2031671</vt:i4>
      </vt:variant>
      <vt:variant>
        <vt:i4>239</vt:i4>
      </vt:variant>
      <vt:variant>
        <vt:i4>0</vt:i4>
      </vt:variant>
      <vt:variant>
        <vt:i4>5</vt:i4>
      </vt:variant>
      <vt:variant>
        <vt:lpwstr/>
      </vt:variant>
      <vt:variant>
        <vt:lpwstr>_Toc210804557</vt:lpwstr>
      </vt:variant>
      <vt:variant>
        <vt:i4>2031671</vt:i4>
      </vt:variant>
      <vt:variant>
        <vt:i4>233</vt:i4>
      </vt:variant>
      <vt:variant>
        <vt:i4>0</vt:i4>
      </vt:variant>
      <vt:variant>
        <vt:i4>5</vt:i4>
      </vt:variant>
      <vt:variant>
        <vt:lpwstr/>
      </vt:variant>
      <vt:variant>
        <vt:lpwstr>_Toc210804556</vt:lpwstr>
      </vt:variant>
      <vt:variant>
        <vt:i4>2031671</vt:i4>
      </vt:variant>
      <vt:variant>
        <vt:i4>227</vt:i4>
      </vt:variant>
      <vt:variant>
        <vt:i4>0</vt:i4>
      </vt:variant>
      <vt:variant>
        <vt:i4>5</vt:i4>
      </vt:variant>
      <vt:variant>
        <vt:lpwstr/>
      </vt:variant>
      <vt:variant>
        <vt:lpwstr>_Toc210804555</vt:lpwstr>
      </vt:variant>
      <vt:variant>
        <vt:i4>2031671</vt:i4>
      </vt:variant>
      <vt:variant>
        <vt:i4>221</vt:i4>
      </vt:variant>
      <vt:variant>
        <vt:i4>0</vt:i4>
      </vt:variant>
      <vt:variant>
        <vt:i4>5</vt:i4>
      </vt:variant>
      <vt:variant>
        <vt:lpwstr/>
      </vt:variant>
      <vt:variant>
        <vt:lpwstr>_Toc210804554</vt:lpwstr>
      </vt:variant>
      <vt:variant>
        <vt:i4>2031671</vt:i4>
      </vt:variant>
      <vt:variant>
        <vt:i4>215</vt:i4>
      </vt:variant>
      <vt:variant>
        <vt:i4>0</vt:i4>
      </vt:variant>
      <vt:variant>
        <vt:i4>5</vt:i4>
      </vt:variant>
      <vt:variant>
        <vt:lpwstr/>
      </vt:variant>
      <vt:variant>
        <vt:lpwstr>_Toc210804553</vt:lpwstr>
      </vt:variant>
      <vt:variant>
        <vt:i4>2031671</vt:i4>
      </vt:variant>
      <vt:variant>
        <vt:i4>209</vt:i4>
      </vt:variant>
      <vt:variant>
        <vt:i4>0</vt:i4>
      </vt:variant>
      <vt:variant>
        <vt:i4>5</vt:i4>
      </vt:variant>
      <vt:variant>
        <vt:lpwstr/>
      </vt:variant>
      <vt:variant>
        <vt:lpwstr>_Toc210804552</vt:lpwstr>
      </vt:variant>
      <vt:variant>
        <vt:i4>2031671</vt:i4>
      </vt:variant>
      <vt:variant>
        <vt:i4>203</vt:i4>
      </vt:variant>
      <vt:variant>
        <vt:i4>0</vt:i4>
      </vt:variant>
      <vt:variant>
        <vt:i4>5</vt:i4>
      </vt:variant>
      <vt:variant>
        <vt:lpwstr/>
      </vt:variant>
      <vt:variant>
        <vt:lpwstr>_Toc210804551</vt:lpwstr>
      </vt:variant>
      <vt:variant>
        <vt:i4>2031671</vt:i4>
      </vt:variant>
      <vt:variant>
        <vt:i4>197</vt:i4>
      </vt:variant>
      <vt:variant>
        <vt:i4>0</vt:i4>
      </vt:variant>
      <vt:variant>
        <vt:i4>5</vt:i4>
      </vt:variant>
      <vt:variant>
        <vt:lpwstr/>
      </vt:variant>
      <vt:variant>
        <vt:lpwstr>_Toc210804550</vt:lpwstr>
      </vt:variant>
      <vt:variant>
        <vt:i4>1966135</vt:i4>
      </vt:variant>
      <vt:variant>
        <vt:i4>191</vt:i4>
      </vt:variant>
      <vt:variant>
        <vt:i4>0</vt:i4>
      </vt:variant>
      <vt:variant>
        <vt:i4>5</vt:i4>
      </vt:variant>
      <vt:variant>
        <vt:lpwstr/>
      </vt:variant>
      <vt:variant>
        <vt:lpwstr>_Toc210804549</vt:lpwstr>
      </vt:variant>
      <vt:variant>
        <vt:i4>1966135</vt:i4>
      </vt:variant>
      <vt:variant>
        <vt:i4>185</vt:i4>
      </vt:variant>
      <vt:variant>
        <vt:i4>0</vt:i4>
      </vt:variant>
      <vt:variant>
        <vt:i4>5</vt:i4>
      </vt:variant>
      <vt:variant>
        <vt:lpwstr/>
      </vt:variant>
      <vt:variant>
        <vt:lpwstr>_Toc210804548</vt:lpwstr>
      </vt:variant>
      <vt:variant>
        <vt:i4>1966135</vt:i4>
      </vt:variant>
      <vt:variant>
        <vt:i4>179</vt:i4>
      </vt:variant>
      <vt:variant>
        <vt:i4>0</vt:i4>
      </vt:variant>
      <vt:variant>
        <vt:i4>5</vt:i4>
      </vt:variant>
      <vt:variant>
        <vt:lpwstr/>
      </vt:variant>
      <vt:variant>
        <vt:lpwstr>_Toc210804547</vt:lpwstr>
      </vt:variant>
      <vt:variant>
        <vt:i4>1966135</vt:i4>
      </vt:variant>
      <vt:variant>
        <vt:i4>173</vt:i4>
      </vt:variant>
      <vt:variant>
        <vt:i4>0</vt:i4>
      </vt:variant>
      <vt:variant>
        <vt:i4>5</vt:i4>
      </vt:variant>
      <vt:variant>
        <vt:lpwstr/>
      </vt:variant>
      <vt:variant>
        <vt:lpwstr>_Toc210804546</vt:lpwstr>
      </vt:variant>
      <vt:variant>
        <vt:i4>1966135</vt:i4>
      </vt:variant>
      <vt:variant>
        <vt:i4>167</vt:i4>
      </vt:variant>
      <vt:variant>
        <vt:i4>0</vt:i4>
      </vt:variant>
      <vt:variant>
        <vt:i4>5</vt:i4>
      </vt:variant>
      <vt:variant>
        <vt:lpwstr/>
      </vt:variant>
      <vt:variant>
        <vt:lpwstr>_Toc210804545</vt:lpwstr>
      </vt:variant>
      <vt:variant>
        <vt:i4>1966135</vt:i4>
      </vt:variant>
      <vt:variant>
        <vt:i4>161</vt:i4>
      </vt:variant>
      <vt:variant>
        <vt:i4>0</vt:i4>
      </vt:variant>
      <vt:variant>
        <vt:i4>5</vt:i4>
      </vt:variant>
      <vt:variant>
        <vt:lpwstr/>
      </vt:variant>
      <vt:variant>
        <vt:lpwstr>_Toc210804544</vt:lpwstr>
      </vt:variant>
      <vt:variant>
        <vt:i4>1966135</vt:i4>
      </vt:variant>
      <vt:variant>
        <vt:i4>155</vt:i4>
      </vt:variant>
      <vt:variant>
        <vt:i4>0</vt:i4>
      </vt:variant>
      <vt:variant>
        <vt:i4>5</vt:i4>
      </vt:variant>
      <vt:variant>
        <vt:lpwstr/>
      </vt:variant>
      <vt:variant>
        <vt:lpwstr>_Toc210804543</vt:lpwstr>
      </vt:variant>
      <vt:variant>
        <vt:i4>1966135</vt:i4>
      </vt:variant>
      <vt:variant>
        <vt:i4>149</vt:i4>
      </vt:variant>
      <vt:variant>
        <vt:i4>0</vt:i4>
      </vt:variant>
      <vt:variant>
        <vt:i4>5</vt:i4>
      </vt:variant>
      <vt:variant>
        <vt:lpwstr/>
      </vt:variant>
      <vt:variant>
        <vt:lpwstr>_Toc210804542</vt:lpwstr>
      </vt:variant>
      <vt:variant>
        <vt:i4>1966135</vt:i4>
      </vt:variant>
      <vt:variant>
        <vt:i4>143</vt:i4>
      </vt:variant>
      <vt:variant>
        <vt:i4>0</vt:i4>
      </vt:variant>
      <vt:variant>
        <vt:i4>5</vt:i4>
      </vt:variant>
      <vt:variant>
        <vt:lpwstr/>
      </vt:variant>
      <vt:variant>
        <vt:lpwstr>_Toc210804541</vt:lpwstr>
      </vt:variant>
      <vt:variant>
        <vt:i4>1966135</vt:i4>
      </vt:variant>
      <vt:variant>
        <vt:i4>137</vt:i4>
      </vt:variant>
      <vt:variant>
        <vt:i4>0</vt:i4>
      </vt:variant>
      <vt:variant>
        <vt:i4>5</vt:i4>
      </vt:variant>
      <vt:variant>
        <vt:lpwstr/>
      </vt:variant>
      <vt:variant>
        <vt:lpwstr>_Toc210804540</vt:lpwstr>
      </vt:variant>
      <vt:variant>
        <vt:i4>1638455</vt:i4>
      </vt:variant>
      <vt:variant>
        <vt:i4>131</vt:i4>
      </vt:variant>
      <vt:variant>
        <vt:i4>0</vt:i4>
      </vt:variant>
      <vt:variant>
        <vt:i4>5</vt:i4>
      </vt:variant>
      <vt:variant>
        <vt:lpwstr/>
      </vt:variant>
      <vt:variant>
        <vt:lpwstr>_Toc210804539</vt:lpwstr>
      </vt:variant>
      <vt:variant>
        <vt:i4>1638455</vt:i4>
      </vt:variant>
      <vt:variant>
        <vt:i4>125</vt:i4>
      </vt:variant>
      <vt:variant>
        <vt:i4>0</vt:i4>
      </vt:variant>
      <vt:variant>
        <vt:i4>5</vt:i4>
      </vt:variant>
      <vt:variant>
        <vt:lpwstr/>
      </vt:variant>
      <vt:variant>
        <vt:lpwstr>_Toc210804538</vt:lpwstr>
      </vt:variant>
      <vt:variant>
        <vt:i4>1638455</vt:i4>
      </vt:variant>
      <vt:variant>
        <vt:i4>119</vt:i4>
      </vt:variant>
      <vt:variant>
        <vt:i4>0</vt:i4>
      </vt:variant>
      <vt:variant>
        <vt:i4>5</vt:i4>
      </vt:variant>
      <vt:variant>
        <vt:lpwstr/>
      </vt:variant>
      <vt:variant>
        <vt:lpwstr>_Toc210804537</vt:lpwstr>
      </vt:variant>
      <vt:variant>
        <vt:i4>1638455</vt:i4>
      </vt:variant>
      <vt:variant>
        <vt:i4>113</vt:i4>
      </vt:variant>
      <vt:variant>
        <vt:i4>0</vt:i4>
      </vt:variant>
      <vt:variant>
        <vt:i4>5</vt:i4>
      </vt:variant>
      <vt:variant>
        <vt:lpwstr/>
      </vt:variant>
      <vt:variant>
        <vt:lpwstr>_Toc210804536</vt:lpwstr>
      </vt:variant>
      <vt:variant>
        <vt:i4>1638455</vt:i4>
      </vt:variant>
      <vt:variant>
        <vt:i4>107</vt:i4>
      </vt:variant>
      <vt:variant>
        <vt:i4>0</vt:i4>
      </vt:variant>
      <vt:variant>
        <vt:i4>5</vt:i4>
      </vt:variant>
      <vt:variant>
        <vt:lpwstr/>
      </vt:variant>
      <vt:variant>
        <vt:lpwstr>_Toc210804535</vt:lpwstr>
      </vt:variant>
      <vt:variant>
        <vt:i4>1638455</vt:i4>
      </vt:variant>
      <vt:variant>
        <vt:i4>101</vt:i4>
      </vt:variant>
      <vt:variant>
        <vt:i4>0</vt:i4>
      </vt:variant>
      <vt:variant>
        <vt:i4>5</vt:i4>
      </vt:variant>
      <vt:variant>
        <vt:lpwstr/>
      </vt:variant>
      <vt:variant>
        <vt:lpwstr>_Toc210804534</vt:lpwstr>
      </vt:variant>
      <vt:variant>
        <vt:i4>1638455</vt:i4>
      </vt:variant>
      <vt:variant>
        <vt:i4>95</vt:i4>
      </vt:variant>
      <vt:variant>
        <vt:i4>0</vt:i4>
      </vt:variant>
      <vt:variant>
        <vt:i4>5</vt:i4>
      </vt:variant>
      <vt:variant>
        <vt:lpwstr/>
      </vt:variant>
      <vt:variant>
        <vt:lpwstr>_Toc210804533</vt:lpwstr>
      </vt:variant>
      <vt:variant>
        <vt:i4>1638455</vt:i4>
      </vt:variant>
      <vt:variant>
        <vt:i4>89</vt:i4>
      </vt:variant>
      <vt:variant>
        <vt:i4>0</vt:i4>
      </vt:variant>
      <vt:variant>
        <vt:i4>5</vt:i4>
      </vt:variant>
      <vt:variant>
        <vt:lpwstr/>
      </vt:variant>
      <vt:variant>
        <vt:lpwstr>_Toc210804532</vt:lpwstr>
      </vt:variant>
      <vt:variant>
        <vt:i4>1638455</vt:i4>
      </vt:variant>
      <vt:variant>
        <vt:i4>83</vt:i4>
      </vt:variant>
      <vt:variant>
        <vt:i4>0</vt:i4>
      </vt:variant>
      <vt:variant>
        <vt:i4>5</vt:i4>
      </vt:variant>
      <vt:variant>
        <vt:lpwstr/>
      </vt:variant>
      <vt:variant>
        <vt:lpwstr>_Toc210804531</vt:lpwstr>
      </vt:variant>
      <vt:variant>
        <vt:i4>1638455</vt:i4>
      </vt:variant>
      <vt:variant>
        <vt:i4>77</vt:i4>
      </vt:variant>
      <vt:variant>
        <vt:i4>0</vt:i4>
      </vt:variant>
      <vt:variant>
        <vt:i4>5</vt:i4>
      </vt:variant>
      <vt:variant>
        <vt:lpwstr/>
      </vt:variant>
      <vt:variant>
        <vt:lpwstr>_Toc210804530</vt:lpwstr>
      </vt:variant>
      <vt:variant>
        <vt:i4>1572919</vt:i4>
      </vt:variant>
      <vt:variant>
        <vt:i4>71</vt:i4>
      </vt:variant>
      <vt:variant>
        <vt:i4>0</vt:i4>
      </vt:variant>
      <vt:variant>
        <vt:i4>5</vt:i4>
      </vt:variant>
      <vt:variant>
        <vt:lpwstr/>
      </vt:variant>
      <vt:variant>
        <vt:lpwstr>_Toc210804529</vt:lpwstr>
      </vt:variant>
      <vt:variant>
        <vt:i4>1572919</vt:i4>
      </vt:variant>
      <vt:variant>
        <vt:i4>65</vt:i4>
      </vt:variant>
      <vt:variant>
        <vt:i4>0</vt:i4>
      </vt:variant>
      <vt:variant>
        <vt:i4>5</vt:i4>
      </vt:variant>
      <vt:variant>
        <vt:lpwstr/>
      </vt:variant>
      <vt:variant>
        <vt:lpwstr>_Toc210804528</vt:lpwstr>
      </vt:variant>
      <vt:variant>
        <vt:i4>1572919</vt:i4>
      </vt:variant>
      <vt:variant>
        <vt:i4>59</vt:i4>
      </vt:variant>
      <vt:variant>
        <vt:i4>0</vt:i4>
      </vt:variant>
      <vt:variant>
        <vt:i4>5</vt:i4>
      </vt:variant>
      <vt:variant>
        <vt:lpwstr/>
      </vt:variant>
      <vt:variant>
        <vt:lpwstr>_Toc210804527</vt:lpwstr>
      </vt:variant>
      <vt:variant>
        <vt:i4>1572919</vt:i4>
      </vt:variant>
      <vt:variant>
        <vt:i4>53</vt:i4>
      </vt:variant>
      <vt:variant>
        <vt:i4>0</vt:i4>
      </vt:variant>
      <vt:variant>
        <vt:i4>5</vt:i4>
      </vt:variant>
      <vt:variant>
        <vt:lpwstr/>
      </vt:variant>
      <vt:variant>
        <vt:lpwstr>_Toc210804526</vt:lpwstr>
      </vt:variant>
      <vt:variant>
        <vt:i4>1572919</vt:i4>
      </vt:variant>
      <vt:variant>
        <vt:i4>47</vt:i4>
      </vt:variant>
      <vt:variant>
        <vt:i4>0</vt:i4>
      </vt:variant>
      <vt:variant>
        <vt:i4>5</vt:i4>
      </vt:variant>
      <vt:variant>
        <vt:lpwstr/>
      </vt:variant>
      <vt:variant>
        <vt:lpwstr>_Toc210804525</vt:lpwstr>
      </vt:variant>
      <vt:variant>
        <vt:i4>1572919</vt:i4>
      </vt:variant>
      <vt:variant>
        <vt:i4>41</vt:i4>
      </vt:variant>
      <vt:variant>
        <vt:i4>0</vt:i4>
      </vt:variant>
      <vt:variant>
        <vt:i4>5</vt:i4>
      </vt:variant>
      <vt:variant>
        <vt:lpwstr/>
      </vt:variant>
      <vt:variant>
        <vt:lpwstr>_Toc210804524</vt:lpwstr>
      </vt:variant>
      <vt:variant>
        <vt:i4>1572919</vt:i4>
      </vt:variant>
      <vt:variant>
        <vt:i4>35</vt:i4>
      </vt:variant>
      <vt:variant>
        <vt:i4>0</vt:i4>
      </vt:variant>
      <vt:variant>
        <vt:i4>5</vt:i4>
      </vt:variant>
      <vt:variant>
        <vt:lpwstr/>
      </vt:variant>
      <vt:variant>
        <vt:lpwstr>_Toc210804523</vt:lpwstr>
      </vt:variant>
      <vt:variant>
        <vt:i4>1572919</vt:i4>
      </vt:variant>
      <vt:variant>
        <vt:i4>29</vt:i4>
      </vt:variant>
      <vt:variant>
        <vt:i4>0</vt:i4>
      </vt:variant>
      <vt:variant>
        <vt:i4>5</vt:i4>
      </vt:variant>
      <vt:variant>
        <vt:lpwstr/>
      </vt:variant>
      <vt:variant>
        <vt:lpwstr>_Toc210804522</vt:lpwstr>
      </vt:variant>
      <vt:variant>
        <vt:i4>1572919</vt:i4>
      </vt:variant>
      <vt:variant>
        <vt:i4>23</vt:i4>
      </vt:variant>
      <vt:variant>
        <vt:i4>0</vt:i4>
      </vt:variant>
      <vt:variant>
        <vt:i4>5</vt:i4>
      </vt:variant>
      <vt:variant>
        <vt:lpwstr/>
      </vt:variant>
      <vt:variant>
        <vt:lpwstr>_Toc210804521</vt:lpwstr>
      </vt:variant>
      <vt:variant>
        <vt:i4>1572919</vt:i4>
      </vt:variant>
      <vt:variant>
        <vt:i4>17</vt:i4>
      </vt:variant>
      <vt:variant>
        <vt:i4>0</vt:i4>
      </vt:variant>
      <vt:variant>
        <vt:i4>5</vt:i4>
      </vt:variant>
      <vt:variant>
        <vt:lpwstr/>
      </vt:variant>
      <vt:variant>
        <vt:lpwstr>_Toc210804520</vt:lpwstr>
      </vt:variant>
      <vt:variant>
        <vt:i4>1769527</vt:i4>
      </vt:variant>
      <vt:variant>
        <vt:i4>11</vt:i4>
      </vt:variant>
      <vt:variant>
        <vt:i4>0</vt:i4>
      </vt:variant>
      <vt:variant>
        <vt:i4>5</vt:i4>
      </vt:variant>
      <vt:variant>
        <vt:lpwstr/>
      </vt:variant>
      <vt:variant>
        <vt:lpwstr>_Toc210804519</vt:lpwstr>
      </vt:variant>
      <vt:variant>
        <vt:i4>1769527</vt:i4>
      </vt:variant>
      <vt:variant>
        <vt:i4>5</vt:i4>
      </vt:variant>
      <vt:variant>
        <vt:i4>0</vt:i4>
      </vt:variant>
      <vt:variant>
        <vt:i4>5</vt:i4>
      </vt:variant>
      <vt:variant>
        <vt:lpwstr/>
      </vt:variant>
      <vt:variant>
        <vt:lpwstr>_Toc210804518</vt:lpwstr>
      </vt:variant>
      <vt:variant>
        <vt:i4>2293830</vt:i4>
      </vt:variant>
      <vt:variant>
        <vt:i4>0</vt:i4>
      </vt:variant>
      <vt:variant>
        <vt:i4>0</vt:i4>
      </vt:variant>
      <vt:variant>
        <vt:i4>5</vt:i4>
      </vt:variant>
      <vt:variant>
        <vt:lpwstr>https://euc-word-edit.officeapps.live.com/we/wordeditorframe.aspx?new=1&amp;ui=da&amp;rs=da-DK&amp;wopisrc=https%3A%2F%2Fvejdirektoratet.sharepoint.com%2Fsites%2FP-AnlaegslovfortiludbygningafRute11-Korskro-Varde%2F_vti_bin%2Fwopi.ashx%2Ffiles%2F60d85c9d13e74db0a5d3bee9f0a67202&amp;wdorigin=TEAMS-MAGLEV.teamsSdk_ns.rwc&amp;wdexp=TEAMS-TREATMENT&amp;wdhostclicktime=1710488651550&amp;wdenableroaming=1&amp;mscc=1&amp;hid=E63315A1-6019-8000-5D48-DE472E680063.0&amp;uih=sharepointcom&amp;wdlcid=da&amp;jsapi=1&amp;jsapiver=v2&amp;corrid=d5d44afc-06b6-d4ef-86a4-c0e6132d249e&amp;usid=d5d44afc-06b6-d4ef-86a4-c0e6132d249e&amp;newsession=1&amp;sftc=1&amp;uihit=docaspx&amp;muv=1&amp;cac=1&amp;sams=1&amp;mtf=1&amp;sfp=1&amp;sdp=1&amp;hch=1&amp;hwfh=1&amp;dchat=1&amp;sc=%7B%22pmo%22%3A%22https%3A%2F%2Fvejdirektoratet.sharepoint.com%22%2C%22pmshare%22%3Atrue%7D&amp;ctp=LeastProtected&amp;rct=Normal&amp;wdredirectionreason=Unified_SingleFlush</vt:lpwstr>
      </vt:variant>
      <vt:variant>
        <vt:lpwstr>_ftn1</vt:lpwstr>
      </vt:variant>
      <vt:variant>
        <vt:i4>7798866</vt:i4>
      </vt:variant>
      <vt:variant>
        <vt:i4>0</vt:i4>
      </vt:variant>
      <vt:variant>
        <vt:i4>0</vt:i4>
      </vt:variant>
      <vt:variant>
        <vt:i4>5</vt:i4>
      </vt:variant>
      <vt:variant>
        <vt:lpwstr>https://euc-word-edit.officeapps.live.com/we/wordeditorframe.aspx?new=1&amp;ui=da&amp;rs=da-DK&amp;wopisrc=https%3A%2F%2Fvejdirektoratet.sharepoint.com%2Fsites%2FP-AnlaegslovfortiludbygningafRute11-Korskro-Varde%2F_vti_bin%2Fwopi.ashx%2Ffiles%2F60d85c9d13e74db0a5d3bee9f0a67202&amp;wdorigin=TEAMS-MAGLEV.teamsSdk_ns.rwc&amp;wdexp=TEAMS-TREATMENT&amp;wdhostclicktime=1710488651550&amp;wdenableroaming=1&amp;mscc=1&amp;hid=E63315A1-6019-8000-5D48-DE472E680063.0&amp;uih=sharepointcom&amp;wdlcid=da&amp;jsapi=1&amp;jsapiver=v2&amp;corrid=d5d44afc-06b6-d4ef-86a4-c0e6132d249e&amp;usid=d5d44afc-06b6-d4ef-86a4-c0e6132d249e&amp;newsession=1&amp;sftc=1&amp;uihit=docaspx&amp;muv=1&amp;cac=1&amp;sams=1&amp;mtf=1&amp;sfp=1&amp;sdp=1&amp;hch=1&amp;hwfh=1&amp;dchat=1&amp;sc=%7B%22pmo%22%3A%22https%3A%2F%2Fvejdirektoratet.sharepoint.com%22%2C%22pmshare%22%3Atrue%7D&amp;ctp=LeastProtected&amp;rct=Normal&amp;wdredirectionreason=Unified_SingleFlush</vt:lpwstr>
      </vt:variant>
      <vt:variant>
        <vt:lpwstr>_ftnref1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Forslag til lov om udvidelse af Motorring 4 syd, sendt til ledelsesgodkendelse den 8. december 2025</dc:title>
  <dc:subject/>
  <dc:creator>Terese Søholm Lindekilde</dc:creator>
  <cp:keywords/>
  <dc:description/>
  <cp:lastModifiedBy>Anders Robodo Petersen</cp:lastModifiedBy>
  <cp:revision>2</cp:revision>
  <dcterms:created xsi:type="dcterms:W3CDTF">2025-12-19T07:25:00Z</dcterms:created>
  <dcterms:modified xsi:type="dcterms:W3CDTF">2025-12-19T07:25:00Z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0x010100E8D600D1F1CC92448F2D1EF24B2D3E85</vt:lpwstr>
  </property>
  <property fmtid="{D5CDD505-2E9C-101B-9397-08002B2CF9AE}" pid="3" name="CCMOneDriveID">
    <vt:lpwstr/>
  </property>
  <property fmtid="{D5CDD505-2E9C-101B-9397-08002B2CF9AE}" pid="4" name="CCMOneDriveOwnerID">
    <vt:lpwstr/>
  </property>
  <property fmtid="{D5CDD505-2E9C-101B-9397-08002B2CF9AE}" pid="5" name="CCMOneDriveItemID">
    <vt:lpwstr/>
  </property>
  <property fmtid="{D5CDD505-2E9C-101B-9397-08002B2CF9AE}" pid="6" name="CCMIsSharedOnOneDrive">
    <vt:bool>false</vt:bool>
  </property>
  <property fmtid="{D5CDD505-2E9C-101B-9397-08002B2CF9AE}" pid="7" name="Dokumenttype">
    <vt:lpwstr/>
  </property>
  <property fmtid="{D5CDD505-2E9C-101B-9397-08002B2CF9AE}" pid="8" name="CCMPostListPublishStatus">
    <vt:lpwstr>Afventer godkendelse</vt:lpwstr>
  </property>
  <property fmtid="{D5CDD505-2E9C-101B-9397-08002B2CF9AE}" pid="9" name="TemplateUrl">
    <vt:lpwstr/>
  </property>
  <property fmtid="{D5CDD505-2E9C-101B-9397-08002B2CF9AE}" pid="10" name="CCMIsChildDocumentSet">
    <vt:bool>false</vt:bool>
  </property>
  <property fmtid="{D5CDD505-2E9C-101B-9397-08002B2CF9AE}" pid="11" name="CCMMustBeOnPostList">
    <vt:bool>true</vt:bool>
  </property>
  <property fmtid="{D5CDD505-2E9C-101B-9397-08002B2CF9AE}" pid="12" name="CCMEventContext_DocumentGOWorkflowUpdatingEvent">
    <vt:lpwstr>63fe29a4-a0b3-4e59-bfa9-6c86330b73a0</vt:lpwstr>
  </property>
  <property fmtid="{D5CDD505-2E9C-101B-9397-08002B2CF9AE}" pid="13" name="CCMReplyToDocCacheId_AA145BE6-B859-401A-B2E0-03BB3E7048FC_">
    <vt:lpwstr>CCMReplyToDocCacheId_AA145BE6-B859-401A-B2E0-03BB3E7048FC_e1ab5570-3531-4f28-9abc-05c883f56770</vt:lpwstr>
  </property>
  <property fmtid="{D5CDD505-2E9C-101B-9397-08002B2CF9AE}" pid="14" name="CCMSystem">
    <vt:lpwstr> </vt:lpwstr>
  </property>
  <property fmtid="{D5CDD505-2E9C-101B-9397-08002B2CF9AE}" pid="15" name="CCMEventContext_DocumentTimelineUpdatingEvent">
    <vt:lpwstr>ac0b92cc-e595-48ef-a6a7-b4e1d9a0f1b9</vt:lpwstr>
  </property>
  <property fmtid="{D5CDD505-2E9C-101B-9397-08002B2CF9AE}" pid="16" name="CCMCommunication">
    <vt:lpwstr>GOWorkflowDocumentLastCheckedInVersion;2.0</vt:lpwstr>
  </property>
</Properties>
</file>