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37BD0F" w14:textId="62154D72" w:rsidR="00D17C92" w:rsidRPr="00662710" w:rsidRDefault="00B6212A" w:rsidP="002A7621">
      <w:pPr>
        <w:pStyle w:val="Brdtekst"/>
        <w:spacing w:before="240"/>
        <w:jc w:val="center"/>
        <w:rPr>
          <w:rFonts w:ascii="Times New Roman" w:hAnsi="Times New Roman" w:cs="Times New Roman"/>
          <w:b/>
          <w:bCs/>
          <w:color w:val="FF0000"/>
          <w:sz w:val="24"/>
          <w:szCs w:val="24"/>
        </w:rPr>
      </w:pPr>
      <w:r w:rsidRPr="00662710">
        <w:rPr>
          <w:rFonts w:ascii="Times New Roman" w:hAnsi="Times New Roman" w:cs="Times New Roman"/>
          <w:b/>
          <w:bCs/>
          <w:color w:val="FF0000"/>
          <w:sz w:val="24"/>
          <w:szCs w:val="24"/>
        </w:rPr>
        <w:t>UDKAST</w:t>
      </w:r>
    </w:p>
    <w:p w14:paraId="6648EA93" w14:textId="763200B0" w:rsidR="00B6212A" w:rsidRPr="00662710" w:rsidRDefault="00B6212A" w:rsidP="002A7621">
      <w:pPr>
        <w:pStyle w:val="Brdtekst"/>
        <w:spacing w:before="240"/>
        <w:jc w:val="center"/>
        <w:rPr>
          <w:rFonts w:ascii="Times New Roman" w:hAnsi="Times New Roman" w:cs="Times New Roman"/>
          <w:b/>
          <w:bCs/>
          <w:color w:val="FF0000"/>
          <w:sz w:val="24"/>
          <w:szCs w:val="24"/>
        </w:rPr>
      </w:pPr>
      <w:r w:rsidRPr="00662710">
        <w:rPr>
          <w:rFonts w:ascii="Times New Roman" w:hAnsi="Times New Roman" w:cs="Times New Roman"/>
          <w:b/>
          <w:bCs/>
          <w:color w:val="FF0000"/>
          <w:sz w:val="24"/>
          <w:szCs w:val="24"/>
        </w:rPr>
        <w:t>TIL</w:t>
      </w:r>
    </w:p>
    <w:p w14:paraId="77514A68" w14:textId="77777777" w:rsidR="00AA440A" w:rsidRPr="00662710" w:rsidRDefault="00AA440A" w:rsidP="002A7621">
      <w:pPr>
        <w:pStyle w:val="Brdtekst"/>
        <w:spacing w:before="240"/>
        <w:jc w:val="center"/>
        <w:rPr>
          <w:rFonts w:ascii="Times New Roman" w:hAnsi="Times New Roman" w:cs="Times New Roman"/>
          <w:b/>
          <w:bCs/>
          <w:color w:val="FF0000"/>
          <w:sz w:val="24"/>
          <w:szCs w:val="24"/>
        </w:rPr>
      </w:pPr>
    </w:p>
    <w:p w14:paraId="0250339B" w14:textId="7CF0C8C1" w:rsidR="00B6212A" w:rsidRPr="00662710" w:rsidRDefault="00B6212A" w:rsidP="002A7621">
      <w:pPr>
        <w:pStyle w:val="Brdtekst"/>
        <w:spacing w:before="240"/>
        <w:jc w:val="center"/>
        <w:rPr>
          <w:rFonts w:ascii="Times New Roman" w:hAnsi="Times New Roman" w:cs="Times New Roman"/>
          <w:sz w:val="24"/>
          <w:szCs w:val="24"/>
        </w:rPr>
      </w:pPr>
      <w:r w:rsidRPr="00662710">
        <w:rPr>
          <w:rFonts w:ascii="Times New Roman" w:hAnsi="Times New Roman" w:cs="Times New Roman"/>
          <w:sz w:val="24"/>
          <w:szCs w:val="24"/>
        </w:rPr>
        <w:t>Anordning om ikrafttræden for Grønland af</w:t>
      </w:r>
      <w:r w:rsidR="00B545BA" w:rsidRPr="00662710">
        <w:rPr>
          <w:rFonts w:ascii="Times New Roman" w:hAnsi="Times New Roman" w:cs="Times New Roman"/>
          <w:sz w:val="24"/>
          <w:szCs w:val="24"/>
        </w:rPr>
        <w:t xml:space="preserve"> forskellige love om</w:t>
      </w:r>
      <w:r w:rsidRPr="00662710">
        <w:rPr>
          <w:rFonts w:ascii="Times New Roman" w:hAnsi="Times New Roman" w:cs="Times New Roman"/>
          <w:sz w:val="24"/>
          <w:szCs w:val="24"/>
        </w:rPr>
        <w:t xml:space="preserve"> ændring af lov om luftfart </w:t>
      </w:r>
    </w:p>
    <w:p w14:paraId="65C71726" w14:textId="59D86E90" w:rsidR="00B6212A" w:rsidRPr="00662710" w:rsidRDefault="00B6212A" w:rsidP="002A7621">
      <w:pPr>
        <w:pStyle w:val="Brdtekst"/>
        <w:spacing w:before="240"/>
        <w:jc w:val="center"/>
        <w:rPr>
          <w:rFonts w:ascii="Times New Roman" w:hAnsi="Times New Roman" w:cs="Times New Roman"/>
          <w:sz w:val="24"/>
          <w:szCs w:val="24"/>
        </w:rPr>
      </w:pPr>
      <w:r w:rsidRPr="00662710">
        <w:rPr>
          <w:rFonts w:ascii="Times New Roman" w:hAnsi="Times New Roman" w:cs="Times New Roman"/>
          <w:sz w:val="24"/>
          <w:szCs w:val="24"/>
        </w:rPr>
        <w:t>VI FREDERIK DEN TIENDE, af Guds Nåde Danmarks Konge, gør vitterligt:</w:t>
      </w:r>
    </w:p>
    <w:p w14:paraId="5F167F6D" w14:textId="77777777" w:rsidR="00B6212A" w:rsidRPr="00662710" w:rsidRDefault="00B6212A" w:rsidP="002A7621">
      <w:pPr>
        <w:pStyle w:val="Brdtekst"/>
        <w:spacing w:before="240"/>
        <w:jc w:val="center"/>
        <w:rPr>
          <w:rFonts w:ascii="Times New Roman" w:hAnsi="Times New Roman" w:cs="Times New Roman"/>
          <w:sz w:val="24"/>
          <w:szCs w:val="24"/>
        </w:rPr>
      </w:pPr>
    </w:p>
    <w:p w14:paraId="37D99050" w14:textId="23B7072B" w:rsidR="00A40102" w:rsidRPr="00662710" w:rsidRDefault="00A40102" w:rsidP="002A7621">
      <w:pPr>
        <w:pStyle w:val="Brdtekst"/>
        <w:spacing w:before="240"/>
        <w:rPr>
          <w:rFonts w:ascii="Times New Roman" w:hAnsi="Times New Roman" w:cs="Times New Roman"/>
          <w:sz w:val="24"/>
          <w:szCs w:val="24"/>
        </w:rPr>
      </w:pPr>
      <w:r w:rsidRPr="00662710">
        <w:rPr>
          <w:rFonts w:ascii="Times New Roman" w:hAnsi="Times New Roman" w:cs="Times New Roman"/>
          <w:sz w:val="24"/>
          <w:szCs w:val="24"/>
        </w:rPr>
        <w:t>I medfør af §</w:t>
      </w:r>
      <w:bookmarkStart w:id="0" w:name="_Hlk214288154"/>
      <w:r w:rsidR="00342E06" w:rsidRPr="00662710">
        <w:rPr>
          <w:rFonts w:ascii="Times New Roman" w:hAnsi="Times New Roman" w:cs="Times New Roman"/>
          <w:sz w:val="24"/>
          <w:szCs w:val="24"/>
        </w:rPr>
        <w:t xml:space="preserve"> 3</w:t>
      </w:r>
      <w:r w:rsidR="00342E06" w:rsidRPr="00662710">
        <w:rPr>
          <w:rStyle w:val="Slutnotehenvisning"/>
          <w:rFonts w:ascii="Times New Roman" w:hAnsi="Times New Roman" w:cs="Times New Roman"/>
          <w:sz w:val="24"/>
          <w:szCs w:val="24"/>
        </w:rPr>
        <w:endnoteReference w:id="1"/>
      </w:r>
      <w:r w:rsidR="00342E06" w:rsidRPr="00662710">
        <w:rPr>
          <w:rFonts w:ascii="Times New Roman" w:hAnsi="Times New Roman" w:cs="Times New Roman"/>
          <w:sz w:val="24"/>
          <w:szCs w:val="24"/>
        </w:rPr>
        <w:t xml:space="preserve"> i lov nr. 970 af 26. juni 2020 om ændring af lov om luftfart (Harmonisering af droneområdet)</w:t>
      </w:r>
      <w:r w:rsidR="00B545BA" w:rsidRPr="00662710">
        <w:rPr>
          <w:rFonts w:ascii="Times New Roman" w:hAnsi="Times New Roman" w:cs="Times New Roman"/>
          <w:sz w:val="24"/>
          <w:szCs w:val="24"/>
        </w:rPr>
        <w:t>,</w:t>
      </w:r>
      <w:r w:rsidR="00342E06" w:rsidRPr="00662710">
        <w:rPr>
          <w:rFonts w:ascii="Times New Roman" w:hAnsi="Times New Roman" w:cs="Times New Roman"/>
          <w:sz w:val="24"/>
          <w:szCs w:val="24"/>
        </w:rPr>
        <w:t xml:space="preserve"> § 4</w:t>
      </w:r>
      <w:r w:rsidR="00342E06" w:rsidRPr="00662710">
        <w:rPr>
          <w:rStyle w:val="Slutnotehenvisning"/>
          <w:rFonts w:ascii="Times New Roman" w:hAnsi="Times New Roman" w:cs="Times New Roman"/>
          <w:sz w:val="24"/>
          <w:szCs w:val="24"/>
        </w:rPr>
        <w:endnoteReference w:id="2"/>
      </w:r>
      <w:r w:rsidR="00342E06" w:rsidRPr="00662710">
        <w:rPr>
          <w:rFonts w:ascii="Times New Roman" w:hAnsi="Times New Roman" w:cs="Times New Roman"/>
          <w:sz w:val="24"/>
          <w:szCs w:val="24"/>
        </w:rPr>
        <w:t xml:space="preserve"> i lov nr. 2072 af 21. december 2020 om ændring af lov om luftfart og ophævelse af lov om forlængelse af Danmarks deltagelse i det skandinaviske luftfartssamarbejde (Offentliggørelse af nationalitetsregisteret, arbejdsmiljø og indberetning af begivenheder) og </w:t>
      </w:r>
      <w:r w:rsidRPr="00662710">
        <w:rPr>
          <w:rFonts w:ascii="Times New Roman" w:hAnsi="Times New Roman" w:cs="Times New Roman"/>
          <w:sz w:val="24"/>
          <w:szCs w:val="24"/>
        </w:rPr>
        <w:t>§ 5, stk. 2</w:t>
      </w:r>
      <w:r w:rsidRPr="00662710">
        <w:rPr>
          <w:rStyle w:val="Slutnotehenvisning"/>
          <w:rFonts w:ascii="Times New Roman" w:hAnsi="Times New Roman" w:cs="Times New Roman"/>
          <w:sz w:val="24"/>
          <w:szCs w:val="24"/>
        </w:rPr>
        <w:endnoteReference w:id="3"/>
      </w:r>
      <w:r w:rsidRPr="00662710">
        <w:rPr>
          <w:rFonts w:ascii="Times New Roman" w:hAnsi="Times New Roman" w:cs="Times New Roman"/>
          <w:sz w:val="24"/>
          <w:szCs w:val="24"/>
        </w:rPr>
        <w:t xml:space="preserve">, i lov nr. 1474 af 10. december 2024 om ændring af lov om luftfart og om ophævelse af lov om forlængelse af Danmarks deltagelse i det skandinaviske luftfartssamarbejde (Ændring af </w:t>
      </w:r>
      <w:bookmarkStart w:id="1" w:name="_Hlk214288402"/>
      <w:r w:rsidRPr="00662710">
        <w:rPr>
          <w:rFonts w:ascii="Times New Roman" w:hAnsi="Times New Roman" w:cs="Times New Roman"/>
          <w:sz w:val="24"/>
          <w:szCs w:val="24"/>
        </w:rPr>
        <w:t>safety-afgiften og erstatningsansvarsgrænser,</w:t>
      </w:r>
      <w:bookmarkEnd w:id="1"/>
      <w:r w:rsidRPr="00662710">
        <w:rPr>
          <w:rFonts w:ascii="Times New Roman" w:hAnsi="Times New Roman" w:cs="Times New Roman"/>
          <w:sz w:val="24"/>
          <w:szCs w:val="24"/>
        </w:rPr>
        <w:t xml:space="preserve"> præcisering af bestemmelser vedrørende EU-/EØS-statsborgeres og EU-/EØS-selskabers registrering af luftfartøjer i Danmark m.v</w:t>
      </w:r>
      <w:bookmarkEnd w:id="0"/>
      <w:r w:rsidR="00342E06" w:rsidRPr="00662710">
        <w:rPr>
          <w:rFonts w:ascii="Times New Roman" w:hAnsi="Times New Roman" w:cs="Times New Roman"/>
          <w:sz w:val="24"/>
          <w:szCs w:val="24"/>
        </w:rPr>
        <w:t xml:space="preserve">. </w:t>
      </w:r>
      <w:r w:rsidRPr="00662710">
        <w:rPr>
          <w:rFonts w:ascii="Times New Roman" w:hAnsi="Times New Roman" w:cs="Times New Roman"/>
          <w:sz w:val="24"/>
          <w:szCs w:val="24"/>
        </w:rPr>
        <w:t>bestemmes:</w:t>
      </w:r>
    </w:p>
    <w:p w14:paraId="3F9AC993" w14:textId="77777777" w:rsidR="00E02EA4" w:rsidRPr="00662710" w:rsidRDefault="00E02EA4" w:rsidP="002A7621">
      <w:pPr>
        <w:pStyle w:val="Brdtekst"/>
        <w:spacing w:before="240"/>
        <w:rPr>
          <w:rFonts w:ascii="Times New Roman" w:hAnsi="Times New Roman" w:cs="Times New Roman"/>
          <w:sz w:val="24"/>
          <w:szCs w:val="24"/>
        </w:rPr>
      </w:pPr>
    </w:p>
    <w:p w14:paraId="356F12F7" w14:textId="1DC635C4" w:rsidR="00FD0742" w:rsidRPr="00662710" w:rsidRDefault="00342E06" w:rsidP="002A7621">
      <w:pPr>
        <w:pStyle w:val="Brdtekst"/>
        <w:spacing w:before="240"/>
        <w:jc w:val="center"/>
        <w:rPr>
          <w:rFonts w:ascii="Times New Roman" w:hAnsi="Times New Roman" w:cs="Times New Roman"/>
          <w:b/>
          <w:sz w:val="24"/>
          <w:szCs w:val="24"/>
        </w:rPr>
      </w:pPr>
      <w:r w:rsidRPr="00662710">
        <w:rPr>
          <w:rFonts w:ascii="Times New Roman" w:hAnsi="Times New Roman" w:cs="Times New Roman"/>
          <w:b/>
          <w:sz w:val="24"/>
          <w:szCs w:val="24"/>
        </w:rPr>
        <w:t>§ 1</w:t>
      </w:r>
    </w:p>
    <w:p w14:paraId="7D6740A7" w14:textId="1E3E848D" w:rsidR="00342E06" w:rsidRPr="00662710" w:rsidRDefault="00342E06" w:rsidP="002A7621">
      <w:pPr>
        <w:pStyle w:val="Brdtekst"/>
        <w:spacing w:before="240"/>
        <w:rPr>
          <w:rFonts w:ascii="Times New Roman" w:hAnsi="Times New Roman" w:cs="Times New Roman"/>
          <w:sz w:val="24"/>
          <w:szCs w:val="24"/>
        </w:rPr>
      </w:pPr>
      <w:r w:rsidRPr="00662710">
        <w:rPr>
          <w:rFonts w:ascii="Times New Roman" w:hAnsi="Times New Roman" w:cs="Times New Roman"/>
          <w:sz w:val="24"/>
          <w:szCs w:val="24"/>
        </w:rPr>
        <w:t xml:space="preserve">I lov om luftfart, som sat i kraft for Grønland ved kongelig anordning, jf. lovbekendtgørelse nr. </w:t>
      </w:r>
      <w:r w:rsidR="008040EF" w:rsidRPr="00662710">
        <w:rPr>
          <w:rFonts w:ascii="Times New Roman" w:hAnsi="Times New Roman" w:cs="Times New Roman"/>
          <w:sz w:val="24"/>
          <w:szCs w:val="24"/>
        </w:rPr>
        <w:t>642 af 19. maj 2025</w:t>
      </w:r>
      <w:bookmarkStart w:id="2" w:name="_Hlk224304444"/>
      <w:r w:rsidRPr="00662710">
        <w:rPr>
          <w:rFonts w:ascii="Times New Roman" w:hAnsi="Times New Roman" w:cs="Times New Roman"/>
          <w:sz w:val="24"/>
          <w:szCs w:val="24"/>
        </w:rPr>
        <w:t xml:space="preserve">, </w:t>
      </w:r>
      <w:r w:rsidR="001A744A" w:rsidRPr="00662710">
        <w:rPr>
          <w:rFonts w:ascii="Times New Roman" w:hAnsi="Times New Roman" w:cs="Times New Roman"/>
          <w:sz w:val="24"/>
          <w:szCs w:val="24"/>
        </w:rPr>
        <w:t>med de ændringer som følger af § 1, nr. 28, 41 og 43, i anordning nr. 1268 af 28. november 2017</w:t>
      </w:r>
      <w:bookmarkEnd w:id="2"/>
      <w:r w:rsidR="008040EF" w:rsidRPr="00662710">
        <w:rPr>
          <w:rFonts w:ascii="Times New Roman" w:hAnsi="Times New Roman" w:cs="Times New Roman"/>
          <w:sz w:val="24"/>
          <w:szCs w:val="24"/>
        </w:rPr>
        <w:t xml:space="preserve">, </w:t>
      </w:r>
      <w:r w:rsidRPr="00662710">
        <w:rPr>
          <w:rFonts w:ascii="Times New Roman" w:hAnsi="Times New Roman" w:cs="Times New Roman"/>
          <w:sz w:val="24"/>
          <w:szCs w:val="24"/>
        </w:rPr>
        <w:t>foretages følgende ændringer</w:t>
      </w:r>
      <w:r w:rsidR="00FD0742" w:rsidRPr="00662710">
        <w:rPr>
          <w:rFonts w:ascii="Times New Roman" w:hAnsi="Times New Roman" w:cs="Times New Roman"/>
          <w:sz w:val="24"/>
          <w:szCs w:val="24"/>
        </w:rPr>
        <w:t>:</w:t>
      </w:r>
    </w:p>
    <w:p w14:paraId="29E1D62B" w14:textId="26C6EEB8" w:rsidR="00775FCF" w:rsidRPr="00662710" w:rsidRDefault="005E46F9" w:rsidP="002A7621">
      <w:pPr>
        <w:pStyle w:val="Brdtekst"/>
        <w:spacing w:before="240"/>
        <w:rPr>
          <w:rFonts w:ascii="Times New Roman" w:hAnsi="Times New Roman" w:cs="Times New Roman"/>
          <w:sz w:val="24"/>
          <w:szCs w:val="24"/>
        </w:rPr>
      </w:pPr>
      <w:r w:rsidRPr="00662710">
        <w:rPr>
          <w:rFonts w:ascii="Times New Roman" w:hAnsi="Times New Roman" w:cs="Times New Roman"/>
          <w:b/>
          <w:bCs/>
          <w:sz w:val="24"/>
          <w:szCs w:val="24"/>
        </w:rPr>
        <w:t xml:space="preserve">1. </w:t>
      </w:r>
      <w:r w:rsidR="00775FCF" w:rsidRPr="00662710">
        <w:rPr>
          <w:rFonts w:ascii="Times New Roman" w:hAnsi="Times New Roman" w:cs="Times New Roman"/>
          <w:sz w:val="24"/>
          <w:szCs w:val="24"/>
        </w:rPr>
        <w:t>Overalt i loven ændres »registreringsmyndigheden« til: »Trafikstyrelsen«.</w:t>
      </w:r>
    </w:p>
    <w:p w14:paraId="57E1F59A" w14:textId="56D7B024" w:rsidR="00775FCF" w:rsidRPr="00662710" w:rsidRDefault="0089109E" w:rsidP="002A7621">
      <w:pPr>
        <w:pStyle w:val="Brdtekst"/>
        <w:spacing w:before="240"/>
        <w:rPr>
          <w:rFonts w:ascii="Times New Roman" w:hAnsi="Times New Roman" w:cs="Times New Roman"/>
          <w:sz w:val="24"/>
          <w:szCs w:val="24"/>
        </w:rPr>
      </w:pPr>
      <w:r w:rsidRPr="00662710">
        <w:rPr>
          <w:rFonts w:ascii="Times New Roman" w:hAnsi="Times New Roman" w:cs="Times New Roman"/>
          <w:b/>
          <w:bCs/>
          <w:sz w:val="24"/>
          <w:szCs w:val="24"/>
        </w:rPr>
        <w:t>2.</w:t>
      </w:r>
      <w:r w:rsidR="00EA6B61" w:rsidRPr="00662710">
        <w:rPr>
          <w:rFonts w:ascii="Times New Roman" w:hAnsi="Times New Roman" w:cs="Times New Roman"/>
          <w:b/>
          <w:bCs/>
          <w:sz w:val="24"/>
          <w:szCs w:val="24"/>
        </w:rPr>
        <w:t xml:space="preserve"> </w:t>
      </w:r>
      <w:r w:rsidR="00775FCF" w:rsidRPr="00662710">
        <w:rPr>
          <w:rFonts w:ascii="Times New Roman" w:hAnsi="Times New Roman" w:cs="Times New Roman"/>
          <w:sz w:val="24"/>
          <w:szCs w:val="24"/>
        </w:rPr>
        <w:t>Efter § 5 indsættes efter overskriften før § 6:</w:t>
      </w:r>
    </w:p>
    <w:p w14:paraId="129807D0" w14:textId="77777777" w:rsidR="00775FCF" w:rsidRPr="00662710" w:rsidRDefault="00775FCF" w:rsidP="002A7621">
      <w:pPr>
        <w:pStyle w:val="Brdtekst"/>
        <w:spacing w:before="240"/>
        <w:rPr>
          <w:rFonts w:ascii="Times New Roman" w:hAnsi="Times New Roman" w:cs="Times New Roman"/>
          <w:sz w:val="24"/>
          <w:szCs w:val="24"/>
        </w:rPr>
      </w:pPr>
      <w:r w:rsidRPr="00662710">
        <w:rPr>
          <w:rFonts w:ascii="Times New Roman" w:hAnsi="Times New Roman" w:cs="Times New Roman"/>
          <w:b/>
          <w:bCs/>
          <w:sz w:val="24"/>
          <w:szCs w:val="24"/>
        </w:rPr>
        <w:t>»§ 5 a.</w:t>
      </w:r>
      <w:r w:rsidRPr="00662710">
        <w:rPr>
          <w:rFonts w:ascii="Times New Roman" w:hAnsi="Times New Roman" w:cs="Times New Roman"/>
          <w:sz w:val="24"/>
          <w:szCs w:val="24"/>
        </w:rPr>
        <w:t> Luftfartøjer, der registreres i Danmark, registreres i Nationalitetsregistret, jf. § 6, stk. 1, i et register for droner, jf. Kommissionens gennemførelsesforordning (EU) 2019/947 af 24. maj 2019 om regler og procedurer for operation af ubemandede luftfartøjer, eller i et register over luftfartøjer af særlig beskaffenhed efter forskrifter udstedt i medfør af § 151, stk. 1.«</w:t>
      </w:r>
    </w:p>
    <w:p w14:paraId="6D707B7E" w14:textId="745C566B" w:rsidR="00775FCF" w:rsidRPr="00662710" w:rsidRDefault="0089109E" w:rsidP="002A7621">
      <w:pPr>
        <w:pStyle w:val="Brdtekst"/>
        <w:spacing w:before="240"/>
        <w:rPr>
          <w:rFonts w:ascii="Times New Roman" w:hAnsi="Times New Roman" w:cs="Times New Roman"/>
          <w:sz w:val="24"/>
          <w:szCs w:val="24"/>
        </w:rPr>
      </w:pPr>
      <w:r w:rsidRPr="00662710">
        <w:rPr>
          <w:rFonts w:ascii="Times New Roman" w:hAnsi="Times New Roman" w:cs="Times New Roman"/>
          <w:b/>
          <w:bCs/>
          <w:sz w:val="24"/>
          <w:szCs w:val="24"/>
        </w:rPr>
        <w:t>3.</w:t>
      </w:r>
      <w:r w:rsidR="00EA6B61" w:rsidRPr="00662710">
        <w:rPr>
          <w:rFonts w:ascii="Times New Roman" w:hAnsi="Times New Roman" w:cs="Times New Roman"/>
          <w:b/>
          <w:bCs/>
          <w:sz w:val="24"/>
          <w:szCs w:val="24"/>
        </w:rPr>
        <w:t xml:space="preserve"> </w:t>
      </w:r>
      <w:r w:rsidR="00775FCF" w:rsidRPr="00662710">
        <w:rPr>
          <w:rFonts w:ascii="Times New Roman" w:hAnsi="Times New Roman" w:cs="Times New Roman"/>
          <w:i/>
          <w:iCs/>
          <w:sz w:val="24"/>
          <w:szCs w:val="24"/>
        </w:rPr>
        <w:t>Overskriften </w:t>
      </w:r>
      <w:r w:rsidR="00775FCF" w:rsidRPr="00662710">
        <w:rPr>
          <w:rFonts w:ascii="Times New Roman" w:hAnsi="Times New Roman" w:cs="Times New Roman"/>
          <w:sz w:val="24"/>
          <w:szCs w:val="24"/>
        </w:rPr>
        <w:t>før § 6 affattes således:</w:t>
      </w:r>
    </w:p>
    <w:p w14:paraId="78AAED89" w14:textId="0F3E952D" w:rsidR="00775FCF" w:rsidRPr="00662710" w:rsidRDefault="00775FCF" w:rsidP="002A7621">
      <w:pPr>
        <w:pStyle w:val="Brdtekst"/>
        <w:spacing w:before="240"/>
        <w:rPr>
          <w:rFonts w:ascii="Times New Roman" w:hAnsi="Times New Roman" w:cs="Times New Roman"/>
          <w:i/>
          <w:iCs/>
          <w:sz w:val="24"/>
          <w:szCs w:val="24"/>
        </w:rPr>
      </w:pPr>
      <w:r w:rsidRPr="00662710">
        <w:rPr>
          <w:rFonts w:ascii="Times New Roman" w:hAnsi="Times New Roman" w:cs="Times New Roman"/>
          <w:i/>
          <w:iCs/>
          <w:sz w:val="24"/>
          <w:szCs w:val="24"/>
        </w:rPr>
        <w:t>»Nationalitetsregistret«.</w:t>
      </w:r>
    </w:p>
    <w:p w14:paraId="6A1A29DE" w14:textId="32247740" w:rsidR="00D17C92" w:rsidRPr="00662710" w:rsidRDefault="0089109E" w:rsidP="002A7621">
      <w:pPr>
        <w:pStyle w:val="Brdtekst"/>
        <w:spacing w:before="240"/>
        <w:rPr>
          <w:rFonts w:ascii="Times New Roman" w:hAnsi="Times New Roman" w:cs="Times New Roman"/>
          <w:sz w:val="24"/>
          <w:szCs w:val="24"/>
        </w:rPr>
      </w:pPr>
      <w:r w:rsidRPr="00662710">
        <w:rPr>
          <w:rFonts w:ascii="Times New Roman" w:hAnsi="Times New Roman" w:cs="Times New Roman"/>
          <w:b/>
          <w:bCs/>
          <w:sz w:val="24"/>
          <w:szCs w:val="24"/>
        </w:rPr>
        <w:t xml:space="preserve">4. </w:t>
      </w:r>
      <w:r w:rsidR="00D17C92" w:rsidRPr="00662710">
        <w:rPr>
          <w:rFonts w:ascii="Times New Roman" w:hAnsi="Times New Roman" w:cs="Times New Roman"/>
          <w:i/>
          <w:iCs/>
          <w:sz w:val="24"/>
          <w:szCs w:val="24"/>
        </w:rPr>
        <w:t>§ 6 </w:t>
      </w:r>
      <w:r w:rsidR="00D17C92" w:rsidRPr="00662710">
        <w:rPr>
          <w:rFonts w:ascii="Times New Roman" w:hAnsi="Times New Roman" w:cs="Times New Roman"/>
          <w:sz w:val="24"/>
          <w:szCs w:val="24"/>
        </w:rPr>
        <w:t>affattes således:</w:t>
      </w:r>
    </w:p>
    <w:p w14:paraId="5EAD864B" w14:textId="3D941EDB" w:rsidR="00D17C92" w:rsidRPr="00662710" w:rsidRDefault="00D17C92" w:rsidP="002A7621">
      <w:pPr>
        <w:spacing w:before="240"/>
        <w:rPr>
          <w:rFonts w:ascii="Times New Roman" w:hAnsi="Times New Roman" w:cs="Times New Roman"/>
          <w:sz w:val="24"/>
          <w:szCs w:val="24"/>
        </w:rPr>
      </w:pPr>
      <w:r w:rsidRPr="00662710">
        <w:rPr>
          <w:rFonts w:ascii="Times New Roman" w:hAnsi="Times New Roman" w:cs="Times New Roman"/>
          <w:b/>
          <w:bCs/>
          <w:sz w:val="24"/>
          <w:szCs w:val="24"/>
        </w:rPr>
        <w:t>»§ 6.</w:t>
      </w:r>
      <w:r w:rsidRPr="00662710">
        <w:rPr>
          <w:rFonts w:ascii="Times New Roman" w:hAnsi="Times New Roman" w:cs="Times New Roman"/>
          <w:sz w:val="24"/>
          <w:szCs w:val="24"/>
        </w:rPr>
        <w:t> </w:t>
      </w:r>
      <w:r w:rsidR="00AA004B" w:rsidRPr="00662710">
        <w:rPr>
          <w:rFonts w:ascii="Times New Roman" w:hAnsi="Times New Roman" w:cs="Times New Roman"/>
          <w:sz w:val="24"/>
          <w:szCs w:val="24"/>
        </w:rPr>
        <w:t>Trafikstyrelsen fører et register over luftfartøjer (Nationalitetsregistret)</w:t>
      </w:r>
      <w:r w:rsidRPr="00662710">
        <w:rPr>
          <w:rFonts w:ascii="Times New Roman" w:hAnsi="Times New Roman" w:cs="Times New Roman"/>
          <w:sz w:val="24"/>
          <w:szCs w:val="24"/>
        </w:rPr>
        <w:t>.</w:t>
      </w:r>
    </w:p>
    <w:p w14:paraId="4205C516" w14:textId="76708A80" w:rsidR="00D17C92" w:rsidRPr="00662710" w:rsidRDefault="00D17C92" w:rsidP="002A7621">
      <w:pPr>
        <w:spacing w:before="240"/>
        <w:rPr>
          <w:rFonts w:ascii="Times New Roman" w:hAnsi="Times New Roman" w:cs="Times New Roman"/>
          <w:sz w:val="24"/>
          <w:szCs w:val="24"/>
        </w:rPr>
      </w:pPr>
      <w:r w:rsidRPr="00662710">
        <w:rPr>
          <w:rFonts w:ascii="Times New Roman" w:hAnsi="Times New Roman" w:cs="Times New Roman"/>
          <w:i/>
          <w:iCs/>
          <w:sz w:val="24"/>
          <w:szCs w:val="24"/>
        </w:rPr>
        <w:lastRenderedPageBreak/>
        <w:t>Stk. 2.</w:t>
      </w:r>
      <w:r w:rsidRPr="00662710">
        <w:rPr>
          <w:rFonts w:ascii="Times New Roman" w:hAnsi="Times New Roman" w:cs="Times New Roman"/>
          <w:sz w:val="24"/>
          <w:szCs w:val="24"/>
        </w:rPr>
        <w:t xml:space="preserve"> Enhver har digital adgang til oplysninger om et luftfartøjs tekniske forhold, der er registreret i </w:t>
      </w:r>
      <w:r w:rsidR="00AA004B" w:rsidRPr="00662710">
        <w:rPr>
          <w:rFonts w:ascii="Times New Roman" w:hAnsi="Times New Roman" w:cs="Times New Roman"/>
          <w:sz w:val="24"/>
          <w:szCs w:val="24"/>
        </w:rPr>
        <w:t>Nationalitetsregistret</w:t>
      </w:r>
      <w:r w:rsidRPr="00662710">
        <w:rPr>
          <w:rFonts w:ascii="Times New Roman" w:hAnsi="Times New Roman" w:cs="Times New Roman"/>
          <w:sz w:val="24"/>
          <w:szCs w:val="24"/>
        </w:rPr>
        <w:t>.</w:t>
      </w:r>
    </w:p>
    <w:p w14:paraId="0546BF8E" w14:textId="79018F1C" w:rsidR="0089109E" w:rsidRPr="00662710" w:rsidRDefault="00D17C92" w:rsidP="002A7621">
      <w:pPr>
        <w:spacing w:before="240"/>
        <w:rPr>
          <w:rFonts w:ascii="Times New Roman" w:hAnsi="Times New Roman" w:cs="Times New Roman"/>
          <w:sz w:val="24"/>
          <w:szCs w:val="24"/>
        </w:rPr>
      </w:pPr>
      <w:r w:rsidRPr="00662710">
        <w:rPr>
          <w:rFonts w:ascii="Times New Roman" w:hAnsi="Times New Roman" w:cs="Times New Roman"/>
          <w:i/>
          <w:iCs/>
          <w:sz w:val="24"/>
          <w:szCs w:val="24"/>
        </w:rPr>
        <w:t>Stk. 3.</w:t>
      </w:r>
      <w:r w:rsidRPr="00662710">
        <w:rPr>
          <w:rFonts w:ascii="Times New Roman" w:hAnsi="Times New Roman" w:cs="Times New Roman"/>
          <w:sz w:val="24"/>
          <w:szCs w:val="24"/>
        </w:rPr>
        <w:t xml:space="preserve"> Transportministeren kan fastsætte regler om, at offentlige myndigheder og private virksomheder med erhvervsmæssig relation til luftfart efter ansøgning kan få udvidet digital adgang til oplysninger om identiteten af ejer og bruger af et luftfartøj i </w:t>
      </w:r>
      <w:r w:rsidR="00AA004B" w:rsidRPr="00662710">
        <w:rPr>
          <w:rFonts w:ascii="Times New Roman" w:hAnsi="Times New Roman" w:cs="Times New Roman"/>
          <w:sz w:val="24"/>
          <w:szCs w:val="24"/>
        </w:rPr>
        <w:t>Nationalitetsregistret</w:t>
      </w:r>
      <w:r w:rsidRPr="00662710">
        <w:rPr>
          <w:rFonts w:ascii="Times New Roman" w:hAnsi="Times New Roman" w:cs="Times New Roman"/>
          <w:sz w:val="24"/>
          <w:szCs w:val="24"/>
        </w:rPr>
        <w:t>.«</w:t>
      </w:r>
    </w:p>
    <w:p w14:paraId="1F81F9CF" w14:textId="31DD64DC" w:rsidR="00C33DC9" w:rsidRPr="00662710" w:rsidRDefault="0089109E" w:rsidP="002A7621">
      <w:pPr>
        <w:spacing w:before="240"/>
        <w:rPr>
          <w:rFonts w:ascii="Times New Roman" w:hAnsi="Times New Roman" w:cs="Times New Roman"/>
          <w:sz w:val="24"/>
          <w:szCs w:val="24"/>
        </w:rPr>
      </w:pPr>
      <w:r w:rsidRPr="00662710">
        <w:rPr>
          <w:rFonts w:ascii="Times New Roman" w:hAnsi="Times New Roman" w:cs="Times New Roman"/>
          <w:b/>
          <w:bCs/>
          <w:sz w:val="24"/>
          <w:szCs w:val="24"/>
        </w:rPr>
        <w:t xml:space="preserve">5. </w:t>
      </w:r>
      <w:r w:rsidR="00C33DC9" w:rsidRPr="00662710">
        <w:rPr>
          <w:rFonts w:ascii="Times New Roman" w:hAnsi="Times New Roman" w:cs="Times New Roman"/>
          <w:sz w:val="24"/>
          <w:szCs w:val="24"/>
        </w:rPr>
        <w:t>I </w:t>
      </w:r>
      <w:r w:rsidR="00C33DC9" w:rsidRPr="00662710">
        <w:rPr>
          <w:rFonts w:ascii="Times New Roman" w:hAnsi="Times New Roman" w:cs="Times New Roman"/>
          <w:i/>
          <w:iCs/>
          <w:sz w:val="24"/>
          <w:szCs w:val="24"/>
        </w:rPr>
        <w:t>§ 12, stk. 2, § 17, stk. 2, </w:t>
      </w:r>
      <w:r w:rsidR="00C33DC9" w:rsidRPr="00662710">
        <w:rPr>
          <w:rFonts w:ascii="Times New Roman" w:hAnsi="Times New Roman" w:cs="Times New Roman"/>
          <w:sz w:val="24"/>
          <w:szCs w:val="24"/>
        </w:rPr>
        <w:t>og </w:t>
      </w:r>
      <w:r w:rsidR="00C33DC9" w:rsidRPr="00662710">
        <w:rPr>
          <w:rFonts w:ascii="Times New Roman" w:hAnsi="Times New Roman" w:cs="Times New Roman"/>
          <w:i/>
          <w:iCs/>
          <w:sz w:val="24"/>
          <w:szCs w:val="24"/>
        </w:rPr>
        <w:t>§ 19, stk. 2, </w:t>
      </w:r>
      <w:r w:rsidR="00C33DC9" w:rsidRPr="00662710">
        <w:rPr>
          <w:rFonts w:ascii="Times New Roman" w:hAnsi="Times New Roman" w:cs="Times New Roman"/>
          <w:sz w:val="24"/>
          <w:szCs w:val="24"/>
        </w:rPr>
        <w:t>ændres »Registreringsmyndigheden« til: »Trafikstyrelsen«.</w:t>
      </w:r>
    </w:p>
    <w:p w14:paraId="5859443A" w14:textId="04BDAB6A" w:rsidR="00C33DC9" w:rsidRPr="00662710" w:rsidRDefault="0089109E" w:rsidP="002A7621">
      <w:pPr>
        <w:spacing w:before="240"/>
        <w:rPr>
          <w:rFonts w:ascii="Times New Roman" w:hAnsi="Times New Roman" w:cs="Times New Roman"/>
          <w:sz w:val="24"/>
          <w:szCs w:val="24"/>
        </w:rPr>
      </w:pPr>
      <w:r w:rsidRPr="00662710">
        <w:rPr>
          <w:rFonts w:ascii="Times New Roman" w:hAnsi="Times New Roman" w:cs="Times New Roman"/>
          <w:b/>
          <w:bCs/>
          <w:sz w:val="24"/>
          <w:szCs w:val="24"/>
        </w:rPr>
        <w:t>6.</w:t>
      </w:r>
      <w:r w:rsidR="00C33DC9" w:rsidRPr="00662710">
        <w:rPr>
          <w:rFonts w:ascii="Times New Roman" w:hAnsi="Times New Roman" w:cs="Times New Roman"/>
          <w:sz w:val="24"/>
          <w:szCs w:val="24"/>
        </w:rPr>
        <w:t> I </w:t>
      </w:r>
      <w:r w:rsidR="00C33DC9" w:rsidRPr="00662710">
        <w:rPr>
          <w:rFonts w:ascii="Times New Roman" w:hAnsi="Times New Roman" w:cs="Times New Roman"/>
          <w:i/>
          <w:iCs/>
          <w:sz w:val="24"/>
          <w:szCs w:val="24"/>
        </w:rPr>
        <w:t>§ 14, stk. 1, 1. pkt., </w:t>
      </w:r>
      <w:r w:rsidR="00C33DC9" w:rsidRPr="00662710">
        <w:rPr>
          <w:rFonts w:ascii="Times New Roman" w:hAnsi="Times New Roman" w:cs="Times New Roman"/>
          <w:sz w:val="24"/>
          <w:szCs w:val="24"/>
        </w:rPr>
        <w:t>og</w:t>
      </w:r>
      <w:r w:rsidR="00C33DC9" w:rsidRPr="00662710">
        <w:rPr>
          <w:rFonts w:ascii="Times New Roman" w:hAnsi="Times New Roman" w:cs="Times New Roman"/>
          <w:i/>
          <w:iCs/>
          <w:sz w:val="24"/>
          <w:szCs w:val="24"/>
        </w:rPr>
        <w:t> stk. 2, </w:t>
      </w:r>
      <w:r w:rsidR="00C33DC9" w:rsidRPr="00662710">
        <w:rPr>
          <w:rFonts w:ascii="Times New Roman" w:hAnsi="Times New Roman" w:cs="Times New Roman"/>
          <w:sz w:val="24"/>
          <w:szCs w:val="24"/>
        </w:rPr>
        <w:t>ændres »nationalitetsregistret« til: »Nationalitetsregistret«.</w:t>
      </w:r>
    </w:p>
    <w:p w14:paraId="739B5097" w14:textId="74FA5B82" w:rsidR="00C33DC9" w:rsidRPr="00662710" w:rsidRDefault="0089109E" w:rsidP="002A7621">
      <w:pPr>
        <w:spacing w:before="240"/>
        <w:rPr>
          <w:rFonts w:ascii="Times New Roman" w:hAnsi="Times New Roman" w:cs="Times New Roman"/>
          <w:sz w:val="24"/>
          <w:szCs w:val="24"/>
        </w:rPr>
      </w:pPr>
      <w:r w:rsidRPr="00662710">
        <w:rPr>
          <w:rFonts w:ascii="Times New Roman" w:hAnsi="Times New Roman" w:cs="Times New Roman"/>
          <w:b/>
          <w:bCs/>
          <w:sz w:val="24"/>
          <w:szCs w:val="24"/>
        </w:rPr>
        <w:t>7.</w:t>
      </w:r>
      <w:r w:rsidR="00EA6B61" w:rsidRPr="00662710">
        <w:rPr>
          <w:rFonts w:ascii="Times New Roman" w:hAnsi="Times New Roman" w:cs="Times New Roman"/>
          <w:b/>
          <w:bCs/>
          <w:sz w:val="24"/>
          <w:szCs w:val="24"/>
        </w:rPr>
        <w:t xml:space="preserve"> </w:t>
      </w:r>
      <w:r w:rsidR="00C33DC9" w:rsidRPr="00662710">
        <w:rPr>
          <w:rFonts w:ascii="Times New Roman" w:hAnsi="Times New Roman" w:cs="Times New Roman"/>
          <w:sz w:val="24"/>
          <w:szCs w:val="24"/>
        </w:rPr>
        <w:t>I </w:t>
      </w:r>
      <w:r w:rsidR="00C33DC9" w:rsidRPr="00662710">
        <w:rPr>
          <w:rFonts w:ascii="Times New Roman" w:hAnsi="Times New Roman" w:cs="Times New Roman"/>
          <w:i/>
          <w:iCs/>
          <w:sz w:val="24"/>
          <w:szCs w:val="24"/>
        </w:rPr>
        <w:t>§ 16, stk. 1 </w:t>
      </w:r>
      <w:r w:rsidR="00C33DC9" w:rsidRPr="00662710">
        <w:rPr>
          <w:rFonts w:ascii="Times New Roman" w:hAnsi="Times New Roman" w:cs="Times New Roman"/>
          <w:sz w:val="24"/>
          <w:szCs w:val="24"/>
        </w:rPr>
        <w:t>og</w:t>
      </w:r>
      <w:r w:rsidR="00C33DC9" w:rsidRPr="00662710">
        <w:rPr>
          <w:rFonts w:ascii="Times New Roman" w:hAnsi="Times New Roman" w:cs="Times New Roman"/>
          <w:i/>
          <w:iCs/>
          <w:sz w:val="24"/>
          <w:szCs w:val="24"/>
        </w:rPr>
        <w:t> 2, </w:t>
      </w:r>
      <w:r w:rsidR="00C33DC9" w:rsidRPr="00662710">
        <w:rPr>
          <w:rFonts w:ascii="Times New Roman" w:hAnsi="Times New Roman" w:cs="Times New Roman"/>
          <w:sz w:val="24"/>
          <w:szCs w:val="24"/>
        </w:rPr>
        <w:t>ændres »luftfartøjsregistret« til: »Nationalitetsregistret«.</w:t>
      </w:r>
    </w:p>
    <w:p w14:paraId="286FA3CC" w14:textId="273E56CF" w:rsidR="00C33DC9" w:rsidRPr="00662710" w:rsidRDefault="0089109E" w:rsidP="002A7621">
      <w:pPr>
        <w:spacing w:before="240"/>
        <w:rPr>
          <w:rFonts w:ascii="Times New Roman" w:hAnsi="Times New Roman" w:cs="Times New Roman"/>
          <w:sz w:val="24"/>
          <w:szCs w:val="24"/>
        </w:rPr>
      </w:pPr>
      <w:r w:rsidRPr="00662710">
        <w:rPr>
          <w:rFonts w:ascii="Times New Roman" w:hAnsi="Times New Roman" w:cs="Times New Roman"/>
          <w:b/>
          <w:bCs/>
          <w:sz w:val="24"/>
          <w:szCs w:val="24"/>
        </w:rPr>
        <w:t>8.</w:t>
      </w:r>
      <w:r w:rsidR="00C33DC9" w:rsidRPr="00662710">
        <w:rPr>
          <w:rFonts w:ascii="Times New Roman" w:hAnsi="Times New Roman" w:cs="Times New Roman"/>
          <w:sz w:val="24"/>
          <w:szCs w:val="24"/>
        </w:rPr>
        <w:t> I </w:t>
      </w:r>
      <w:r w:rsidR="00C33DC9" w:rsidRPr="00662710">
        <w:rPr>
          <w:rFonts w:ascii="Times New Roman" w:hAnsi="Times New Roman" w:cs="Times New Roman"/>
          <w:i/>
          <w:iCs/>
          <w:sz w:val="24"/>
          <w:szCs w:val="24"/>
        </w:rPr>
        <w:t>§ 17, stk. 1,</w:t>
      </w:r>
      <w:r w:rsidR="00C33DC9" w:rsidRPr="00662710">
        <w:rPr>
          <w:rFonts w:ascii="Times New Roman" w:hAnsi="Times New Roman" w:cs="Times New Roman"/>
          <w:sz w:val="24"/>
          <w:szCs w:val="24"/>
        </w:rPr>
        <w:t> indsættes efter »registreret,«: »jf. § 5 a,«.</w:t>
      </w:r>
    </w:p>
    <w:p w14:paraId="5DEB9529" w14:textId="4F646509" w:rsidR="00C33DC9" w:rsidRPr="00662710" w:rsidRDefault="0089109E" w:rsidP="002A7621">
      <w:pPr>
        <w:spacing w:before="240"/>
        <w:rPr>
          <w:rFonts w:ascii="Times New Roman" w:hAnsi="Times New Roman" w:cs="Times New Roman"/>
          <w:sz w:val="24"/>
          <w:szCs w:val="24"/>
        </w:rPr>
      </w:pPr>
      <w:r w:rsidRPr="00662710">
        <w:rPr>
          <w:rFonts w:ascii="Times New Roman" w:hAnsi="Times New Roman" w:cs="Times New Roman"/>
          <w:b/>
          <w:bCs/>
          <w:sz w:val="24"/>
          <w:szCs w:val="24"/>
        </w:rPr>
        <w:t xml:space="preserve">9. </w:t>
      </w:r>
      <w:r w:rsidR="00C33DC9" w:rsidRPr="00662710">
        <w:rPr>
          <w:rFonts w:ascii="Times New Roman" w:hAnsi="Times New Roman" w:cs="Times New Roman"/>
          <w:sz w:val="24"/>
          <w:szCs w:val="24"/>
        </w:rPr>
        <w:t>I </w:t>
      </w:r>
      <w:r w:rsidR="00C33DC9" w:rsidRPr="00662710">
        <w:rPr>
          <w:rFonts w:ascii="Times New Roman" w:hAnsi="Times New Roman" w:cs="Times New Roman"/>
          <w:i/>
          <w:iCs/>
          <w:sz w:val="24"/>
          <w:szCs w:val="24"/>
        </w:rPr>
        <w:t>§ 20, stk. 1,</w:t>
      </w:r>
      <w:r w:rsidR="00C33DC9" w:rsidRPr="00662710">
        <w:rPr>
          <w:rFonts w:ascii="Times New Roman" w:hAnsi="Times New Roman" w:cs="Times New Roman"/>
          <w:sz w:val="24"/>
          <w:szCs w:val="24"/>
        </w:rPr>
        <w:t> indsættes efter »Dansk luftfartøj,«: »der er registreret i Nationalitetsregistret, og«.</w:t>
      </w:r>
    </w:p>
    <w:p w14:paraId="1AD5C8CA" w14:textId="235120B1" w:rsidR="00C33DC9" w:rsidRPr="00662710" w:rsidRDefault="0089109E" w:rsidP="002A7621">
      <w:pPr>
        <w:spacing w:before="240"/>
        <w:rPr>
          <w:rFonts w:ascii="Times New Roman" w:hAnsi="Times New Roman" w:cs="Times New Roman"/>
          <w:sz w:val="24"/>
          <w:szCs w:val="24"/>
        </w:rPr>
      </w:pPr>
      <w:r w:rsidRPr="00662710">
        <w:rPr>
          <w:rFonts w:ascii="Times New Roman" w:hAnsi="Times New Roman" w:cs="Times New Roman"/>
          <w:b/>
          <w:bCs/>
          <w:sz w:val="24"/>
          <w:szCs w:val="24"/>
        </w:rPr>
        <w:t>10.</w:t>
      </w:r>
      <w:r w:rsidR="00C33DC9" w:rsidRPr="00662710">
        <w:rPr>
          <w:rFonts w:ascii="Times New Roman" w:hAnsi="Times New Roman" w:cs="Times New Roman"/>
          <w:sz w:val="24"/>
          <w:szCs w:val="24"/>
        </w:rPr>
        <w:t> I </w:t>
      </w:r>
      <w:r w:rsidR="00C33DC9" w:rsidRPr="00662710">
        <w:rPr>
          <w:rFonts w:ascii="Times New Roman" w:hAnsi="Times New Roman" w:cs="Times New Roman"/>
          <w:i/>
          <w:iCs/>
          <w:sz w:val="24"/>
          <w:szCs w:val="24"/>
        </w:rPr>
        <w:t>§ 21, stk. 1, 1. pkt., </w:t>
      </w:r>
      <w:r w:rsidR="00C33DC9" w:rsidRPr="00662710">
        <w:rPr>
          <w:rFonts w:ascii="Times New Roman" w:hAnsi="Times New Roman" w:cs="Times New Roman"/>
          <w:sz w:val="24"/>
          <w:szCs w:val="24"/>
        </w:rPr>
        <w:t>ændres »dansk nationalitetsregister« til: »Nationalitetsregistret«.</w:t>
      </w:r>
    </w:p>
    <w:p w14:paraId="16849D0A" w14:textId="3D4BE306" w:rsidR="00C33DC9" w:rsidRPr="00662710" w:rsidRDefault="0089109E" w:rsidP="002A7621">
      <w:pPr>
        <w:spacing w:before="240"/>
        <w:rPr>
          <w:rFonts w:ascii="Times New Roman" w:hAnsi="Times New Roman" w:cs="Times New Roman"/>
          <w:sz w:val="24"/>
          <w:szCs w:val="24"/>
        </w:rPr>
      </w:pPr>
      <w:r w:rsidRPr="00662710">
        <w:rPr>
          <w:rFonts w:ascii="Times New Roman" w:hAnsi="Times New Roman" w:cs="Times New Roman"/>
          <w:b/>
          <w:bCs/>
          <w:sz w:val="24"/>
          <w:szCs w:val="24"/>
        </w:rPr>
        <w:t>11.</w:t>
      </w:r>
      <w:r w:rsidR="00C33DC9" w:rsidRPr="00662710">
        <w:rPr>
          <w:rFonts w:ascii="Times New Roman" w:hAnsi="Times New Roman" w:cs="Times New Roman"/>
          <w:sz w:val="24"/>
          <w:szCs w:val="24"/>
        </w:rPr>
        <w:t> I </w:t>
      </w:r>
      <w:r w:rsidR="00C33DC9" w:rsidRPr="00662710">
        <w:rPr>
          <w:rFonts w:ascii="Times New Roman" w:hAnsi="Times New Roman" w:cs="Times New Roman"/>
          <w:i/>
          <w:iCs/>
          <w:sz w:val="24"/>
          <w:szCs w:val="24"/>
        </w:rPr>
        <w:t>§ 21</w:t>
      </w:r>
      <w:r w:rsidR="00C33DC9" w:rsidRPr="00662710">
        <w:rPr>
          <w:rFonts w:ascii="Times New Roman" w:hAnsi="Times New Roman" w:cs="Times New Roman"/>
          <w:sz w:val="24"/>
          <w:szCs w:val="24"/>
        </w:rPr>
        <w:t> indsættes som </w:t>
      </w:r>
      <w:r w:rsidR="00C33DC9" w:rsidRPr="00662710">
        <w:rPr>
          <w:rFonts w:ascii="Times New Roman" w:hAnsi="Times New Roman" w:cs="Times New Roman"/>
          <w:i/>
          <w:iCs/>
          <w:sz w:val="24"/>
          <w:szCs w:val="24"/>
        </w:rPr>
        <w:t>stk. 4:</w:t>
      </w:r>
    </w:p>
    <w:p w14:paraId="78895030" w14:textId="77777777" w:rsidR="00C33DC9" w:rsidRPr="00662710" w:rsidRDefault="00C33DC9" w:rsidP="002A7621">
      <w:pPr>
        <w:spacing w:before="240"/>
        <w:rPr>
          <w:rFonts w:ascii="Times New Roman" w:hAnsi="Times New Roman" w:cs="Times New Roman"/>
          <w:sz w:val="24"/>
          <w:szCs w:val="24"/>
        </w:rPr>
      </w:pPr>
      <w:r w:rsidRPr="00662710">
        <w:rPr>
          <w:rFonts w:ascii="Times New Roman" w:hAnsi="Times New Roman" w:cs="Times New Roman"/>
          <w:i/>
          <w:iCs/>
          <w:sz w:val="24"/>
          <w:szCs w:val="24"/>
        </w:rPr>
        <w:t>»Stk. 4.</w:t>
      </w:r>
      <w:r w:rsidRPr="00662710">
        <w:rPr>
          <w:rFonts w:ascii="Times New Roman" w:hAnsi="Times New Roman" w:cs="Times New Roman"/>
          <w:sz w:val="24"/>
          <w:szCs w:val="24"/>
        </w:rPr>
        <w:t> Transportministeren kan fastsætte nærmere regler om krav til identifikation og bemaling af luftfartøjer omfattet af stk. 1 og 3, herunder om nationalitets- og registreringsmærkers udformning og placering.«</w:t>
      </w:r>
    </w:p>
    <w:p w14:paraId="46D62D2F" w14:textId="46AD68B1" w:rsidR="00C33DC9" w:rsidRPr="00662710" w:rsidRDefault="0089109E" w:rsidP="002A7621">
      <w:pPr>
        <w:spacing w:before="240"/>
        <w:rPr>
          <w:rFonts w:ascii="Times New Roman" w:hAnsi="Times New Roman" w:cs="Times New Roman"/>
          <w:sz w:val="24"/>
          <w:szCs w:val="24"/>
        </w:rPr>
      </w:pPr>
      <w:r w:rsidRPr="00662710">
        <w:rPr>
          <w:rFonts w:ascii="Times New Roman" w:hAnsi="Times New Roman" w:cs="Times New Roman"/>
          <w:b/>
          <w:bCs/>
          <w:sz w:val="24"/>
          <w:szCs w:val="24"/>
        </w:rPr>
        <w:t xml:space="preserve">12. </w:t>
      </w:r>
      <w:r w:rsidR="00C33DC9" w:rsidRPr="00662710">
        <w:rPr>
          <w:rFonts w:ascii="Times New Roman" w:hAnsi="Times New Roman" w:cs="Times New Roman"/>
          <w:sz w:val="24"/>
          <w:szCs w:val="24"/>
        </w:rPr>
        <w:t>I </w:t>
      </w:r>
      <w:r w:rsidR="00C33DC9" w:rsidRPr="00662710">
        <w:rPr>
          <w:rFonts w:ascii="Times New Roman" w:hAnsi="Times New Roman" w:cs="Times New Roman"/>
          <w:i/>
          <w:iCs/>
          <w:sz w:val="24"/>
          <w:szCs w:val="24"/>
        </w:rPr>
        <w:t>§ 22</w:t>
      </w:r>
      <w:r w:rsidR="00C33DC9" w:rsidRPr="00662710">
        <w:rPr>
          <w:rFonts w:ascii="Times New Roman" w:hAnsi="Times New Roman" w:cs="Times New Roman"/>
          <w:sz w:val="24"/>
          <w:szCs w:val="24"/>
        </w:rPr>
        <w:t> indsættes som </w:t>
      </w:r>
      <w:r w:rsidR="00C33DC9" w:rsidRPr="00662710">
        <w:rPr>
          <w:rFonts w:ascii="Times New Roman" w:hAnsi="Times New Roman" w:cs="Times New Roman"/>
          <w:i/>
          <w:iCs/>
          <w:sz w:val="24"/>
          <w:szCs w:val="24"/>
        </w:rPr>
        <w:t>stk. 3:</w:t>
      </w:r>
    </w:p>
    <w:p w14:paraId="219045B5" w14:textId="77777777" w:rsidR="00C33DC9" w:rsidRPr="00662710" w:rsidRDefault="00C33DC9" w:rsidP="002A7621">
      <w:pPr>
        <w:spacing w:before="240"/>
        <w:rPr>
          <w:rFonts w:ascii="Times New Roman" w:hAnsi="Times New Roman" w:cs="Times New Roman"/>
          <w:sz w:val="24"/>
          <w:szCs w:val="24"/>
        </w:rPr>
      </w:pPr>
      <w:r w:rsidRPr="00662710">
        <w:rPr>
          <w:rFonts w:ascii="Times New Roman" w:hAnsi="Times New Roman" w:cs="Times New Roman"/>
          <w:i/>
          <w:iCs/>
          <w:sz w:val="24"/>
          <w:szCs w:val="24"/>
        </w:rPr>
        <w:t>»Stk. 3.</w:t>
      </w:r>
      <w:r w:rsidRPr="00662710">
        <w:rPr>
          <w:rFonts w:ascii="Times New Roman" w:hAnsi="Times New Roman" w:cs="Times New Roman"/>
          <w:sz w:val="24"/>
          <w:szCs w:val="24"/>
        </w:rPr>
        <w:t> Transportministeren kan fastsætte nærmere regler om luftfartøjers luftdygtighed og flyveegenskaber, herunder om konstruktion, bygning og vedligeholdelse af og udstyr i luftfartøjer.«</w:t>
      </w:r>
    </w:p>
    <w:p w14:paraId="4C098160" w14:textId="4575C81A" w:rsidR="00B93775" w:rsidRPr="00662710" w:rsidRDefault="0089109E" w:rsidP="002A7621">
      <w:pPr>
        <w:spacing w:before="240"/>
        <w:rPr>
          <w:rFonts w:ascii="Times New Roman" w:hAnsi="Times New Roman" w:cs="Times New Roman"/>
          <w:sz w:val="24"/>
          <w:szCs w:val="24"/>
        </w:rPr>
      </w:pPr>
      <w:r w:rsidRPr="00662710">
        <w:rPr>
          <w:rFonts w:ascii="Times New Roman" w:hAnsi="Times New Roman" w:cs="Times New Roman"/>
          <w:b/>
          <w:bCs/>
          <w:sz w:val="24"/>
          <w:szCs w:val="24"/>
        </w:rPr>
        <w:t xml:space="preserve">13. </w:t>
      </w:r>
      <w:r w:rsidR="00B93775" w:rsidRPr="00662710">
        <w:rPr>
          <w:rFonts w:ascii="Times New Roman" w:hAnsi="Times New Roman" w:cs="Times New Roman"/>
          <w:sz w:val="24"/>
          <w:szCs w:val="24"/>
        </w:rPr>
        <w:t>I </w:t>
      </w:r>
      <w:r w:rsidR="00B93775" w:rsidRPr="00662710">
        <w:rPr>
          <w:rFonts w:ascii="Times New Roman" w:hAnsi="Times New Roman" w:cs="Times New Roman"/>
          <w:i/>
          <w:iCs/>
          <w:sz w:val="24"/>
          <w:szCs w:val="24"/>
        </w:rPr>
        <w:t>§ 40 g, stk. 1, </w:t>
      </w:r>
      <w:r w:rsidR="00B93775" w:rsidRPr="00662710">
        <w:rPr>
          <w:rFonts w:ascii="Times New Roman" w:hAnsi="Times New Roman" w:cs="Times New Roman"/>
          <w:sz w:val="24"/>
          <w:szCs w:val="24"/>
        </w:rPr>
        <w:t>udgår », herunder om bedriftssundhedstjeneste«.</w:t>
      </w:r>
    </w:p>
    <w:p w14:paraId="23B51645" w14:textId="576EABFB" w:rsidR="00B93775" w:rsidRPr="00662710" w:rsidRDefault="0089109E" w:rsidP="002A7621">
      <w:pPr>
        <w:spacing w:before="240"/>
        <w:rPr>
          <w:rFonts w:ascii="Times New Roman" w:hAnsi="Times New Roman" w:cs="Times New Roman"/>
          <w:sz w:val="24"/>
          <w:szCs w:val="24"/>
        </w:rPr>
      </w:pPr>
      <w:r w:rsidRPr="00662710">
        <w:rPr>
          <w:rFonts w:ascii="Times New Roman" w:hAnsi="Times New Roman" w:cs="Times New Roman"/>
          <w:b/>
          <w:bCs/>
          <w:sz w:val="24"/>
          <w:szCs w:val="24"/>
        </w:rPr>
        <w:t xml:space="preserve">14. </w:t>
      </w:r>
      <w:r w:rsidR="00B93775" w:rsidRPr="00662710">
        <w:rPr>
          <w:rFonts w:ascii="Times New Roman" w:hAnsi="Times New Roman" w:cs="Times New Roman"/>
          <w:i/>
          <w:iCs/>
          <w:sz w:val="24"/>
          <w:szCs w:val="24"/>
        </w:rPr>
        <w:t>§ 40 g, stk. 3 </w:t>
      </w:r>
      <w:r w:rsidR="00B93775" w:rsidRPr="00662710">
        <w:rPr>
          <w:rFonts w:ascii="Times New Roman" w:hAnsi="Times New Roman" w:cs="Times New Roman"/>
          <w:sz w:val="24"/>
          <w:szCs w:val="24"/>
        </w:rPr>
        <w:t>og </w:t>
      </w:r>
      <w:r w:rsidR="00B93775" w:rsidRPr="00662710">
        <w:rPr>
          <w:rFonts w:ascii="Times New Roman" w:hAnsi="Times New Roman" w:cs="Times New Roman"/>
          <w:i/>
          <w:iCs/>
          <w:sz w:val="24"/>
          <w:szCs w:val="24"/>
        </w:rPr>
        <w:t>4,</w:t>
      </w:r>
      <w:r w:rsidR="00B93775" w:rsidRPr="00662710">
        <w:rPr>
          <w:rFonts w:ascii="Times New Roman" w:hAnsi="Times New Roman" w:cs="Times New Roman"/>
          <w:sz w:val="24"/>
          <w:szCs w:val="24"/>
        </w:rPr>
        <w:t> ophæves.</w:t>
      </w:r>
    </w:p>
    <w:p w14:paraId="36CEFE3B" w14:textId="7E83926A" w:rsidR="00C33DC9" w:rsidRPr="00662710" w:rsidRDefault="0089109E" w:rsidP="002A7621">
      <w:pPr>
        <w:spacing w:before="240"/>
        <w:rPr>
          <w:rFonts w:ascii="Times New Roman" w:hAnsi="Times New Roman" w:cs="Times New Roman"/>
          <w:sz w:val="24"/>
          <w:szCs w:val="24"/>
        </w:rPr>
      </w:pPr>
      <w:r w:rsidRPr="00662710">
        <w:rPr>
          <w:rFonts w:ascii="Times New Roman" w:hAnsi="Times New Roman" w:cs="Times New Roman"/>
          <w:b/>
          <w:bCs/>
          <w:sz w:val="24"/>
          <w:szCs w:val="24"/>
        </w:rPr>
        <w:t>15.</w:t>
      </w:r>
      <w:r w:rsidR="00C33DC9" w:rsidRPr="00662710">
        <w:rPr>
          <w:rFonts w:ascii="Times New Roman" w:hAnsi="Times New Roman" w:cs="Times New Roman"/>
          <w:sz w:val="24"/>
          <w:szCs w:val="24"/>
        </w:rPr>
        <w:t> I </w:t>
      </w:r>
      <w:r w:rsidR="00C33DC9" w:rsidRPr="00662710">
        <w:rPr>
          <w:rFonts w:ascii="Times New Roman" w:hAnsi="Times New Roman" w:cs="Times New Roman"/>
          <w:i/>
          <w:iCs/>
          <w:sz w:val="24"/>
          <w:szCs w:val="24"/>
        </w:rPr>
        <w:t>§ 57, stk. 2, nr. 1, </w:t>
      </w:r>
      <w:r w:rsidR="00C33DC9" w:rsidRPr="00662710">
        <w:rPr>
          <w:rFonts w:ascii="Times New Roman" w:hAnsi="Times New Roman" w:cs="Times New Roman"/>
          <w:sz w:val="24"/>
          <w:szCs w:val="24"/>
        </w:rPr>
        <w:t>ændres »Det Europæiske Fællesskabs« til: »Den Europæiske Unions«.</w:t>
      </w:r>
    </w:p>
    <w:p w14:paraId="6A36369E" w14:textId="4E182DC1" w:rsidR="00B93775" w:rsidRPr="00662710" w:rsidRDefault="0089109E" w:rsidP="002A7621">
      <w:pPr>
        <w:spacing w:before="240"/>
        <w:rPr>
          <w:rFonts w:ascii="Times New Roman" w:hAnsi="Times New Roman" w:cs="Times New Roman"/>
          <w:sz w:val="24"/>
          <w:szCs w:val="24"/>
        </w:rPr>
      </w:pPr>
      <w:r w:rsidRPr="00662710">
        <w:rPr>
          <w:rFonts w:ascii="Times New Roman" w:hAnsi="Times New Roman" w:cs="Times New Roman"/>
          <w:b/>
          <w:bCs/>
          <w:sz w:val="24"/>
          <w:szCs w:val="24"/>
        </w:rPr>
        <w:t>16.</w:t>
      </w:r>
      <w:r w:rsidR="00EA6B61" w:rsidRPr="00662710">
        <w:rPr>
          <w:rFonts w:ascii="Times New Roman" w:hAnsi="Times New Roman" w:cs="Times New Roman"/>
          <w:b/>
          <w:bCs/>
          <w:sz w:val="24"/>
          <w:szCs w:val="24"/>
        </w:rPr>
        <w:t xml:space="preserve"> </w:t>
      </w:r>
      <w:r w:rsidR="00B93775" w:rsidRPr="00662710">
        <w:rPr>
          <w:rFonts w:ascii="Times New Roman" w:hAnsi="Times New Roman" w:cs="Times New Roman"/>
          <w:i/>
          <w:iCs/>
          <w:sz w:val="24"/>
          <w:szCs w:val="24"/>
        </w:rPr>
        <w:t>§ 89 b, stk. 1,</w:t>
      </w:r>
      <w:r w:rsidR="00B93775" w:rsidRPr="00662710">
        <w:rPr>
          <w:rFonts w:ascii="Times New Roman" w:hAnsi="Times New Roman" w:cs="Times New Roman"/>
          <w:sz w:val="24"/>
          <w:szCs w:val="24"/>
        </w:rPr>
        <w:t> affattes således</w:t>
      </w:r>
      <w:r w:rsidR="00B93775" w:rsidRPr="00662710">
        <w:rPr>
          <w:rFonts w:ascii="Times New Roman" w:hAnsi="Times New Roman" w:cs="Times New Roman"/>
          <w:i/>
          <w:iCs/>
          <w:sz w:val="24"/>
          <w:szCs w:val="24"/>
        </w:rPr>
        <w:t>:</w:t>
      </w:r>
    </w:p>
    <w:p w14:paraId="3CDA4CBA" w14:textId="5DABDC5E" w:rsidR="00B93775" w:rsidRPr="00662710" w:rsidRDefault="00B93775" w:rsidP="002A7621">
      <w:pPr>
        <w:spacing w:before="240"/>
        <w:rPr>
          <w:rFonts w:ascii="Times New Roman" w:hAnsi="Times New Roman" w:cs="Times New Roman"/>
          <w:b/>
          <w:bCs/>
          <w:sz w:val="24"/>
          <w:szCs w:val="24"/>
        </w:rPr>
      </w:pPr>
      <w:r w:rsidRPr="00662710">
        <w:rPr>
          <w:rFonts w:ascii="Times New Roman" w:hAnsi="Times New Roman" w:cs="Times New Roman"/>
          <w:sz w:val="24"/>
          <w:szCs w:val="24"/>
        </w:rPr>
        <w:t>»Transportministeren kan til brug for Trafikstyrelsens forebyggende flyvesikkerhedsmæssige arbejde fastsætte regler om indberetning til Trafikstyrelsen af enhver flyvesikkerhedsrelateret begivenhed, om indberetningens form og om opbevaring, udlevering, offentliggørelse og anvendelse af de indberettede oplysninger.«</w:t>
      </w:r>
    </w:p>
    <w:p w14:paraId="1DBE42AE" w14:textId="709F3527" w:rsidR="00B93775" w:rsidRPr="00662710" w:rsidRDefault="0089109E" w:rsidP="002A7621">
      <w:pPr>
        <w:spacing w:before="240"/>
        <w:rPr>
          <w:rFonts w:ascii="Times New Roman" w:hAnsi="Times New Roman" w:cs="Times New Roman"/>
          <w:sz w:val="24"/>
          <w:szCs w:val="24"/>
        </w:rPr>
      </w:pPr>
      <w:r w:rsidRPr="00662710">
        <w:rPr>
          <w:rFonts w:ascii="Times New Roman" w:hAnsi="Times New Roman" w:cs="Times New Roman"/>
          <w:b/>
          <w:bCs/>
          <w:sz w:val="24"/>
          <w:szCs w:val="24"/>
        </w:rPr>
        <w:t xml:space="preserve">17. </w:t>
      </w:r>
      <w:r w:rsidR="00B93775" w:rsidRPr="00662710">
        <w:rPr>
          <w:rFonts w:ascii="Times New Roman" w:hAnsi="Times New Roman" w:cs="Times New Roman"/>
          <w:sz w:val="24"/>
          <w:szCs w:val="24"/>
        </w:rPr>
        <w:t>I </w:t>
      </w:r>
      <w:r w:rsidR="00B93775" w:rsidRPr="00662710">
        <w:rPr>
          <w:rFonts w:ascii="Times New Roman" w:hAnsi="Times New Roman" w:cs="Times New Roman"/>
          <w:i/>
          <w:iCs/>
          <w:sz w:val="24"/>
          <w:szCs w:val="24"/>
        </w:rPr>
        <w:t>§ 89 b, stk. 2,</w:t>
      </w:r>
      <w:r w:rsidR="00B93775" w:rsidRPr="00662710">
        <w:rPr>
          <w:rFonts w:ascii="Times New Roman" w:hAnsi="Times New Roman" w:cs="Times New Roman"/>
          <w:sz w:val="24"/>
          <w:szCs w:val="24"/>
        </w:rPr>
        <w:t> udgår », jf. dog stk. 3«.</w:t>
      </w:r>
    </w:p>
    <w:p w14:paraId="4AE7B8A6" w14:textId="2D016FCA" w:rsidR="00B93775" w:rsidRPr="00662710" w:rsidRDefault="0089109E" w:rsidP="002A7621">
      <w:pPr>
        <w:spacing w:before="240"/>
        <w:rPr>
          <w:rFonts w:ascii="Times New Roman" w:hAnsi="Times New Roman" w:cs="Times New Roman"/>
          <w:sz w:val="24"/>
          <w:szCs w:val="24"/>
        </w:rPr>
      </w:pPr>
      <w:r w:rsidRPr="00662710">
        <w:rPr>
          <w:rFonts w:ascii="Times New Roman" w:hAnsi="Times New Roman" w:cs="Times New Roman"/>
          <w:b/>
          <w:bCs/>
          <w:sz w:val="24"/>
          <w:szCs w:val="24"/>
        </w:rPr>
        <w:t xml:space="preserve">18. </w:t>
      </w:r>
      <w:r w:rsidR="00B93775" w:rsidRPr="00662710">
        <w:rPr>
          <w:rFonts w:ascii="Times New Roman" w:hAnsi="Times New Roman" w:cs="Times New Roman"/>
          <w:i/>
          <w:iCs/>
          <w:sz w:val="24"/>
          <w:szCs w:val="24"/>
        </w:rPr>
        <w:t>§ 89 b, stk. 3 </w:t>
      </w:r>
      <w:r w:rsidR="00B93775" w:rsidRPr="00662710">
        <w:rPr>
          <w:rFonts w:ascii="Times New Roman" w:hAnsi="Times New Roman" w:cs="Times New Roman"/>
          <w:sz w:val="24"/>
          <w:szCs w:val="24"/>
        </w:rPr>
        <w:t>og </w:t>
      </w:r>
      <w:r w:rsidR="00B93775" w:rsidRPr="00662710">
        <w:rPr>
          <w:rFonts w:ascii="Times New Roman" w:hAnsi="Times New Roman" w:cs="Times New Roman"/>
          <w:i/>
          <w:iCs/>
          <w:sz w:val="24"/>
          <w:szCs w:val="24"/>
        </w:rPr>
        <w:t>4,</w:t>
      </w:r>
      <w:r w:rsidR="00B93775" w:rsidRPr="00662710">
        <w:rPr>
          <w:rFonts w:ascii="Times New Roman" w:hAnsi="Times New Roman" w:cs="Times New Roman"/>
          <w:sz w:val="24"/>
          <w:szCs w:val="24"/>
        </w:rPr>
        <w:t> ophæves.</w:t>
      </w:r>
    </w:p>
    <w:p w14:paraId="3DFBF03B" w14:textId="00A53C49" w:rsidR="00C33DC9" w:rsidRPr="00662710" w:rsidRDefault="0089109E" w:rsidP="002A7621">
      <w:pPr>
        <w:spacing w:before="240"/>
        <w:rPr>
          <w:rFonts w:ascii="Times New Roman" w:hAnsi="Times New Roman" w:cs="Times New Roman"/>
          <w:sz w:val="24"/>
          <w:szCs w:val="24"/>
        </w:rPr>
      </w:pPr>
      <w:r w:rsidRPr="00662710">
        <w:rPr>
          <w:rFonts w:ascii="Times New Roman" w:hAnsi="Times New Roman" w:cs="Times New Roman"/>
          <w:b/>
          <w:bCs/>
          <w:sz w:val="24"/>
          <w:szCs w:val="24"/>
        </w:rPr>
        <w:lastRenderedPageBreak/>
        <w:t xml:space="preserve">19. </w:t>
      </w:r>
      <w:r w:rsidR="00C33DC9" w:rsidRPr="00662710">
        <w:rPr>
          <w:rFonts w:ascii="Times New Roman" w:hAnsi="Times New Roman" w:cs="Times New Roman"/>
          <w:sz w:val="24"/>
          <w:szCs w:val="24"/>
        </w:rPr>
        <w:t>I </w:t>
      </w:r>
      <w:r w:rsidR="00C33DC9" w:rsidRPr="00662710">
        <w:rPr>
          <w:rFonts w:ascii="Times New Roman" w:hAnsi="Times New Roman" w:cs="Times New Roman"/>
          <w:i/>
          <w:iCs/>
          <w:sz w:val="24"/>
          <w:szCs w:val="24"/>
        </w:rPr>
        <w:t>§ 111, stk. 1 </w:t>
      </w:r>
      <w:r w:rsidR="00C33DC9" w:rsidRPr="00662710">
        <w:rPr>
          <w:rFonts w:ascii="Times New Roman" w:hAnsi="Times New Roman" w:cs="Times New Roman"/>
          <w:sz w:val="24"/>
          <w:szCs w:val="24"/>
        </w:rPr>
        <w:t>og</w:t>
      </w:r>
      <w:r w:rsidR="00C33DC9" w:rsidRPr="00662710">
        <w:rPr>
          <w:rFonts w:ascii="Times New Roman" w:hAnsi="Times New Roman" w:cs="Times New Roman"/>
          <w:i/>
          <w:iCs/>
          <w:sz w:val="24"/>
          <w:szCs w:val="24"/>
        </w:rPr>
        <w:t> 2,</w:t>
      </w:r>
      <w:r w:rsidR="00C33DC9" w:rsidRPr="00662710">
        <w:rPr>
          <w:rFonts w:ascii="Times New Roman" w:hAnsi="Times New Roman" w:cs="Times New Roman"/>
          <w:sz w:val="24"/>
          <w:szCs w:val="24"/>
        </w:rPr>
        <w:t> ændres »128.821« til: »250.000«.</w:t>
      </w:r>
    </w:p>
    <w:p w14:paraId="053BD643" w14:textId="3826D438" w:rsidR="00C33DC9" w:rsidRPr="00662710" w:rsidRDefault="0089109E" w:rsidP="002A7621">
      <w:pPr>
        <w:spacing w:before="240"/>
        <w:rPr>
          <w:rFonts w:ascii="Times New Roman" w:hAnsi="Times New Roman" w:cs="Times New Roman"/>
          <w:sz w:val="24"/>
          <w:szCs w:val="24"/>
        </w:rPr>
      </w:pPr>
      <w:r w:rsidRPr="00662710">
        <w:rPr>
          <w:rFonts w:ascii="Times New Roman" w:hAnsi="Times New Roman" w:cs="Times New Roman"/>
          <w:b/>
          <w:bCs/>
          <w:sz w:val="24"/>
          <w:szCs w:val="24"/>
        </w:rPr>
        <w:t xml:space="preserve">20. </w:t>
      </w:r>
      <w:r w:rsidR="00C33DC9" w:rsidRPr="00662710">
        <w:rPr>
          <w:rFonts w:ascii="Times New Roman" w:hAnsi="Times New Roman" w:cs="Times New Roman"/>
          <w:sz w:val="24"/>
          <w:szCs w:val="24"/>
        </w:rPr>
        <w:t>I </w:t>
      </w:r>
      <w:r w:rsidR="00C33DC9" w:rsidRPr="00662710">
        <w:rPr>
          <w:rFonts w:ascii="Times New Roman" w:hAnsi="Times New Roman" w:cs="Times New Roman"/>
          <w:i/>
          <w:iCs/>
          <w:sz w:val="24"/>
          <w:szCs w:val="24"/>
        </w:rPr>
        <w:t>§ 111, stk. 3,</w:t>
      </w:r>
      <w:r w:rsidR="00C33DC9" w:rsidRPr="00662710">
        <w:rPr>
          <w:rFonts w:ascii="Times New Roman" w:hAnsi="Times New Roman" w:cs="Times New Roman"/>
          <w:sz w:val="24"/>
          <w:szCs w:val="24"/>
        </w:rPr>
        <w:t> ændres »5.346« til: »6.303«.</w:t>
      </w:r>
    </w:p>
    <w:p w14:paraId="63977F1C" w14:textId="48512D78" w:rsidR="00C33DC9" w:rsidRPr="00662710" w:rsidRDefault="0089109E" w:rsidP="002A7621">
      <w:pPr>
        <w:spacing w:before="240"/>
        <w:rPr>
          <w:rFonts w:ascii="Times New Roman" w:hAnsi="Times New Roman" w:cs="Times New Roman"/>
          <w:sz w:val="24"/>
          <w:szCs w:val="24"/>
        </w:rPr>
      </w:pPr>
      <w:r w:rsidRPr="00662710">
        <w:rPr>
          <w:rFonts w:ascii="Times New Roman" w:hAnsi="Times New Roman" w:cs="Times New Roman"/>
          <w:b/>
          <w:bCs/>
          <w:sz w:val="24"/>
          <w:szCs w:val="24"/>
        </w:rPr>
        <w:t xml:space="preserve">21. </w:t>
      </w:r>
      <w:r w:rsidR="00C33DC9" w:rsidRPr="00662710">
        <w:rPr>
          <w:rFonts w:ascii="Times New Roman" w:hAnsi="Times New Roman" w:cs="Times New Roman"/>
          <w:sz w:val="24"/>
          <w:szCs w:val="24"/>
        </w:rPr>
        <w:t>I </w:t>
      </w:r>
      <w:r w:rsidR="00C33DC9" w:rsidRPr="00662710">
        <w:rPr>
          <w:rFonts w:ascii="Times New Roman" w:hAnsi="Times New Roman" w:cs="Times New Roman"/>
          <w:i/>
          <w:iCs/>
          <w:sz w:val="24"/>
          <w:szCs w:val="24"/>
        </w:rPr>
        <w:t>§ 111, stk. 4, 1. pkt.,</w:t>
      </w:r>
      <w:r w:rsidR="00C33DC9" w:rsidRPr="00662710">
        <w:rPr>
          <w:rFonts w:ascii="Times New Roman" w:hAnsi="Times New Roman" w:cs="Times New Roman"/>
          <w:sz w:val="24"/>
          <w:szCs w:val="24"/>
        </w:rPr>
        <w:t> ændres »1.288« til: »1.519«.</w:t>
      </w:r>
    </w:p>
    <w:p w14:paraId="45F44CE8" w14:textId="3BB1E1AB" w:rsidR="00C33DC9" w:rsidRPr="00662710" w:rsidRDefault="0089109E" w:rsidP="002A7621">
      <w:pPr>
        <w:spacing w:before="240"/>
        <w:rPr>
          <w:rFonts w:ascii="Times New Roman" w:hAnsi="Times New Roman" w:cs="Times New Roman"/>
          <w:sz w:val="24"/>
          <w:szCs w:val="24"/>
        </w:rPr>
      </w:pPr>
      <w:r w:rsidRPr="00662710">
        <w:rPr>
          <w:rFonts w:ascii="Times New Roman" w:hAnsi="Times New Roman" w:cs="Times New Roman"/>
          <w:b/>
          <w:bCs/>
          <w:sz w:val="24"/>
          <w:szCs w:val="24"/>
        </w:rPr>
        <w:t xml:space="preserve">22. </w:t>
      </w:r>
      <w:r w:rsidR="00C33DC9" w:rsidRPr="00662710">
        <w:rPr>
          <w:rFonts w:ascii="Times New Roman" w:hAnsi="Times New Roman" w:cs="Times New Roman"/>
          <w:sz w:val="24"/>
          <w:szCs w:val="24"/>
        </w:rPr>
        <w:t>I </w:t>
      </w:r>
      <w:r w:rsidR="00C33DC9" w:rsidRPr="00662710">
        <w:rPr>
          <w:rFonts w:ascii="Times New Roman" w:hAnsi="Times New Roman" w:cs="Times New Roman"/>
          <w:i/>
          <w:iCs/>
          <w:sz w:val="24"/>
          <w:szCs w:val="24"/>
        </w:rPr>
        <w:t>§ 111, stk. 5, 1. pkt., </w:t>
      </w:r>
      <w:r w:rsidR="00C33DC9" w:rsidRPr="00662710">
        <w:rPr>
          <w:rFonts w:ascii="Times New Roman" w:hAnsi="Times New Roman" w:cs="Times New Roman"/>
          <w:sz w:val="24"/>
          <w:szCs w:val="24"/>
        </w:rPr>
        <w:t>ændres »22« til: »26«.</w:t>
      </w:r>
    </w:p>
    <w:p w14:paraId="48374429" w14:textId="4A93AD56" w:rsidR="00C33DC9" w:rsidRPr="00662710" w:rsidRDefault="0089109E" w:rsidP="002A7621">
      <w:pPr>
        <w:spacing w:before="240"/>
        <w:rPr>
          <w:rFonts w:ascii="Times New Roman" w:hAnsi="Times New Roman" w:cs="Times New Roman"/>
          <w:sz w:val="24"/>
          <w:szCs w:val="24"/>
        </w:rPr>
      </w:pPr>
      <w:r w:rsidRPr="00662710">
        <w:rPr>
          <w:rFonts w:ascii="Times New Roman" w:hAnsi="Times New Roman" w:cs="Times New Roman"/>
          <w:b/>
          <w:bCs/>
          <w:sz w:val="24"/>
          <w:szCs w:val="24"/>
        </w:rPr>
        <w:t xml:space="preserve">23. </w:t>
      </w:r>
      <w:r w:rsidR="00C33DC9" w:rsidRPr="00662710">
        <w:rPr>
          <w:rFonts w:ascii="Times New Roman" w:hAnsi="Times New Roman" w:cs="Times New Roman"/>
          <w:sz w:val="24"/>
          <w:szCs w:val="24"/>
        </w:rPr>
        <w:t>I </w:t>
      </w:r>
      <w:r w:rsidR="00C33DC9" w:rsidRPr="00662710">
        <w:rPr>
          <w:rFonts w:ascii="Times New Roman" w:hAnsi="Times New Roman" w:cs="Times New Roman"/>
          <w:i/>
          <w:iCs/>
          <w:sz w:val="24"/>
          <w:szCs w:val="24"/>
        </w:rPr>
        <w:t>§ 111</w:t>
      </w:r>
      <w:r w:rsidR="00C33DC9" w:rsidRPr="00662710">
        <w:rPr>
          <w:rFonts w:ascii="Times New Roman" w:hAnsi="Times New Roman" w:cs="Times New Roman"/>
          <w:sz w:val="24"/>
          <w:szCs w:val="24"/>
        </w:rPr>
        <w:t> indsættes som </w:t>
      </w:r>
      <w:r w:rsidR="00C33DC9" w:rsidRPr="00662710">
        <w:rPr>
          <w:rFonts w:ascii="Times New Roman" w:hAnsi="Times New Roman" w:cs="Times New Roman"/>
          <w:i/>
          <w:iCs/>
          <w:sz w:val="24"/>
          <w:szCs w:val="24"/>
        </w:rPr>
        <w:t>stk. 9:</w:t>
      </w:r>
    </w:p>
    <w:p w14:paraId="1964AE8B" w14:textId="5120F86B" w:rsidR="00342E06" w:rsidRPr="00662710" w:rsidRDefault="00C33DC9" w:rsidP="002A7621">
      <w:pPr>
        <w:spacing w:before="240"/>
        <w:rPr>
          <w:rFonts w:ascii="Times New Roman" w:hAnsi="Times New Roman" w:cs="Times New Roman"/>
          <w:sz w:val="24"/>
          <w:szCs w:val="24"/>
        </w:rPr>
      </w:pPr>
      <w:r w:rsidRPr="00662710">
        <w:rPr>
          <w:rFonts w:ascii="Times New Roman" w:hAnsi="Times New Roman" w:cs="Times New Roman"/>
          <w:i/>
          <w:iCs/>
          <w:sz w:val="24"/>
          <w:szCs w:val="24"/>
        </w:rPr>
        <w:t>»Stk. 9.</w:t>
      </w:r>
      <w:r w:rsidRPr="00662710">
        <w:rPr>
          <w:rFonts w:ascii="Times New Roman" w:hAnsi="Times New Roman" w:cs="Times New Roman"/>
          <w:sz w:val="24"/>
          <w:szCs w:val="24"/>
        </w:rPr>
        <w:t> Transportministeren kan med henblik på at gennemføre Montreal-konventionen af 28. maj 1999 om indførelse af visse ensartede regler for international luftbefordring ændre de i stk. 1-5 nævnte beløb.«</w:t>
      </w:r>
    </w:p>
    <w:p w14:paraId="0BCA2533" w14:textId="6AE3A0E3" w:rsidR="00342E06" w:rsidRPr="00662710" w:rsidRDefault="0089109E" w:rsidP="002A7621">
      <w:pPr>
        <w:spacing w:before="240"/>
        <w:rPr>
          <w:rFonts w:ascii="Times New Roman" w:hAnsi="Times New Roman" w:cs="Times New Roman"/>
          <w:sz w:val="24"/>
          <w:szCs w:val="24"/>
        </w:rPr>
      </w:pPr>
      <w:r w:rsidRPr="00662710">
        <w:rPr>
          <w:rFonts w:ascii="Times New Roman" w:hAnsi="Times New Roman" w:cs="Times New Roman"/>
          <w:b/>
          <w:bCs/>
          <w:sz w:val="24"/>
          <w:szCs w:val="24"/>
        </w:rPr>
        <w:t xml:space="preserve">24. </w:t>
      </w:r>
      <w:r w:rsidR="00342E06" w:rsidRPr="00662710">
        <w:rPr>
          <w:rFonts w:ascii="Times New Roman" w:hAnsi="Times New Roman" w:cs="Times New Roman"/>
          <w:i/>
          <w:iCs/>
          <w:sz w:val="24"/>
          <w:szCs w:val="24"/>
        </w:rPr>
        <w:t>Kapitel 9 a</w:t>
      </w:r>
      <w:r w:rsidR="00342E06" w:rsidRPr="00662710">
        <w:rPr>
          <w:rFonts w:ascii="Times New Roman" w:hAnsi="Times New Roman" w:cs="Times New Roman"/>
          <w:sz w:val="24"/>
          <w:szCs w:val="24"/>
        </w:rPr>
        <w:t> affattes således:</w:t>
      </w:r>
    </w:p>
    <w:p w14:paraId="6501DA9C" w14:textId="77777777" w:rsidR="00342E06" w:rsidRPr="00662710" w:rsidRDefault="00342E06" w:rsidP="002A7621">
      <w:pPr>
        <w:pStyle w:val="Liste2"/>
        <w:spacing w:before="240"/>
        <w:jc w:val="center"/>
        <w:rPr>
          <w:rFonts w:ascii="Times New Roman" w:hAnsi="Times New Roman" w:cs="Times New Roman"/>
          <w:sz w:val="24"/>
          <w:szCs w:val="24"/>
        </w:rPr>
      </w:pPr>
      <w:r w:rsidRPr="00662710">
        <w:rPr>
          <w:rFonts w:ascii="Times New Roman" w:hAnsi="Times New Roman" w:cs="Times New Roman"/>
          <w:sz w:val="24"/>
          <w:szCs w:val="24"/>
        </w:rPr>
        <w:t>»Kapitel 9 a</w:t>
      </w:r>
    </w:p>
    <w:p w14:paraId="132C7EA6" w14:textId="77777777" w:rsidR="00342E06" w:rsidRPr="00662710" w:rsidRDefault="00342E06" w:rsidP="002A7621">
      <w:pPr>
        <w:pStyle w:val="Liste2"/>
        <w:spacing w:before="240"/>
        <w:jc w:val="center"/>
        <w:rPr>
          <w:rFonts w:ascii="Times New Roman" w:hAnsi="Times New Roman" w:cs="Times New Roman"/>
          <w:sz w:val="24"/>
          <w:szCs w:val="24"/>
        </w:rPr>
      </w:pPr>
      <w:r w:rsidRPr="00662710">
        <w:rPr>
          <w:rFonts w:ascii="Times New Roman" w:hAnsi="Times New Roman" w:cs="Times New Roman"/>
          <w:sz w:val="24"/>
          <w:szCs w:val="24"/>
        </w:rPr>
        <w:t>Regulering af droner</w:t>
      </w:r>
    </w:p>
    <w:p w14:paraId="2D034FF7" w14:textId="77777777" w:rsidR="00342E06" w:rsidRPr="00662710" w:rsidRDefault="00342E06" w:rsidP="002A7621">
      <w:pPr>
        <w:pStyle w:val="Liste2"/>
        <w:spacing w:before="240"/>
        <w:jc w:val="center"/>
        <w:rPr>
          <w:rFonts w:ascii="Times New Roman" w:hAnsi="Times New Roman" w:cs="Times New Roman"/>
          <w:sz w:val="24"/>
          <w:szCs w:val="24"/>
        </w:rPr>
      </w:pPr>
      <w:r w:rsidRPr="00662710">
        <w:rPr>
          <w:rFonts w:ascii="Times New Roman" w:hAnsi="Times New Roman" w:cs="Times New Roman"/>
          <w:sz w:val="24"/>
          <w:szCs w:val="24"/>
        </w:rPr>
        <w:t>Definition</w:t>
      </w:r>
    </w:p>
    <w:p w14:paraId="731F9044" w14:textId="77777777" w:rsidR="00342E06" w:rsidRPr="00662710" w:rsidRDefault="00342E06" w:rsidP="002A7621">
      <w:pPr>
        <w:pStyle w:val="Brdtekst"/>
        <w:spacing w:before="240"/>
        <w:rPr>
          <w:rFonts w:ascii="Times New Roman" w:hAnsi="Times New Roman" w:cs="Times New Roman"/>
          <w:sz w:val="24"/>
          <w:szCs w:val="24"/>
        </w:rPr>
      </w:pPr>
      <w:r w:rsidRPr="00662710">
        <w:rPr>
          <w:rFonts w:ascii="Times New Roman" w:hAnsi="Times New Roman" w:cs="Times New Roman"/>
          <w:b/>
          <w:bCs/>
          <w:sz w:val="24"/>
          <w:szCs w:val="24"/>
        </w:rPr>
        <w:t>§ 126 a.</w:t>
      </w:r>
      <w:r w:rsidRPr="00662710">
        <w:rPr>
          <w:rFonts w:ascii="Times New Roman" w:hAnsi="Times New Roman" w:cs="Times New Roman"/>
          <w:sz w:val="24"/>
          <w:szCs w:val="24"/>
        </w:rPr>
        <w:t> Ved en drone forstås ethvert ubemandet luftfartøj, der opereres eller er beregnet til at operere autonomt eller blive fjernstyret uden en pilot ombord.</w:t>
      </w:r>
    </w:p>
    <w:p w14:paraId="1CEE833B" w14:textId="77777777" w:rsidR="00342E06" w:rsidRPr="00662710" w:rsidRDefault="00342E06" w:rsidP="002A7621">
      <w:pPr>
        <w:pStyle w:val="Brdtekst"/>
        <w:spacing w:before="240"/>
        <w:jc w:val="center"/>
        <w:rPr>
          <w:rFonts w:ascii="Times New Roman" w:hAnsi="Times New Roman" w:cs="Times New Roman"/>
          <w:i/>
          <w:sz w:val="24"/>
          <w:szCs w:val="24"/>
        </w:rPr>
      </w:pPr>
      <w:r w:rsidRPr="00662710">
        <w:rPr>
          <w:rFonts w:ascii="Times New Roman" w:hAnsi="Times New Roman" w:cs="Times New Roman"/>
          <w:i/>
          <w:sz w:val="24"/>
          <w:szCs w:val="24"/>
        </w:rPr>
        <w:t>Geografisk afgrænsning af brugen af droner</w:t>
      </w:r>
    </w:p>
    <w:p w14:paraId="052D3219" w14:textId="77777777" w:rsidR="00342E06" w:rsidRPr="00662710" w:rsidRDefault="00342E06" w:rsidP="002A7621">
      <w:pPr>
        <w:pStyle w:val="Brdtekst"/>
        <w:spacing w:before="240"/>
        <w:rPr>
          <w:rFonts w:ascii="Times New Roman" w:hAnsi="Times New Roman" w:cs="Times New Roman"/>
          <w:sz w:val="24"/>
          <w:szCs w:val="24"/>
        </w:rPr>
      </w:pPr>
      <w:r w:rsidRPr="00662710">
        <w:rPr>
          <w:rFonts w:ascii="Times New Roman" w:hAnsi="Times New Roman" w:cs="Times New Roman"/>
          <w:b/>
          <w:bCs/>
          <w:sz w:val="24"/>
          <w:szCs w:val="24"/>
        </w:rPr>
        <w:t>§ 126 b.</w:t>
      </w:r>
      <w:r w:rsidRPr="00662710">
        <w:rPr>
          <w:rFonts w:ascii="Times New Roman" w:hAnsi="Times New Roman" w:cs="Times New Roman"/>
          <w:sz w:val="24"/>
          <w:szCs w:val="24"/>
        </w:rPr>
        <w:t> Flyvning med droner må alene ske uden for flyvesikkerhedsmæssigt kritiske områder, sikringsmæssigt kritiske områder og særlig følsomme naturområder, jf. dog stk. 2-4 og § 126 f.</w:t>
      </w:r>
    </w:p>
    <w:p w14:paraId="31E79D62" w14:textId="77777777" w:rsidR="00342E06" w:rsidRPr="00662710" w:rsidRDefault="00342E06" w:rsidP="002A7621">
      <w:pPr>
        <w:pStyle w:val="Brdtekst"/>
        <w:spacing w:before="240"/>
        <w:rPr>
          <w:rFonts w:ascii="Times New Roman" w:hAnsi="Times New Roman" w:cs="Times New Roman"/>
          <w:sz w:val="24"/>
          <w:szCs w:val="24"/>
        </w:rPr>
      </w:pPr>
      <w:r w:rsidRPr="00662710">
        <w:rPr>
          <w:rFonts w:ascii="Times New Roman" w:hAnsi="Times New Roman" w:cs="Times New Roman"/>
          <w:i/>
          <w:iCs/>
          <w:sz w:val="24"/>
          <w:szCs w:val="24"/>
        </w:rPr>
        <w:t>Stk. 2.</w:t>
      </w:r>
      <w:r w:rsidRPr="00662710">
        <w:rPr>
          <w:rFonts w:ascii="Times New Roman" w:hAnsi="Times New Roman" w:cs="Times New Roman"/>
          <w:sz w:val="24"/>
          <w:szCs w:val="24"/>
        </w:rPr>
        <w:t> Transportministeren kan efter forhandling med justitsministeren og forsvarsministeren fastsætte nærmere bestemmelser om flyvning over sikringsmæssigt kritiske områder.</w:t>
      </w:r>
    </w:p>
    <w:p w14:paraId="1D8D8A33" w14:textId="77777777" w:rsidR="00342E06" w:rsidRPr="00662710" w:rsidRDefault="00342E06" w:rsidP="002A7621">
      <w:pPr>
        <w:pStyle w:val="Brdtekst"/>
        <w:spacing w:before="240"/>
        <w:rPr>
          <w:rFonts w:ascii="Times New Roman" w:hAnsi="Times New Roman" w:cs="Times New Roman"/>
          <w:sz w:val="24"/>
          <w:szCs w:val="24"/>
        </w:rPr>
      </w:pPr>
      <w:r w:rsidRPr="00662710">
        <w:rPr>
          <w:rFonts w:ascii="Times New Roman" w:hAnsi="Times New Roman" w:cs="Times New Roman"/>
          <w:i/>
          <w:iCs/>
          <w:sz w:val="24"/>
          <w:szCs w:val="24"/>
        </w:rPr>
        <w:t>Stk. 3.</w:t>
      </w:r>
      <w:r w:rsidRPr="00662710">
        <w:rPr>
          <w:rFonts w:ascii="Times New Roman" w:hAnsi="Times New Roman" w:cs="Times New Roman"/>
          <w:sz w:val="24"/>
          <w:szCs w:val="24"/>
        </w:rPr>
        <w:t> Transportministeren kan efter forhandling med justitsministeren fastsætte nærmere bestemmelser, der har til formål at sikre privatlivets fred.</w:t>
      </w:r>
    </w:p>
    <w:p w14:paraId="59FB98F2" w14:textId="77777777" w:rsidR="00342E06" w:rsidRPr="00662710" w:rsidRDefault="00342E06" w:rsidP="002A7621">
      <w:pPr>
        <w:pStyle w:val="Brdtekst"/>
        <w:spacing w:before="240"/>
        <w:rPr>
          <w:rFonts w:ascii="Times New Roman" w:hAnsi="Times New Roman" w:cs="Times New Roman"/>
          <w:sz w:val="24"/>
          <w:szCs w:val="24"/>
        </w:rPr>
      </w:pPr>
      <w:r w:rsidRPr="00662710">
        <w:rPr>
          <w:rFonts w:ascii="Times New Roman" w:hAnsi="Times New Roman" w:cs="Times New Roman"/>
          <w:i/>
          <w:iCs/>
          <w:sz w:val="24"/>
          <w:szCs w:val="24"/>
        </w:rPr>
        <w:t>Stk. 4.</w:t>
      </w:r>
      <w:r w:rsidRPr="00662710">
        <w:rPr>
          <w:rFonts w:ascii="Times New Roman" w:hAnsi="Times New Roman" w:cs="Times New Roman"/>
          <w:sz w:val="24"/>
          <w:szCs w:val="24"/>
        </w:rPr>
        <w:t> Transportministeren kan fastsætte nærmere bestemmelser om flyvning over flyvesikkerhedsmæssigt kritiske områder og særlig følsomme naturområder.</w:t>
      </w:r>
    </w:p>
    <w:p w14:paraId="242774A0" w14:textId="77777777" w:rsidR="00342E06" w:rsidRPr="00662710" w:rsidRDefault="00342E06" w:rsidP="002A7621">
      <w:pPr>
        <w:pStyle w:val="Brdtekst"/>
        <w:spacing w:before="240"/>
        <w:jc w:val="center"/>
        <w:rPr>
          <w:rFonts w:ascii="Times New Roman" w:hAnsi="Times New Roman" w:cs="Times New Roman"/>
          <w:i/>
          <w:sz w:val="24"/>
          <w:szCs w:val="24"/>
        </w:rPr>
      </w:pPr>
      <w:r w:rsidRPr="00662710">
        <w:rPr>
          <w:rFonts w:ascii="Times New Roman" w:hAnsi="Times New Roman" w:cs="Times New Roman"/>
          <w:i/>
          <w:sz w:val="24"/>
          <w:szCs w:val="24"/>
        </w:rPr>
        <w:t>Ansvarsforsikring</w:t>
      </w:r>
    </w:p>
    <w:p w14:paraId="18B1E981" w14:textId="77777777" w:rsidR="00342E06" w:rsidRPr="00662710" w:rsidRDefault="00342E06" w:rsidP="002A7621">
      <w:pPr>
        <w:pStyle w:val="Brdtekst"/>
        <w:spacing w:before="240"/>
        <w:rPr>
          <w:rFonts w:ascii="Times New Roman" w:hAnsi="Times New Roman" w:cs="Times New Roman"/>
          <w:sz w:val="24"/>
          <w:szCs w:val="24"/>
        </w:rPr>
      </w:pPr>
      <w:r w:rsidRPr="00662710">
        <w:rPr>
          <w:rFonts w:ascii="Times New Roman" w:hAnsi="Times New Roman" w:cs="Times New Roman"/>
          <w:b/>
          <w:bCs/>
          <w:sz w:val="24"/>
          <w:szCs w:val="24"/>
        </w:rPr>
        <w:t>§ 126 c.</w:t>
      </w:r>
      <w:r w:rsidRPr="00662710">
        <w:rPr>
          <w:rFonts w:ascii="Times New Roman" w:hAnsi="Times New Roman" w:cs="Times New Roman"/>
          <w:sz w:val="24"/>
          <w:szCs w:val="24"/>
        </w:rPr>
        <w:t> Ejeren af en drone skal have tegnet ansvarsforsikring i henhold til § 130.</w:t>
      </w:r>
    </w:p>
    <w:p w14:paraId="7C57C95C" w14:textId="77777777" w:rsidR="00342E06" w:rsidRPr="00662710" w:rsidRDefault="00342E06" w:rsidP="002A7621">
      <w:pPr>
        <w:pStyle w:val="Brdtekst"/>
        <w:spacing w:before="240"/>
        <w:rPr>
          <w:rFonts w:ascii="Times New Roman" w:hAnsi="Times New Roman" w:cs="Times New Roman"/>
          <w:sz w:val="24"/>
          <w:szCs w:val="24"/>
        </w:rPr>
      </w:pPr>
      <w:r w:rsidRPr="00662710">
        <w:rPr>
          <w:rFonts w:ascii="Times New Roman" w:hAnsi="Times New Roman" w:cs="Times New Roman"/>
          <w:i/>
          <w:iCs/>
          <w:sz w:val="24"/>
          <w:szCs w:val="24"/>
        </w:rPr>
        <w:t>Stk. 2.</w:t>
      </w:r>
      <w:r w:rsidRPr="00662710">
        <w:rPr>
          <w:rFonts w:ascii="Times New Roman" w:hAnsi="Times New Roman" w:cs="Times New Roman"/>
          <w:sz w:val="24"/>
          <w:szCs w:val="24"/>
        </w:rPr>
        <w:t> Transportministeren fastsætter nærmere bestemmelser om tegning af ansvarsforsikring, jf. stk. 1, herunder om undtagelser fra kravet om tegning af ansvarsforsikring.</w:t>
      </w:r>
    </w:p>
    <w:p w14:paraId="4ED4C3E9" w14:textId="5BF7752C" w:rsidR="00342E06" w:rsidRPr="00662710" w:rsidRDefault="00342E06" w:rsidP="002A7621">
      <w:pPr>
        <w:pStyle w:val="Brdtekst"/>
        <w:spacing w:before="240"/>
        <w:jc w:val="center"/>
        <w:rPr>
          <w:rFonts w:ascii="Times New Roman" w:hAnsi="Times New Roman" w:cs="Times New Roman"/>
          <w:i/>
          <w:sz w:val="24"/>
          <w:szCs w:val="24"/>
        </w:rPr>
      </w:pPr>
      <w:r w:rsidRPr="00662710">
        <w:rPr>
          <w:rFonts w:ascii="Times New Roman" w:hAnsi="Times New Roman" w:cs="Times New Roman"/>
          <w:i/>
          <w:sz w:val="24"/>
          <w:szCs w:val="24"/>
        </w:rPr>
        <w:t>Bemyndigelse til at fastsætte bestemmelser om droner for Grønland</w:t>
      </w:r>
    </w:p>
    <w:p w14:paraId="536C944A" w14:textId="31E7D19D" w:rsidR="00342E06" w:rsidRPr="00662710" w:rsidRDefault="00342E06" w:rsidP="002A7621">
      <w:pPr>
        <w:pStyle w:val="Brdtekst"/>
        <w:spacing w:before="240"/>
        <w:rPr>
          <w:rFonts w:ascii="Times New Roman" w:hAnsi="Times New Roman" w:cs="Times New Roman"/>
          <w:sz w:val="24"/>
          <w:szCs w:val="24"/>
        </w:rPr>
      </w:pPr>
      <w:r w:rsidRPr="00662710">
        <w:rPr>
          <w:rFonts w:ascii="Times New Roman" w:hAnsi="Times New Roman" w:cs="Times New Roman"/>
          <w:b/>
          <w:bCs/>
          <w:sz w:val="24"/>
          <w:szCs w:val="24"/>
        </w:rPr>
        <w:lastRenderedPageBreak/>
        <w:t>§ 126 d.</w:t>
      </w:r>
      <w:r w:rsidRPr="00662710">
        <w:rPr>
          <w:rFonts w:ascii="Times New Roman" w:hAnsi="Times New Roman" w:cs="Times New Roman"/>
          <w:sz w:val="24"/>
          <w:szCs w:val="24"/>
        </w:rPr>
        <w:t> Transportministeren kan for Grønland fastsætte bestemmelser, som svarer til de af Den Europæiske Union udstedte direktiver og forordninger på droneområdet med de ændringer, som de grønlandske forhold tilsiger.</w:t>
      </w:r>
    </w:p>
    <w:p w14:paraId="0781C223" w14:textId="77777777" w:rsidR="00342E06" w:rsidRPr="00662710" w:rsidRDefault="00342E06" w:rsidP="002A7621">
      <w:pPr>
        <w:pStyle w:val="Brdtekst"/>
        <w:spacing w:before="240"/>
        <w:jc w:val="center"/>
        <w:rPr>
          <w:rFonts w:ascii="Times New Roman" w:hAnsi="Times New Roman" w:cs="Times New Roman"/>
          <w:i/>
          <w:sz w:val="24"/>
          <w:szCs w:val="24"/>
        </w:rPr>
      </w:pPr>
      <w:r w:rsidRPr="00662710">
        <w:rPr>
          <w:rFonts w:ascii="Times New Roman" w:hAnsi="Times New Roman" w:cs="Times New Roman"/>
          <w:i/>
          <w:sz w:val="24"/>
          <w:szCs w:val="24"/>
        </w:rPr>
        <w:t>Flyvning under påvirkning af spiritus, bevidsthedspåvirkende stoffer, sygdom m.v.</w:t>
      </w:r>
    </w:p>
    <w:p w14:paraId="180177BB" w14:textId="77777777" w:rsidR="00342E06" w:rsidRPr="00662710" w:rsidRDefault="00342E06" w:rsidP="002A7621">
      <w:pPr>
        <w:pStyle w:val="Brdtekst"/>
        <w:spacing w:before="240"/>
        <w:rPr>
          <w:rFonts w:ascii="Times New Roman" w:hAnsi="Times New Roman" w:cs="Times New Roman"/>
          <w:sz w:val="24"/>
          <w:szCs w:val="24"/>
        </w:rPr>
      </w:pPr>
      <w:r w:rsidRPr="00662710">
        <w:rPr>
          <w:rFonts w:ascii="Times New Roman" w:hAnsi="Times New Roman" w:cs="Times New Roman"/>
          <w:b/>
          <w:bCs/>
          <w:sz w:val="24"/>
          <w:szCs w:val="24"/>
        </w:rPr>
        <w:t>§ 126 e.</w:t>
      </w:r>
      <w:r w:rsidRPr="00662710">
        <w:rPr>
          <w:rFonts w:ascii="Times New Roman" w:hAnsi="Times New Roman" w:cs="Times New Roman"/>
          <w:sz w:val="24"/>
          <w:szCs w:val="24"/>
        </w:rPr>
        <w:t> Flyvning eller forsøg på flyvning med droner må ikke finde sted, hvis føreren af dronen har indtaget spiritus i et sådant omfang, at</w:t>
      </w:r>
    </w:p>
    <w:p w14:paraId="0B5B118F" w14:textId="3E82573B" w:rsidR="00342E06" w:rsidRPr="00662710" w:rsidRDefault="00342E06" w:rsidP="002A7621">
      <w:pPr>
        <w:pStyle w:val="Liste2"/>
        <w:spacing w:before="240"/>
        <w:rPr>
          <w:rFonts w:ascii="Times New Roman" w:hAnsi="Times New Roman" w:cs="Times New Roman"/>
          <w:sz w:val="24"/>
          <w:szCs w:val="24"/>
        </w:rPr>
      </w:pPr>
      <w:r w:rsidRPr="00662710">
        <w:rPr>
          <w:rFonts w:ascii="Times New Roman" w:hAnsi="Times New Roman" w:cs="Times New Roman"/>
          <w:sz w:val="24"/>
          <w:szCs w:val="24"/>
        </w:rPr>
        <w:t>1)</w:t>
      </w:r>
      <w:r w:rsidR="00B6501F" w:rsidRPr="00662710">
        <w:rPr>
          <w:rFonts w:ascii="Times New Roman" w:hAnsi="Times New Roman" w:cs="Times New Roman"/>
          <w:sz w:val="24"/>
          <w:szCs w:val="24"/>
        </w:rPr>
        <w:tab/>
      </w:r>
      <w:r w:rsidRPr="00662710">
        <w:rPr>
          <w:rFonts w:ascii="Times New Roman" w:hAnsi="Times New Roman" w:cs="Times New Roman"/>
          <w:sz w:val="24"/>
          <w:szCs w:val="24"/>
        </w:rPr>
        <w:t>alkoholkoncentrationen i blodet under eller efter flyvningen overstiger 0,5 promille eller alkoholkoncentrationen i udåndingsluften under eller efter flyvningen overstiger 0,25 mg pr. liter luft eller</w:t>
      </w:r>
    </w:p>
    <w:p w14:paraId="3FBD5F82" w14:textId="5FAAE3CD" w:rsidR="00342E06" w:rsidRPr="00662710" w:rsidRDefault="00342E06" w:rsidP="002A7621">
      <w:pPr>
        <w:pStyle w:val="Liste2"/>
        <w:spacing w:before="240"/>
        <w:rPr>
          <w:rFonts w:ascii="Times New Roman" w:hAnsi="Times New Roman" w:cs="Times New Roman"/>
          <w:sz w:val="24"/>
          <w:szCs w:val="24"/>
        </w:rPr>
      </w:pPr>
      <w:r w:rsidRPr="00662710">
        <w:rPr>
          <w:rFonts w:ascii="Times New Roman" w:hAnsi="Times New Roman" w:cs="Times New Roman"/>
          <w:sz w:val="24"/>
          <w:szCs w:val="24"/>
        </w:rPr>
        <w:t>2)</w:t>
      </w:r>
      <w:r w:rsidR="00B6501F" w:rsidRPr="00662710">
        <w:rPr>
          <w:rFonts w:ascii="Times New Roman" w:hAnsi="Times New Roman" w:cs="Times New Roman"/>
          <w:sz w:val="24"/>
          <w:szCs w:val="24"/>
        </w:rPr>
        <w:tab/>
      </w:r>
      <w:r w:rsidRPr="00662710">
        <w:rPr>
          <w:rFonts w:ascii="Times New Roman" w:hAnsi="Times New Roman" w:cs="Times New Roman"/>
          <w:sz w:val="24"/>
          <w:szCs w:val="24"/>
        </w:rPr>
        <w:t>føreren i øvrigt ikke kan føre dronen på fuldt betryggende måde.</w:t>
      </w:r>
    </w:p>
    <w:p w14:paraId="5F05DFC8" w14:textId="77777777" w:rsidR="00342E06" w:rsidRPr="00662710" w:rsidRDefault="00342E06" w:rsidP="002A7621">
      <w:pPr>
        <w:pStyle w:val="Brdtekst"/>
        <w:spacing w:before="240"/>
        <w:rPr>
          <w:rFonts w:ascii="Times New Roman" w:hAnsi="Times New Roman" w:cs="Times New Roman"/>
          <w:sz w:val="24"/>
          <w:szCs w:val="24"/>
        </w:rPr>
      </w:pPr>
      <w:r w:rsidRPr="00662710">
        <w:rPr>
          <w:rFonts w:ascii="Times New Roman" w:hAnsi="Times New Roman" w:cs="Times New Roman"/>
          <w:i/>
          <w:iCs/>
          <w:sz w:val="24"/>
          <w:szCs w:val="24"/>
        </w:rPr>
        <w:t>Stk. 2.</w:t>
      </w:r>
      <w:r w:rsidRPr="00662710">
        <w:rPr>
          <w:rFonts w:ascii="Times New Roman" w:hAnsi="Times New Roman" w:cs="Times New Roman"/>
          <w:sz w:val="24"/>
          <w:szCs w:val="24"/>
        </w:rPr>
        <w:t> Flyvning eller forsøg på flyvning med droner må ikke finde sted, hvis førerens blod under eller efter flyvningen indeholder bevidsthedspåvirkende stoffer, som efter regler fastsat af transportministeren er klassificeret som farlige for flyvesikkerheden, og som ikke er indtaget i henhold til en lovlig recept. 1. pkt. gælder tilsvarende for stoffer, som den pågældende har indtaget i henhold til en lovlig recept, hvis indtagelsen ikke er sket i overensstemmelse med recepten.</w:t>
      </w:r>
    </w:p>
    <w:p w14:paraId="7F66E886" w14:textId="77777777" w:rsidR="00342E06" w:rsidRPr="00662710" w:rsidRDefault="00342E06" w:rsidP="002A7621">
      <w:pPr>
        <w:pStyle w:val="Brdtekst"/>
        <w:spacing w:before="240"/>
        <w:rPr>
          <w:rFonts w:ascii="Times New Roman" w:hAnsi="Times New Roman" w:cs="Times New Roman"/>
          <w:sz w:val="24"/>
          <w:szCs w:val="24"/>
        </w:rPr>
      </w:pPr>
      <w:r w:rsidRPr="00662710">
        <w:rPr>
          <w:rFonts w:ascii="Times New Roman" w:hAnsi="Times New Roman" w:cs="Times New Roman"/>
          <w:i/>
          <w:iCs/>
          <w:sz w:val="24"/>
          <w:szCs w:val="24"/>
        </w:rPr>
        <w:t>Stk. 3.</w:t>
      </w:r>
      <w:r w:rsidRPr="00662710">
        <w:rPr>
          <w:rFonts w:ascii="Times New Roman" w:hAnsi="Times New Roman" w:cs="Times New Roman"/>
          <w:sz w:val="24"/>
          <w:szCs w:val="24"/>
        </w:rPr>
        <w:t> Flyvning eller forsøg på flyvning med droner må endvidere ikke finde sted, hvis føreren af dronen på grund af sygdom, svækkelse, overanstrengelse, mangel på søvn, påvirkning af opstemmende eller bedøvende midler eller af lignende årsager befinder sig i en sådan tilstand, at denne er ude af stand til at føre dronen på fuldt betryggende måde.</w:t>
      </w:r>
    </w:p>
    <w:p w14:paraId="29F359F6" w14:textId="77777777" w:rsidR="00342E06" w:rsidRPr="00662710" w:rsidRDefault="00342E06" w:rsidP="002A7621">
      <w:pPr>
        <w:pStyle w:val="Brdtekst"/>
        <w:spacing w:before="240"/>
        <w:rPr>
          <w:rFonts w:ascii="Times New Roman" w:hAnsi="Times New Roman" w:cs="Times New Roman"/>
          <w:sz w:val="24"/>
          <w:szCs w:val="24"/>
        </w:rPr>
      </w:pPr>
      <w:r w:rsidRPr="00662710">
        <w:rPr>
          <w:rFonts w:ascii="Times New Roman" w:hAnsi="Times New Roman" w:cs="Times New Roman"/>
          <w:i/>
          <w:iCs/>
          <w:sz w:val="24"/>
          <w:szCs w:val="24"/>
        </w:rPr>
        <w:t>Stk. 4.</w:t>
      </w:r>
      <w:r w:rsidRPr="00662710">
        <w:rPr>
          <w:rFonts w:ascii="Times New Roman" w:hAnsi="Times New Roman" w:cs="Times New Roman"/>
          <w:sz w:val="24"/>
          <w:szCs w:val="24"/>
        </w:rPr>
        <w:t> Politiet kan til enhver tid kræve, at føreren af en drone afgiver udåndings-, spyt- eller svedprøve eller lader sine øjne besigtige.</w:t>
      </w:r>
    </w:p>
    <w:p w14:paraId="77CF00D0" w14:textId="77777777" w:rsidR="00342E06" w:rsidRPr="00662710" w:rsidRDefault="00342E06" w:rsidP="002A7621">
      <w:pPr>
        <w:pStyle w:val="Brdtekst"/>
        <w:spacing w:before="240"/>
        <w:rPr>
          <w:rFonts w:ascii="Times New Roman" w:hAnsi="Times New Roman" w:cs="Times New Roman"/>
          <w:sz w:val="24"/>
          <w:szCs w:val="24"/>
        </w:rPr>
      </w:pPr>
      <w:r w:rsidRPr="00662710">
        <w:rPr>
          <w:rFonts w:ascii="Times New Roman" w:hAnsi="Times New Roman" w:cs="Times New Roman"/>
          <w:i/>
          <w:iCs/>
          <w:sz w:val="24"/>
          <w:szCs w:val="24"/>
        </w:rPr>
        <w:t>Stk. 5.</w:t>
      </w:r>
      <w:r w:rsidRPr="00662710">
        <w:rPr>
          <w:rFonts w:ascii="Times New Roman" w:hAnsi="Times New Roman" w:cs="Times New Roman"/>
          <w:sz w:val="24"/>
          <w:szCs w:val="24"/>
        </w:rPr>
        <w:t> Politiet kan fremstille en fører af en drone til udtagelse af blod- og urinprøve, hvis der er grund til at antage, at vedkommende har overtrådt stk. 1, 2 eller 3, eller vedkommende nægter at medvirke til en udåndingsprøve, spytprøve, svedprøve eller øjenbesigtigelse. Angår mistanken andre forhold end spirituspåvirkning, kan politiet tillige fremstille den pågældende til undersøgelse af en læge. Det samme gælder ved mistanke om spirituspåvirkning, når særlige omstændigheder taler derfor.</w:t>
      </w:r>
    </w:p>
    <w:p w14:paraId="5B5F3295" w14:textId="77777777" w:rsidR="00342E06" w:rsidRPr="00662710" w:rsidRDefault="00342E06" w:rsidP="002A7621">
      <w:pPr>
        <w:pStyle w:val="Brdtekst"/>
        <w:spacing w:before="240"/>
        <w:rPr>
          <w:rFonts w:ascii="Times New Roman" w:hAnsi="Times New Roman" w:cs="Times New Roman"/>
          <w:sz w:val="24"/>
          <w:szCs w:val="24"/>
        </w:rPr>
      </w:pPr>
      <w:r w:rsidRPr="00662710">
        <w:rPr>
          <w:rFonts w:ascii="Times New Roman" w:hAnsi="Times New Roman" w:cs="Times New Roman"/>
          <w:i/>
          <w:iCs/>
          <w:sz w:val="24"/>
          <w:szCs w:val="24"/>
        </w:rPr>
        <w:t>Stk. 6.</w:t>
      </w:r>
      <w:r w:rsidRPr="00662710">
        <w:rPr>
          <w:rFonts w:ascii="Times New Roman" w:hAnsi="Times New Roman" w:cs="Times New Roman"/>
          <w:sz w:val="24"/>
          <w:szCs w:val="24"/>
        </w:rPr>
        <w:t> Justitsministeren kan fastsætte bestemmelser om de prøver og undersøgelser, der er nævnt i stk. 4 og 5.</w:t>
      </w:r>
    </w:p>
    <w:p w14:paraId="6E246441" w14:textId="77777777" w:rsidR="00342E06" w:rsidRPr="00662710" w:rsidRDefault="00342E06" w:rsidP="002A7621">
      <w:pPr>
        <w:pStyle w:val="Brdtekst"/>
        <w:spacing w:before="240"/>
        <w:jc w:val="center"/>
        <w:rPr>
          <w:rFonts w:ascii="Times New Roman" w:hAnsi="Times New Roman" w:cs="Times New Roman"/>
          <w:i/>
          <w:sz w:val="24"/>
          <w:szCs w:val="24"/>
        </w:rPr>
      </w:pPr>
      <w:r w:rsidRPr="00662710">
        <w:rPr>
          <w:rFonts w:ascii="Times New Roman" w:hAnsi="Times New Roman" w:cs="Times New Roman"/>
          <w:i/>
          <w:sz w:val="24"/>
          <w:szCs w:val="24"/>
        </w:rPr>
        <w:t>Politi og redningsberedskab</w:t>
      </w:r>
    </w:p>
    <w:p w14:paraId="0527018F" w14:textId="77777777" w:rsidR="00342E06" w:rsidRPr="00662710" w:rsidRDefault="00342E06" w:rsidP="002A7621">
      <w:pPr>
        <w:pStyle w:val="Brdtekst"/>
        <w:spacing w:before="240"/>
        <w:rPr>
          <w:rFonts w:ascii="Times New Roman" w:hAnsi="Times New Roman" w:cs="Times New Roman"/>
          <w:sz w:val="24"/>
          <w:szCs w:val="24"/>
        </w:rPr>
      </w:pPr>
      <w:r w:rsidRPr="00662710">
        <w:rPr>
          <w:rFonts w:ascii="Times New Roman" w:hAnsi="Times New Roman" w:cs="Times New Roman"/>
          <w:b/>
          <w:bCs/>
          <w:sz w:val="24"/>
          <w:szCs w:val="24"/>
        </w:rPr>
        <w:t>§ 126 f.</w:t>
      </w:r>
      <w:r w:rsidRPr="00662710">
        <w:rPr>
          <w:rFonts w:ascii="Times New Roman" w:hAnsi="Times New Roman" w:cs="Times New Roman"/>
          <w:sz w:val="24"/>
          <w:szCs w:val="24"/>
        </w:rPr>
        <w:t> Transportministeren kan efter forhandling med forsvarsministeren fastsætte bestemmelser om forhold for droner, der anvendes i forbindelse med redningsberedskabet.</w:t>
      </w:r>
    </w:p>
    <w:p w14:paraId="44738CD0" w14:textId="77777777" w:rsidR="00342E06" w:rsidRPr="00662710" w:rsidRDefault="00342E06" w:rsidP="002A7621">
      <w:pPr>
        <w:pStyle w:val="Brdtekst"/>
        <w:spacing w:before="240"/>
        <w:rPr>
          <w:rFonts w:ascii="Times New Roman" w:hAnsi="Times New Roman" w:cs="Times New Roman"/>
          <w:sz w:val="24"/>
          <w:szCs w:val="24"/>
        </w:rPr>
      </w:pPr>
      <w:r w:rsidRPr="00662710">
        <w:rPr>
          <w:rFonts w:ascii="Times New Roman" w:hAnsi="Times New Roman" w:cs="Times New Roman"/>
          <w:i/>
          <w:iCs/>
          <w:sz w:val="24"/>
          <w:szCs w:val="24"/>
        </w:rPr>
        <w:t>Stk. 2.</w:t>
      </w:r>
      <w:r w:rsidRPr="00662710">
        <w:rPr>
          <w:rFonts w:ascii="Times New Roman" w:hAnsi="Times New Roman" w:cs="Times New Roman"/>
          <w:sz w:val="24"/>
          <w:szCs w:val="24"/>
        </w:rPr>
        <w:t> Justitsministeren kan efter forhandling med transportministeren fastsætte bestemmelser om forhold for politiets anvendelse af droner.</w:t>
      </w:r>
    </w:p>
    <w:p w14:paraId="1FEDD471" w14:textId="77777777" w:rsidR="00342E06" w:rsidRPr="00662710" w:rsidRDefault="00342E06" w:rsidP="002A7621">
      <w:pPr>
        <w:pStyle w:val="Brdtekst"/>
        <w:spacing w:before="240"/>
        <w:jc w:val="center"/>
        <w:rPr>
          <w:rFonts w:ascii="Times New Roman" w:hAnsi="Times New Roman" w:cs="Times New Roman"/>
          <w:i/>
          <w:sz w:val="24"/>
          <w:szCs w:val="24"/>
        </w:rPr>
      </w:pPr>
      <w:r w:rsidRPr="00662710">
        <w:rPr>
          <w:rFonts w:ascii="Times New Roman" w:hAnsi="Times New Roman" w:cs="Times New Roman"/>
          <w:i/>
          <w:sz w:val="24"/>
          <w:szCs w:val="24"/>
        </w:rPr>
        <w:t>Markedsovervågning</w:t>
      </w:r>
    </w:p>
    <w:p w14:paraId="01FBB478" w14:textId="77777777" w:rsidR="00342E06" w:rsidRPr="00662710" w:rsidRDefault="00342E06" w:rsidP="002A7621">
      <w:pPr>
        <w:pStyle w:val="Brdtekst"/>
        <w:spacing w:before="240"/>
        <w:rPr>
          <w:rFonts w:ascii="Times New Roman" w:hAnsi="Times New Roman" w:cs="Times New Roman"/>
          <w:sz w:val="24"/>
          <w:szCs w:val="24"/>
        </w:rPr>
      </w:pPr>
      <w:r w:rsidRPr="00662710">
        <w:rPr>
          <w:rFonts w:ascii="Times New Roman" w:hAnsi="Times New Roman" w:cs="Times New Roman"/>
          <w:b/>
          <w:bCs/>
          <w:sz w:val="24"/>
          <w:szCs w:val="24"/>
        </w:rPr>
        <w:lastRenderedPageBreak/>
        <w:t>§ 126 g.</w:t>
      </w:r>
      <w:r w:rsidRPr="00662710">
        <w:rPr>
          <w:rFonts w:ascii="Times New Roman" w:hAnsi="Times New Roman" w:cs="Times New Roman"/>
          <w:sz w:val="24"/>
          <w:szCs w:val="24"/>
        </w:rPr>
        <w:t> Transportministeren eller den offentlige myndighed, som ministeren bemyndiger hertil, fører tilsyn med overholdelsen af produktkrav på droneområdet.</w:t>
      </w:r>
    </w:p>
    <w:p w14:paraId="304702A9" w14:textId="37F2113E" w:rsidR="00342E06" w:rsidRPr="00662710" w:rsidRDefault="00342E06" w:rsidP="002A7621">
      <w:pPr>
        <w:pStyle w:val="Brdtekst"/>
        <w:spacing w:before="240"/>
        <w:rPr>
          <w:rFonts w:ascii="Times New Roman" w:hAnsi="Times New Roman" w:cs="Times New Roman"/>
          <w:sz w:val="24"/>
          <w:szCs w:val="24"/>
        </w:rPr>
      </w:pPr>
      <w:r w:rsidRPr="00662710">
        <w:rPr>
          <w:rFonts w:ascii="Times New Roman" w:hAnsi="Times New Roman" w:cs="Times New Roman"/>
          <w:i/>
          <w:iCs/>
          <w:sz w:val="24"/>
          <w:szCs w:val="24"/>
        </w:rPr>
        <w:t>Stk. 2.</w:t>
      </w:r>
      <w:r w:rsidRPr="00662710">
        <w:rPr>
          <w:rFonts w:ascii="Times New Roman" w:hAnsi="Times New Roman" w:cs="Times New Roman"/>
          <w:sz w:val="24"/>
          <w:szCs w:val="24"/>
        </w:rPr>
        <w:t xml:space="preserve"> Transportministeren eller den offentlige myndighed, som ministeren bemyndiger hertil efter stk. 1, har til enhver tid mod behørig legitimation og uden retskendelse adgang til en virksomheds forretningslokaler, herunder lagerlokaler og transportmidler, forretningsbøger og dokumenter, der vedrører produkter, der føres kontrol med, herunder dokumenter om typegodkendelse, CE-mærkning og lign. i papirform m.v. og materiale, der opbevares i elektronisk form, med henblik på at føre tilsyn med overholdelsen af produktkrav, der er fastsat </w:t>
      </w:r>
      <w:r w:rsidR="00E15832" w:rsidRPr="00662710">
        <w:rPr>
          <w:rFonts w:ascii="Times New Roman" w:hAnsi="Times New Roman" w:cs="Times New Roman"/>
          <w:sz w:val="24"/>
          <w:szCs w:val="24"/>
        </w:rPr>
        <w:t xml:space="preserve">i </w:t>
      </w:r>
      <w:r w:rsidR="00FF5375" w:rsidRPr="00662710">
        <w:rPr>
          <w:rFonts w:ascii="Times New Roman" w:hAnsi="Times New Roman" w:cs="Times New Roman"/>
          <w:sz w:val="24"/>
          <w:szCs w:val="24"/>
        </w:rPr>
        <w:t xml:space="preserve">en bekendtgørelse, der indeholder en bestemmelser, der svarer til </w:t>
      </w:r>
      <w:r w:rsidRPr="00662710">
        <w:rPr>
          <w:rFonts w:ascii="Times New Roman" w:hAnsi="Times New Roman" w:cs="Times New Roman"/>
          <w:sz w:val="24"/>
          <w:szCs w:val="24"/>
        </w:rPr>
        <w:t>de af Den Europæiske Union udstedte forordninger på droneområdet. Politiet yder om nødvendigt bistand hertil.</w:t>
      </w:r>
    </w:p>
    <w:p w14:paraId="2F3DE789" w14:textId="21899DB3" w:rsidR="00342E06" w:rsidRPr="00662710" w:rsidRDefault="00342E06" w:rsidP="002A7621">
      <w:pPr>
        <w:pStyle w:val="Brdtekst"/>
        <w:spacing w:before="240"/>
        <w:rPr>
          <w:rFonts w:ascii="Times New Roman" w:hAnsi="Times New Roman" w:cs="Times New Roman"/>
          <w:sz w:val="24"/>
          <w:szCs w:val="24"/>
        </w:rPr>
      </w:pPr>
      <w:r w:rsidRPr="00662710">
        <w:rPr>
          <w:rFonts w:ascii="Times New Roman" w:hAnsi="Times New Roman" w:cs="Times New Roman"/>
          <w:i/>
          <w:iCs/>
          <w:sz w:val="24"/>
          <w:szCs w:val="24"/>
        </w:rPr>
        <w:t>Stk. 3.</w:t>
      </w:r>
      <w:r w:rsidRPr="00662710">
        <w:rPr>
          <w:rFonts w:ascii="Times New Roman" w:hAnsi="Times New Roman" w:cs="Times New Roman"/>
          <w:sz w:val="24"/>
          <w:szCs w:val="24"/>
        </w:rPr>
        <w:t xml:space="preserve"> Transportministeren eller den offentlige myndighed, som ministeren bemyndiger hertil efter stk. 1, kan til enhver tid kræve, at en erhvervsdrivende vederlagsfrit udleverer oplysninger og dokumenter, der vedrører produkter, der føres tilsyn med, herunder dokumenter om typegodkendelse, CE-mærkning og lign. i papirform m.v. og materiale, der opbevares i elektronisk form, med henblik på at føre tilsyn med overholdelsen af produktkrav, der er fastsat i </w:t>
      </w:r>
      <w:r w:rsidR="00FF5375" w:rsidRPr="00662710">
        <w:rPr>
          <w:rFonts w:ascii="Times New Roman" w:hAnsi="Times New Roman" w:cs="Times New Roman"/>
          <w:sz w:val="24"/>
          <w:szCs w:val="24"/>
        </w:rPr>
        <w:t xml:space="preserve">en bekendtgørelse, der indeholder en bestemmelser, der svarer til </w:t>
      </w:r>
      <w:r w:rsidRPr="00662710">
        <w:rPr>
          <w:rFonts w:ascii="Times New Roman" w:hAnsi="Times New Roman" w:cs="Times New Roman"/>
          <w:sz w:val="24"/>
          <w:szCs w:val="24"/>
        </w:rPr>
        <w:t>de af Den Europæiske Union udstedte forordninger på droneområdet. Hvis den erhvervsdrivende ikke er i besiddelse af de pågældende oplysninger og dokumenter, er den erhvervsdrivende forpligtet til at indhente disse.</w:t>
      </w:r>
    </w:p>
    <w:p w14:paraId="74E850F4" w14:textId="77777777" w:rsidR="00342E06" w:rsidRPr="00662710" w:rsidRDefault="00342E06" w:rsidP="002A7621">
      <w:pPr>
        <w:pStyle w:val="Brdtekst"/>
        <w:spacing w:before="240"/>
        <w:rPr>
          <w:rFonts w:ascii="Times New Roman" w:hAnsi="Times New Roman" w:cs="Times New Roman"/>
          <w:sz w:val="24"/>
          <w:szCs w:val="24"/>
        </w:rPr>
      </w:pPr>
      <w:r w:rsidRPr="00662710">
        <w:rPr>
          <w:rFonts w:ascii="Times New Roman" w:hAnsi="Times New Roman" w:cs="Times New Roman"/>
          <w:i/>
          <w:iCs/>
          <w:sz w:val="24"/>
          <w:szCs w:val="24"/>
        </w:rPr>
        <w:t>Stk. 4.</w:t>
      </w:r>
      <w:r w:rsidRPr="00662710">
        <w:rPr>
          <w:rFonts w:ascii="Times New Roman" w:hAnsi="Times New Roman" w:cs="Times New Roman"/>
          <w:sz w:val="24"/>
          <w:szCs w:val="24"/>
        </w:rPr>
        <w:t> En erhvervsdrivende må ikke anvende vildledende eller urigtige angivelser eller udelade væsentlige informationer om den lovlige anvendelse af droner. Transportministeren eller den offentlige myndighed, der er bemyndiget efter stk. 1, kan påbyde den erhvervsdrivende at ophøre med angivelse af vildledende eller urigtige informationer i forbindelse med salg og markedsføring af droner.</w:t>
      </w:r>
    </w:p>
    <w:p w14:paraId="0F7686D9" w14:textId="055B4461" w:rsidR="00342E06" w:rsidRPr="00662710" w:rsidRDefault="00342E06" w:rsidP="002A7621">
      <w:pPr>
        <w:pStyle w:val="Brdtekst"/>
        <w:spacing w:before="240"/>
        <w:rPr>
          <w:rFonts w:ascii="Times New Roman" w:hAnsi="Times New Roman" w:cs="Times New Roman"/>
          <w:sz w:val="24"/>
          <w:szCs w:val="24"/>
        </w:rPr>
      </w:pPr>
      <w:r w:rsidRPr="00662710">
        <w:rPr>
          <w:rFonts w:ascii="Times New Roman" w:hAnsi="Times New Roman" w:cs="Times New Roman"/>
          <w:i/>
          <w:iCs/>
          <w:sz w:val="24"/>
          <w:szCs w:val="24"/>
        </w:rPr>
        <w:t>Stk. 5.</w:t>
      </w:r>
      <w:r w:rsidRPr="00662710">
        <w:rPr>
          <w:rFonts w:ascii="Times New Roman" w:hAnsi="Times New Roman" w:cs="Times New Roman"/>
          <w:sz w:val="24"/>
          <w:szCs w:val="24"/>
        </w:rPr>
        <w:t> Transportministeren kan fastsætte nærmere bestemmelser om gennemførelsen eller anvendelsen af bestemmelser om produkttilsyn med produktkrav</w:t>
      </w:r>
      <w:r w:rsidR="00FF5375" w:rsidRPr="00662710">
        <w:rPr>
          <w:rFonts w:ascii="Times New Roman" w:hAnsi="Times New Roman" w:cs="Times New Roman"/>
          <w:sz w:val="24"/>
          <w:szCs w:val="24"/>
        </w:rPr>
        <w:t xml:space="preserve">, der svarer til </w:t>
      </w:r>
      <w:r w:rsidRPr="00662710">
        <w:rPr>
          <w:rFonts w:ascii="Times New Roman" w:hAnsi="Times New Roman" w:cs="Times New Roman"/>
          <w:sz w:val="24"/>
          <w:szCs w:val="24"/>
        </w:rPr>
        <w:t>de af Den Europæiske Union udstedte direktiver og forordninger på droneområdet, herunder mærkningskrav på droneområdet. Transportministeren kan endvidere fastsætte bestemmelser om udstedelse af påbud og om tilbagekaldelse og tilbagetrækning af droneprodukter.</w:t>
      </w:r>
    </w:p>
    <w:p w14:paraId="511FDD04" w14:textId="77777777" w:rsidR="00342E06" w:rsidRPr="00662710" w:rsidRDefault="00342E06" w:rsidP="002A7621">
      <w:pPr>
        <w:pStyle w:val="Brdtekst"/>
        <w:spacing w:before="240"/>
        <w:rPr>
          <w:rFonts w:ascii="Times New Roman" w:hAnsi="Times New Roman" w:cs="Times New Roman"/>
          <w:sz w:val="24"/>
          <w:szCs w:val="24"/>
        </w:rPr>
      </w:pPr>
      <w:r w:rsidRPr="00662710">
        <w:rPr>
          <w:rFonts w:ascii="Times New Roman" w:hAnsi="Times New Roman" w:cs="Times New Roman"/>
          <w:i/>
          <w:iCs/>
          <w:sz w:val="24"/>
          <w:szCs w:val="24"/>
        </w:rPr>
        <w:t>Stk. 6.</w:t>
      </w:r>
      <w:r w:rsidRPr="00662710">
        <w:rPr>
          <w:rFonts w:ascii="Times New Roman" w:hAnsi="Times New Roman" w:cs="Times New Roman"/>
          <w:sz w:val="24"/>
          <w:szCs w:val="24"/>
        </w:rPr>
        <w:t> Transportministeren kan fastsætte bestemmelser om en gebyrordning til dækning af omkostninger i forbindelse med udførelsen af markedskontrol omfattet af stk. 2-4 og forskrifter udstedt i medfør af stk. 5, som udføres af den offentlige myndighed, der er bemyndiget i medfør af stk. 1.«</w:t>
      </w:r>
    </w:p>
    <w:p w14:paraId="0B7CB3CC" w14:textId="60782FCA" w:rsidR="00C83E3C" w:rsidRPr="00662710" w:rsidRDefault="0089109E" w:rsidP="002A7621">
      <w:pPr>
        <w:spacing w:before="240"/>
        <w:rPr>
          <w:rFonts w:ascii="Times New Roman" w:hAnsi="Times New Roman" w:cs="Times New Roman"/>
          <w:sz w:val="24"/>
          <w:szCs w:val="24"/>
        </w:rPr>
      </w:pPr>
      <w:r w:rsidRPr="00662710">
        <w:rPr>
          <w:rFonts w:ascii="Times New Roman" w:hAnsi="Times New Roman" w:cs="Times New Roman"/>
          <w:b/>
          <w:bCs/>
          <w:sz w:val="24"/>
          <w:szCs w:val="24"/>
        </w:rPr>
        <w:t xml:space="preserve">25. </w:t>
      </w:r>
      <w:r w:rsidR="00C83E3C" w:rsidRPr="00662710">
        <w:rPr>
          <w:rFonts w:ascii="Times New Roman" w:hAnsi="Times New Roman" w:cs="Times New Roman"/>
          <w:i/>
          <w:iCs/>
          <w:sz w:val="24"/>
          <w:szCs w:val="24"/>
        </w:rPr>
        <w:t>§ 148, stk. 1,</w:t>
      </w:r>
      <w:r w:rsidR="00C83E3C" w:rsidRPr="00662710">
        <w:rPr>
          <w:rFonts w:ascii="Times New Roman" w:hAnsi="Times New Roman" w:cs="Times New Roman"/>
          <w:sz w:val="24"/>
          <w:szCs w:val="24"/>
        </w:rPr>
        <w:t> affattes således:</w:t>
      </w:r>
    </w:p>
    <w:p w14:paraId="4A0A592C" w14:textId="6C653570" w:rsidR="00C83E3C" w:rsidRPr="00662710" w:rsidRDefault="00C83E3C" w:rsidP="002A7621">
      <w:pPr>
        <w:spacing w:before="240"/>
        <w:rPr>
          <w:rFonts w:ascii="Times New Roman" w:hAnsi="Times New Roman" w:cs="Times New Roman"/>
          <w:sz w:val="24"/>
          <w:szCs w:val="24"/>
        </w:rPr>
      </w:pPr>
      <w:r w:rsidRPr="00662710">
        <w:rPr>
          <w:rFonts w:ascii="Times New Roman" w:hAnsi="Times New Roman" w:cs="Times New Roman"/>
          <w:sz w:val="24"/>
          <w:szCs w:val="24"/>
        </w:rPr>
        <w:t xml:space="preserve">»Luftfartsselskaberne betaler en afgift til Trafikstyrelsen med en sats </w:t>
      </w:r>
      <w:r w:rsidR="00701B02" w:rsidRPr="00662710">
        <w:rPr>
          <w:rFonts w:ascii="Times New Roman" w:hAnsi="Times New Roman" w:cs="Times New Roman"/>
          <w:sz w:val="24"/>
          <w:szCs w:val="24"/>
        </w:rPr>
        <w:t xml:space="preserve">for året 2025 </w:t>
      </w:r>
      <w:r w:rsidRPr="00662710">
        <w:rPr>
          <w:rFonts w:ascii="Times New Roman" w:hAnsi="Times New Roman" w:cs="Times New Roman"/>
          <w:sz w:val="24"/>
          <w:szCs w:val="24"/>
        </w:rPr>
        <w:t>på 8,00 kr. for hver passager, som selskabet befordrer. For året 2026 udgør satsen 10,00 kr. For året 2027 udgør satsen 12,00 kr. For året 2028 og efterfølgende år udgør satsen 14,00 kr. Afgiften betales for passagerer, som rejser med et luftfartøj, der er godkendt til mere end ti passagersæder, eller som har en maksimal startvægt på mere end 5.700 kg, og som afgår fra en dansk flyveplads, hvis benyttelse til flyvning står åben for offentligheden, jf. dog stk. 3.«</w:t>
      </w:r>
    </w:p>
    <w:p w14:paraId="0A0BD271" w14:textId="1C3FF10A" w:rsidR="00C83E3C" w:rsidRPr="00662710" w:rsidRDefault="0089109E" w:rsidP="002A7621">
      <w:pPr>
        <w:spacing w:before="240"/>
        <w:rPr>
          <w:rFonts w:ascii="Times New Roman" w:hAnsi="Times New Roman" w:cs="Times New Roman"/>
          <w:sz w:val="24"/>
          <w:szCs w:val="24"/>
        </w:rPr>
      </w:pPr>
      <w:r w:rsidRPr="00662710">
        <w:rPr>
          <w:rFonts w:ascii="Times New Roman" w:hAnsi="Times New Roman" w:cs="Times New Roman"/>
          <w:b/>
          <w:bCs/>
          <w:sz w:val="24"/>
          <w:szCs w:val="24"/>
        </w:rPr>
        <w:lastRenderedPageBreak/>
        <w:t xml:space="preserve">26. </w:t>
      </w:r>
      <w:r w:rsidR="00C83E3C" w:rsidRPr="00662710">
        <w:rPr>
          <w:rFonts w:ascii="Times New Roman" w:hAnsi="Times New Roman" w:cs="Times New Roman"/>
          <w:sz w:val="24"/>
          <w:szCs w:val="24"/>
        </w:rPr>
        <w:t>I </w:t>
      </w:r>
      <w:r w:rsidR="00C83E3C" w:rsidRPr="00662710">
        <w:rPr>
          <w:rFonts w:ascii="Times New Roman" w:hAnsi="Times New Roman" w:cs="Times New Roman"/>
          <w:i/>
          <w:iCs/>
          <w:sz w:val="24"/>
          <w:szCs w:val="24"/>
        </w:rPr>
        <w:t>§ 148, stk. 2,</w:t>
      </w:r>
      <w:r w:rsidR="00C83E3C" w:rsidRPr="00662710">
        <w:rPr>
          <w:rFonts w:ascii="Times New Roman" w:hAnsi="Times New Roman" w:cs="Times New Roman"/>
          <w:sz w:val="24"/>
          <w:szCs w:val="24"/>
        </w:rPr>
        <w:t> indsættes efter »sikkerhed«: », og opgaver vedrørende klager over danske luftfartsselskaber, der omhandler passagerrettigheder på luftfartsområdet«.</w:t>
      </w:r>
    </w:p>
    <w:p w14:paraId="0294EA48" w14:textId="74FD8587" w:rsidR="00C83E3C" w:rsidRPr="00662710" w:rsidRDefault="0089109E" w:rsidP="002A7621">
      <w:pPr>
        <w:spacing w:before="240"/>
        <w:rPr>
          <w:rFonts w:ascii="Times New Roman" w:hAnsi="Times New Roman" w:cs="Times New Roman"/>
          <w:sz w:val="24"/>
          <w:szCs w:val="24"/>
        </w:rPr>
      </w:pPr>
      <w:r w:rsidRPr="00662710">
        <w:rPr>
          <w:rFonts w:ascii="Times New Roman" w:hAnsi="Times New Roman" w:cs="Times New Roman"/>
          <w:b/>
          <w:bCs/>
          <w:sz w:val="24"/>
          <w:szCs w:val="24"/>
        </w:rPr>
        <w:t xml:space="preserve">27. </w:t>
      </w:r>
      <w:r w:rsidR="00C83E3C" w:rsidRPr="00662710">
        <w:rPr>
          <w:rFonts w:ascii="Times New Roman" w:hAnsi="Times New Roman" w:cs="Times New Roman"/>
          <w:i/>
          <w:iCs/>
          <w:sz w:val="24"/>
          <w:szCs w:val="24"/>
        </w:rPr>
        <w:t>§ 148, stk. 4, </w:t>
      </w:r>
      <w:r w:rsidR="00C83E3C" w:rsidRPr="00662710">
        <w:rPr>
          <w:rFonts w:ascii="Times New Roman" w:hAnsi="Times New Roman" w:cs="Times New Roman"/>
          <w:sz w:val="24"/>
          <w:szCs w:val="24"/>
        </w:rPr>
        <w:t>affattes således:</w:t>
      </w:r>
    </w:p>
    <w:p w14:paraId="25EC8C99" w14:textId="77777777" w:rsidR="00C83E3C" w:rsidRPr="00662710" w:rsidRDefault="00C83E3C" w:rsidP="002A7621">
      <w:pPr>
        <w:spacing w:before="240"/>
        <w:rPr>
          <w:rFonts w:ascii="Times New Roman" w:hAnsi="Times New Roman" w:cs="Times New Roman"/>
          <w:sz w:val="24"/>
          <w:szCs w:val="24"/>
        </w:rPr>
      </w:pPr>
      <w:r w:rsidRPr="00662710">
        <w:rPr>
          <w:rFonts w:ascii="Times New Roman" w:hAnsi="Times New Roman" w:cs="Times New Roman"/>
          <w:i/>
          <w:iCs/>
          <w:sz w:val="24"/>
          <w:szCs w:val="24"/>
        </w:rPr>
        <w:t>»Stk. 4.</w:t>
      </w:r>
      <w:r w:rsidRPr="00662710">
        <w:rPr>
          <w:rFonts w:ascii="Times New Roman" w:hAnsi="Times New Roman" w:cs="Times New Roman"/>
          <w:sz w:val="24"/>
          <w:szCs w:val="24"/>
        </w:rPr>
        <w:t xml:space="preserve"> Afgiftssatserne i stk. 1 reguleres en gang årligt pr. 1. januar med den sats for det generelle pris- og lønindeks, der er fastsat af Finansministeriet. Beløbene reguleres fra den 1. januar 2026. De herefter fremkomne beløb afrundes til nærmeste 25 øre, idet de </w:t>
      </w:r>
      <w:proofErr w:type="spellStart"/>
      <w:r w:rsidRPr="00662710">
        <w:rPr>
          <w:rFonts w:ascii="Times New Roman" w:hAnsi="Times New Roman" w:cs="Times New Roman"/>
          <w:sz w:val="24"/>
          <w:szCs w:val="24"/>
        </w:rPr>
        <w:t>uafrundede</w:t>
      </w:r>
      <w:proofErr w:type="spellEnd"/>
      <w:r w:rsidRPr="00662710">
        <w:rPr>
          <w:rFonts w:ascii="Times New Roman" w:hAnsi="Times New Roman" w:cs="Times New Roman"/>
          <w:sz w:val="24"/>
          <w:szCs w:val="24"/>
        </w:rPr>
        <w:t xml:space="preserve"> beløb dog anvendes som grundlag for reguleringen det følgende år. Transportministeren bekendtgør den gældende afgiftssats.«</w:t>
      </w:r>
    </w:p>
    <w:p w14:paraId="4934DC3F" w14:textId="261430C0" w:rsidR="00B93775" w:rsidRPr="00662710" w:rsidRDefault="0089109E" w:rsidP="002A7621">
      <w:pPr>
        <w:spacing w:before="240"/>
        <w:rPr>
          <w:rFonts w:ascii="Times New Roman" w:hAnsi="Times New Roman" w:cs="Times New Roman"/>
          <w:sz w:val="24"/>
          <w:szCs w:val="24"/>
        </w:rPr>
      </w:pPr>
      <w:r w:rsidRPr="00662710">
        <w:rPr>
          <w:rFonts w:ascii="Times New Roman" w:hAnsi="Times New Roman" w:cs="Times New Roman"/>
          <w:b/>
          <w:bCs/>
          <w:sz w:val="24"/>
          <w:szCs w:val="24"/>
        </w:rPr>
        <w:t xml:space="preserve">28. </w:t>
      </w:r>
      <w:r w:rsidR="00B93775" w:rsidRPr="00662710">
        <w:rPr>
          <w:rFonts w:ascii="Times New Roman" w:hAnsi="Times New Roman" w:cs="Times New Roman"/>
          <w:sz w:val="24"/>
          <w:szCs w:val="24"/>
        </w:rPr>
        <w:t>I</w:t>
      </w:r>
      <w:r w:rsidR="00B93775" w:rsidRPr="00662710" w:rsidDel="00001BBE">
        <w:rPr>
          <w:rFonts w:ascii="Times New Roman" w:hAnsi="Times New Roman" w:cs="Times New Roman"/>
          <w:i/>
          <w:iCs/>
          <w:sz w:val="24"/>
          <w:szCs w:val="24"/>
        </w:rPr>
        <w:t xml:space="preserve"> </w:t>
      </w:r>
      <w:r w:rsidR="00B93775" w:rsidRPr="00662710">
        <w:rPr>
          <w:rFonts w:ascii="Times New Roman" w:hAnsi="Times New Roman" w:cs="Times New Roman"/>
          <w:i/>
          <w:iCs/>
          <w:sz w:val="24"/>
          <w:szCs w:val="24"/>
        </w:rPr>
        <w:t>§ 148, stk. 5, </w:t>
      </w:r>
      <w:r w:rsidR="00B93775" w:rsidRPr="00662710">
        <w:rPr>
          <w:rFonts w:ascii="Times New Roman" w:hAnsi="Times New Roman" w:cs="Times New Roman"/>
          <w:sz w:val="24"/>
          <w:szCs w:val="24"/>
        </w:rPr>
        <w:t>ændres »fællesskabsretlige« til: »EU-retlige«.</w:t>
      </w:r>
    </w:p>
    <w:p w14:paraId="6AF54369" w14:textId="546E107E" w:rsidR="00342E06" w:rsidRPr="00662710" w:rsidRDefault="0089109E" w:rsidP="002A7621">
      <w:pPr>
        <w:spacing w:before="240"/>
        <w:rPr>
          <w:rFonts w:ascii="Times New Roman" w:hAnsi="Times New Roman" w:cs="Times New Roman"/>
          <w:sz w:val="24"/>
          <w:szCs w:val="24"/>
        </w:rPr>
      </w:pPr>
      <w:r w:rsidRPr="00662710">
        <w:rPr>
          <w:rFonts w:ascii="Times New Roman" w:hAnsi="Times New Roman" w:cs="Times New Roman"/>
          <w:b/>
          <w:bCs/>
          <w:sz w:val="24"/>
          <w:szCs w:val="24"/>
        </w:rPr>
        <w:t xml:space="preserve">29. </w:t>
      </w:r>
      <w:r w:rsidR="00342E06" w:rsidRPr="00662710">
        <w:rPr>
          <w:rFonts w:ascii="Times New Roman" w:hAnsi="Times New Roman" w:cs="Times New Roman"/>
          <w:i/>
          <w:iCs/>
          <w:sz w:val="24"/>
          <w:szCs w:val="24"/>
        </w:rPr>
        <w:t>§ 149, stk. 16,</w:t>
      </w:r>
      <w:r w:rsidR="00342E06" w:rsidRPr="00662710">
        <w:rPr>
          <w:rFonts w:ascii="Times New Roman" w:hAnsi="Times New Roman" w:cs="Times New Roman"/>
          <w:sz w:val="24"/>
          <w:szCs w:val="24"/>
        </w:rPr>
        <w:t> affattes således:</w:t>
      </w:r>
    </w:p>
    <w:p w14:paraId="5E281285" w14:textId="3E3D1723" w:rsidR="00342E06" w:rsidRPr="00662710" w:rsidRDefault="00342E06" w:rsidP="002A7621">
      <w:pPr>
        <w:pStyle w:val="Opstilling-forts"/>
        <w:spacing w:before="240"/>
        <w:ind w:left="0"/>
        <w:rPr>
          <w:rFonts w:ascii="Times New Roman" w:hAnsi="Times New Roman" w:cs="Times New Roman"/>
          <w:sz w:val="24"/>
          <w:szCs w:val="24"/>
        </w:rPr>
      </w:pPr>
      <w:r w:rsidRPr="00662710">
        <w:rPr>
          <w:rFonts w:ascii="Times New Roman" w:hAnsi="Times New Roman" w:cs="Times New Roman"/>
          <w:i/>
          <w:iCs/>
          <w:sz w:val="24"/>
          <w:szCs w:val="24"/>
        </w:rPr>
        <w:t>»Stk. 16.</w:t>
      </w:r>
      <w:r w:rsidRPr="00662710">
        <w:rPr>
          <w:rFonts w:ascii="Times New Roman" w:hAnsi="Times New Roman" w:cs="Times New Roman"/>
          <w:sz w:val="24"/>
          <w:szCs w:val="24"/>
        </w:rPr>
        <w:t xml:space="preserve"> Overtrædelse af § 126 b, stk. 1, § 126 c, stk. 1, og § 126 g, stk. 2 og 3, </w:t>
      </w:r>
      <w:r w:rsidR="009B31C7" w:rsidRPr="00662710">
        <w:rPr>
          <w:rFonts w:ascii="Times New Roman" w:hAnsi="Times New Roman" w:cs="Times New Roman"/>
          <w:sz w:val="24"/>
          <w:szCs w:val="24"/>
        </w:rPr>
        <w:t xml:space="preserve">idømmes foranstaltninger efter </w:t>
      </w:r>
      <w:proofErr w:type="spellStart"/>
      <w:r w:rsidR="009B31C7" w:rsidRPr="00662710">
        <w:rPr>
          <w:rFonts w:ascii="Times New Roman" w:hAnsi="Times New Roman" w:cs="Times New Roman"/>
          <w:sz w:val="24"/>
          <w:szCs w:val="24"/>
        </w:rPr>
        <w:t>kriminallov</w:t>
      </w:r>
      <w:proofErr w:type="spellEnd"/>
      <w:r w:rsidR="009B31C7" w:rsidRPr="00662710">
        <w:rPr>
          <w:rFonts w:ascii="Times New Roman" w:hAnsi="Times New Roman" w:cs="Times New Roman"/>
          <w:sz w:val="24"/>
          <w:szCs w:val="24"/>
        </w:rPr>
        <w:t xml:space="preserve"> for Grønland</w:t>
      </w:r>
      <w:r w:rsidRPr="00662710">
        <w:rPr>
          <w:rFonts w:ascii="Times New Roman" w:hAnsi="Times New Roman" w:cs="Times New Roman"/>
          <w:sz w:val="24"/>
          <w:szCs w:val="24"/>
        </w:rPr>
        <w:t>.«</w:t>
      </w:r>
    </w:p>
    <w:p w14:paraId="48AD726E" w14:textId="77777777" w:rsidR="009F0C7C" w:rsidRPr="00662710" w:rsidRDefault="009F0C7C" w:rsidP="002A7621">
      <w:pPr>
        <w:pStyle w:val="Opstilling-forts"/>
        <w:spacing w:before="240"/>
        <w:ind w:left="0"/>
        <w:rPr>
          <w:rFonts w:ascii="Times New Roman" w:hAnsi="Times New Roman" w:cs="Times New Roman"/>
          <w:sz w:val="24"/>
          <w:szCs w:val="24"/>
        </w:rPr>
      </w:pPr>
    </w:p>
    <w:p w14:paraId="425B706D" w14:textId="7868BA54" w:rsidR="00342E06" w:rsidRPr="00662710" w:rsidRDefault="0089109E" w:rsidP="002A7621">
      <w:pPr>
        <w:pStyle w:val="Opstilling-forts"/>
        <w:spacing w:before="240"/>
        <w:ind w:left="0"/>
        <w:rPr>
          <w:rFonts w:ascii="Times New Roman" w:hAnsi="Times New Roman" w:cs="Times New Roman"/>
          <w:sz w:val="24"/>
          <w:szCs w:val="24"/>
        </w:rPr>
      </w:pPr>
      <w:r w:rsidRPr="00662710">
        <w:rPr>
          <w:rFonts w:ascii="Times New Roman" w:hAnsi="Times New Roman" w:cs="Times New Roman"/>
          <w:b/>
          <w:bCs/>
          <w:sz w:val="24"/>
          <w:szCs w:val="24"/>
        </w:rPr>
        <w:t xml:space="preserve">30. </w:t>
      </w:r>
      <w:r w:rsidR="00342E06" w:rsidRPr="00662710">
        <w:rPr>
          <w:rFonts w:ascii="Times New Roman" w:hAnsi="Times New Roman" w:cs="Times New Roman"/>
          <w:i/>
          <w:iCs/>
          <w:sz w:val="24"/>
          <w:szCs w:val="24"/>
        </w:rPr>
        <w:t>§ 149, stk. 17,</w:t>
      </w:r>
      <w:r w:rsidR="00342E06" w:rsidRPr="00662710">
        <w:rPr>
          <w:rFonts w:ascii="Times New Roman" w:hAnsi="Times New Roman" w:cs="Times New Roman"/>
          <w:sz w:val="24"/>
          <w:szCs w:val="24"/>
        </w:rPr>
        <w:t> affattes således:</w:t>
      </w:r>
    </w:p>
    <w:p w14:paraId="64C1292A" w14:textId="77777777" w:rsidR="009F0C7C" w:rsidRPr="00662710" w:rsidRDefault="009F0C7C" w:rsidP="002A7621">
      <w:pPr>
        <w:pStyle w:val="Opstilling-forts"/>
        <w:spacing w:before="240"/>
        <w:ind w:left="0"/>
        <w:rPr>
          <w:rFonts w:ascii="Times New Roman" w:hAnsi="Times New Roman" w:cs="Times New Roman"/>
          <w:sz w:val="24"/>
          <w:szCs w:val="24"/>
        </w:rPr>
      </w:pPr>
    </w:p>
    <w:p w14:paraId="48F4E5F5" w14:textId="410BC233" w:rsidR="00342E06" w:rsidRPr="00662710" w:rsidRDefault="00342E06" w:rsidP="002A7621">
      <w:pPr>
        <w:pStyle w:val="Opstilling-forts"/>
        <w:spacing w:before="240"/>
        <w:ind w:left="0"/>
        <w:rPr>
          <w:rFonts w:ascii="Times New Roman" w:hAnsi="Times New Roman" w:cs="Times New Roman"/>
          <w:sz w:val="24"/>
          <w:szCs w:val="24"/>
        </w:rPr>
      </w:pPr>
      <w:r w:rsidRPr="00662710">
        <w:rPr>
          <w:rFonts w:ascii="Times New Roman" w:hAnsi="Times New Roman" w:cs="Times New Roman"/>
          <w:i/>
          <w:iCs/>
          <w:sz w:val="24"/>
          <w:szCs w:val="24"/>
        </w:rPr>
        <w:t>»Stk. 17.</w:t>
      </w:r>
      <w:r w:rsidRPr="00662710">
        <w:rPr>
          <w:rFonts w:ascii="Times New Roman" w:hAnsi="Times New Roman" w:cs="Times New Roman"/>
          <w:sz w:val="24"/>
          <w:szCs w:val="24"/>
        </w:rPr>
        <w:t> </w:t>
      </w:r>
      <w:r w:rsidR="009B31C7" w:rsidRPr="00662710">
        <w:rPr>
          <w:rFonts w:ascii="Times New Roman" w:hAnsi="Times New Roman" w:cs="Times New Roman"/>
          <w:sz w:val="24"/>
          <w:szCs w:val="24"/>
        </w:rPr>
        <w:t>Ved o</w:t>
      </w:r>
      <w:r w:rsidRPr="00662710">
        <w:rPr>
          <w:rFonts w:ascii="Times New Roman" w:hAnsi="Times New Roman" w:cs="Times New Roman"/>
          <w:sz w:val="24"/>
          <w:szCs w:val="24"/>
        </w:rPr>
        <w:t xml:space="preserve">vertrædelse af § 126 e, stk. 1-3, </w:t>
      </w:r>
      <w:r w:rsidR="009B31C7" w:rsidRPr="00662710">
        <w:rPr>
          <w:rFonts w:ascii="Times New Roman" w:hAnsi="Times New Roman" w:cs="Times New Roman"/>
          <w:sz w:val="24"/>
          <w:szCs w:val="24"/>
        </w:rPr>
        <w:t xml:space="preserve">idømmes foranstaltninger efter </w:t>
      </w:r>
      <w:proofErr w:type="spellStart"/>
      <w:r w:rsidR="009B31C7" w:rsidRPr="00662710">
        <w:rPr>
          <w:rFonts w:ascii="Times New Roman" w:hAnsi="Times New Roman" w:cs="Times New Roman"/>
          <w:sz w:val="24"/>
          <w:szCs w:val="24"/>
        </w:rPr>
        <w:t>kriminallov</w:t>
      </w:r>
      <w:proofErr w:type="spellEnd"/>
      <w:r w:rsidR="009B31C7" w:rsidRPr="00662710">
        <w:rPr>
          <w:rFonts w:ascii="Times New Roman" w:hAnsi="Times New Roman" w:cs="Times New Roman"/>
          <w:sz w:val="24"/>
          <w:szCs w:val="24"/>
        </w:rPr>
        <w:t xml:space="preserve"> for Grønland</w:t>
      </w:r>
      <w:r w:rsidRPr="00662710">
        <w:rPr>
          <w:rFonts w:ascii="Times New Roman" w:hAnsi="Times New Roman" w:cs="Times New Roman"/>
          <w:sz w:val="24"/>
          <w:szCs w:val="24"/>
        </w:rPr>
        <w:t xml:space="preserve">. </w:t>
      </w:r>
      <w:r w:rsidR="009B31C7" w:rsidRPr="00662710">
        <w:rPr>
          <w:rFonts w:ascii="Times New Roman" w:hAnsi="Times New Roman" w:cs="Times New Roman"/>
          <w:sz w:val="24"/>
          <w:szCs w:val="24"/>
        </w:rPr>
        <w:t>Det er en skærpende omstændighed</w:t>
      </w:r>
      <w:r w:rsidRPr="00662710">
        <w:rPr>
          <w:rFonts w:ascii="Times New Roman" w:hAnsi="Times New Roman" w:cs="Times New Roman"/>
          <w:sz w:val="24"/>
          <w:szCs w:val="24"/>
        </w:rPr>
        <w:t>, hvis føreren tidligere er dømt efter § 126 e, stk. 1-3.«</w:t>
      </w:r>
    </w:p>
    <w:p w14:paraId="7B25E901" w14:textId="77777777" w:rsidR="009F0C7C" w:rsidRPr="00662710" w:rsidRDefault="009F0C7C" w:rsidP="002A7621">
      <w:pPr>
        <w:pStyle w:val="Opstilling-forts"/>
        <w:spacing w:before="240"/>
        <w:rPr>
          <w:rFonts w:ascii="Times New Roman" w:hAnsi="Times New Roman" w:cs="Times New Roman"/>
          <w:sz w:val="24"/>
          <w:szCs w:val="24"/>
        </w:rPr>
      </w:pPr>
    </w:p>
    <w:p w14:paraId="31B69354" w14:textId="2D49954A" w:rsidR="00A02809" w:rsidRPr="00662710" w:rsidRDefault="0089109E" w:rsidP="002A7621">
      <w:pPr>
        <w:pStyle w:val="Opstilling-forts"/>
        <w:spacing w:before="240"/>
        <w:ind w:left="0"/>
        <w:rPr>
          <w:rFonts w:ascii="Times New Roman" w:hAnsi="Times New Roman" w:cs="Times New Roman"/>
          <w:sz w:val="24"/>
          <w:szCs w:val="24"/>
        </w:rPr>
      </w:pPr>
      <w:r w:rsidRPr="00662710">
        <w:rPr>
          <w:rFonts w:ascii="Times New Roman" w:hAnsi="Times New Roman" w:cs="Times New Roman"/>
          <w:b/>
          <w:bCs/>
          <w:sz w:val="24"/>
          <w:szCs w:val="24"/>
        </w:rPr>
        <w:t xml:space="preserve">31. </w:t>
      </w:r>
      <w:r w:rsidR="00A02809" w:rsidRPr="00662710">
        <w:rPr>
          <w:rFonts w:ascii="Times New Roman" w:hAnsi="Times New Roman" w:cs="Times New Roman"/>
          <w:i/>
          <w:iCs/>
          <w:sz w:val="24"/>
          <w:szCs w:val="24"/>
        </w:rPr>
        <w:t>§ 149 a </w:t>
      </w:r>
      <w:r w:rsidR="00A02809" w:rsidRPr="00662710">
        <w:rPr>
          <w:rFonts w:ascii="Times New Roman" w:hAnsi="Times New Roman" w:cs="Times New Roman"/>
          <w:sz w:val="24"/>
          <w:szCs w:val="24"/>
        </w:rPr>
        <w:t>affattes således:</w:t>
      </w:r>
    </w:p>
    <w:p w14:paraId="443EC4C6" w14:textId="6F156E49" w:rsidR="00A02809" w:rsidRPr="00662710" w:rsidRDefault="00A02809" w:rsidP="002A7621">
      <w:pPr>
        <w:pStyle w:val="Liste"/>
        <w:spacing w:before="240"/>
        <w:ind w:left="0" w:firstLine="0"/>
        <w:rPr>
          <w:rFonts w:ascii="Times New Roman" w:hAnsi="Times New Roman" w:cs="Times New Roman"/>
          <w:sz w:val="24"/>
          <w:szCs w:val="24"/>
        </w:rPr>
      </w:pPr>
      <w:r w:rsidRPr="00662710">
        <w:rPr>
          <w:rFonts w:ascii="Times New Roman" w:hAnsi="Times New Roman" w:cs="Times New Roman"/>
          <w:b/>
          <w:bCs/>
          <w:sz w:val="24"/>
          <w:szCs w:val="24"/>
        </w:rPr>
        <w:t>»§ 149 a.</w:t>
      </w:r>
      <w:r w:rsidRPr="00662710">
        <w:rPr>
          <w:rFonts w:ascii="Times New Roman" w:hAnsi="Times New Roman" w:cs="Times New Roman"/>
          <w:sz w:val="24"/>
          <w:szCs w:val="24"/>
        </w:rPr>
        <w:t> Den, der har indberettet en begivenhed efter regler fastsat i medfør af § 89 b, der er indtruffet som følge af den pågældendes simple uagtsomhed, kan ikke straffes for det pågældende forhold, såfremt forholdet kun er kommet til andre end indberetterens kendskab som følge af indberetningen.</w:t>
      </w:r>
    </w:p>
    <w:p w14:paraId="7E664704" w14:textId="77777777" w:rsidR="004D4ED8" w:rsidRPr="00662710" w:rsidRDefault="004D4ED8" w:rsidP="002A7621">
      <w:pPr>
        <w:pStyle w:val="Liste"/>
        <w:spacing w:before="240"/>
        <w:rPr>
          <w:rFonts w:ascii="Times New Roman" w:hAnsi="Times New Roman" w:cs="Times New Roman"/>
          <w:i/>
          <w:iCs/>
          <w:sz w:val="24"/>
          <w:szCs w:val="24"/>
        </w:rPr>
      </w:pPr>
    </w:p>
    <w:p w14:paraId="370FAFCE" w14:textId="7A287D92" w:rsidR="00A02809" w:rsidRPr="00662710" w:rsidRDefault="00A02809" w:rsidP="002A7621">
      <w:pPr>
        <w:pStyle w:val="Liste"/>
        <w:spacing w:before="240"/>
        <w:ind w:left="0" w:firstLine="0"/>
        <w:rPr>
          <w:rFonts w:ascii="Times New Roman" w:hAnsi="Times New Roman" w:cs="Times New Roman"/>
          <w:sz w:val="24"/>
          <w:szCs w:val="24"/>
        </w:rPr>
      </w:pPr>
      <w:r w:rsidRPr="00662710">
        <w:rPr>
          <w:rFonts w:ascii="Times New Roman" w:hAnsi="Times New Roman" w:cs="Times New Roman"/>
          <w:i/>
          <w:iCs/>
          <w:sz w:val="24"/>
          <w:szCs w:val="24"/>
        </w:rPr>
        <w:t>Stk. 2.</w:t>
      </w:r>
      <w:r w:rsidRPr="00662710">
        <w:rPr>
          <w:rFonts w:ascii="Times New Roman" w:hAnsi="Times New Roman" w:cs="Times New Roman"/>
          <w:sz w:val="24"/>
          <w:szCs w:val="24"/>
        </w:rPr>
        <w:t> Den, der undlader at indberette en begivenhed efter regler fastsat i medfør af § 89 b, kan ikke straffes for manglende indberetning, såfremt begivenheden vedrører et forhold, der er opstået som følge af den pågældendes groft uagtsomme eller forsætlige handling.«</w:t>
      </w:r>
    </w:p>
    <w:p w14:paraId="7952C447" w14:textId="77777777" w:rsidR="00A02809" w:rsidRPr="00662710" w:rsidRDefault="00A02809" w:rsidP="002A7621">
      <w:pPr>
        <w:pStyle w:val="Liste"/>
        <w:spacing w:before="240"/>
        <w:rPr>
          <w:rFonts w:ascii="Times New Roman" w:hAnsi="Times New Roman" w:cs="Times New Roman"/>
          <w:b/>
          <w:bCs/>
          <w:sz w:val="24"/>
          <w:szCs w:val="24"/>
          <w:highlight w:val="yellow"/>
        </w:rPr>
      </w:pPr>
    </w:p>
    <w:p w14:paraId="7626B21B" w14:textId="158B8FB1" w:rsidR="00342E06" w:rsidRPr="00662710" w:rsidRDefault="0089109E" w:rsidP="002A7621">
      <w:pPr>
        <w:pStyle w:val="Liste"/>
        <w:spacing w:before="240"/>
        <w:rPr>
          <w:rFonts w:ascii="Times New Roman" w:hAnsi="Times New Roman" w:cs="Times New Roman"/>
          <w:sz w:val="24"/>
          <w:szCs w:val="24"/>
        </w:rPr>
      </w:pPr>
      <w:r w:rsidRPr="00662710">
        <w:rPr>
          <w:rFonts w:ascii="Times New Roman" w:hAnsi="Times New Roman" w:cs="Times New Roman"/>
          <w:b/>
          <w:bCs/>
          <w:sz w:val="24"/>
          <w:szCs w:val="24"/>
        </w:rPr>
        <w:t xml:space="preserve">32. </w:t>
      </w:r>
      <w:r w:rsidR="00342E06" w:rsidRPr="00662710">
        <w:rPr>
          <w:rFonts w:ascii="Times New Roman" w:hAnsi="Times New Roman" w:cs="Times New Roman"/>
          <w:i/>
          <w:iCs/>
          <w:sz w:val="24"/>
          <w:szCs w:val="24"/>
        </w:rPr>
        <w:t>§ 150, stk. 10,</w:t>
      </w:r>
      <w:r w:rsidR="00342E06" w:rsidRPr="00662710">
        <w:rPr>
          <w:rFonts w:ascii="Times New Roman" w:hAnsi="Times New Roman" w:cs="Times New Roman"/>
          <w:sz w:val="24"/>
          <w:szCs w:val="24"/>
        </w:rPr>
        <w:t> affattes således:</w:t>
      </w:r>
    </w:p>
    <w:p w14:paraId="458BA84D" w14:textId="2D23661E" w:rsidR="00342E06" w:rsidRPr="00662710" w:rsidRDefault="00342E06" w:rsidP="002A7621">
      <w:pPr>
        <w:pStyle w:val="Opstilling-forts"/>
        <w:spacing w:before="240"/>
        <w:ind w:left="0"/>
        <w:rPr>
          <w:rFonts w:ascii="Times New Roman" w:hAnsi="Times New Roman" w:cs="Times New Roman"/>
          <w:sz w:val="24"/>
          <w:szCs w:val="24"/>
        </w:rPr>
      </w:pPr>
      <w:r w:rsidRPr="00662710">
        <w:rPr>
          <w:rFonts w:ascii="Times New Roman" w:hAnsi="Times New Roman" w:cs="Times New Roman"/>
          <w:i/>
          <w:iCs/>
          <w:sz w:val="24"/>
          <w:szCs w:val="24"/>
        </w:rPr>
        <w:t>»Stk. 10.</w:t>
      </w:r>
      <w:r w:rsidRPr="00662710">
        <w:rPr>
          <w:rFonts w:ascii="Times New Roman" w:hAnsi="Times New Roman" w:cs="Times New Roman"/>
          <w:sz w:val="24"/>
          <w:szCs w:val="24"/>
        </w:rPr>
        <w:t xml:space="preserve"> Føreren af en drone skal betinget frakendes retten til at føre en drone, herunder til at føre en drone, hvortil der kræves tilladelse efter </w:t>
      </w:r>
      <w:r w:rsidR="00B6501F" w:rsidRPr="00662710">
        <w:rPr>
          <w:rFonts w:ascii="Times New Roman" w:hAnsi="Times New Roman" w:cs="Times New Roman"/>
          <w:sz w:val="24"/>
          <w:szCs w:val="24"/>
        </w:rPr>
        <w:t xml:space="preserve">en bekendtgørelse, der indeholder en bestemmelse, der svarer til </w:t>
      </w:r>
      <w:r w:rsidRPr="00662710">
        <w:rPr>
          <w:rFonts w:ascii="Times New Roman" w:hAnsi="Times New Roman" w:cs="Times New Roman"/>
          <w:sz w:val="24"/>
          <w:szCs w:val="24"/>
        </w:rPr>
        <w:t>artikel 5 i Europa-Kommissionens gennemførelsesforordning 947/2019/EU af 24. maj 2019 om regler og procedurer for operation af ubemandede fartøjer, hvis</w:t>
      </w:r>
    </w:p>
    <w:p w14:paraId="19C45A6E" w14:textId="3486940E" w:rsidR="00342E06" w:rsidRPr="00662710" w:rsidRDefault="00342E06" w:rsidP="002A7621">
      <w:pPr>
        <w:pStyle w:val="Liste2"/>
        <w:spacing w:before="240"/>
        <w:rPr>
          <w:rFonts w:ascii="Times New Roman" w:hAnsi="Times New Roman" w:cs="Times New Roman"/>
          <w:sz w:val="24"/>
          <w:szCs w:val="24"/>
        </w:rPr>
      </w:pPr>
      <w:r w:rsidRPr="00662710">
        <w:rPr>
          <w:rFonts w:ascii="Times New Roman" w:hAnsi="Times New Roman" w:cs="Times New Roman"/>
          <w:sz w:val="24"/>
          <w:szCs w:val="24"/>
        </w:rPr>
        <w:t>1)</w:t>
      </w:r>
      <w:r w:rsidR="00B6501F" w:rsidRPr="00662710">
        <w:rPr>
          <w:rFonts w:ascii="Times New Roman" w:hAnsi="Times New Roman" w:cs="Times New Roman"/>
          <w:sz w:val="24"/>
          <w:szCs w:val="24"/>
        </w:rPr>
        <w:tab/>
      </w:r>
      <w:r w:rsidRPr="00662710">
        <w:rPr>
          <w:rFonts w:ascii="Times New Roman" w:hAnsi="Times New Roman" w:cs="Times New Roman"/>
          <w:sz w:val="24"/>
          <w:szCs w:val="24"/>
        </w:rPr>
        <w:t>føreren har gjort sig skyldig i overtrædelse af § 126 e, stk. 1, der ikke er omfattet af stk. 12, nr. 1,</w:t>
      </w:r>
    </w:p>
    <w:p w14:paraId="1CCDFA3E" w14:textId="28A43FDF" w:rsidR="00342E06" w:rsidRPr="00662710" w:rsidRDefault="00342E06" w:rsidP="002A7621">
      <w:pPr>
        <w:pStyle w:val="Liste2"/>
        <w:spacing w:before="240"/>
        <w:rPr>
          <w:rFonts w:ascii="Times New Roman" w:hAnsi="Times New Roman" w:cs="Times New Roman"/>
          <w:sz w:val="24"/>
          <w:szCs w:val="24"/>
        </w:rPr>
      </w:pPr>
      <w:r w:rsidRPr="00662710">
        <w:rPr>
          <w:rFonts w:ascii="Times New Roman" w:hAnsi="Times New Roman" w:cs="Times New Roman"/>
          <w:sz w:val="24"/>
          <w:szCs w:val="24"/>
        </w:rPr>
        <w:t>2)</w:t>
      </w:r>
      <w:r w:rsidR="00B6501F" w:rsidRPr="00662710">
        <w:rPr>
          <w:rFonts w:ascii="Times New Roman" w:hAnsi="Times New Roman" w:cs="Times New Roman"/>
          <w:sz w:val="24"/>
          <w:szCs w:val="24"/>
        </w:rPr>
        <w:tab/>
      </w:r>
      <w:r w:rsidRPr="00662710">
        <w:rPr>
          <w:rFonts w:ascii="Times New Roman" w:hAnsi="Times New Roman" w:cs="Times New Roman"/>
          <w:sz w:val="24"/>
          <w:szCs w:val="24"/>
        </w:rPr>
        <w:t>føreren har gjort sig skyldig i overtrædelse af § 126 e, stk. 2, 2. pkt., eller overtrædelse af § 126 e, stk. 3, der ikke er omfattet af stk. 12, nr. 2, eller</w:t>
      </w:r>
    </w:p>
    <w:p w14:paraId="2505CC8E" w14:textId="0DE2867C" w:rsidR="00342E06" w:rsidRPr="00662710" w:rsidRDefault="00342E06" w:rsidP="002A7621">
      <w:pPr>
        <w:pStyle w:val="Liste2"/>
        <w:spacing w:before="240"/>
        <w:rPr>
          <w:rFonts w:ascii="Times New Roman" w:hAnsi="Times New Roman" w:cs="Times New Roman"/>
          <w:sz w:val="24"/>
          <w:szCs w:val="24"/>
        </w:rPr>
      </w:pPr>
      <w:r w:rsidRPr="00662710">
        <w:rPr>
          <w:rFonts w:ascii="Times New Roman" w:hAnsi="Times New Roman" w:cs="Times New Roman"/>
          <w:sz w:val="24"/>
          <w:szCs w:val="24"/>
        </w:rPr>
        <w:lastRenderedPageBreak/>
        <w:t>3)</w:t>
      </w:r>
      <w:r w:rsidR="00B6501F" w:rsidRPr="00662710">
        <w:rPr>
          <w:rFonts w:ascii="Times New Roman" w:hAnsi="Times New Roman" w:cs="Times New Roman"/>
          <w:sz w:val="24"/>
          <w:szCs w:val="24"/>
        </w:rPr>
        <w:tab/>
      </w:r>
      <w:r w:rsidRPr="00662710">
        <w:rPr>
          <w:rFonts w:ascii="Times New Roman" w:hAnsi="Times New Roman" w:cs="Times New Roman"/>
          <w:sz w:val="24"/>
          <w:szCs w:val="24"/>
        </w:rPr>
        <w:t>føreren af dronen under tilsidesættelse af væsentlige hensyn til flyvesikkerheden har voldt skade på person eller ting eller fremkaldt fare herfor.«</w:t>
      </w:r>
    </w:p>
    <w:p w14:paraId="464E086E" w14:textId="77777777" w:rsidR="00EA6B61" w:rsidRPr="00662710" w:rsidRDefault="00EA6B61" w:rsidP="002A7621">
      <w:pPr>
        <w:pStyle w:val="Liste2"/>
        <w:spacing w:before="240"/>
        <w:rPr>
          <w:rFonts w:ascii="Times New Roman" w:hAnsi="Times New Roman" w:cs="Times New Roman"/>
          <w:sz w:val="24"/>
          <w:szCs w:val="24"/>
        </w:rPr>
      </w:pPr>
    </w:p>
    <w:p w14:paraId="6A85279E" w14:textId="425F2E62" w:rsidR="00342E06" w:rsidRPr="00662710" w:rsidRDefault="0089109E" w:rsidP="002A7621">
      <w:pPr>
        <w:pStyle w:val="Liste2"/>
        <w:spacing w:before="240"/>
        <w:ind w:left="0" w:firstLine="0"/>
        <w:rPr>
          <w:rFonts w:ascii="Times New Roman" w:hAnsi="Times New Roman" w:cs="Times New Roman"/>
          <w:sz w:val="24"/>
          <w:szCs w:val="24"/>
        </w:rPr>
      </w:pPr>
      <w:r w:rsidRPr="00662710">
        <w:rPr>
          <w:rFonts w:ascii="Times New Roman" w:hAnsi="Times New Roman" w:cs="Times New Roman"/>
          <w:b/>
          <w:bCs/>
          <w:sz w:val="24"/>
          <w:szCs w:val="24"/>
        </w:rPr>
        <w:t xml:space="preserve">33. </w:t>
      </w:r>
      <w:r w:rsidR="00342E06" w:rsidRPr="00662710">
        <w:rPr>
          <w:rFonts w:ascii="Times New Roman" w:hAnsi="Times New Roman" w:cs="Times New Roman"/>
          <w:sz w:val="24"/>
          <w:szCs w:val="24"/>
        </w:rPr>
        <w:t>To steder i </w:t>
      </w:r>
      <w:r w:rsidR="00342E06" w:rsidRPr="00662710">
        <w:rPr>
          <w:rFonts w:ascii="Times New Roman" w:hAnsi="Times New Roman" w:cs="Times New Roman"/>
          <w:i/>
          <w:iCs/>
          <w:sz w:val="24"/>
          <w:szCs w:val="24"/>
        </w:rPr>
        <w:t>§ 150, stk. 11, 1. pkt.,</w:t>
      </w:r>
      <w:r w:rsidR="00342E06" w:rsidRPr="00662710">
        <w:rPr>
          <w:rFonts w:ascii="Times New Roman" w:hAnsi="Times New Roman" w:cs="Times New Roman"/>
          <w:sz w:val="24"/>
          <w:szCs w:val="24"/>
        </w:rPr>
        <w:t> udgår »mindre«.</w:t>
      </w:r>
    </w:p>
    <w:p w14:paraId="114DD5E8" w14:textId="21748046" w:rsidR="00342E06" w:rsidRPr="00662710" w:rsidRDefault="0089109E" w:rsidP="002A7621">
      <w:pPr>
        <w:pStyle w:val="Liste"/>
        <w:spacing w:before="240"/>
        <w:rPr>
          <w:rFonts w:ascii="Times New Roman" w:hAnsi="Times New Roman" w:cs="Times New Roman"/>
          <w:sz w:val="24"/>
          <w:szCs w:val="24"/>
        </w:rPr>
      </w:pPr>
      <w:r w:rsidRPr="00662710">
        <w:rPr>
          <w:rFonts w:ascii="Times New Roman" w:hAnsi="Times New Roman" w:cs="Times New Roman"/>
          <w:b/>
          <w:bCs/>
          <w:sz w:val="24"/>
          <w:szCs w:val="24"/>
        </w:rPr>
        <w:t xml:space="preserve">34. </w:t>
      </w:r>
      <w:r w:rsidR="00342E06" w:rsidRPr="00662710">
        <w:rPr>
          <w:rFonts w:ascii="Times New Roman" w:hAnsi="Times New Roman" w:cs="Times New Roman"/>
          <w:i/>
          <w:iCs/>
          <w:sz w:val="24"/>
          <w:szCs w:val="24"/>
        </w:rPr>
        <w:t>§ 150, stk. 12,</w:t>
      </w:r>
      <w:r w:rsidR="00342E06" w:rsidRPr="00662710">
        <w:rPr>
          <w:rFonts w:ascii="Times New Roman" w:hAnsi="Times New Roman" w:cs="Times New Roman"/>
          <w:sz w:val="24"/>
          <w:szCs w:val="24"/>
        </w:rPr>
        <w:t> affattes således:</w:t>
      </w:r>
    </w:p>
    <w:p w14:paraId="7213E245" w14:textId="53C4BCD6" w:rsidR="00342E06" w:rsidRPr="00662710" w:rsidRDefault="00342E06" w:rsidP="002A7621">
      <w:pPr>
        <w:pStyle w:val="Opstilling-forts"/>
        <w:spacing w:before="240"/>
        <w:ind w:left="0"/>
        <w:rPr>
          <w:rFonts w:ascii="Times New Roman" w:hAnsi="Times New Roman" w:cs="Times New Roman"/>
          <w:sz w:val="24"/>
          <w:szCs w:val="24"/>
        </w:rPr>
      </w:pPr>
      <w:r w:rsidRPr="00662710">
        <w:rPr>
          <w:rFonts w:ascii="Times New Roman" w:hAnsi="Times New Roman" w:cs="Times New Roman"/>
          <w:i/>
          <w:iCs/>
          <w:sz w:val="24"/>
          <w:szCs w:val="24"/>
        </w:rPr>
        <w:t>»Stk. 12.</w:t>
      </w:r>
      <w:r w:rsidRPr="00662710">
        <w:rPr>
          <w:rFonts w:ascii="Times New Roman" w:hAnsi="Times New Roman" w:cs="Times New Roman"/>
          <w:sz w:val="24"/>
          <w:szCs w:val="24"/>
        </w:rPr>
        <w:t xml:space="preserve"> Føreren af en drone skal ubetinget frakendes retten til at føre en drone, herunder til at føre en drone, hvortil der kræves tilladelse efter </w:t>
      </w:r>
      <w:r w:rsidR="00B6501F" w:rsidRPr="00662710">
        <w:rPr>
          <w:rFonts w:ascii="Times New Roman" w:hAnsi="Times New Roman" w:cs="Times New Roman"/>
          <w:sz w:val="24"/>
          <w:szCs w:val="24"/>
        </w:rPr>
        <w:t xml:space="preserve">en bekendtgørelse, der indeholder en bestemmelse, der svarer til </w:t>
      </w:r>
      <w:r w:rsidRPr="00662710">
        <w:rPr>
          <w:rFonts w:ascii="Times New Roman" w:hAnsi="Times New Roman" w:cs="Times New Roman"/>
          <w:sz w:val="24"/>
          <w:szCs w:val="24"/>
        </w:rPr>
        <w:t>artikel 5 i Europa-Kommissionens gennemførelsesforordning 2019/947/EU af 24. maj 2019 om regler og procedurer for operation af ubemandede fartøjer, for et tidsrum af mellem 2 og 10 år, hvis</w:t>
      </w:r>
    </w:p>
    <w:p w14:paraId="7FDC6BB8" w14:textId="30BACE4F" w:rsidR="00342E06" w:rsidRPr="00662710" w:rsidRDefault="00342E06" w:rsidP="002A7621">
      <w:pPr>
        <w:pStyle w:val="Liste2"/>
        <w:spacing w:before="240"/>
        <w:rPr>
          <w:rFonts w:ascii="Times New Roman" w:hAnsi="Times New Roman" w:cs="Times New Roman"/>
          <w:sz w:val="24"/>
          <w:szCs w:val="24"/>
        </w:rPr>
      </w:pPr>
      <w:r w:rsidRPr="00662710">
        <w:rPr>
          <w:rFonts w:ascii="Times New Roman" w:hAnsi="Times New Roman" w:cs="Times New Roman"/>
          <w:sz w:val="24"/>
          <w:szCs w:val="24"/>
        </w:rPr>
        <w:t>1)</w:t>
      </w:r>
      <w:r w:rsidR="00B6501F" w:rsidRPr="00662710">
        <w:rPr>
          <w:rFonts w:ascii="Times New Roman" w:hAnsi="Times New Roman" w:cs="Times New Roman"/>
          <w:sz w:val="24"/>
          <w:szCs w:val="24"/>
        </w:rPr>
        <w:tab/>
      </w:r>
      <w:r w:rsidRPr="00662710">
        <w:rPr>
          <w:rFonts w:ascii="Times New Roman" w:hAnsi="Times New Roman" w:cs="Times New Roman"/>
          <w:sz w:val="24"/>
          <w:szCs w:val="24"/>
        </w:rPr>
        <w:t>føreren har gjort sig skyldig i overtrædelse af § 126 e, stk. 1, med en alkoholkoncentration i blodet under eller efter flyvningen over 1,20 promille eller en alkoholkoncentration i udåndingsluften under eller efter flyvningen over 0,60 mg pr. liter luft,</w:t>
      </w:r>
    </w:p>
    <w:p w14:paraId="461D7F62" w14:textId="789714DC" w:rsidR="00342E06" w:rsidRPr="00662710" w:rsidRDefault="00342E06" w:rsidP="002A7621">
      <w:pPr>
        <w:pStyle w:val="Liste2"/>
        <w:spacing w:before="240"/>
        <w:rPr>
          <w:rFonts w:ascii="Times New Roman" w:hAnsi="Times New Roman" w:cs="Times New Roman"/>
          <w:sz w:val="24"/>
          <w:szCs w:val="24"/>
        </w:rPr>
      </w:pPr>
      <w:r w:rsidRPr="00662710">
        <w:rPr>
          <w:rFonts w:ascii="Times New Roman" w:hAnsi="Times New Roman" w:cs="Times New Roman"/>
          <w:sz w:val="24"/>
          <w:szCs w:val="24"/>
        </w:rPr>
        <w:t>2)</w:t>
      </w:r>
      <w:r w:rsidR="00B6501F" w:rsidRPr="00662710">
        <w:rPr>
          <w:rFonts w:ascii="Times New Roman" w:hAnsi="Times New Roman" w:cs="Times New Roman"/>
          <w:sz w:val="24"/>
          <w:szCs w:val="24"/>
        </w:rPr>
        <w:tab/>
      </w:r>
      <w:r w:rsidRPr="00662710">
        <w:rPr>
          <w:rFonts w:ascii="Times New Roman" w:hAnsi="Times New Roman" w:cs="Times New Roman"/>
          <w:sz w:val="24"/>
          <w:szCs w:val="24"/>
        </w:rPr>
        <w:t>føreren har gjort sig skyldig i overtrædelse af § 126 e, stk. 2, 1. pkt., eller under skærpende omstændigheder har gjort sig skyldig i overtrædelse af § 126 e, stk. 3,</w:t>
      </w:r>
    </w:p>
    <w:p w14:paraId="74ACB115" w14:textId="6EB00F22" w:rsidR="00342E06" w:rsidRPr="00662710" w:rsidRDefault="00342E06" w:rsidP="002A7621">
      <w:pPr>
        <w:pStyle w:val="Liste2"/>
        <w:spacing w:before="240"/>
        <w:rPr>
          <w:rFonts w:ascii="Times New Roman" w:hAnsi="Times New Roman" w:cs="Times New Roman"/>
          <w:sz w:val="24"/>
          <w:szCs w:val="24"/>
        </w:rPr>
      </w:pPr>
      <w:r w:rsidRPr="00662710">
        <w:rPr>
          <w:rFonts w:ascii="Times New Roman" w:hAnsi="Times New Roman" w:cs="Times New Roman"/>
          <w:sz w:val="24"/>
          <w:szCs w:val="24"/>
        </w:rPr>
        <w:t>3)</w:t>
      </w:r>
      <w:r w:rsidR="00B6501F" w:rsidRPr="00662710">
        <w:rPr>
          <w:rFonts w:ascii="Times New Roman" w:hAnsi="Times New Roman" w:cs="Times New Roman"/>
          <w:sz w:val="24"/>
          <w:szCs w:val="24"/>
        </w:rPr>
        <w:tab/>
      </w:r>
      <w:r w:rsidRPr="00662710">
        <w:rPr>
          <w:rFonts w:ascii="Times New Roman" w:hAnsi="Times New Roman" w:cs="Times New Roman"/>
          <w:sz w:val="24"/>
          <w:szCs w:val="24"/>
        </w:rPr>
        <w:t>føreren af dronen forsætligt har voldt skade på andres person eller ting, forsætligt har fremkaldt nærliggende fare herfor eller i øvrigt har ført en drone på særlig hensynsløs måde,</w:t>
      </w:r>
    </w:p>
    <w:p w14:paraId="201274B5" w14:textId="31EA570F" w:rsidR="00342E06" w:rsidRPr="00662710" w:rsidRDefault="00342E06" w:rsidP="002A7621">
      <w:pPr>
        <w:pStyle w:val="Liste2"/>
        <w:spacing w:before="240"/>
        <w:rPr>
          <w:rFonts w:ascii="Times New Roman" w:hAnsi="Times New Roman" w:cs="Times New Roman"/>
          <w:sz w:val="24"/>
          <w:szCs w:val="24"/>
        </w:rPr>
      </w:pPr>
      <w:r w:rsidRPr="00662710">
        <w:rPr>
          <w:rFonts w:ascii="Times New Roman" w:hAnsi="Times New Roman" w:cs="Times New Roman"/>
          <w:sz w:val="24"/>
          <w:szCs w:val="24"/>
        </w:rPr>
        <w:t>4)</w:t>
      </w:r>
      <w:r w:rsidR="00B6501F" w:rsidRPr="00662710">
        <w:rPr>
          <w:rFonts w:ascii="Times New Roman" w:hAnsi="Times New Roman" w:cs="Times New Roman"/>
          <w:sz w:val="24"/>
          <w:szCs w:val="24"/>
        </w:rPr>
        <w:tab/>
      </w:r>
      <w:r w:rsidRPr="00662710">
        <w:rPr>
          <w:rFonts w:ascii="Times New Roman" w:hAnsi="Times New Roman" w:cs="Times New Roman"/>
          <w:sz w:val="24"/>
          <w:szCs w:val="24"/>
        </w:rPr>
        <w:t>føreren har gjort sig skyldig i flere forhold, der hver for sig er omfattet af stk. 10,</w:t>
      </w:r>
    </w:p>
    <w:p w14:paraId="7F1403D0" w14:textId="486F58F8" w:rsidR="00342E06" w:rsidRPr="00662710" w:rsidRDefault="00342E06" w:rsidP="002A7621">
      <w:pPr>
        <w:pStyle w:val="Liste2"/>
        <w:spacing w:before="240"/>
        <w:rPr>
          <w:rFonts w:ascii="Times New Roman" w:hAnsi="Times New Roman" w:cs="Times New Roman"/>
          <w:sz w:val="24"/>
          <w:szCs w:val="24"/>
        </w:rPr>
      </w:pPr>
      <w:r w:rsidRPr="00662710">
        <w:rPr>
          <w:rFonts w:ascii="Times New Roman" w:hAnsi="Times New Roman" w:cs="Times New Roman"/>
          <w:sz w:val="24"/>
          <w:szCs w:val="24"/>
        </w:rPr>
        <w:t>5)</w:t>
      </w:r>
      <w:r w:rsidR="00B6501F" w:rsidRPr="00662710">
        <w:rPr>
          <w:rFonts w:ascii="Times New Roman" w:hAnsi="Times New Roman" w:cs="Times New Roman"/>
          <w:sz w:val="24"/>
          <w:szCs w:val="24"/>
        </w:rPr>
        <w:tab/>
      </w:r>
      <w:r w:rsidRPr="00662710">
        <w:rPr>
          <w:rFonts w:ascii="Times New Roman" w:hAnsi="Times New Roman" w:cs="Times New Roman"/>
          <w:sz w:val="24"/>
          <w:szCs w:val="24"/>
        </w:rPr>
        <w:t>føreren tidligere er betinget frakendt retten til at føre en drone og har begået et nyt forhold omfattet af stk. 10 i prøvetiden eller</w:t>
      </w:r>
    </w:p>
    <w:p w14:paraId="3DE34E61" w14:textId="25EC7D95" w:rsidR="00342E06" w:rsidRPr="00662710" w:rsidRDefault="00342E06" w:rsidP="002A7621">
      <w:pPr>
        <w:pStyle w:val="Liste2"/>
        <w:spacing w:before="240"/>
        <w:rPr>
          <w:rFonts w:ascii="Times New Roman" w:hAnsi="Times New Roman" w:cs="Times New Roman"/>
          <w:sz w:val="24"/>
          <w:szCs w:val="24"/>
        </w:rPr>
      </w:pPr>
      <w:r w:rsidRPr="00662710">
        <w:rPr>
          <w:rFonts w:ascii="Times New Roman" w:hAnsi="Times New Roman" w:cs="Times New Roman"/>
          <w:sz w:val="24"/>
          <w:szCs w:val="24"/>
        </w:rPr>
        <w:t>6)</w:t>
      </w:r>
      <w:r w:rsidR="00B6501F" w:rsidRPr="00662710">
        <w:rPr>
          <w:rFonts w:ascii="Times New Roman" w:hAnsi="Times New Roman" w:cs="Times New Roman"/>
          <w:sz w:val="24"/>
          <w:szCs w:val="24"/>
        </w:rPr>
        <w:tab/>
      </w:r>
      <w:r w:rsidRPr="00662710">
        <w:rPr>
          <w:rFonts w:ascii="Times New Roman" w:hAnsi="Times New Roman" w:cs="Times New Roman"/>
          <w:sz w:val="24"/>
          <w:szCs w:val="24"/>
        </w:rPr>
        <w:t>føreren tidligere er frakendt retten til at føre en drone ubetinget og har begået et nyt forhold, der er omfattet af nr. 1-3 eller stk. 10, inden 2 år efter udløbet af frakendelsestiden.«</w:t>
      </w:r>
    </w:p>
    <w:p w14:paraId="0F92E791" w14:textId="77777777" w:rsidR="0089109E" w:rsidRPr="00662710" w:rsidRDefault="0089109E" w:rsidP="002A7621">
      <w:pPr>
        <w:pStyle w:val="Liste2"/>
        <w:spacing w:before="240"/>
        <w:rPr>
          <w:rFonts w:ascii="Times New Roman" w:hAnsi="Times New Roman" w:cs="Times New Roman"/>
          <w:sz w:val="24"/>
          <w:szCs w:val="24"/>
        </w:rPr>
      </w:pPr>
    </w:p>
    <w:p w14:paraId="5442B6FA" w14:textId="74062F59" w:rsidR="00342E06" w:rsidRPr="00662710" w:rsidRDefault="0089109E" w:rsidP="002A7621">
      <w:pPr>
        <w:pStyle w:val="Liste2"/>
        <w:spacing w:before="240"/>
        <w:ind w:left="0" w:firstLine="0"/>
        <w:rPr>
          <w:rFonts w:ascii="Times New Roman" w:hAnsi="Times New Roman" w:cs="Times New Roman"/>
          <w:sz w:val="24"/>
          <w:szCs w:val="24"/>
        </w:rPr>
      </w:pPr>
      <w:r w:rsidRPr="00662710">
        <w:rPr>
          <w:rFonts w:ascii="Times New Roman" w:hAnsi="Times New Roman" w:cs="Times New Roman"/>
          <w:b/>
          <w:bCs/>
          <w:sz w:val="24"/>
          <w:szCs w:val="24"/>
        </w:rPr>
        <w:t xml:space="preserve">35. </w:t>
      </w:r>
      <w:r w:rsidR="00342E06" w:rsidRPr="00662710">
        <w:rPr>
          <w:rFonts w:ascii="Times New Roman" w:hAnsi="Times New Roman" w:cs="Times New Roman"/>
          <w:sz w:val="24"/>
          <w:szCs w:val="24"/>
        </w:rPr>
        <w:t>§ 150, stk. 14, 1. pkt., affattes således:</w:t>
      </w:r>
    </w:p>
    <w:p w14:paraId="1E728990" w14:textId="392D88FD" w:rsidR="00342E06" w:rsidRPr="00662710" w:rsidRDefault="00342E06" w:rsidP="002A7621">
      <w:pPr>
        <w:pStyle w:val="Opstilling-forts"/>
        <w:spacing w:before="240"/>
        <w:ind w:left="0"/>
        <w:rPr>
          <w:rFonts w:ascii="Times New Roman" w:hAnsi="Times New Roman" w:cs="Times New Roman"/>
          <w:b/>
          <w:bCs/>
          <w:i/>
          <w:iCs/>
          <w:sz w:val="24"/>
          <w:szCs w:val="24"/>
        </w:rPr>
      </w:pPr>
      <w:r w:rsidRPr="00662710">
        <w:rPr>
          <w:rFonts w:ascii="Times New Roman" w:hAnsi="Times New Roman" w:cs="Times New Roman"/>
          <w:i/>
          <w:iCs/>
          <w:sz w:val="24"/>
          <w:szCs w:val="24"/>
        </w:rPr>
        <w:t>»Stk. 14.</w:t>
      </w:r>
      <w:r w:rsidRPr="00662710">
        <w:rPr>
          <w:rFonts w:ascii="Times New Roman" w:hAnsi="Times New Roman" w:cs="Times New Roman"/>
          <w:sz w:val="24"/>
          <w:szCs w:val="24"/>
        </w:rPr>
        <w:t xml:space="preserve"> Skønner Trafikstyrelsen, at betingelserne for ubetinget frakendelse af retten til at føre en drone, herunder til at føre en drone, hvortil der kræves tilladelse efter </w:t>
      </w:r>
      <w:r w:rsidR="00B6501F" w:rsidRPr="00662710">
        <w:rPr>
          <w:rFonts w:ascii="Times New Roman" w:hAnsi="Times New Roman" w:cs="Times New Roman"/>
          <w:sz w:val="24"/>
          <w:szCs w:val="24"/>
        </w:rPr>
        <w:t xml:space="preserve">en bekendtgørelse, der indeholder en bestemmelse, der svarer til </w:t>
      </w:r>
      <w:r w:rsidRPr="00662710">
        <w:rPr>
          <w:rFonts w:ascii="Times New Roman" w:hAnsi="Times New Roman" w:cs="Times New Roman"/>
          <w:sz w:val="24"/>
          <w:szCs w:val="24"/>
        </w:rPr>
        <w:t>artikel 5 i Europa-Kommissionens gennemførelsesforordning 947/2019/EU af 24. maj 2019 om regler og procedurer for operation af ubemandede fartøjer, foreligger, kan Trafikstyrelsen midlertidigt inddrage retten til at føre en drone.«</w:t>
      </w:r>
    </w:p>
    <w:p w14:paraId="368E5B69" w14:textId="77777777" w:rsidR="0089109E" w:rsidRPr="00662710" w:rsidRDefault="0089109E" w:rsidP="002A7621">
      <w:pPr>
        <w:pStyle w:val="Opstilling-forts"/>
        <w:spacing w:before="240"/>
        <w:ind w:left="0"/>
        <w:rPr>
          <w:rFonts w:ascii="Times New Roman" w:hAnsi="Times New Roman" w:cs="Times New Roman"/>
          <w:b/>
          <w:bCs/>
          <w:sz w:val="24"/>
          <w:szCs w:val="24"/>
        </w:rPr>
      </w:pPr>
    </w:p>
    <w:p w14:paraId="2B140CA4" w14:textId="127D5E79" w:rsidR="00342E06" w:rsidRPr="00662710" w:rsidRDefault="0089109E" w:rsidP="002A7621">
      <w:pPr>
        <w:pStyle w:val="Opstilling-forts"/>
        <w:spacing w:before="240"/>
        <w:ind w:left="0"/>
        <w:rPr>
          <w:rFonts w:ascii="Times New Roman" w:hAnsi="Times New Roman" w:cs="Times New Roman"/>
          <w:sz w:val="24"/>
          <w:szCs w:val="24"/>
        </w:rPr>
      </w:pPr>
      <w:r w:rsidRPr="00662710">
        <w:rPr>
          <w:rFonts w:ascii="Times New Roman" w:hAnsi="Times New Roman" w:cs="Times New Roman"/>
          <w:b/>
          <w:bCs/>
          <w:sz w:val="24"/>
          <w:szCs w:val="24"/>
        </w:rPr>
        <w:t xml:space="preserve">36. </w:t>
      </w:r>
      <w:r w:rsidR="00342E06" w:rsidRPr="00662710">
        <w:rPr>
          <w:rFonts w:ascii="Times New Roman" w:hAnsi="Times New Roman" w:cs="Times New Roman"/>
          <w:sz w:val="24"/>
          <w:szCs w:val="24"/>
        </w:rPr>
        <w:t>I </w:t>
      </w:r>
      <w:r w:rsidR="00342E06" w:rsidRPr="00662710">
        <w:rPr>
          <w:rFonts w:ascii="Times New Roman" w:hAnsi="Times New Roman" w:cs="Times New Roman"/>
          <w:i/>
          <w:iCs/>
          <w:sz w:val="24"/>
          <w:szCs w:val="24"/>
        </w:rPr>
        <w:t>§ 150, stk. 15, 1. pkt.,</w:t>
      </w:r>
      <w:r w:rsidR="00342E06" w:rsidRPr="00662710">
        <w:rPr>
          <w:rFonts w:ascii="Times New Roman" w:hAnsi="Times New Roman" w:cs="Times New Roman"/>
          <w:sz w:val="24"/>
          <w:szCs w:val="24"/>
        </w:rPr>
        <w:t xml:space="preserve"> ændres »en mindre drone eller ret til at føre en mindre drone, hvortil der kræves tilladelse efter </w:t>
      </w:r>
      <w:r w:rsidR="00B6501F" w:rsidRPr="00662710">
        <w:rPr>
          <w:rFonts w:ascii="Times New Roman" w:hAnsi="Times New Roman" w:cs="Times New Roman"/>
          <w:sz w:val="24"/>
          <w:szCs w:val="24"/>
        </w:rPr>
        <w:t xml:space="preserve">en bekendtgørelse, der indeholder en bestemmelse, der svarer til </w:t>
      </w:r>
      <w:r w:rsidR="00342E06" w:rsidRPr="00662710">
        <w:rPr>
          <w:rFonts w:ascii="Times New Roman" w:hAnsi="Times New Roman" w:cs="Times New Roman"/>
          <w:sz w:val="24"/>
          <w:szCs w:val="24"/>
        </w:rPr>
        <w:t>§ 126 f, stk. 1« til: »en drone, herunder til at føre en drone, hvortil der kræves tilladelse efter artikel 5 i Europa-Kommissionens gennemførelsesforordning 947/2019/EU af 24. maj 2019 om regler og procedurer for operation af ubemandede fartøjer«.</w:t>
      </w:r>
    </w:p>
    <w:p w14:paraId="038BABB8" w14:textId="77777777" w:rsidR="0089109E" w:rsidRPr="00662710" w:rsidRDefault="0089109E" w:rsidP="002A7621">
      <w:pPr>
        <w:pStyle w:val="Opstilling-forts"/>
        <w:spacing w:before="240"/>
        <w:ind w:left="0"/>
        <w:rPr>
          <w:rFonts w:ascii="Times New Roman" w:hAnsi="Times New Roman" w:cs="Times New Roman"/>
          <w:sz w:val="24"/>
          <w:szCs w:val="24"/>
        </w:rPr>
      </w:pPr>
    </w:p>
    <w:p w14:paraId="3B35B350" w14:textId="0DAA6FAF" w:rsidR="00342E06" w:rsidRPr="00662710" w:rsidRDefault="0089109E" w:rsidP="002A7621">
      <w:pPr>
        <w:pStyle w:val="Opstilling-forts"/>
        <w:spacing w:before="240"/>
        <w:ind w:left="0"/>
        <w:rPr>
          <w:rFonts w:ascii="Times New Roman" w:hAnsi="Times New Roman" w:cs="Times New Roman"/>
          <w:sz w:val="24"/>
          <w:szCs w:val="24"/>
        </w:rPr>
      </w:pPr>
      <w:r w:rsidRPr="00662710">
        <w:rPr>
          <w:rFonts w:ascii="Times New Roman" w:hAnsi="Times New Roman" w:cs="Times New Roman"/>
          <w:b/>
          <w:bCs/>
          <w:sz w:val="24"/>
          <w:szCs w:val="24"/>
        </w:rPr>
        <w:t xml:space="preserve">37. </w:t>
      </w:r>
      <w:r w:rsidR="00342E06" w:rsidRPr="00662710">
        <w:rPr>
          <w:rFonts w:ascii="Times New Roman" w:hAnsi="Times New Roman" w:cs="Times New Roman"/>
          <w:sz w:val="24"/>
          <w:szCs w:val="24"/>
        </w:rPr>
        <w:t>I </w:t>
      </w:r>
      <w:r w:rsidR="00342E06" w:rsidRPr="00662710">
        <w:rPr>
          <w:rFonts w:ascii="Times New Roman" w:hAnsi="Times New Roman" w:cs="Times New Roman"/>
          <w:i/>
          <w:iCs/>
          <w:sz w:val="24"/>
          <w:szCs w:val="24"/>
        </w:rPr>
        <w:t>§ 150, stk. 16, stk. 17, 1. pkt., stk. 19, 1. </w:t>
      </w:r>
      <w:r w:rsidR="00342E06" w:rsidRPr="00662710">
        <w:rPr>
          <w:rFonts w:ascii="Times New Roman" w:hAnsi="Times New Roman" w:cs="Times New Roman"/>
          <w:sz w:val="24"/>
          <w:szCs w:val="24"/>
        </w:rPr>
        <w:t>og</w:t>
      </w:r>
      <w:r w:rsidR="00342E06" w:rsidRPr="00662710">
        <w:rPr>
          <w:rFonts w:ascii="Times New Roman" w:hAnsi="Times New Roman" w:cs="Times New Roman"/>
          <w:i/>
          <w:iCs/>
          <w:sz w:val="24"/>
          <w:szCs w:val="24"/>
        </w:rPr>
        <w:t> 4. pkt.,</w:t>
      </w:r>
      <w:r w:rsidR="00342E06" w:rsidRPr="00662710">
        <w:rPr>
          <w:rFonts w:ascii="Times New Roman" w:hAnsi="Times New Roman" w:cs="Times New Roman"/>
          <w:sz w:val="24"/>
          <w:szCs w:val="24"/>
        </w:rPr>
        <w:t> og </w:t>
      </w:r>
      <w:r w:rsidR="00342E06" w:rsidRPr="00662710">
        <w:rPr>
          <w:rFonts w:ascii="Times New Roman" w:hAnsi="Times New Roman" w:cs="Times New Roman"/>
          <w:i/>
          <w:iCs/>
          <w:sz w:val="24"/>
          <w:szCs w:val="24"/>
        </w:rPr>
        <w:t>stk. 20 </w:t>
      </w:r>
      <w:r w:rsidR="00342E06" w:rsidRPr="00662710">
        <w:rPr>
          <w:rFonts w:ascii="Times New Roman" w:hAnsi="Times New Roman" w:cs="Times New Roman"/>
          <w:sz w:val="24"/>
          <w:szCs w:val="24"/>
        </w:rPr>
        <w:t>og</w:t>
      </w:r>
      <w:r w:rsidR="00342E06" w:rsidRPr="00662710">
        <w:rPr>
          <w:rFonts w:ascii="Times New Roman" w:hAnsi="Times New Roman" w:cs="Times New Roman"/>
          <w:i/>
          <w:iCs/>
          <w:sz w:val="24"/>
          <w:szCs w:val="24"/>
        </w:rPr>
        <w:t> 21,</w:t>
      </w:r>
      <w:r w:rsidR="00342E06" w:rsidRPr="00662710">
        <w:rPr>
          <w:rFonts w:ascii="Times New Roman" w:hAnsi="Times New Roman" w:cs="Times New Roman"/>
          <w:sz w:val="24"/>
          <w:szCs w:val="24"/>
        </w:rPr>
        <w:t xml:space="preserve"> ændres »en mindre drone eller retten til at føre en mindre drone, hvortil der kræves tilladelse efter § 126 f, stk. 1« til: »en drone, herunder til at føre en drone, hvortil der kræves tilladelse efter </w:t>
      </w:r>
      <w:r w:rsidR="00B6501F" w:rsidRPr="00662710">
        <w:rPr>
          <w:rFonts w:ascii="Times New Roman" w:hAnsi="Times New Roman" w:cs="Times New Roman"/>
          <w:sz w:val="24"/>
          <w:szCs w:val="24"/>
        </w:rPr>
        <w:t xml:space="preserve">en bekendtgørelse, der indeholder en bestemmelse, der svarer til </w:t>
      </w:r>
      <w:r w:rsidR="00342E06" w:rsidRPr="00662710">
        <w:rPr>
          <w:rFonts w:ascii="Times New Roman" w:hAnsi="Times New Roman" w:cs="Times New Roman"/>
          <w:sz w:val="24"/>
          <w:szCs w:val="24"/>
        </w:rPr>
        <w:t xml:space="preserve">artikel 5 i Europa-Kommissionens </w:t>
      </w:r>
      <w:r w:rsidR="00342E06" w:rsidRPr="00662710">
        <w:rPr>
          <w:rFonts w:ascii="Times New Roman" w:hAnsi="Times New Roman" w:cs="Times New Roman"/>
          <w:sz w:val="24"/>
          <w:szCs w:val="24"/>
        </w:rPr>
        <w:lastRenderedPageBreak/>
        <w:t>gennemførelsesforordning 947/2019/EU af 24. maj 2019 om regler og procedurer for operation af ubemandede fartøjer«.</w:t>
      </w:r>
    </w:p>
    <w:p w14:paraId="4F180509" w14:textId="77777777" w:rsidR="0089109E" w:rsidRPr="00662710" w:rsidRDefault="0089109E" w:rsidP="002A7621">
      <w:pPr>
        <w:pStyle w:val="Opstilling-forts"/>
        <w:spacing w:before="240"/>
        <w:ind w:left="0"/>
        <w:rPr>
          <w:rFonts w:ascii="Times New Roman" w:hAnsi="Times New Roman" w:cs="Times New Roman"/>
          <w:sz w:val="24"/>
          <w:szCs w:val="24"/>
        </w:rPr>
      </w:pPr>
    </w:p>
    <w:p w14:paraId="162CE5B2" w14:textId="1C0DB485" w:rsidR="00342E06" w:rsidRPr="00662710" w:rsidRDefault="0089109E" w:rsidP="002A7621">
      <w:pPr>
        <w:pStyle w:val="Opstilling-forts"/>
        <w:spacing w:before="240"/>
        <w:ind w:left="0"/>
        <w:rPr>
          <w:rFonts w:ascii="Times New Roman" w:hAnsi="Times New Roman" w:cs="Times New Roman"/>
          <w:sz w:val="24"/>
          <w:szCs w:val="24"/>
        </w:rPr>
      </w:pPr>
      <w:r w:rsidRPr="00662710">
        <w:rPr>
          <w:rFonts w:ascii="Times New Roman" w:hAnsi="Times New Roman" w:cs="Times New Roman"/>
          <w:b/>
          <w:bCs/>
          <w:sz w:val="24"/>
          <w:szCs w:val="24"/>
        </w:rPr>
        <w:t xml:space="preserve">38. </w:t>
      </w:r>
      <w:r w:rsidR="00342E06" w:rsidRPr="00662710">
        <w:rPr>
          <w:rFonts w:ascii="Times New Roman" w:hAnsi="Times New Roman" w:cs="Times New Roman"/>
          <w:i/>
          <w:iCs/>
          <w:sz w:val="24"/>
          <w:szCs w:val="24"/>
        </w:rPr>
        <w:t>§ 150, stk. 18,</w:t>
      </w:r>
      <w:r w:rsidR="00342E06" w:rsidRPr="00662710">
        <w:rPr>
          <w:rFonts w:ascii="Times New Roman" w:hAnsi="Times New Roman" w:cs="Times New Roman"/>
          <w:sz w:val="24"/>
          <w:szCs w:val="24"/>
        </w:rPr>
        <w:t> affattes således:</w:t>
      </w:r>
    </w:p>
    <w:p w14:paraId="11AF51D1" w14:textId="77777777" w:rsidR="00EA6B61" w:rsidRPr="00662710" w:rsidRDefault="00EA6B61" w:rsidP="002A7621">
      <w:pPr>
        <w:pStyle w:val="Opstilling-forts"/>
        <w:spacing w:before="240"/>
        <w:rPr>
          <w:rFonts w:ascii="Times New Roman" w:hAnsi="Times New Roman" w:cs="Times New Roman"/>
          <w:i/>
          <w:iCs/>
          <w:sz w:val="24"/>
          <w:szCs w:val="24"/>
        </w:rPr>
      </w:pPr>
    </w:p>
    <w:p w14:paraId="5374AB24" w14:textId="40AB963C" w:rsidR="00342E06" w:rsidRPr="00662710" w:rsidRDefault="00342E06" w:rsidP="002A7621">
      <w:pPr>
        <w:pStyle w:val="Opstilling-forts"/>
        <w:spacing w:before="240"/>
        <w:ind w:left="0"/>
        <w:rPr>
          <w:rFonts w:ascii="Times New Roman" w:hAnsi="Times New Roman" w:cs="Times New Roman"/>
          <w:sz w:val="24"/>
          <w:szCs w:val="24"/>
        </w:rPr>
      </w:pPr>
      <w:r w:rsidRPr="00662710">
        <w:rPr>
          <w:rFonts w:ascii="Times New Roman" w:hAnsi="Times New Roman" w:cs="Times New Roman"/>
          <w:i/>
          <w:iCs/>
          <w:sz w:val="24"/>
          <w:szCs w:val="24"/>
        </w:rPr>
        <w:t>»Stk. 18.</w:t>
      </w:r>
      <w:r w:rsidRPr="00662710">
        <w:rPr>
          <w:rFonts w:ascii="Times New Roman" w:hAnsi="Times New Roman" w:cs="Times New Roman"/>
          <w:sz w:val="24"/>
          <w:szCs w:val="24"/>
        </w:rPr>
        <w:t> Afsiges der i en sag, hvori retten til at føre en drone, herunder til at føre en drone, hvortil der kræves tilladelse efter</w:t>
      </w:r>
      <w:r w:rsidR="00B6501F" w:rsidRPr="00662710">
        <w:rPr>
          <w:rFonts w:ascii="Times New Roman" w:hAnsi="Times New Roman" w:cs="Times New Roman"/>
          <w:sz w:val="24"/>
          <w:szCs w:val="24"/>
        </w:rPr>
        <w:t xml:space="preserve"> en bekendtgørelse, der indeholder en bestemmelse, der svarer til </w:t>
      </w:r>
      <w:r w:rsidRPr="00662710">
        <w:rPr>
          <w:rFonts w:ascii="Times New Roman" w:hAnsi="Times New Roman" w:cs="Times New Roman"/>
          <w:sz w:val="24"/>
          <w:szCs w:val="24"/>
        </w:rPr>
        <w:t xml:space="preserve"> artikel 5 i Europa-Kommissionens gennemførelsesforordning 947/2019/EU af 24. maj 2019 om regler og procedurer for operation af ubemandede fartøjer, er inddraget efter stk. 14, frifindende dom med hensyn til spørgsmålet om frakendelse, eller sker frakendelsen betinget, skal dronebeviset eller tilladelsen efter</w:t>
      </w:r>
      <w:r w:rsidR="00B6501F" w:rsidRPr="00662710">
        <w:rPr>
          <w:rFonts w:ascii="Times New Roman" w:hAnsi="Times New Roman" w:cs="Times New Roman"/>
          <w:sz w:val="24"/>
          <w:szCs w:val="24"/>
        </w:rPr>
        <w:t xml:space="preserve"> en bekendtgørelse, der indeholder en bestemmelse, der svarer til </w:t>
      </w:r>
      <w:r w:rsidRPr="00662710">
        <w:rPr>
          <w:rFonts w:ascii="Times New Roman" w:hAnsi="Times New Roman" w:cs="Times New Roman"/>
          <w:sz w:val="24"/>
          <w:szCs w:val="24"/>
        </w:rPr>
        <w:t xml:space="preserve"> artikel 5 i Europa-Kommissionens gennemførelsesforordning 947/2019/EU af 24. maj 2019 om regler og procedurer for operation af ubemandede fartøjer udleveres, selv om dommen ankes.«</w:t>
      </w:r>
    </w:p>
    <w:p w14:paraId="4CE81E72" w14:textId="769C7A7D" w:rsidR="0089109E" w:rsidRPr="00662710" w:rsidRDefault="0089109E" w:rsidP="002A7621">
      <w:pPr>
        <w:pStyle w:val="Opstilling-forts"/>
        <w:spacing w:before="240"/>
        <w:ind w:left="0"/>
        <w:rPr>
          <w:rFonts w:ascii="Times New Roman" w:hAnsi="Times New Roman" w:cs="Times New Roman"/>
          <w:sz w:val="24"/>
          <w:szCs w:val="24"/>
        </w:rPr>
      </w:pPr>
    </w:p>
    <w:p w14:paraId="3DD656E0" w14:textId="44042BE7" w:rsidR="00342E06" w:rsidRPr="00662710" w:rsidRDefault="0089109E" w:rsidP="002A7621">
      <w:pPr>
        <w:pStyle w:val="Opstilling-forts"/>
        <w:spacing w:before="240"/>
        <w:ind w:left="0"/>
        <w:rPr>
          <w:rFonts w:ascii="Times New Roman" w:hAnsi="Times New Roman" w:cs="Times New Roman"/>
          <w:sz w:val="24"/>
          <w:szCs w:val="24"/>
        </w:rPr>
      </w:pPr>
      <w:r w:rsidRPr="00662710">
        <w:rPr>
          <w:rFonts w:ascii="Times New Roman" w:hAnsi="Times New Roman" w:cs="Times New Roman"/>
          <w:b/>
          <w:bCs/>
          <w:sz w:val="24"/>
          <w:szCs w:val="24"/>
        </w:rPr>
        <w:t xml:space="preserve">39. </w:t>
      </w:r>
      <w:r w:rsidR="00342E06" w:rsidRPr="00662710">
        <w:rPr>
          <w:rFonts w:ascii="Times New Roman" w:hAnsi="Times New Roman" w:cs="Times New Roman"/>
          <w:i/>
          <w:iCs/>
          <w:sz w:val="24"/>
          <w:szCs w:val="24"/>
        </w:rPr>
        <w:t>§ 150, stk. 22,</w:t>
      </w:r>
      <w:r w:rsidR="00342E06" w:rsidRPr="00662710">
        <w:rPr>
          <w:rFonts w:ascii="Times New Roman" w:hAnsi="Times New Roman" w:cs="Times New Roman"/>
          <w:sz w:val="24"/>
          <w:szCs w:val="24"/>
        </w:rPr>
        <w:t> affattes således:</w:t>
      </w:r>
    </w:p>
    <w:p w14:paraId="6F15066C" w14:textId="77777777" w:rsidR="00EA6B61" w:rsidRPr="00662710" w:rsidRDefault="00EA6B61" w:rsidP="002A7621">
      <w:pPr>
        <w:pStyle w:val="Opstilling-forts"/>
        <w:spacing w:before="240"/>
        <w:ind w:left="0"/>
        <w:rPr>
          <w:rFonts w:ascii="Times New Roman" w:hAnsi="Times New Roman" w:cs="Times New Roman"/>
          <w:sz w:val="24"/>
          <w:szCs w:val="24"/>
        </w:rPr>
      </w:pPr>
    </w:p>
    <w:p w14:paraId="62CF9E33" w14:textId="114852F6" w:rsidR="00342E06" w:rsidRPr="00662710" w:rsidRDefault="00342E06" w:rsidP="002A7621">
      <w:pPr>
        <w:pStyle w:val="Opstilling-forts"/>
        <w:spacing w:before="240"/>
        <w:ind w:left="0"/>
        <w:rPr>
          <w:rFonts w:ascii="Times New Roman" w:hAnsi="Times New Roman" w:cs="Times New Roman"/>
          <w:sz w:val="24"/>
          <w:szCs w:val="24"/>
        </w:rPr>
      </w:pPr>
      <w:r w:rsidRPr="00662710">
        <w:rPr>
          <w:rFonts w:ascii="Times New Roman" w:hAnsi="Times New Roman" w:cs="Times New Roman"/>
          <w:i/>
          <w:iCs/>
          <w:sz w:val="24"/>
          <w:szCs w:val="24"/>
        </w:rPr>
        <w:t>»Stk. 22.</w:t>
      </w:r>
      <w:r w:rsidRPr="00662710">
        <w:rPr>
          <w:rFonts w:ascii="Times New Roman" w:hAnsi="Times New Roman" w:cs="Times New Roman"/>
          <w:sz w:val="24"/>
          <w:szCs w:val="24"/>
        </w:rPr>
        <w:t xml:space="preserve"> § 150, stk. 1-9, og §§ 150 a-150 d finder ikke anvendelse ved frakendelse af retten til at føre en drone, herunder til at føre en drone, hvortil der kræves tilladelse efter </w:t>
      </w:r>
      <w:r w:rsidR="00B6501F" w:rsidRPr="00662710">
        <w:rPr>
          <w:rFonts w:ascii="Times New Roman" w:hAnsi="Times New Roman" w:cs="Times New Roman"/>
          <w:sz w:val="24"/>
          <w:szCs w:val="24"/>
        </w:rPr>
        <w:t xml:space="preserve">en bekendtgørelse, der indeholder en bestemmelse, der svarer til </w:t>
      </w:r>
      <w:r w:rsidRPr="00662710">
        <w:rPr>
          <w:rFonts w:ascii="Times New Roman" w:hAnsi="Times New Roman" w:cs="Times New Roman"/>
          <w:sz w:val="24"/>
          <w:szCs w:val="24"/>
        </w:rPr>
        <w:t>artikel 5 i Europa-Kommissionens gennemførelsesforordning 2019/947/EU af 24. maj 2019 om regler og procedurer for operation af ubemandede fartøjer.«</w:t>
      </w:r>
    </w:p>
    <w:p w14:paraId="54117A97" w14:textId="7B495E42" w:rsidR="00001BBE" w:rsidRPr="00662710" w:rsidRDefault="0089109E" w:rsidP="002A7621">
      <w:pPr>
        <w:spacing w:before="240"/>
        <w:rPr>
          <w:rFonts w:ascii="Times New Roman" w:hAnsi="Times New Roman" w:cs="Times New Roman"/>
          <w:sz w:val="24"/>
          <w:szCs w:val="24"/>
        </w:rPr>
      </w:pPr>
      <w:r w:rsidRPr="00662710">
        <w:rPr>
          <w:rFonts w:ascii="Times New Roman" w:hAnsi="Times New Roman" w:cs="Times New Roman"/>
          <w:b/>
          <w:bCs/>
          <w:sz w:val="24"/>
          <w:szCs w:val="24"/>
        </w:rPr>
        <w:t xml:space="preserve">40. </w:t>
      </w:r>
      <w:r w:rsidR="00001BBE" w:rsidRPr="00662710">
        <w:rPr>
          <w:rFonts w:ascii="Times New Roman" w:hAnsi="Times New Roman" w:cs="Times New Roman"/>
          <w:i/>
          <w:iCs/>
          <w:sz w:val="24"/>
          <w:szCs w:val="24"/>
        </w:rPr>
        <w:t>§ 158, stk. 1, 1. pkt., </w:t>
      </w:r>
      <w:r w:rsidR="00001BBE" w:rsidRPr="00662710">
        <w:rPr>
          <w:rFonts w:ascii="Times New Roman" w:hAnsi="Times New Roman" w:cs="Times New Roman"/>
          <w:sz w:val="24"/>
          <w:szCs w:val="24"/>
        </w:rPr>
        <w:t>ophæves, og i stedet indsættes:</w:t>
      </w:r>
    </w:p>
    <w:p w14:paraId="3D98E785" w14:textId="77777777" w:rsidR="00001BBE" w:rsidRPr="00662710" w:rsidRDefault="00001BBE" w:rsidP="002A7621">
      <w:pPr>
        <w:spacing w:before="240"/>
        <w:rPr>
          <w:rFonts w:ascii="Times New Roman" w:hAnsi="Times New Roman" w:cs="Times New Roman"/>
          <w:sz w:val="24"/>
          <w:szCs w:val="24"/>
        </w:rPr>
      </w:pPr>
      <w:r w:rsidRPr="00662710">
        <w:rPr>
          <w:rFonts w:ascii="Times New Roman" w:hAnsi="Times New Roman" w:cs="Times New Roman"/>
          <w:sz w:val="24"/>
          <w:szCs w:val="24"/>
        </w:rPr>
        <w:t>»Loven gælder ikke for Grønland, men kan ved kongelig anordning helt eller delvis sættes i kraft for Grønland med de ændringer, som de grønlandske forhold tilsiger. Lovens bestemmelser kan sættes i kraft på forskellige tidspunkter.«</w:t>
      </w:r>
    </w:p>
    <w:p w14:paraId="1D9C0724" w14:textId="77777777" w:rsidR="00001BBE" w:rsidRPr="00662710" w:rsidRDefault="00001BBE" w:rsidP="002A7621">
      <w:pPr>
        <w:spacing w:before="240"/>
        <w:rPr>
          <w:rFonts w:ascii="Times New Roman" w:hAnsi="Times New Roman" w:cs="Times New Roman"/>
          <w:sz w:val="24"/>
          <w:szCs w:val="24"/>
        </w:rPr>
      </w:pPr>
    </w:p>
    <w:p w14:paraId="273BEFF7" w14:textId="7A773B48" w:rsidR="00342E06" w:rsidRPr="00662710" w:rsidRDefault="00775FCF" w:rsidP="002A7621">
      <w:pPr>
        <w:spacing w:before="240"/>
        <w:jc w:val="center"/>
        <w:rPr>
          <w:rFonts w:ascii="Times New Roman" w:hAnsi="Times New Roman" w:cs="Times New Roman"/>
          <w:b/>
          <w:bCs/>
          <w:sz w:val="24"/>
          <w:szCs w:val="24"/>
        </w:rPr>
      </w:pPr>
      <w:r w:rsidRPr="00662710">
        <w:rPr>
          <w:rFonts w:ascii="Times New Roman" w:hAnsi="Times New Roman" w:cs="Times New Roman"/>
          <w:b/>
          <w:bCs/>
          <w:sz w:val="24"/>
          <w:szCs w:val="24"/>
        </w:rPr>
        <w:t>§ 2</w:t>
      </w:r>
    </w:p>
    <w:p w14:paraId="5BC18B9B" w14:textId="77777777" w:rsidR="00775FCF" w:rsidRPr="00662710" w:rsidRDefault="00775FCF" w:rsidP="002A7621">
      <w:pPr>
        <w:spacing w:before="240"/>
        <w:jc w:val="center"/>
        <w:rPr>
          <w:rFonts w:ascii="Times New Roman" w:hAnsi="Times New Roman" w:cs="Times New Roman"/>
          <w:b/>
          <w:bCs/>
          <w:sz w:val="24"/>
          <w:szCs w:val="24"/>
        </w:rPr>
      </w:pPr>
    </w:p>
    <w:p w14:paraId="5792239E" w14:textId="6EB62973" w:rsidR="00775FCF" w:rsidRPr="00662710" w:rsidRDefault="00775FCF" w:rsidP="002A7621">
      <w:pPr>
        <w:spacing w:before="240"/>
        <w:rPr>
          <w:rFonts w:ascii="Times New Roman" w:hAnsi="Times New Roman" w:cs="Times New Roman"/>
          <w:sz w:val="24"/>
          <w:szCs w:val="24"/>
        </w:rPr>
      </w:pPr>
      <w:r w:rsidRPr="00662710">
        <w:rPr>
          <w:rFonts w:ascii="Times New Roman" w:hAnsi="Times New Roman" w:cs="Times New Roman"/>
          <w:i/>
          <w:iCs/>
          <w:sz w:val="24"/>
          <w:szCs w:val="24"/>
        </w:rPr>
        <w:t xml:space="preserve">Stk. 1. </w:t>
      </w:r>
      <w:r w:rsidRPr="00662710">
        <w:rPr>
          <w:rFonts w:ascii="Times New Roman" w:hAnsi="Times New Roman" w:cs="Times New Roman"/>
          <w:sz w:val="24"/>
          <w:szCs w:val="24"/>
        </w:rPr>
        <w:t xml:space="preserve">Anordningen træder i kraft den 1. </w:t>
      </w:r>
      <w:r w:rsidR="00551C03" w:rsidRPr="00662710">
        <w:rPr>
          <w:rFonts w:ascii="Times New Roman" w:hAnsi="Times New Roman" w:cs="Times New Roman"/>
          <w:sz w:val="24"/>
          <w:szCs w:val="24"/>
        </w:rPr>
        <w:t xml:space="preserve">juli </w:t>
      </w:r>
      <w:r w:rsidRPr="00662710">
        <w:rPr>
          <w:rFonts w:ascii="Times New Roman" w:hAnsi="Times New Roman" w:cs="Times New Roman"/>
          <w:sz w:val="24"/>
          <w:szCs w:val="24"/>
        </w:rPr>
        <w:t>2027.</w:t>
      </w:r>
    </w:p>
    <w:p w14:paraId="528F1F95" w14:textId="35BFC7D3" w:rsidR="009C6905" w:rsidRPr="00662710" w:rsidRDefault="009C6905" w:rsidP="002A7621">
      <w:pPr>
        <w:spacing w:before="240"/>
        <w:rPr>
          <w:rFonts w:ascii="Times New Roman" w:hAnsi="Times New Roman" w:cs="Times New Roman"/>
          <w:sz w:val="24"/>
          <w:szCs w:val="24"/>
        </w:rPr>
      </w:pPr>
      <w:r w:rsidRPr="00662710">
        <w:rPr>
          <w:rFonts w:ascii="Times New Roman" w:hAnsi="Times New Roman" w:cs="Times New Roman"/>
          <w:i/>
          <w:iCs/>
          <w:sz w:val="24"/>
          <w:szCs w:val="24"/>
        </w:rPr>
        <w:t xml:space="preserve">Stk. 2. </w:t>
      </w:r>
      <w:r w:rsidRPr="00662710">
        <w:rPr>
          <w:rFonts w:ascii="Times New Roman" w:hAnsi="Times New Roman" w:cs="Times New Roman"/>
          <w:sz w:val="24"/>
          <w:szCs w:val="24"/>
        </w:rPr>
        <w:t xml:space="preserve">Transportministeren fastsætter virkningstidspunktet for, hvornår anordningens § 1, nr. </w:t>
      </w:r>
      <w:r w:rsidR="00DF499B" w:rsidRPr="00662710">
        <w:rPr>
          <w:rFonts w:ascii="Times New Roman" w:hAnsi="Times New Roman" w:cs="Times New Roman"/>
          <w:sz w:val="24"/>
          <w:szCs w:val="24"/>
        </w:rPr>
        <w:t>20-22</w:t>
      </w:r>
      <w:r w:rsidRPr="00662710">
        <w:rPr>
          <w:rFonts w:ascii="Times New Roman" w:hAnsi="Times New Roman" w:cs="Times New Roman"/>
          <w:sz w:val="24"/>
          <w:szCs w:val="24"/>
        </w:rPr>
        <w:t xml:space="preserve"> har virkning. Ministeren kan herunder bestemme, at forskellige dele af disse numre </w:t>
      </w:r>
      <w:r w:rsidR="00007658" w:rsidRPr="00662710">
        <w:rPr>
          <w:rFonts w:ascii="Times New Roman" w:hAnsi="Times New Roman" w:cs="Times New Roman"/>
          <w:sz w:val="24"/>
          <w:szCs w:val="24"/>
        </w:rPr>
        <w:t>har virkning</w:t>
      </w:r>
      <w:r w:rsidRPr="00662710">
        <w:rPr>
          <w:rFonts w:ascii="Times New Roman" w:hAnsi="Times New Roman" w:cs="Times New Roman"/>
          <w:sz w:val="24"/>
          <w:szCs w:val="24"/>
        </w:rPr>
        <w:t xml:space="preserve"> på forskellige tidspunkter.</w:t>
      </w:r>
    </w:p>
    <w:p w14:paraId="75927870" w14:textId="22ED192B" w:rsidR="00775FCF" w:rsidRPr="00662710" w:rsidRDefault="00775FCF" w:rsidP="002A7621">
      <w:pPr>
        <w:spacing w:before="240"/>
        <w:rPr>
          <w:rFonts w:ascii="Times New Roman" w:hAnsi="Times New Roman" w:cs="Times New Roman"/>
          <w:sz w:val="24"/>
          <w:szCs w:val="24"/>
        </w:rPr>
      </w:pPr>
      <w:r w:rsidRPr="00662710">
        <w:rPr>
          <w:rFonts w:ascii="Times New Roman" w:hAnsi="Times New Roman" w:cs="Times New Roman"/>
          <w:i/>
          <w:iCs/>
          <w:sz w:val="24"/>
          <w:szCs w:val="24"/>
        </w:rPr>
        <w:t xml:space="preserve">Stk. </w:t>
      </w:r>
      <w:r w:rsidR="009C6905" w:rsidRPr="00662710">
        <w:rPr>
          <w:rFonts w:ascii="Times New Roman" w:hAnsi="Times New Roman" w:cs="Times New Roman"/>
          <w:i/>
          <w:iCs/>
          <w:sz w:val="24"/>
          <w:szCs w:val="24"/>
        </w:rPr>
        <w:t>3</w:t>
      </w:r>
      <w:r w:rsidRPr="00662710">
        <w:rPr>
          <w:rFonts w:ascii="Times New Roman" w:hAnsi="Times New Roman" w:cs="Times New Roman"/>
          <w:i/>
          <w:iCs/>
          <w:sz w:val="24"/>
          <w:szCs w:val="24"/>
        </w:rPr>
        <w:t>.</w:t>
      </w:r>
      <w:r w:rsidRPr="00662710">
        <w:rPr>
          <w:rFonts w:ascii="Times New Roman" w:hAnsi="Times New Roman" w:cs="Times New Roman"/>
          <w:sz w:val="24"/>
          <w:szCs w:val="24"/>
        </w:rPr>
        <w:t> Regler fastsat i medfør af § 89 b, stk. 1, i lov om luftfart, jf. lovbekendtgørelse nr. 76 af 24. januar 2024, forbliver i kraft, indtil de ophæves eller afløses af forskrifter udstedt i medfør af § 89 b, stk. 1, som affattet ved denne anordning.</w:t>
      </w:r>
    </w:p>
    <w:p w14:paraId="3D81F166" w14:textId="516F3370" w:rsidR="00342E06" w:rsidRPr="00662710" w:rsidRDefault="00342E06" w:rsidP="002A7621">
      <w:pPr>
        <w:spacing w:before="240"/>
        <w:rPr>
          <w:rFonts w:ascii="Times New Roman" w:hAnsi="Times New Roman" w:cs="Times New Roman"/>
          <w:sz w:val="24"/>
          <w:szCs w:val="24"/>
        </w:rPr>
      </w:pPr>
    </w:p>
    <w:p w14:paraId="749B8709" w14:textId="77777777" w:rsidR="00C47AB6" w:rsidRPr="00662710" w:rsidRDefault="00C47AB6" w:rsidP="002A7621">
      <w:pPr>
        <w:autoSpaceDE w:val="0"/>
        <w:autoSpaceDN w:val="0"/>
        <w:adjustRightInd w:val="0"/>
        <w:spacing w:before="240" w:after="0" w:line="240" w:lineRule="auto"/>
        <w:jc w:val="center"/>
        <w:rPr>
          <w:rFonts w:ascii="Times New Roman" w:hAnsi="Times New Roman" w:cs="Times New Roman"/>
          <w:i/>
          <w:iCs/>
          <w:sz w:val="24"/>
          <w:szCs w:val="24"/>
        </w:rPr>
      </w:pPr>
      <w:r w:rsidRPr="00662710">
        <w:rPr>
          <w:rFonts w:ascii="Times New Roman" w:hAnsi="Times New Roman" w:cs="Times New Roman"/>
          <w:i/>
          <w:iCs/>
          <w:sz w:val="24"/>
          <w:szCs w:val="24"/>
        </w:rPr>
        <w:t>Givet på Christiansborg Slot</w:t>
      </w:r>
    </w:p>
    <w:p w14:paraId="27ACE63A" w14:textId="77777777" w:rsidR="00C47AB6" w:rsidRPr="00662710" w:rsidRDefault="00C47AB6" w:rsidP="002A7621">
      <w:pPr>
        <w:autoSpaceDE w:val="0"/>
        <w:autoSpaceDN w:val="0"/>
        <w:adjustRightInd w:val="0"/>
        <w:spacing w:before="240" w:after="0" w:line="240" w:lineRule="auto"/>
        <w:jc w:val="center"/>
        <w:rPr>
          <w:rFonts w:ascii="Times New Roman" w:hAnsi="Times New Roman" w:cs="Times New Roman"/>
          <w:sz w:val="24"/>
          <w:szCs w:val="24"/>
        </w:rPr>
      </w:pPr>
      <w:r w:rsidRPr="00662710">
        <w:rPr>
          <w:rFonts w:ascii="Times New Roman" w:hAnsi="Times New Roman" w:cs="Times New Roman"/>
          <w:sz w:val="24"/>
          <w:szCs w:val="24"/>
        </w:rPr>
        <w:lastRenderedPageBreak/>
        <w:t>Under Vor Kongelige Hånd og Segl</w:t>
      </w:r>
    </w:p>
    <w:p w14:paraId="084D3401" w14:textId="77777777" w:rsidR="00C47AB6" w:rsidRPr="00662710" w:rsidRDefault="00C47AB6" w:rsidP="002A7621">
      <w:pPr>
        <w:autoSpaceDE w:val="0"/>
        <w:autoSpaceDN w:val="0"/>
        <w:adjustRightInd w:val="0"/>
        <w:spacing w:before="240" w:after="0" w:line="240" w:lineRule="auto"/>
        <w:jc w:val="center"/>
        <w:rPr>
          <w:rFonts w:ascii="Times New Roman" w:hAnsi="Times New Roman" w:cs="Times New Roman"/>
          <w:sz w:val="24"/>
          <w:szCs w:val="24"/>
        </w:rPr>
      </w:pPr>
      <w:r w:rsidRPr="00662710">
        <w:rPr>
          <w:rFonts w:ascii="Times New Roman" w:hAnsi="Times New Roman" w:cs="Times New Roman"/>
          <w:sz w:val="24"/>
          <w:szCs w:val="24"/>
        </w:rPr>
        <w:t>REGENT.</w:t>
      </w:r>
    </w:p>
    <w:p w14:paraId="14D0C99B" w14:textId="7754D65F" w:rsidR="00C47AB6" w:rsidRPr="00662710" w:rsidRDefault="00C47AB6" w:rsidP="002A7621">
      <w:pPr>
        <w:autoSpaceDE w:val="0"/>
        <w:autoSpaceDN w:val="0"/>
        <w:adjustRightInd w:val="0"/>
        <w:spacing w:before="240" w:after="0" w:line="240" w:lineRule="auto"/>
        <w:jc w:val="right"/>
        <w:rPr>
          <w:rFonts w:ascii="Times New Roman" w:hAnsi="Times New Roman" w:cs="Times New Roman"/>
          <w:sz w:val="24"/>
          <w:szCs w:val="24"/>
        </w:rPr>
      </w:pPr>
      <w:r w:rsidRPr="00662710">
        <w:rPr>
          <w:rFonts w:ascii="Times New Roman" w:hAnsi="Times New Roman" w:cs="Times New Roman"/>
          <w:sz w:val="24"/>
          <w:szCs w:val="24"/>
        </w:rPr>
        <w:t xml:space="preserve">/ </w:t>
      </w:r>
      <w:r w:rsidR="00551C03" w:rsidRPr="00662710">
        <w:rPr>
          <w:rFonts w:ascii="Times New Roman" w:hAnsi="Times New Roman" w:cs="Times New Roman"/>
          <w:sz w:val="24"/>
          <w:szCs w:val="24"/>
        </w:rPr>
        <w:t xml:space="preserve">By-, Land- og </w:t>
      </w:r>
      <w:r w:rsidRPr="00662710">
        <w:rPr>
          <w:rFonts w:ascii="Times New Roman" w:hAnsi="Times New Roman" w:cs="Times New Roman"/>
          <w:sz w:val="24"/>
          <w:szCs w:val="24"/>
        </w:rPr>
        <w:t>Transportministeren</w:t>
      </w:r>
    </w:p>
    <w:p w14:paraId="32154241" w14:textId="77777777" w:rsidR="00C47AB6" w:rsidRPr="00662710" w:rsidRDefault="00C47AB6" w:rsidP="002A7621">
      <w:pPr>
        <w:spacing w:before="240"/>
        <w:jc w:val="center"/>
        <w:rPr>
          <w:rFonts w:ascii="Times New Roman" w:hAnsi="Times New Roman" w:cs="Times New Roman"/>
          <w:sz w:val="24"/>
          <w:szCs w:val="24"/>
        </w:rPr>
      </w:pPr>
    </w:p>
    <w:sectPr w:rsidR="00C47AB6" w:rsidRPr="00662710">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1A2E2B" w14:textId="77777777" w:rsidR="005E0A0B" w:rsidRDefault="005E0A0B" w:rsidP="00A40102">
      <w:pPr>
        <w:spacing w:after="0" w:line="240" w:lineRule="auto"/>
      </w:pPr>
      <w:r>
        <w:separator/>
      </w:r>
    </w:p>
  </w:endnote>
  <w:endnote w:type="continuationSeparator" w:id="0">
    <w:p w14:paraId="21266750" w14:textId="77777777" w:rsidR="005E0A0B" w:rsidRDefault="005E0A0B" w:rsidP="00A40102">
      <w:pPr>
        <w:spacing w:after="0" w:line="240" w:lineRule="auto"/>
      </w:pPr>
      <w:r>
        <w:continuationSeparator/>
      </w:r>
    </w:p>
  </w:endnote>
  <w:endnote w:id="1">
    <w:p w14:paraId="6656DF5B" w14:textId="646ED397" w:rsidR="00342E06" w:rsidRPr="00662710" w:rsidRDefault="00342E06" w:rsidP="00342E06">
      <w:pPr>
        <w:pStyle w:val="Slutnotetekst"/>
        <w:rPr>
          <w:rFonts w:ascii="Times New Roman" w:hAnsi="Times New Roman" w:cs="Times New Roman"/>
        </w:rPr>
      </w:pPr>
      <w:r w:rsidRPr="00662710">
        <w:rPr>
          <w:rStyle w:val="Slutnotehenvisning"/>
          <w:rFonts w:ascii="Times New Roman" w:hAnsi="Times New Roman" w:cs="Times New Roman"/>
        </w:rPr>
        <w:endnoteRef/>
      </w:r>
      <w:r w:rsidRPr="00662710">
        <w:rPr>
          <w:rFonts w:ascii="Times New Roman" w:hAnsi="Times New Roman" w:cs="Times New Roman"/>
        </w:rPr>
        <w:t xml:space="preserve"> </w:t>
      </w:r>
      <w:r w:rsidR="008040EF" w:rsidRPr="00662710">
        <w:rPr>
          <w:rFonts w:ascii="Times New Roman" w:hAnsi="Times New Roman" w:cs="Times New Roman"/>
        </w:rPr>
        <w:t>Bestemmelsen har følgende ordlyd</w:t>
      </w:r>
      <w:r w:rsidRPr="00662710">
        <w:rPr>
          <w:rFonts w:ascii="Times New Roman" w:hAnsi="Times New Roman" w:cs="Times New Roman"/>
        </w:rPr>
        <w:t>: »Loven gælder ikke for Færøerne og Grønland, men kan ved kongelig anordning helt eller delvis sættes i kraft for Færøerne og Grønland med de ændringer, som henholdsvis de færøske og grønlandske forhold tilsiger.«</w:t>
      </w:r>
    </w:p>
  </w:endnote>
  <w:endnote w:id="2">
    <w:p w14:paraId="2DC399AD" w14:textId="247F0266" w:rsidR="00342E06" w:rsidRPr="00662710" w:rsidRDefault="00342E06" w:rsidP="00342E06">
      <w:pPr>
        <w:pStyle w:val="Slutnotetekst"/>
        <w:rPr>
          <w:rFonts w:ascii="Times New Roman" w:hAnsi="Times New Roman" w:cs="Times New Roman"/>
        </w:rPr>
      </w:pPr>
      <w:r w:rsidRPr="00662710">
        <w:rPr>
          <w:rStyle w:val="Slutnotehenvisning"/>
          <w:rFonts w:ascii="Times New Roman" w:hAnsi="Times New Roman" w:cs="Times New Roman"/>
        </w:rPr>
        <w:endnoteRef/>
      </w:r>
      <w:r w:rsidRPr="00662710">
        <w:rPr>
          <w:rFonts w:ascii="Times New Roman" w:hAnsi="Times New Roman" w:cs="Times New Roman"/>
        </w:rPr>
        <w:t xml:space="preserve"> </w:t>
      </w:r>
      <w:r w:rsidR="008040EF" w:rsidRPr="00662710">
        <w:rPr>
          <w:rFonts w:ascii="Times New Roman" w:hAnsi="Times New Roman" w:cs="Times New Roman"/>
        </w:rPr>
        <w:t>Bestemmelsen har følgende ordlyd: »</w:t>
      </w:r>
      <w:r w:rsidRPr="00662710">
        <w:rPr>
          <w:rFonts w:ascii="Times New Roman" w:hAnsi="Times New Roman" w:cs="Times New Roman"/>
        </w:rPr>
        <w:t>Loven gælder ikke for Færøerne og Grønland, men kan ved kongelig anordning helt eller delvis sættes i kraft for Færøerne og Grønland med de ændringer, som de færøske og grønlandske forhold tilsiger.</w:t>
      </w:r>
      <w:r w:rsidR="008040EF" w:rsidRPr="00662710">
        <w:rPr>
          <w:rFonts w:ascii="Times New Roman" w:hAnsi="Times New Roman" w:cs="Times New Roman"/>
        </w:rPr>
        <w:t>«</w:t>
      </w:r>
    </w:p>
  </w:endnote>
  <w:endnote w:id="3">
    <w:p w14:paraId="0D491004" w14:textId="77777777" w:rsidR="00A40102" w:rsidRPr="00662710" w:rsidRDefault="00A40102" w:rsidP="00A40102">
      <w:pPr>
        <w:pStyle w:val="Slutnotetekst"/>
        <w:rPr>
          <w:rFonts w:ascii="Times New Roman" w:hAnsi="Times New Roman" w:cs="Times New Roman"/>
        </w:rPr>
      </w:pPr>
      <w:r w:rsidRPr="00662710">
        <w:rPr>
          <w:rStyle w:val="Slutnotehenvisning"/>
          <w:rFonts w:ascii="Times New Roman" w:hAnsi="Times New Roman" w:cs="Times New Roman"/>
        </w:rPr>
        <w:endnoteRef/>
      </w:r>
      <w:r w:rsidRPr="00662710">
        <w:rPr>
          <w:rFonts w:ascii="Times New Roman" w:hAnsi="Times New Roman" w:cs="Times New Roman"/>
        </w:rPr>
        <w:t xml:space="preserve"> Bestemmelsen har følgende ordlyd: »Loven kan ved kongelig anordning helt eller delvis sættes i kraft for Færøerne og Grønland med de ændringer, som henholdsvis de færøske og de grønlandske forhold tilsiger.«</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B6D917" w14:textId="77777777" w:rsidR="005E0A0B" w:rsidRDefault="005E0A0B" w:rsidP="00A40102">
      <w:pPr>
        <w:spacing w:after="0" w:line="240" w:lineRule="auto"/>
      </w:pPr>
      <w:r>
        <w:separator/>
      </w:r>
    </w:p>
  </w:footnote>
  <w:footnote w:type="continuationSeparator" w:id="0">
    <w:p w14:paraId="34E38ADB" w14:textId="77777777" w:rsidR="005E0A0B" w:rsidRDefault="005E0A0B" w:rsidP="00A4010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483"/>
    <w:rsid w:val="00001BBE"/>
    <w:rsid w:val="00007658"/>
    <w:rsid w:val="001041B2"/>
    <w:rsid w:val="001A744A"/>
    <w:rsid w:val="001B6ABC"/>
    <w:rsid w:val="001C00D6"/>
    <w:rsid w:val="00210EEB"/>
    <w:rsid w:val="0026375B"/>
    <w:rsid w:val="00285B4C"/>
    <w:rsid w:val="002A7621"/>
    <w:rsid w:val="00300FB5"/>
    <w:rsid w:val="00302008"/>
    <w:rsid w:val="00342E06"/>
    <w:rsid w:val="00355203"/>
    <w:rsid w:val="00356A40"/>
    <w:rsid w:val="0036013B"/>
    <w:rsid w:val="003A118F"/>
    <w:rsid w:val="003B70B4"/>
    <w:rsid w:val="003D7321"/>
    <w:rsid w:val="00426869"/>
    <w:rsid w:val="004270F4"/>
    <w:rsid w:val="004A44E8"/>
    <w:rsid w:val="004C79C6"/>
    <w:rsid w:val="004D4ED8"/>
    <w:rsid w:val="004D7614"/>
    <w:rsid w:val="00551C03"/>
    <w:rsid w:val="005647CF"/>
    <w:rsid w:val="00564B4F"/>
    <w:rsid w:val="005E0A0B"/>
    <w:rsid w:val="005E46F9"/>
    <w:rsid w:val="00662710"/>
    <w:rsid w:val="006733AD"/>
    <w:rsid w:val="006A3738"/>
    <w:rsid w:val="006C4B97"/>
    <w:rsid w:val="00701B02"/>
    <w:rsid w:val="0072211B"/>
    <w:rsid w:val="00733457"/>
    <w:rsid w:val="00775483"/>
    <w:rsid w:val="00775926"/>
    <w:rsid w:val="00775FCF"/>
    <w:rsid w:val="007952C5"/>
    <w:rsid w:val="007F151A"/>
    <w:rsid w:val="008040EF"/>
    <w:rsid w:val="0089109E"/>
    <w:rsid w:val="008E483A"/>
    <w:rsid w:val="009301EE"/>
    <w:rsid w:val="009435EC"/>
    <w:rsid w:val="00970B2C"/>
    <w:rsid w:val="009729E3"/>
    <w:rsid w:val="009B31C7"/>
    <w:rsid w:val="009C6905"/>
    <w:rsid w:val="009F0C7C"/>
    <w:rsid w:val="00A02809"/>
    <w:rsid w:val="00A04FA8"/>
    <w:rsid w:val="00A15A10"/>
    <w:rsid w:val="00A40102"/>
    <w:rsid w:val="00AA004B"/>
    <w:rsid w:val="00AA440A"/>
    <w:rsid w:val="00B545BA"/>
    <w:rsid w:val="00B6212A"/>
    <w:rsid w:val="00B6501F"/>
    <w:rsid w:val="00B9052F"/>
    <w:rsid w:val="00B9252A"/>
    <w:rsid w:val="00B93775"/>
    <w:rsid w:val="00BB0959"/>
    <w:rsid w:val="00BE095B"/>
    <w:rsid w:val="00BE254B"/>
    <w:rsid w:val="00C33DC9"/>
    <w:rsid w:val="00C40D80"/>
    <w:rsid w:val="00C47AB6"/>
    <w:rsid w:val="00C604FE"/>
    <w:rsid w:val="00C83E3C"/>
    <w:rsid w:val="00D020C1"/>
    <w:rsid w:val="00D17C92"/>
    <w:rsid w:val="00D70C1B"/>
    <w:rsid w:val="00D77B3E"/>
    <w:rsid w:val="00DF499B"/>
    <w:rsid w:val="00E02EA4"/>
    <w:rsid w:val="00E15832"/>
    <w:rsid w:val="00E37E8A"/>
    <w:rsid w:val="00EA6B61"/>
    <w:rsid w:val="00EC6B1D"/>
    <w:rsid w:val="00F57AE3"/>
    <w:rsid w:val="00F60EBA"/>
    <w:rsid w:val="00FA7989"/>
    <w:rsid w:val="00FD02CC"/>
    <w:rsid w:val="00FD0742"/>
    <w:rsid w:val="00FF537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B88F3"/>
  <w15:chartTrackingRefBased/>
  <w15:docId w15:val="{C5B7B7B6-DE5A-4DDF-8E34-DBDEEB1C0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0102"/>
    <w:rPr>
      <w:rFonts w:ascii="Verdana" w:hAnsi="Verdana"/>
      <w:sz w:val="20"/>
    </w:rPr>
  </w:style>
  <w:style w:type="paragraph" w:styleId="Overskrift1">
    <w:name w:val="heading 1"/>
    <w:basedOn w:val="Normal"/>
    <w:next w:val="Normal"/>
    <w:link w:val="Overskrift1Tegn"/>
    <w:uiPriority w:val="9"/>
    <w:rsid w:val="009729E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semiHidden/>
    <w:unhideWhenUsed/>
    <w:rsid w:val="009729E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semiHidden/>
    <w:unhideWhenUsed/>
    <w:qFormat/>
    <w:rsid w:val="009729E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Overskrift4">
    <w:name w:val="heading 4"/>
    <w:basedOn w:val="Normal"/>
    <w:next w:val="Normal"/>
    <w:link w:val="Overskrift4Tegn"/>
    <w:uiPriority w:val="9"/>
    <w:semiHidden/>
    <w:unhideWhenUsed/>
    <w:qFormat/>
    <w:rsid w:val="009729E3"/>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Overskrift5">
    <w:name w:val="heading 5"/>
    <w:basedOn w:val="Normal"/>
    <w:next w:val="Normal"/>
    <w:link w:val="Overskrift5Tegn"/>
    <w:uiPriority w:val="9"/>
    <w:semiHidden/>
    <w:unhideWhenUsed/>
    <w:qFormat/>
    <w:rsid w:val="00775483"/>
    <w:pPr>
      <w:keepNext/>
      <w:keepLines/>
      <w:spacing w:before="80" w:after="40"/>
      <w:outlineLvl w:val="4"/>
    </w:pPr>
    <w:rPr>
      <w:rFonts w:asciiTheme="minorHAnsi" w:eastAsiaTheme="majorEastAsia" w:hAnsiTheme="minorHAnsi" w:cstheme="majorBidi"/>
      <w:color w:val="2E74B5" w:themeColor="accent1" w:themeShade="BF"/>
    </w:rPr>
  </w:style>
  <w:style w:type="paragraph" w:styleId="Overskrift6">
    <w:name w:val="heading 6"/>
    <w:basedOn w:val="Normal"/>
    <w:next w:val="Normal"/>
    <w:link w:val="Overskrift6Tegn"/>
    <w:uiPriority w:val="9"/>
    <w:semiHidden/>
    <w:unhideWhenUsed/>
    <w:qFormat/>
    <w:rsid w:val="00775483"/>
    <w:pPr>
      <w:keepNext/>
      <w:keepLines/>
      <w:spacing w:before="40" w:after="0"/>
      <w:outlineLvl w:val="5"/>
    </w:pPr>
    <w:rPr>
      <w:rFonts w:asciiTheme="minorHAnsi" w:eastAsiaTheme="majorEastAsia" w:hAnsiTheme="minorHAnsi" w:cstheme="majorBidi"/>
      <w:i/>
      <w:iCs/>
      <w:color w:val="595959" w:themeColor="text1" w:themeTint="A6"/>
    </w:rPr>
  </w:style>
  <w:style w:type="paragraph" w:styleId="Overskrift7">
    <w:name w:val="heading 7"/>
    <w:basedOn w:val="Normal"/>
    <w:next w:val="Normal"/>
    <w:link w:val="Overskrift7Tegn"/>
    <w:uiPriority w:val="9"/>
    <w:semiHidden/>
    <w:unhideWhenUsed/>
    <w:qFormat/>
    <w:rsid w:val="00775483"/>
    <w:pPr>
      <w:keepNext/>
      <w:keepLines/>
      <w:spacing w:before="40" w:after="0"/>
      <w:outlineLvl w:val="6"/>
    </w:pPr>
    <w:rPr>
      <w:rFonts w:asciiTheme="minorHAnsi" w:eastAsiaTheme="majorEastAsia" w:hAnsiTheme="minorHAnsi" w:cstheme="majorBidi"/>
      <w:color w:val="595959" w:themeColor="text1" w:themeTint="A6"/>
    </w:rPr>
  </w:style>
  <w:style w:type="paragraph" w:styleId="Overskrift8">
    <w:name w:val="heading 8"/>
    <w:basedOn w:val="Normal"/>
    <w:next w:val="Normal"/>
    <w:link w:val="Overskrift8Tegn"/>
    <w:uiPriority w:val="9"/>
    <w:semiHidden/>
    <w:unhideWhenUsed/>
    <w:qFormat/>
    <w:rsid w:val="00775483"/>
    <w:pPr>
      <w:keepNext/>
      <w:keepLines/>
      <w:spacing w:after="0"/>
      <w:outlineLvl w:val="7"/>
    </w:pPr>
    <w:rPr>
      <w:rFonts w:asciiTheme="minorHAnsi" w:eastAsiaTheme="majorEastAsia" w:hAnsiTheme="minorHAnsi" w:cstheme="majorBidi"/>
      <w:i/>
      <w:iCs/>
      <w:color w:val="272727" w:themeColor="text1" w:themeTint="D8"/>
    </w:rPr>
  </w:style>
  <w:style w:type="paragraph" w:styleId="Overskrift9">
    <w:name w:val="heading 9"/>
    <w:basedOn w:val="Normal"/>
    <w:next w:val="Normal"/>
    <w:link w:val="Overskrift9Tegn"/>
    <w:uiPriority w:val="9"/>
    <w:semiHidden/>
    <w:unhideWhenUsed/>
    <w:qFormat/>
    <w:rsid w:val="00775483"/>
    <w:pPr>
      <w:keepNext/>
      <w:keepLines/>
      <w:spacing w:after="0"/>
      <w:outlineLvl w:val="8"/>
    </w:pPr>
    <w:rPr>
      <w:rFonts w:asciiTheme="minorHAnsi" w:eastAsiaTheme="majorEastAsia" w:hAnsiTheme="minorHAnsi"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BrevTS1">
    <w:name w:val="Brev TS1"/>
    <w:basedOn w:val="TS1"/>
    <w:autoRedefine/>
    <w:qFormat/>
    <w:rsid w:val="009729E3"/>
    <w:rPr>
      <w:b w:val="0"/>
      <w:bCs w:val="0"/>
      <w:sz w:val="32"/>
      <w:szCs w:val="32"/>
    </w:rPr>
  </w:style>
  <w:style w:type="paragraph" w:customStyle="1" w:styleId="BrevTS2">
    <w:name w:val="Brev TS2"/>
    <w:basedOn w:val="Normal"/>
    <w:autoRedefine/>
    <w:qFormat/>
    <w:rsid w:val="009729E3"/>
    <w:pPr>
      <w:keepNext/>
      <w:keepLines/>
      <w:spacing w:after="0" w:line="360" w:lineRule="auto"/>
      <w:outlineLvl w:val="1"/>
    </w:pPr>
    <w:rPr>
      <w:rFonts w:eastAsiaTheme="majorEastAsia" w:cstheme="majorBidi"/>
      <w:b/>
      <w:bCs/>
      <w:color w:val="566036"/>
      <w:szCs w:val="20"/>
    </w:rPr>
  </w:style>
  <w:style w:type="paragraph" w:customStyle="1" w:styleId="TS1">
    <w:name w:val="TS1"/>
    <w:basedOn w:val="Overskrift1"/>
    <w:link w:val="TS1Tegn"/>
    <w:autoRedefine/>
    <w:qFormat/>
    <w:rsid w:val="009729E3"/>
    <w:pPr>
      <w:spacing w:before="0" w:line="276" w:lineRule="auto"/>
    </w:pPr>
    <w:rPr>
      <w:rFonts w:ascii="Verdana" w:hAnsi="Verdana"/>
      <w:b/>
      <w:bCs/>
      <w:color w:val="566036"/>
      <w:sz w:val="36"/>
      <w:szCs w:val="36"/>
    </w:rPr>
  </w:style>
  <w:style w:type="character" w:customStyle="1" w:styleId="TS1Tegn">
    <w:name w:val="TS1 Tegn"/>
    <w:basedOn w:val="Overskrift1Tegn"/>
    <w:link w:val="TS1"/>
    <w:rsid w:val="009729E3"/>
    <w:rPr>
      <w:rFonts w:ascii="Verdana" w:eastAsiaTheme="majorEastAsia" w:hAnsi="Verdana" w:cstheme="majorBidi"/>
      <w:b/>
      <w:bCs/>
      <w:color w:val="566036"/>
      <w:sz w:val="36"/>
      <w:szCs w:val="36"/>
    </w:rPr>
  </w:style>
  <w:style w:type="character" w:customStyle="1" w:styleId="Overskrift1Tegn">
    <w:name w:val="Overskrift 1 Tegn"/>
    <w:basedOn w:val="Standardskrifttypeiafsnit"/>
    <w:link w:val="Overskrift1"/>
    <w:uiPriority w:val="9"/>
    <w:rsid w:val="009729E3"/>
    <w:rPr>
      <w:rFonts w:asciiTheme="majorHAnsi" w:eastAsiaTheme="majorEastAsia" w:hAnsiTheme="majorHAnsi" w:cstheme="majorBidi"/>
      <w:color w:val="2E74B5" w:themeColor="accent1" w:themeShade="BF"/>
      <w:sz w:val="32"/>
      <w:szCs w:val="32"/>
    </w:rPr>
  </w:style>
  <w:style w:type="paragraph" w:customStyle="1" w:styleId="TS2">
    <w:name w:val="TS2"/>
    <w:basedOn w:val="Overskrift2"/>
    <w:link w:val="TS2Tegn"/>
    <w:autoRedefine/>
    <w:qFormat/>
    <w:rsid w:val="009729E3"/>
    <w:pPr>
      <w:spacing w:before="0" w:line="276" w:lineRule="auto"/>
    </w:pPr>
    <w:rPr>
      <w:rFonts w:ascii="Verdana" w:hAnsi="Verdana"/>
      <w:color w:val="566036"/>
      <w:sz w:val="32"/>
      <w:szCs w:val="32"/>
    </w:rPr>
  </w:style>
  <w:style w:type="character" w:customStyle="1" w:styleId="TS2Tegn">
    <w:name w:val="TS2 Tegn"/>
    <w:basedOn w:val="Overskrift2Tegn"/>
    <w:link w:val="TS2"/>
    <w:rsid w:val="009729E3"/>
    <w:rPr>
      <w:rFonts w:ascii="Verdana" w:eastAsiaTheme="majorEastAsia" w:hAnsi="Verdana" w:cstheme="majorBidi"/>
      <w:color w:val="566036"/>
      <w:sz w:val="32"/>
      <w:szCs w:val="32"/>
    </w:rPr>
  </w:style>
  <w:style w:type="character" w:customStyle="1" w:styleId="Overskrift2Tegn">
    <w:name w:val="Overskrift 2 Tegn"/>
    <w:basedOn w:val="Standardskrifttypeiafsnit"/>
    <w:link w:val="Overskrift2"/>
    <w:uiPriority w:val="9"/>
    <w:semiHidden/>
    <w:rsid w:val="009729E3"/>
    <w:rPr>
      <w:rFonts w:asciiTheme="majorHAnsi" w:eastAsiaTheme="majorEastAsia" w:hAnsiTheme="majorHAnsi" w:cstheme="majorBidi"/>
      <w:color w:val="2E74B5" w:themeColor="accent1" w:themeShade="BF"/>
      <w:sz w:val="26"/>
      <w:szCs w:val="26"/>
    </w:rPr>
  </w:style>
  <w:style w:type="paragraph" w:customStyle="1" w:styleId="TS3">
    <w:name w:val="TS3"/>
    <w:basedOn w:val="Overskrift3"/>
    <w:link w:val="TS3Tegn"/>
    <w:autoRedefine/>
    <w:qFormat/>
    <w:rsid w:val="009729E3"/>
    <w:pPr>
      <w:spacing w:before="0" w:line="360" w:lineRule="auto"/>
    </w:pPr>
    <w:rPr>
      <w:rFonts w:ascii="Verdana" w:hAnsi="Verdana"/>
      <w:b/>
      <w:bCs/>
      <w:color w:val="566036"/>
      <w:sz w:val="20"/>
      <w:szCs w:val="20"/>
    </w:rPr>
  </w:style>
  <w:style w:type="character" w:customStyle="1" w:styleId="TS3Tegn">
    <w:name w:val="TS3 Tegn"/>
    <w:basedOn w:val="Overskrift3Tegn"/>
    <w:link w:val="TS3"/>
    <w:rsid w:val="009729E3"/>
    <w:rPr>
      <w:rFonts w:ascii="Verdana" w:eastAsiaTheme="majorEastAsia" w:hAnsi="Verdana" w:cstheme="majorBidi"/>
      <w:b/>
      <w:bCs/>
      <w:color w:val="566036"/>
      <w:sz w:val="20"/>
      <w:szCs w:val="20"/>
    </w:rPr>
  </w:style>
  <w:style w:type="character" w:customStyle="1" w:styleId="Overskrift3Tegn">
    <w:name w:val="Overskrift 3 Tegn"/>
    <w:basedOn w:val="Standardskrifttypeiafsnit"/>
    <w:link w:val="Overskrift3"/>
    <w:uiPriority w:val="9"/>
    <w:semiHidden/>
    <w:rsid w:val="009729E3"/>
    <w:rPr>
      <w:rFonts w:asciiTheme="majorHAnsi" w:eastAsiaTheme="majorEastAsia" w:hAnsiTheme="majorHAnsi" w:cstheme="majorBidi"/>
      <w:color w:val="1F4D78" w:themeColor="accent1" w:themeShade="7F"/>
      <w:sz w:val="24"/>
      <w:szCs w:val="24"/>
    </w:rPr>
  </w:style>
  <w:style w:type="paragraph" w:customStyle="1" w:styleId="TS4">
    <w:name w:val="TS4"/>
    <w:basedOn w:val="Overskrift4"/>
    <w:link w:val="TS4Tegn"/>
    <w:autoRedefine/>
    <w:qFormat/>
    <w:rsid w:val="009729E3"/>
    <w:pPr>
      <w:spacing w:before="0" w:line="360" w:lineRule="auto"/>
    </w:pPr>
    <w:rPr>
      <w:rFonts w:ascii="Verdana" w:hAnsi="Verdana"/>
      <w:color w:val="566036"/>
      <w:szCs w:val="20"/>
    </w:rPr>
  </w:style>
  <w:style w:type="character" w:customStyle="1" w:styleId="TS4Tegn">
    <w:name w:val="TS4 Tegn"/>
    <w:basedOn w:val="Overskrift4Tegn"/>
    <w:link w:val="TS4"/>
    <w:rsid w:val="009729E3"/>
    <w:rPr>
      <w:rFonts w:ascii="Verdana" w:eastAsiaTheme="majorEastAsia" w:hAnsi="Verdana" w:cstheme="majorBidi"/>
      <w:i/>
      <w:iCs/>
      <w:color w:val="566036"/>
      <w:sz w:val="20"/>
      <w:szCs w:val="20"/>
    </w:rPr>
  </w:style>
  <w:style w:type="character" w:customStyle="1" w:styleId="Overskrift4Tegn">
    <w:name w:val="Overskrift 4 Tegn"/>
    <w:basedOn w:val="Standardskrifttypeiafsnit"/>
    <w:link w:val="Overskrift4"/>
    <w:uiPriority w:val="9"/>
    <w:semiHidden/>
    <w:rsid w:val="009729E3"/>
    <w:rPr>
      <w:rFonts w:asciiTheme="majorHAnsi" w:eastAsiaTheme="majorEastAsia" w:hAnsiTheme="majorHAnsi" w:cstheme="majorBidi"/>
      <w:i/>
      <w:iCs/>
      <w:color w:val="2E74B5" w:themeColor="accent1" w:themeShade="BF"/>
    </w:rPr>
  </w:style>
  <w:style w:type="paragraph" w:customStyle="1" w:styleId="BrevTS3">
    <w:name w:val="Brev TS3"/>
    <w:basedOn w:val="BrevTS2"/>
    <w:link w:val="BrevTS3Tegn"/>
    <w:qFormat/>
    <w:rsid w:val="005647CF"/>
    <w:pPr>
      <w:spacing w:line="276" w:lineRule="auto"/>
    </w:pPr>
    <w:rPr>
      <w:b w:val="0"/>
      <w:i/>
      <w:lang w:eastAsia="en-GB"/>
    </w:rPr>
  </w:style>
  <w:style w:type="character" w:customStyle="1" w:styleId="BrevTS3Tegn">
    <w:name w:val="Brev TS3 Tegn"/>
    <w:basedOn w:val="Standardskrifttypeiafsnit"/>
    <w:link w:val="BrevTS3"/>
    <w:rsid w:val="005647CF"/>
    <w:rPr>
      <w:rFonts w:ascii="Verdana" w:eastAsiaTheme="majorEastAsia" w:hAnsi="Verdana" w:cstheme="majorBidi"/>
      <w:bCs/>
      <w:i/>
      <w:color w:val="566036"/>
      <w:sz w:val="20"/>
      <w:szCs w:val="20"/>
      <w:lang w:eastAsia="en-GB"/>
    </w:rPr>
  </w:style>
  <w:style w:type="character" w:customStyle="1" w:styleId="Overskrift5Tegn">
    <w:name w:val="Overskrift 5 Tegn"/>
    <w:basedOn w:val="Standardskrifttypeiafsnit"/>
    <w:link w:val="Overskrift5"/>
    <w:uiPriority w:val="9"/>
    <w:semiHidden/>
    <w:rsid w:val="00775483"/>
    <w:rPr>
      <w:rFonts w:eastAsiaTheme="majorEastAsia" w:cstheme="majorBidi"/>
      <w:color w:val="2E74B5" w:themeColor="accent1" w:themeShade="BF"/>
      <w:sz w:val="20"/>
    </w:rPr>
  </w:style>
  <w:style w:type="character" w:customStyle="1" w:styleId="Overskrift6Tegn">
    <w:name w:val="Overskrift 6 Tegn"/>
    <w:basedOn w:val="Standardskrifttypeiafsnit"/>
    <w:link w:val="Overskrift6"/>
    <w:uiPriority w:val="9"/>
    <w:semiHidden/>
    <w:rsid w:val="00775483"/>
    <w:rPr>
      <w:rFonts w:eastAsiaTheme="majorEastAsia" w:cstheme="majorBidi"/>
      <w:i/>
      <w:iCs/>
      <w:color w:val="595959" w:themeColor="text1" w:themeTint="A6"/>
      <w:sz w:val="20"/>
    </w:rPr>
  </w:style>
  <w:style w:type="character" w:customStyle="1" w:styleId="Overskrift7Tegn">
    <w:name w:val="Overskrift 7 Tegn"/>
    <w:basedOn w:val="Standardskrifttypeiafsnit"/>
    <w:link w:val="Overskrift7"/>
    <w:uiPriority w:val="9"/>
    <w:semiHidden/>
    <w:rsid w:val="00775483"/>
    <w:rPr>
      <w:rFonts w:eastAsiaTheme="majorEastAsia" w:cstheme="majorBidi"/>
      <w:color w:val="595959" w:themeColor="text1" w:themeTint="A6"/>
      <w:sz w:val="20"/>
    </w:rPr>
  </w:style>
  <w:style w:type="character" w:customStyle="1" w:styleId="Overskrift8Tegn">
    <w:name w:val="Overskrift 8 Tegn"/>
    <w:basedOn w:val="Standardskrifttypeiafsnit"/>
    <w:link w:val="Overskrift8"/>
    <w:uiPriority w:val="9"/>
    <w:semiHidden/>
    <w:rsid w:val="00775483"/>
    <w:rPr>
      <w:rFonts w:eastAsiaTheme="majorEastAsia" w:cstheme="majorBidi"/>
      <w:i/>
      <w:iCs/>
      <w:color w:val="272727" w:themeColor="text1" w:themeTint="D8"/>
      <w:sz w:val="20"/>
    </w:rPr>
  </w:style>
  <w:style w:type="character" w:customStyle="1" w:styleId="Overskrift9Tegn">
    <w:name w:val="Overskrift 9 Tegn"/>
    <w:basedOn w:val="Standardskrifttypeiafsnit"/>
    <w:link w:val="Overskrift9"/>
    <w:uiPriority w:val="9"/>
    <w:semiHidden/>
    <w:rsid w:val="00775483"/>
    <w:rPr>
      <w:rFonts w:eastAsiaTheme="majorEastAsia" w:cstheme="majorBidi"/>
      <w:color w:val="272727" w:themeColor="text1" w:themeTint="D8"/>
      <w:sz w:val="20"/>
    </w:rPr>
  </w:style>
  <w:style w:type="paragraph" w:styleId="Titel">
    <w:name w:val="Title"/>
    <w:basedOn w:val="Normal"/>
    <w:next w:val="Normal"/>
    <w:link w:val="TitelTegn"/>
    <w:uiPriority w:val="10"/>
    <w:rsid w:val="007754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775483"/>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rsid w:val="0077548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775483"/>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rsid w:val="00775483"/>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775483"/>
    <w:rPr>
      <w:rFonts w:ascii="Verdana" w:hAnsi="Verdana"/>
      <w:i/>
      <w:iCs/>
      <w:color w:val="404040" w:themeColor="text1" w:themeTint="BF"/>
      <w:sz w:val="20"/>
    </w:rPr>
  </w:style>
  <w:style w:type="paragraph" w:styleId="Listeafsnit">
    <w:name w:val="List Paragraph"/>
    <w:basedOn w:val="Normal"/>
    <w:uiPriority w:val="34"/>
    <w:qFormat/>
    <w:rsid w:val="00775483"/>
    <w:pPr>
      <w:ind w:left="720"/>
      <w:contextualSpacing/>
    </w:pPr>
  </w:style>
  <w:style w:type="character" w:styleId="Kraftigfremhvning">
    <w:name w:val="Intense Emphasis"/>
    <w:basedOn w:val="Standardskrifttypeiafsnit"/>
    <w:uiPriority w:val="21"/>
    <w:rsid w:val="00775483"/>
    <w:rPr>
      <w:i/>
      <w:iCs/>
      <w:color w:val="2E74B5" w:themeColor="accent1" w:themeShade="BF"/>
    </w:rPr>
  </w:style>
  <w:style w:type="paragraph" w:styleId="Strktcitat">
    <w:name w:val="Intense Quote"/>
    <w:basedOn w:val="Normal"/>
    <w:next w:val="Normal"/>
    <w:link w:val="StrktcitatTegn"/>
    <w:uiPriority w:val="30"/>
    <w:rsid w:val="0077548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StrktcitatTegn">
    <w:name w:val="Stærkt citat Tegn"/>
    <w:basedOn w:val="Standardskrifttypeiafsnit"/>
    <w:link w:val="Strktcitat"/>
    <w:uiPriority w:val="30"/>
    <w:rsid w:val="00775483"/>
    <w:rPr>
      <w:rFonts w:ascii="Verdana" w:hAnsi="Verdana"/>
      <w:i/>
      <w:iCs/>
      <w:color w:val="2E74B5" w:themeColor="accent1" w:themeShade="BF"/>
      <w:sz w:val="20"/>
    </w:rPr>
  </w:style>
  <w:style w:type="character" w:styleId="Kraftighenvisning">
    <w:name w:val="Intense Reference"/>
    <w:basedOn w:val="Standardskrifttypeiafsnit"/>
    <w:uiPriority w:val="32"/>
    <w:rsid w:val="00775483"/>
    <w:rPr>
      <w:b/>
      <w:bCs/>
      <w:smallCaps/>
      <w:color w:val="2E74B5" w:themeColor="accent1" w:themeShade="BF"/>
      <w:spacing w:val="5"/>
    </w:rPr>
  </w:style>
  <w:style w:type="paragraph" w:styleId="Slutnotetekst">
    <w:name w:val="endnote text"/>
    <w:basedOn w:val="Normal"/>
    <w:link w:val="SlutnotetekstTegn"/>
    <w:uiPriority w:val="99"/>
    <w:semiHidden/>
    <w:unhideWhenUsed/>
    <w:rsid w:val="00A40102"/>
    <w:pPr>
      <w:spacing w:after="0" w:line="240" w:lineRule="auto"/>
    </w:pPr>
    <w:rPr>
      <w:szCs w:val="20"/>
    </w:rPr>
  </w:style>
  <w:style w:type="character" w:customStyle="1" w:styleId="SlutnotetekstTegn">
    <w:name w:val="Slutnotetekst Tegn"/>
    <w:basedOn w:val="Standardskrifttypeiafsnit"/>
    <w:link w:val="Slutnotetekst"/>
    <w:uiPriority w:val="99"/>
    <w:semiHidden/>
    <w:rsid w:val="00A40102"/>
    <w:rPr>
      <w:rFonts w:ascii="Verdana" w:hAnsi="Verdana"/>
      <w:sz w:val="20"/>
      <w:szCs w:val="20"/>
    </w:rPr>
  </w:style>
  <w:style w:type="character" w:styleId="Slutnotehenvisning">
    <w:name w:val="endnote reference"/>
    <w:basedOn w:val="Standardskrifttypeiafsnit"/>
    <w:uiPriority w:val="99"/>
    <w:semiHidden/>
    <w:unhideWhenUsed/>
    <w:rsid w:val="00A40102"/>
    <w:rPr>
      <w:vertAlign w:val="superscript"/>
    </w:rPr>
  </w:style>
  <w:style w:type="character" w:styleId="Kommentarhenvisning">
    <w:name w:val="annotation reference"/>
    <w:basedOn w:val="Standardskrifttypeiafsnit"/>
    <w:uiPriority w:val="99"/>
    <w:semiHidden/>
    <w:unhideWhenUsed/>
    <w:rsid w:val="00342E06"/>
    <w:rPr>
      <w:sz w:val="16"/>
      <w:szCs w:val="16"/>
    </w:rPr>
  </w:style>
  <w:style w:type="paragraph" w:styleId="Kommentartekst">
    <w:name w:val="annotation text"/>
    <w:basedOn w:val="Normal"/>
    <w:link w:val="KommentartekstTegn"/>
    <w:uiPriority w:val="99"/>
    <w:unhideWhenUsed/>
    <w:rsid w:val="00342E06"/>
    <w:pPr>
      <w:spacing w:line="240" w:lineRule="auto"/>
    </w:pPr>
    <w:rPr>
      <w:szCs w:val="20"/>
    </w:rPr>
  </w:style>
  <w:style w:type="character" w:customStyle="1" w:styleId="KommentartekstTegn">
    <w:name w:val="Kommentartekst Tegn"/>
    <w:basedOn w:val="Standardskrifttypeiafsnit"/>
    <w:link w:val="Kommentartekst"/>
    <w:uiPriority w:val="99"/>
    <w:rsid w:val="00342E06"/>
    <w:rPr>
      <w:rFonts w:ascii="Verdana" w:hAnsi="Verdana"/>
      <w:sz w:val="20"/>
      <w:szCs w:val="20"/>
    </w:rPr>
  </w:style>
  <w:style w:type="paragraph" w:styleId="Kommentaremne">
    <w:name w:val="annotation subject"/>
    <w:basedOn w:val="Kommentartekst"/>
    <w:next w:val="Kommentartekst"/>
    <w:link w:val="KommentaremneTegn"/>
    <w:uiPriority w:val="99"/>
    <w:semiHidden/>
    <w:unhideWhenUsed/>
    <w:rsid w:val="00342E06"/>
    <w:rPr>
      <w:b/>
      <w:bCs/>
    </w:rPr>
  </w:style>
  <w:style w:type="character" w:customStyle="1" w:styleId="KommentaremneTegn">
    <w:name w:val="Kommentaremne Tegn"/>
    <w:basedOn w:val="KommentartekstTegn"/>
    <w:link w:val="Kommentaremne"/>
    <w:uiPriority w:val="99"/>
    <w:semiHidden/>
    <w:rsid w:val="00342E06"/>
    <w:rPr>
      <w:rFonts w:ascii="Verdana" w:hAnsi="Verdana"/>
      <w:b/>
      <w:bCs/>
      <w:sz w:val="20"/>
      <w:szCs w:val="20"/>
    </w:rPr>
  </w:style>
  <w:style w:type="character" w:styleId="Hyperlink">
    <w:name w:val="Hyperlink"/>
    <w:basedOn w:val="Standardskrifttypeiafsnit"/>
    <w:uiPriority w:val="99"/>
    <w:unhideWhenUsed/>
    <w:rsid w:val="004C79C6"/>
    <w:rPr>
      <w:color w:val="0563C1" w:themeColor="hyperlink"/>
      <w:u w:val="single"/>
    </w:rPr>
  </w:style>
  <w:style w:type="character" w:styleId="Ulstomtale">
    <w:name w:val="Unresolved Mention"/>
    <w:basedOn w:val="Standardskrifttypeiafsnit"/>
    <w:uiPriority w:val="99"/>
    <w:semiHidden/>
    <w:unhideWhenUsed/>
    <w:rsid w:val="004C79C6"/>
    <w:rPr>
      <w:color w:val="605E5C"/>
      <w:shd w:val="clear" w:color="auto" w:fill="E1DFDD"/>
    </w:rPr>
  </w:style>
  <w:style w:type="paragraph" w:styleId="Liste">
    <w:name w:val="List"/>
    <w:basedOn w:val="Normal"/>
    <w:uiPriority w:val="99"/>
    <w:unhideWhenUsed/>
    <w:rsid w:val="00B6501F"/>
    <w:pPr>
      <w:ind w:left="283" w:hanging="283"/>
      <w:contextualSpacing/>
    </w:pPr>
  </w:style>
  <w:style w:type="paragraph" w:styleId="Liste2">
    <w:name w:val="List 2"/>
    <w:basedOn w:val="Normal"/>
    <w:uiPriority w:val="99"/>
    <w:unhideWhenUsed/>
    <w:rsid w:val="00B6501F"/>
    <w:pPr>
      <w:ind w:left="566" w:hanging="283"/>
      <w:contextualSpacing/>
    </w:pPr>
  </w:style>
  <w:style w:type="paragraph" w:styleId="Opstilling-forts">
    <w:name w:val="List Continue"/>
    <w:basedOn w:val="Normal"/>
    <w:uiPriority w:val="99"/>
    <w:unhideWhenUsed/>
    <w:rsid w:val="00B6501F"/>
    <w:pPr>
      <w:spacing w:after="120"/>
      <w:ind w:left="283"/>
      <w:contextualSpacing/>
    </w:pPr>
  </w:style>
  <w:style w:type="paragraph" w:styleId="Brdtekst">
    <w:name w:val="Body Text"/>
    <w:basedOn w:val="Normal"/>
    <w:link w:val="BrdtekstTegn"/>
    <w:uiPriority w:val="99"/>
    <w:unhideWhenUsed/>
    <w:rsid w:val="00B6501F"/>
    <w:pPr>
      <w:spacing w:after="120"/>
    </w:pPr>
  </w:style>
  <w:style w:type="character" w:customStyle="1" w:styleId="BrdtekstTegn">
    <w:name w:val="Brødtekst Tegn"/>
    <w:basedOn w:val="Standardskrifttypeiafsnit"/>
    <w:link w:val="Brdtekst"/>
    <w:uiPriority w:val="99"/>
    <w:rsid w:val="00B6501F"/>
    <w:rPr>
      <w:rFonts w:ascii="Verdana" w:hAnsi="Verdana"/>
      <w:sz w:val="20"/>
    </w:rPr>
  </w:style>
  <w:style w:type="paragraph" w:styleId="Korrektur">
    <w:name w:val="Revision"/>
    <w:hidden/>
    <w:uiPriority w:val="99"/>
    <w:semiHidden/>
    <w:rsid w:val="009B31C7"/>
    <w:pPr>
      <w:spacing w:after="0" w:line="240" w:lineRule="auto"/>
    </w:pPr>
    <w:rPr>
      <w:rFonts w:ascii="Verdana" w:hAnsi="Verdan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52775">
      <w:bodyDiv w:val="1"/>
      <w:marLeft w:val="0"/>
      <w:marRight w:val="0"/>
      <w:marTop w:val="0"/>
      <w:marBottom w:val="0"/>
      <w:divBdr>
        <w:top w:val="none" w:sz="0" w:space="0" w:color="auto"/>
        <w:left w:val="none" w:sz="0" w:space="0" w:color="auto"/>
        <w:bottom w:val="none" w:sz="0" w:space="0" w:color="auto"/>
        <w:right w:val="none" w:sz="0" w:space="0" w:color="auto"/>
      </w:divBdr>
    </w:div>
    <w:div w:id="94330370">
      <w:bodyDiv w:val="1"/>
      <w:marLeft w:val="0"/>
      <w:marRight w:val="0"/>
      <w:marTop w:val="0"/>
      <w:marBottom w:val="0"/>
      <w:divBdr>
        <w:top w:val="none" w:sz="0" w:space="0" w:color="auto"/>
        <w:left w:val="none" w:sz="0" w:space="0" w:color="auto"/>
        <w:bottom w:val="none" w:sz="0" w:space="0" w:color="auto"/>
        <w:right w:val="none" w:sz="0" w:space="0" w:color="auto"/>
      </w:divBdr>
    </w:div>
    <w:div w:id="407069904">
      <w:bodyDiv w:val="1"/>
      <w:marLeft w:val="0"/>
      <w:marRight w:val="0"/>
      <w:marTop w:val="0"/>
      <w:marBottom w:val="0"/>
      <w:divBdr>
        <w:top w:val="none" w:sz="0" w:space="0" w:color="auto"/>
        <w:left w:val="none" w:sz="0" w:space="0" w:color="auto"/>
        <w:bottom w:val="none" w:sz="0" w:space="0" w:color="auto"/>
        <w:right w:val="none" w:sz="0" w:space="0" w:color="auto"/>
      </w:divBdr>
    </w:div>
    <w:div w:id="500241981">
      <w:bodyDiv w:val="1"/>
      <w:marLeft w:val="0"/>
      <w:marRight w:val="0"/>
      <w:marTop w:val="0"/>
      <w:marBottom w:val="0"/>
      <w:divBdr>
        <w:top w:val="none" w:sz="0" w:space="0" w:color="auto"/>
        <w:left w:val="none" w:sz="0" w:space="0" w:color="auto"/>
        <w:bottom w:val="none" w:sz="0" w:space="0" w:color="auto"/>
        <w:right w:val="none" w:sz="0" w:space="0" w:color="auto"/>
      </w:divBdr>
    </w:div>
    <w:div w:id="515000207">
      <w:bodyDiv w:val="1"/>
      <w:marLeft w:val="0"/>
      <w:marRight w:val="0"/>
      <w:marTop w:val="0"/>
      <w:marBottom w:val="0"/>
      <w:divBdr>
        <w:top w:val="none" w:sz="0" w:space="0" w:color="auto"/>
        <w:left w:val="none" w:sz="0" w:space="0" w:color="auto"/>
        <w:bottom w:val="none" w:sz="0" w:space="0" w:color="auto"/>
        <w:right w:val="none" w:sz="0" w:space="0" w:color="auto"/>
      </w:divBdr>
    </w:div>
    <w:div w:id="544103206">
      <w:bodyDiv w:val="1"/>
      <w:marLeft w:val="0"/>
      <w:marRight w:val="0"/>
      <w:marTop w:val="0"/>
      <w:marBottom w:val="0"/>
      <w:divBdr>
        <w:top w:val="none" w:sz="0" w:space="0" w:color="auto"/>
        <w:left w:val="none" w:sz="0" w:space="0" w:color="auto"/>
        <w:bottom w:val="none" w:sz="0" w:space="0" w:color="auto"/>
        <w:right w:val="none" w:sz="0" w:space="0" w:color="auto"/>
      </w:divBdr>
    </w:div>
    <w:div w:id="599223099">
      <w:bodyDiv w:val="1"/>
      <w:marLeft w:val="0"/>
      <w:marRight w:val="0"/>
      <w:marTop w:val="0"/>
      <w:marBottom w:val="0"/>
      <w:divBdr>
        <w:top w:val="none" w:sz="0" w:space="0" w:color="auto"/>
        <w:left w:val="none" w:sz="0" w:space="0" w:color="auto"/>
        <w:bottom w:val="none" w:sz="0" w:space="0" w:color="auto"/>
        <w:right w:val="none" w:sz="0" w:space="0" w:color="auto"/>
      </w:divBdr>
    </w:div>
    <w:div w:id="682244411">
      <w:bodyDiv w:val="1"/>
      <w:marLeft w:val="0"/>
      <w:marRight w:val="0"/>
      <w:marTop w:val="0"/>
      <w:marBottom w:val="0"/>
      <w:divBdr>
        <w:top w:val="none" w:sz="0" w:space="0" w:color="auto"/>
        <w:left w:val="none" w:sz="0" w:space="0" w:color="auto"/>
        <w:bottom w:val="none" w:sz="0" w:space="0" w:color="auto"/>
        <w:right w:val="none" w:sz="0" w:space="0" w:color="auto"/>
      </w:divBdr>
    </w:div>
    <w:div w:id="744304425">
      <w:bodyDiv w:val="1"/>
      <w:marLeft w:val="0"/>
      <w:marRight w:val="0"/>
      <w:marTop w:val="0"/>
      <w:marBottom w:val="0"/>
      <w:divBdr>
        <w:top w:val="none" w:sz="0" w:space="0" w:color="auto"/>
        <w:left w:val="none" w:sz="0" w:space="0" w:color="auto"/>
        <w:bottom w:val="none" w:sz="0" w:space="0" w:color="auto"/>
        <w:right w:val="none" w:sz="0" w:space="0" w:color="auto"/>
      </w:divBdr>
    </w:div>
    <w:div w:id="808979712">
      <w:bodyDiv w:val="1"/>
      <w:marLeft w:val="0"/>
      <w:marRight w:val="0"/>
      <w:marTop w:val="0"/>
      <w:marBottom w:val="0"/>
      <w:divBdr>
        <w:top w:val="none" w:sz="0" w:space="0" w:color="auto"/>
        <w:left w:val="none" w:sz="0" w:space="0" w:color="auto"/>
        <w:bottom w:val="none" w:sz="0" w:space="0" w:color="auto"/>
        <w:right w:val="none" w:sz="0" w:space="0" w:color="auto"/>
      </w:divBdr>
    </w:div>
    <w:div w:id="811602844">
      <w:bodyDiv w:val="1"/>
      <w:marLeft w:val="0"/>
      <w:marRight w:val="0"/>
      <w:marTop w:val="0"/>
      <w:marBottom w:val="0"/>
      <w:divBdr>
        <w:top w:val="none" w:sz="0" w:space="0" w:color="auto"/>
        <w:left w:val="none" w:sz="0" w:space="0" w:color="auto"/>
        <w:bottom w:val="none" w:sz="0" w:space="0" w:color="auto"/>
        <w:right w:val="none" w:sz="0" w:space="0" w:color="auto"/>
      </w:divBdr>
    </w:div>
    <w:div w:id="952369207">
      <w:bodyDiv w:val="1"/>
      <w:marLeft w:val="0"/>
      <w:marRight w:val="0"/>
      <w:marTop w:val="0"/>
      <w:marBottom w:val="0"/>
      <w:divBdr>
        <w:top w:val="none" w:sz="0" w:space="0" w:color="auto"/>
        <w:left w:val="none" w:sz="0" w:space="0" w:color="auto"/>
        <w:bottom w:val="none" w:sz="0" w:space="0" w:color="auto"/>
        <w:right w:val="none" w:sz="0" w:space="0" w:color="auto"/>
      </w:divBdr>
    </w:div>
    <w:div w:id="977077076">
      <w:bodyDiv w:val="1"/>
      <w:marLeft w:val="0"/>
      <w:marRight w:val="0"/>
      <w:marTop w:val="0"/>
      <w:marBottom w:val="0"/>
      <w:divBdr>
        <w:top w:val="none" w:sz="0" w:space="0" w:color="auto"/>
        <w:left w:val="none" w:sz="0" w:space="0" w:color="auto"/>
        <w:bottom w:val="none" w:sz="0" w:space="0" w:color="auto"/>
        <w:right w:val="none" w:sz="0" w:space="0" w:color="auto"/>
      </w:divBdr>
    </w:div>
    <w:div w:id="1021203335">
      <w:bodyDiv w:val="1"/>
      <w:marLeft w:val="0"/>
      <w:marRight w:val="0"/>
      <w:marTop w:val="0"/>
      <w:marBottom w:val="0"/>
      <w:divBdr>
        <w:top w:val="none" w:sz="0" w:space="0" w:color="auto"/>
        <w:left w:val="none" w:sz="0" w:space="0" w:color="auto"/>
        <w:bottom w:val="none" w:sz="0" w:space="0" w:color="auto"/>
        <w:right w:val="none" w:sz="0" w:space="0" w:color="auto"/>
      </w:divBdr>
    </w:div>
    <w:div w:id="1054547920">
      <w:bodyDiv w:val="1"/>
      <w:marLeft w:val="0"/>
      <w:marRight w:val="0"/>
      <w:marTop w:val="0"/>
      <w:marBottom w:val="0"/>
      <w:divBdr>
        <w:top w:val="none" w:sz="0" w:space="0" w:color="auto"/>
        <w:left w:val="none" w:sz="0" w:space="0" w:color="auto"/>
        <w:bottom w:val="none" w:sz="0" w:space="0" w:color="auto"/>
        <w:right w:val="none" w:sz="0" w:space="0" w:color="auto"/>
      </w:divBdr>
    </w:div>
    <w:div w:id="1080129803">
      <w:bodyDiv w:val="1"/>
      <w:marLeft w:val="0"/>
      <w:marRight w:val="0"/>
      <w:marTop w:val="0"/>
      <w:marBottom w:val="0"/>
      <w:divBdr>
        <w:top w:val="none" w:sz="0" w:space="0" w:color="auto"/>
        <w:left w:val="none" w:sz="0" w:space="0" w:color="auto"/>
        <w:bottom w:val="none" w:sz="0" w:space="0" w:color="auto"/>
        <w:right w:val="none" w:sz="0" w:space="0" w:color="auto"/>
      </w:divBdr>
    </w:div>
    <w:div w:id="1177965909">
      <w:bodyDiv w:val="1"/>
      <w:marLeft w:val="0"/>
      <w:marRight w:val="0"/>
      <w:marTop w:val="0"/>
      <w:marBottom w:val="0"/>
      <w:divBdr>
        <w:top w:val="none" w:sz="0" w:space="0" w:color="auto"/>
        <w:left w:val="none" w:sz="0" w:space="0" w:color="auto"/>
        <w:bottom w:val="none" w:sz="0" w:space="0" w:color="auto"/>
        <w:right w:val="none" w:sz="0" w:space="0" w:color="auto"/>
      </w:divBdr>
      <w:divsChild>
        <w:div w:id="1103189561">
          <w:marLeft w:val="0"/>
          <w:marRight w:val="0"/>
          <w:marTop w:val="0"/>
          <w:marBottom w:val="0"/>
          <w:divBdr>
            <w:top w:val="none" w:sz="0" w:space="0" w:color="auto"/>
            <w:left w:val="none" w:sz="0" w:space="0" w:color="auto"/>
            <w:bottom w:val="none" w:sz="0" w:space="0" w:color="auto"/>
            <w:right w:val="none" w:sz="0" w:space="0" w:color="auto"/>
          </w:divBdr>
        </w:div>
      </w:divsChild>
    </w:div>
    <w:div w:id="1314263072">
      <w:bodyDiv w:val="1"/>
      <w:marLeft w:val="0"/>
      <w:marRight w:val="0"/>
      <w:marTop w:val="0"/>
      <w:marBottom w:val="0"/>
      <w:divBdr>
        <w:top w:val="none" w:sz="0" w:space="0" w:color="auto"/>
        <w:left w:val="none" w:sz="0" w:space="0" w:color="auto"/>
        <w:bottom w:val="none" w:sz="0" w:space="0" w:color="auto"/>
        <w:right w:val="none" w:sz="0" w:space="0" w:color="auto"/>
      </w:divBdr>
    </w:div>
    <w:div w:id="1388215795">
      <w:bodyDiv w:val="1"/>
      <w:marLeft w:val="0"/>
      <w:marRight w:val="0"/>
      <w:marTop w:val="0"/>
      <w:marBottom w:val="0"/>
      <w:divBdr>
        <w:top w:val="none" w:sz="0" w:space="0" w:color="auto"/>
        <w:left w:val="none" w:sz="0" w:space="0" w:color="auto"/>
        <w:bottom w:val="none" w:sz="0" w:space="0" w:color="auto"/>
        <w:right w:val="none" w:sz="0" w:space="0" w:color="auto"/>
      </w:divBdr>
    </w:div>
    <w:div w:id="1391224562">
      <w:bodyDiv w:val="1"/>
      <w:marLeft w:val="0"/>
      <w:marRight w:val="0"/>
      <w:marTop w:val="0"/>
      <w:marBottom w:val="0"/>
      <w:divBdr>
        <w:top w:val="none" w:sz="0" w:space="0" w:color="auto"/>
        <w:left w:val="none" w:sz="0" w:space="0" w:color="auto"/>
        <w:bottom w:val="none" w:sz="0" w:space="0" w:color="auto"/>
        <w:right w:val="none" w:sz="0" w:space="0" w:color="auto"/>
      </w:divBdr>
    </w:div>
    <w:div w:id="1462729957">
      <w:bodyDiv w:val="1"/>
      <w:marLeft w:val="0"/>
      <w:marRight w:val="0"/>
      <w:marTop w:val="0"/>
      <w:marBottom w:val="0"/>
      <w:divBdr>
        <w:top w:val="none" w:sz="0" w:space="0" w:color="auto"/>
        <w:left w:val="none" w:sz="0" w:space="0" w:color="auto"/>
        <w:bottom w:val="none" w:sz="0" w:space="0" w:color="auto"/>
        <w:right w:val="none" w:sz="0" w:space="0" w:color="auto"/>
      </w:divBdr>
    </w:div>
    <w:div w:id="1476870593">
      <w:bodyDiv w:val="1"/>
      <w:marLeft w:val="0"/>
      <w:marRight w:val="0"/>
      <w:marTop w:val="0"/>
      <w:marBottom w:val="0"/>
      <w:divBdr>
        <w:top w:val="none" w:sz="0" w:space="0" w:color="auto"/>
        <w:left w:val="none" w:sz="0" w:space="0" w:color="auto"/>
        <w:bottom w:val="none" w:sz="0" w:space="0" w:color="auto"/>
        <w:right w:val="none" w:sz="0" w:space="0" w:color="auto"/>
      </w:divBdr>
    </w:div>
    <w:div w:id="1499924155">
      <w:bodyDiv w:val="1"/>
      <w:marLeft w:val="0"/>
      <w:marRight w:val="0"/>
      <w:marTop w:val="0"/>
      <w:marBottom w:val="0"/>
      <w:divBdr>
        <w:top w:val="none" w:sz="0" w:space="0" w:color="auto"/>
        <w:left w:val="none" w:sz="0" w:space="0" w:color="auto"/>
        <w:bottom w:val="none" w:sz="0" w:space="0" w:color="auto"/>
        <w:right w:val="none" w:sz="0" w:space="0" w:color="auto"/>
      </w:divBdr>
    </w:div>
    <w:div w:id="1813794132">
      <w:bodyDiv w:val="1"/>
      <w:marLeft w:val="0"/>
      <w:marRight w:val="0"/>
      <w:marTop w:val="0"/>
      <w:marBottom w:val="0"/>
      <w:divBdr>
        <w:top w:val="none" w:sz="0" w:space="0" w:color="auto"/>
        <w:left w:val="none" w:sz="0" w:space="0" w:color="auto"/>
        <w:bottom w:val="none" w:sz="0" w:space="0" w:color="auto"/>
        <w:right w:val="none" w:sz="0" w:space="0" w:color="auto"/>
      </w:divBdr>
    </w:div>
    <w:div w:id="214639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226</TotalTime>
  <Pages>9</Pages>
  <Words>2732</Words>
  <Characters>16669</Characters>
  <Application>Microsoft Office Word</Application>
  <DocSecurity>0</DocSecurity>
  <Lines>138</Lines>
  <Paragraphs>38</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19363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Line Himmelstrup</dc:creator>
  <cp:keywords/>
  <dc:description/>
  <cp:lastModifiedBy>Clara Oksfeldt Enevoldsen</cp:lastModifiedBy>
  <cp:revision>30</cp:revision>
  <dcterms:created xsi:type="dcterms:W3CDTF">2026-03-11T08:03:00Z</dcterms:created>
  <dcterms:modified xsi:type="dcterms:W3CDTF">2026-10-09T13:42:00Z</dcterms:modified>
</cp:coreProperties>
</file>