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40" w:rsidRPr="000B3740" w:rsidRDefault="000B3740" w:rsidP="000B374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7D"/>
          <w:sz w:val="32"/>
          <w:szCs w:val="32"/>
          <w:lang w:val="en-US"/>
        </w:rPr>
      </w:pPr>
      <w:r w:rsidRPr="000B3740">
        <w:rPr>
          <w:rFonts w:ascii="Helvetica" w:hAnsi="Helvetica" w:cs="Helvetica"/>
          <w:color w:val="00707D"/>
          <w:sz w:val="32"/>
          <w:szCs w:val="32"/>
          <w:lang w:val="en-US"/>
        </w:rPr>
        <w:t>Annex 2. Trends and projections in Danish GHG</w:t>
      </w:r>
    </w:p>
    <w:p w:rsidR="00192E89" w:rsidRPr="00FC1FE9" w:rsidRDefault="000B3740" w:rsidP="000B3740">
      <w:pPr>
        <w:rPr>
          <w:rFonts w:ascii="Helvetica" w:hAnsi="Helvetica" w:cs="Helvetica"/>
          <w:color w:val="00707D"/>
          <w:sz w:val="32"/>
          <w:szCs w:val="32"/>
          <w:lang w:val="en-US"/>
        </w:rPr>
      </w:pPr>
      <w:r w:rsidRPr="00FC1FE9">
        <w:rPr>
          <w:rFonts w:ascii="Helvetica" w:hAnsi="Helvetica" w:cs="Helvetica"/>
          <w:color w:val="00707D"/>
          <w:sz w:val="32"/>
          <w:szCs w:val="32"/>
          <w:lang w:val="en-US"/>
        </w:rPr>
        <w:t>emissions and removals 1990-2040</w:t>
      </w:r>
    </w:p>
    <w:tbl>
      <w:tblPr>
        <w:tblpPr w:leftFromText="141" w:rightFromText="141" w:vertAnchor="page" w:horzAnchor="margin" w:tblpXSpec="center" w:tblpY="3721"/>
        <w:tblW w:w="10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567"/>
        <w:gridCol w:w="567"/>
        <w:gridCol w:w="160"/>
        <w:gridCol w:w="190"/>
        <w:gridCol w:w="207"/>
        <w:gridCol w:w="10"/>
        <w:gridCol w:w="150"/>
        <w:gridCol w:w="265"/>
        <w:gridCol w:w="152"/>
        <w:gridCol w:w="567"/>
        <w:gridCol w:w="567"/>
        <w:gridCol w:w="567"/>
        <w:gridCol w:w="557"/>
        <w:gridCol w:w="10"/>
        <w:gridCol w:w="567"/>
        <w:gridCol w:w="567"/>
        <w:gridCol w:w="567"/>
        <w:gridCol w:w="19"/>
        <w:gridCol w:w="548"/>
      </w:tblGrid>
      <w:tr w:rsidR="00085569" w:rsidRPr="00192E89" w:rsidTr="00085569">
        <w:trPr>
          <w:trHeight w:val="207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bookmarkStart w:id="0" w:name="_GoBack"/>
            <w:bookmarkEnd w:id="0"/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GREENHOUSE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GAS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EMISSIONS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1995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2035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2040</w:t>
            </w:r>
          </w:p>
        </w:tc>
      </w:tr>
      <w:tr w:rsidR="00085569" w:rsidRPr="00192E89" w:rsidTr="00085569">
        <w:trPr>
          <w:trHeight w:val="20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vAlign w:val="bottom"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C</w:t>
            </w: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vAlign w:val="bottom"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  <w:tc>
          <w:tcPr>
            <w:tcW w:w="2278" w:type="dxa"/>
            <w:gridSpan w:val="6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CO2 emissions without net CO2 from LULUCF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53477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61653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54307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51535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35111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28300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29608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21329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12891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10384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9068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CO2 emissions with net CO2 from LULUCF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60017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66734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59141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56356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51386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35635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31073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31697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26033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16362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13646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12715</w:t>
            </w:r>
          </w:p>
        </w:tc>
      </w:tr>
      <w:tr w:rsidR="00085569" w:rsidRPr="00192E89" w:rsidTr="00085569">
        <w:trPr>
          <w:trHeight w:val="17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CH4 emissions without CH4 from LULUCF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9107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9617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9578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9352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8962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8451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8559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8553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7531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7025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6731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6943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CH4 emissions with CH4 from LULUCF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9401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9904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9861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9632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9243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8732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8848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8843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7889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7552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7270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7482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N2O emissions without N2O from LULUCF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7768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6927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6495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5388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5116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4524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4477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N2O emissions with N2O from LULUCF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7831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6987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6546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5428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5156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4572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4527</w:t>
            </w:r>
          </w:p>
        </w:tc>
      </w:tr>
      <w:tr w:rsidR="00085569" w:rsidRPr="00192E89" w:rsidTr="00085569">
        <w:trPr>
          <w:trHeight w:val="17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HFCs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238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728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317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275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83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PFCs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0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Unspecified mix of HFCs and PFCs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SF6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16</w:t>
            </w:r>
          </w:p>
        </w:tc>
      </w:tr>
      <w:tr w:rsidR="00085569" w:rsidRPr="00192E89" w:rsidTr="00085569">
        <w:trPr>
          <w:trHeight w:val="17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NF3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NO,NA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da-DK"/>
              </w:rPr>
              <w:t>Total (</w:t>
            </w:r>
            <w:proofErr w:type="spellStart"/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da-DK"/>
              </w:rPr>
              <w:t>without</w:t>
            </w:r>
            <w:proofErr w:type="spellEnd"/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da-DK"/>
              </w:rPr>
              <w:t xml:space="preserve"> LULUCF)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70396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78543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71190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67158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64177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49340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42611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43567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34063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24744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21809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20587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da-DK"/>
              </w:rPr>
              <w:t>Total (with LULUCF)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77292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83970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76358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72302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66694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50189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45713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45987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39166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28788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25658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24822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t xml:space="preserve">Total (without LULUCF, </w:t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en-US" w:eastAsia="da-DK"/>
              </w:rPr>
              <w:t>with indirect CO2</w:t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71516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79602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72028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67844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64668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49658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42853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43812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34263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24923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21968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20726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 w:eastAsia="da-DK"/>
              </w:rPr>
              <w:t xml:space="preserve">Total (with LULUCF, </w:t>
            </w: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u w:val="single"/>
                <w:lang w:val="en-US" w:eastAsia="da-DK"/>
              </w:rPr>
              <w:t> with indirect CO2</w:t>
            </w: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en-US" w:eastAsia="da-DK"/>
              </w:rPr>
              <w:t xml:space="preserve">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78412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85029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77197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72988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67185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50507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45955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46233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39367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28967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25817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da-DK"/>
              </w:rPr>
              <w:t>24962</w:t>
            </w:r>
          </w:p>
        </w:tc>
      </w:tr>
      <w:tr w:rsidR="00085569" w:rsidRPr="00192E89" w:rsidTr="00085569">
        <w:trPr>
          <w:trHeight w:val="207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GREENHOUSE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GAS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SOURCE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AND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SINK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CATEGORIES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1995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2040</w:t>
            </w:r>
          </w:p>
        </w:tc>
      </w:tr>
      <w:tr w:rsidR="00085569" w:rsidRPr="00192E89" w:rsidTr="00085569">
        <w:trPr>
          <w:trHeight w:val="17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24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7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1.  Energy (</w:t>
            </w:r>
            <w:r w:rsidRPr="00192E89">
              <w:rPr>
                <w:rFonts w:ascii="Arial" w:eastAsia="Times New Roman" w:hAnsi="Arial" w:cs="Arial"/>
                <w:sz w:val="12"/>
                <w:szCs w:val="12"/>
                <w:u w:val="single"/>
                <w:lang w:eastAsia="da-DK"/>
              </w:rPr>
              <w:t>with </w:t>
            </w: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u w:val="single"/>
                <w:lang w:eastAsia="da-DK"/>
              </w:rPr>
              <w:t>indirect</w:t>
            </w:r>
            <w:proofErr w:type="spellEnd"/>
            <w:r w:rsidRPr="00192E89">
              <w:rPr>
                <w:rFonts w:ascii="Arial" w:eastAsia="Times New Roman" w:hAnsi="Arial" w:cs="Arial"/>
                <w:sz w:val="12"/>
                <w:szCs w:val="12"/>
                <w:u w:val="single"/>
                <w:lang w:eastAsia="da-DK"/>
              </w:rPr>
              <w:t> CO2</w:t>
            </w: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61573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54376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51465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34622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27157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28553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15386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12264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9027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2.  Industrial processes and product 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2838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3573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1851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1316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1276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3.  </w:t>
            </w: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Agriculture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13896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13453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12674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12389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12074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11096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10394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10179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9915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4.  Land use, land-use change and forestry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5427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5168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2420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4236</w:t>
            </w:r>
          </w:p>
        </w:tc>
      </w:tr>
      <w:tr w:rsidR="00085569" w:rsidRPr="00192E89" w:rsidTr="00085569">
        <w:trPr>
          <w:trHeight w:val="17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5.  Waste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1643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1394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1184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1196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1408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6.  </w:t>
            </w: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Other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</w:tr>
      <w:tr w:rsidR="00085569" w:rsidRPr="00192E89" w:rsidTr="00085569">
        <w:trPr>
          <w:trHeight w:val="45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GREENHOUSE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GAS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EMISSIONS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br/>
              <w:t>in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EU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ETS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and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non-ETS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SECTOR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CATEGORIES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1995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2040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vAlign w:val="bottom"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24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7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</w:tr>
      <w:tr w:rsidR="00085569" w:rsidRPr="00192E89" w:rsidTr="00085569">
        <w:trPr>
          <w:trHeight w:val="31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EU ETS (CO2 emissions from stationary installations also included in the inventory) [1990-2004</w:t>
            </w:r>
            <w:r w:rsidRPr="00FC1FE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: No PROXY estimates]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26864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25269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15796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10833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11619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3039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2834</w:t>
            </w:r>
          </w:p>
        </w:tc>
      </w:tr>
      <w:tr w:rsidR="00085569" w:rsidRPr="00192E89" w:rsidTr="00085569">
        <w:trPr>
          <w:trHeight w:val="17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EU ETS (CO2 emissions from domestic aviation also included in the inventory)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142</w:t>
            </w:r>
          </w:p>
        </w:tc>
      </w:tr>
      <w:tr w:rsidR="00085569" w:rsidRPr="00192E89" w:rsidTr="00085569">
        <w:trPr>
          <w:trHeight w:val="29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t>EU ETS (Total CO2 emissions in ETS also included in the inventory)</w:t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br/>
              <w:t>[1990-2004</w:t>
            </w:r>
            <w:r w:rsidRPr="00FC1FE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t>: No PROXY estimates]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26864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25269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10911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11704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6387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3701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2976</w:t>
            </w:r>
          </w:p>
        </w:tc>
      </w:tr>
      <w:tr w:rsidR="00085569" w:rsidRPr="00192E89" w:rsidTr="00085569">
        <w:trPr>
          <w:trHeight w:val="29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t xml:space="preserve">Non-ETS GHG emissions, without LULUCF, </w:t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en-US" w:eastAsia="da-DK"/>
              </w:rPr>
              <w:t>with indirect CO2</w:t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en-US" w:eastAsia="da-DK"/>
              </w:rPr>
              <w:br/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t>(2013-2020: ESD / 2021-2030: ESR) [1990-2004</w:t>
            </w:r>
            <w:r w:rsidRPr="00FC1FE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t>: No PROXY estimates]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40980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39400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33725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31942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32108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28776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24422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21489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18650</w:t>
            </w:r>
          </w:p>
        </w:tc>
      </w:tr>
      <w:tr w:rsidR="00085569" w:rsidRPr="00192E89" w:rsidTr="00085569">
        <w:trPr>
          <w:trHeight w:val="50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GREENHOUSE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GAS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NET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EMISSIONS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and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ACCOUNTING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QUANTITIES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in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the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LULUCF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SECTOR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1995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bottom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2040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vAlign w:val="bottom"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24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7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</w:tr>
      <w:tr w:rsidR="00085569" w:rsidRPr="00192E89" w:rsidTr="00085569">
        <w:trPr>
          <w:trHeight w:val="29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t>LULUCF</w:t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t xml:space="preserve"> under the UNFCCC</w:t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br/>
              <w:t>(net emissions from "4.  Land use, land-use change and forestry")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13793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10854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10336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10288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5034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6203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4840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8088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7698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8472</w:t>
            </w:r>
          </w:p>
        </w:tc>
      </w:tr>
      <w:tr w:rsidR="00085569" w:rsidRPr="00192E89" w:rsidTr="00085569">
        <w:trPr>
          <w:trHeight w:val="29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t>LULUCF accounting quantities (net credits if negative):</w:t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da-DK"/>
              </w:rPr>
              <w:br/>
              <w:t>KP1(2008-2012), KP2(2013-2020), EU/LULUCF(2021-2030)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NA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NA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FC1FE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FC1FE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FC1FE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FC1FE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FC1FE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-3960</w:t>
            </w:r>
            <w:r w:rsidRPr="00FC1FE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85569" w:rsidRPr="00FC1FE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FC1FE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85569" w:rsidRPr="00FC1FE9" w:rsidRDefault="00085569" w:rsidP="00085569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a-DK"/>
              </w:rPr>
              <w:t>1953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a-DK"/>
              </w:rPr>
              <w:t>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a-DK"/>
              </w:rPr>
              <w:t>NE</w:t>
            </w:r>
          </w:p>
        </w:tc>
      </w:tr>
      <w:tr w:rsidR="00085569" w:rsidRPr="00192E89" w:rsidTr="00085569">
        <w:trPr>
          <w:trHeight w:val="45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GREENHOUSE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GAS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EMISSIONS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br/>
              <w:t>in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the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different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ENERGY</w:t>
            </w:r>
            <w:r w:rsidRPr="00192E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</w:t>
            </w:r>
            <w:r w:rsidRPr="00192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da-DK"/>
              </w:rPr>
              <w:t>SECTORS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1995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DADA"/>
            <w:noWrap/>
            <w:vAlign w:val="center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92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2040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vAlign w:val="bottom"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vAlign w:val="bottom"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vAlign w:val="bottom"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</w:p>
        </w:tc>
        <w:tc>
          <w:tcPr>
            <w:tcW w:w="24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17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ADADA"/>
            <w:vAlign w:val="bottom"/>
            <w:hideMark/>
          </w:tcPr>
          <w:p w:rsidR="00085569" w:rsidRPr="00B145C3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B145C3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CO2 equivalent (kt)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DADA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600" w:firstLine="72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 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85569" w:rsidRPr="00192E89" w:rsidRDefault="00085569" w:rsidP="0008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a-DK"/>
              </w:rPr>
              <w:t>1. Energy (</w:t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da-DK"/>
              </w:rPr>
              <w:t>with </w:t>
            </w:r>
            <w:proofErr w:type="spellStart"/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da-DK"/>
              </w:rPr>
              <w:t>indirect</w:t>
            </w:r>
            <w:proofErr w:type="spellEnd"/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da-DK"/>
              </w:rPr>
              <w:t> CO2</w:t>
            </w:r>
            <w:r w:rsidRPr="00192E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a-DK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53501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61573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54376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51465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34622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27157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28553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15386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12264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9027</w:t>
            </w:r>
          </w:p>
        </w:tc>
      </w:tr>
      <w:tr w:rsidR="00085569" w:rsidRPr="00192E89" w:rsidTr="00085569">
        <w:trPr>
          <w:trHeight w:val="17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A. Fuel combustion (sectoral approach) (</w:t>
            </w:r>
            <w:r w:rsidRPr="00192E89">
              <w:rPr>
                <w:rFonts w:ascii="Arial" w:eastAsia="Times New Roman" w:hAnsi="Arial" w:cs="Arial"/>
                <w:sz w:val="12"/>
                <w:szCs w:val="12"/>
                <w:u w:val="single"/>
                <w:lang w:val="en-US" w:eastAsia="da-DK"/>
              </w:rPr>
              <w:t>with indirect CO2</w:t>
            </w: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52967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60848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53256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50523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48899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26947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28366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15199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12096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8876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1.  Energy industries (</w:t>
            </w:r>
            <w:r w:rsidRPr="00192E89">
              <w:rPr>
                <w:rFonts w:ascii="Arial" w:eastAsia="Times New Roman" w:hAnsi="Arial" w:cs="Arial"/>
                <w:sz w:val="12"/>
                <w:szCs w:val="12"/>
                <w:u w:val="single"/>
                <w:lang w:val="en-US" w:eastAsia="da-DK"/>
              </w:rPr>
              <w:t>with indirect CO2</w:t>
            </w: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32716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26284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23374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24173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7210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8375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1889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2.  Manufacturing </w:t>
            </w: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industries</w:t>
            </w:r>
            <w:proofErr w:type="spellEnd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 and </w:t>
            </w: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construction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5876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6352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6144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3581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3742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835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653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3. 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11557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12788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12983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13964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13646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12309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11925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10243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7957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5090</w:t>
            </w:r>
          </w:p>
        </w:tc>
      </w:tr>
      <w:tr w:rsidR="00085569" w:rsidRPr="00192E89" w:rsidTr="00085569">
        <w:trPr>
          <w:trHeight w:val="17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4.  </w:t>
            </w: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Other</w:t>
            </w:r>
            <w:proofErr w:type="spellEnd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 </w:t>
            </w: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sectors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8656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7630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7054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3714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1084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1048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5.  </w:t>
            </w: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Other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336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226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195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B. Fugitive emissions from fuels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725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1119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187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150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 xml:space="preserve">1.  Solid </w:t>
            </w:r>
            <w:proofErr w:type="spellStart"/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fuels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</w:tr>
      <w:tr w:rsidR="00085569" w:rsidRPr="00192E89" w:rsidTr="00085569">
        <w:trPr>
          <w:trHeight w:val="19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2.  Oil and natural gas and other emissions from energy production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725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1119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187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150</w:t>
            </w:r>
          </w:p>
        </w:tc>
      </w:tr>
      <w:tr w:rsidR="00085569" w:rsidRPr="00192E89" w:rsidTr="00085569">
        <w:trPr>
          <w:trHeight w:val="181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val="en-US" w:eastAsia="da-DK"/>
              </w:rPr>
              <w:t>C. CO2 transport and storage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69" w:rsidRPr="00192E89" w:rsidRDefault="00085569" w:rsidP="00085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 w:rsidRPr="00192E89"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NO</w:t>
            </w:r>
          </w:p>
        </w:tc>
      </w:tr>
    </w:tbl>
    <w:p w:rsidR="000B3740" w:rsidRPr="000B3740" w:rsidRDefault="000B3740" w:rsidP="00085569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0B3740">
        <w:rPr>
          <w:rFonts w:ascii="Helvetica" w:hAnsi="Helvetica" w:cs="Helvetica"/>
          <w:sz w:val="20"/>
          <w:szCs w:val="20"/>
          <w:lang w:val="en-US"/>
        </w:rPr>
        <w:t>Trends and projections in Danish GHG emissions and removals 1990-2040 with the</w:t>
      </w:r>
      <w:r w:rsidR="00085569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0B3740">
        <w:rPr>
          <w:rFonts w:ascii="Helvetica" w:hAnsi="Helvetica" w:cs="Helvetica"/>
          <w:sz w:val="20"/>
          <w:szCs w:val="20"/>
          <w:lang w:val="en-US"/>
        </w:rPr>
        <w:t>effects of existing national and EU policies and measures as of May 20</w:t>
      </w:r>
      <w:r>
        <w:rPr>
          <w:rFonts w:ascii="Helvetica" w:hAnsi="Helvetica" w:cs="Helvetica"/>
          <w:sz w:val="20"/>
          <w:szCs w:val="20"/>
          <w:lang w:val="en-US"/>
        </w:rPr>
        <w:t>23</w:t>
      </w:r>
      <w:r w:rsidRPr="000B3740">
        <w:rPr>
          <w:rFonts w:ascii="Helvetica" w:hAnsi="Helvetica" w:cs="Helvetica"/>
          <w:sz w:val="20"/>
          <w:szCs w:val="20"/>
          <w:lang w:val="en-US"/>
        </w:rPr>
        <w:t xml:space="preserve"> (the WEM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0B3740">
        <w:rPr>
          <w:rFonts w:ascii="Helvetica" w:hAnsi="Helvetica" w:cs="Helvetica"/>
          <w:sz w:val="20"/>
          <w:szCs w:val="20"/>
          <w:lang w:val="en-US"/>
        </w:rPr>
        <w:t>scenario)</w:t>
      </w:r>
      <w:r w:rsidR="00085569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0B3740">
        <w:rPr>
          <w:rFonts w:ascii="Helvetica" w:hAnsi="Helvetica" w:cs="Helvetica"/>
          <w:sz w:val="20"/>
          <w:szCs w:val="20"/>
          <w:lang w:val="en-US"/>
        </w:rPr>
        <w:t>- by gas, by IPCC sectors, in the EU ETS, in EU non-ETS (ESD/ESR), the</w:t>
      </w:r>
      <w:r w:rsidR="00085569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0B3740">
        <w:rPr>
          <w:rFonts w:ascii="Helvetica" w:hAnsi="Helvetica" w:cs="Helvetica"/>
          <w:sz w:val="20"/>
          <w:szCs w:val="20"/>
          <w:lang w:val="en-US"/>
        </w:rPr>
        <w:t>LULUCF sector and different energy sectors.</w:t>
      </w:r>
    </w:p>
    <w:sectPr w:rsidR="000B3740" w:rsidRPr="000B3740" w:rsidSect="000B3740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89"/>
    <w:rsid w:val="00085569"/>
    <w:rsid w:val="000B3740"/>
    <w:rsid w:val="00192E89"/>
    <w:rsid w:val="00213CF9"/>
    <w:rsid w:val="005055DB"/>
    <w:rsid w:val="00877C13"/>
    <w:rsid w:val="00901687"/>
    <w:rsid w:val="009E022D"/>
    <w:rsid w:val="00B145C3"/>
    <w:rsid w:val="00C3669D"/>
    <w:rsid w:val="00D86EEB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EBEA"/>
  <w15:chartTrackingRefBased/>
  <w15:docId w15:val="{03996487-6E71-459A-8149-D11D1DA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4F71-3315-44F2-94E7-EE1E3B16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4114</Characters>
  <Application>Microsoft Office Word</Application>
  <DocSecurity>0</DocSecurity>
  <Lines>685</Lines>
  <Paragraphs>716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Kristoffer Arden Tychsen</cp:lastModifiedBy>
  <cp:revision>2</cp:revision>
  <dcterms:created xsi:type="dcterms:W3CDTF">2023-05-16T13:53:00Z</dcterms:created>
  <dcterms:modified xsi:type="dcterms:W3CDTF">2023-05-16T13:53:00Z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