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44"/>
      </w:tblGrid>
      <w:tr w:rsidR="00D65E69" w:rsidRPr="00816ADD" w14:paraId="6C00A8D9" w14:textId="77777777" w:rsidTr="009E1D9E">
        <w:trPr>
          <w:cantSplit/>
          <w:trHeight w:val="3159"/>
        </w:trPr>
        <w:tc>
          <w:tcPr>
            <w:tcW w:w="7144" w:type="dxa"/>
          </w:tcPr>
          <w:p w14:paraId="2254A2B5" w14:textId="3A5E1E5F" w:rsidR="00D65E69" w:rsidRPr="00816ADD" w:rsidRDefault="00816ADD" w:rsidP="009E1D9E">
            <w:pPr>
              <w:rPr>
                <w:rFonts w:cs="Arial"/>
                <w:szCs w:val="22"/>
              </w:rPr>
            </w:pPr>
            <w:r>
              <w:t>Til høringsparterne</w:t>
            </w:r>
            <w:r w:rsidR="00D65E69" w:rsidRPr="00816ADD">
              <w:rPr>
                <w:rFonts w:cs="Arial"/>
                <w:szCs w:val="22"/>
              </w:rPr>
              <w:t xml:space="preserve">  </w:t>
            </w:r>
          </w:p>
          <w:p w14:paraId="23F2C01D" w14:textId="77777777" w:rsidR="00D65E69" w:rsidRPr="00816ADD" w:rsidRDefault="00D65E69" w:rsidP="009E1D9E">
            <w:pPr>
              <w:rPr>
                <w:rFonts w:cs="Arial"/>
                <w:szCs w:val="22"/>
              </w:rPr>
            </w:pPr>
            <w:r w:rsidRPr="00816ADD">
              <w:rPr>
                <w:rFonts w:cs="Arial"/>
                <w:szCs w:val="22"/>
              </w:rPr>
              <w:t xml:space="preserve">  </w:t>
            </w:r>
          </w:p>
          <w:p w14:paraId="32C0E184" w14:textId="77777777" w:rsidR="001E63D8" w:rsidRPr="00816ADD" w:rsidRDefault="00D65E69" w:rsidP="008D1674">
            <w:pPr>
              <w:tabs>
                <w:tab w:val="left" w:pos="6511"/>
              </w:tabs>
              <w:rPr>
                <w:rFonts w:cs="Arial"/>
                <w:szCs w:val="22"/>
              </w:rPr>
            </w:pPr>
            <w:r w:rsidRPr="00816ADD">
              <w:rPr>
                <w:rFonts w:cs="Arial"/>
                <w:szCs w:val="22"/>
              </w:rPr>
              <w:t xml:space="preserve"> </w:t>
            </w:r>
          </w:p>
          <w:p w14:paraId="2C985BA6" w14:textId="77777777" w:rsidR="0077532B" w:rsidRPr="00816ADD" w:rsidRDefault="0077532B" w:rsidP="008D1674">
            <w:pPr>
              <w:tabs>
                <w:tab w:val="left" w:pos="6511"/>
              </w:tabs>
              <w:rPr>
                <w:rFonts w:cs="Arial"/>
                <w:szCs w:val="22"/>
              </w:rPr>
            </w:pPr>
          </w:p>
        </w:tc>
      </w:tr>
    </w:tbl>
    <w:p w14:paraId="705A79DA" w14:textId="39CF4E16" w:rsidR="00A85ECD" w:rsidRPr="00816ADD" w:rsidRDefault="00816ADD" w:rsidP="00944EE8">
      <w:pPr>
        <w:pStyle w:val="DocumentHeading"/>
      </w:pPr>
      <w:r>
        <w:t>Høring over udkast til bekendtgørelse om tilskud til vandforsyningers beskyttelsesforanstaltninger mod PFAS i drikkevand</w:t>
      </w:r>
    </w:p>
    <w:p w14:paraId="5A01851F" w14:textId="77777777" w:rsidR="004830C6" w:rsidRPr="00816ADD" w:rsidRDefault="004830C6" w:rsidP="00FE7E77"/>
    <w:p w14:paraId="075CE9E1" w14:textId="48B42278" w:rsidR="00FE7E77" w:rsidRPr="00816ADD" w:rsidRDefault="00816ADD" w:rsidP="00FE7E77">
      <w:r>
        <w:t xml:space="preserve">Miljøministeriet sender hermed ovenstående bekendtgørelse i ekstern høring fra </w:t>
      </w:r>
      <w:r w:rsidR="006404F3" w:rsidRPr="006404F3">
        <w:rPr>
          <w:b/>
          <w:bCs/>
        </w:rPr>
        <w:t>22. juni</w:t>
      </w:r>
      <w:r>
        <w:t xml:space="preserve"> til og med </w:t>
      </w:r>
      <w:r w:rsidR="006404F3">
        <w:rPr>
          <w:b/>
          <w:bCs/>
        </w:rPr>
        <w:t>6. juli</w:t>
      </w:r>
      <w:r w:rsidR="00AE1057">
        <w:rPr>
          <w:b/>
          <w:bCs/>
        </w:rPr>
        <w:t xml:space="preserve"> 2026</w:t>
      </w:r>
      <w:r>
        <w:t>.</w:t>
      </w:r>
    </w:p>
    <w:p w14:paraId="12851AA2" w14:textId="77777777" w:rsidR="0018769C" w:rsidRPr="00816ADD" w:rsidRDefault="0018769C" w:rsidP="00FE7E77">
      <w:pPr>
        <w:rPr>
          <w:szCs w:val="22"/>
        </w:rPr>
      </w:pPr>
    </w:p>
    <w:p w14:paraId="43A0C388" w14:textId="77777777" w:rsidR="00816ADD" w:rsidRDefault="00816ADD" w:rsidP="00816ADD">
      <w:r>
        <w:t>Derudover er link til Høringsportalen og høringsmaterialet sendt til de organisationer, myndigheder, m.v., der er anført på vedlagte høringsliste.</w:t>
      </w:r>
    </w:p>
    <w:p w14:paraId="097A115A" w14:textId="77777777" w:rsidR="00816ADD" w:rsidRDefault="00816ADD" w:rsidP="00816ADD"/>
    <w:p w14:paraId="2AF84E1D" w14:textId="7A889058" w:rsidR="00816ADD" w:rsidRDefault="00816ADD" w:rsidP="00816ADD">
      <w:r>
        <w:t xml:space="preserve">Miljøministeriet gør opmærksom på, at der ved afgivelse af høringssvar samtykkes til offentliggørelse af høringssvaret, herunder afsenders navn og adresse. </w:t>
      </w:r>
    </w:p>
    <w:p w14:paraId="175B6DAE" w14:textId="77777777" w:rsidR="00EE0137" w:rsidRDefault="00EE0137" w:rsidP="00EE0137">
      <w:pPr>
        <w:rPr>
          <w:szCs w:val="22"/>
        </w:rPr>
      </w:pPr>
    </w:p>
    <w:p w14:paraId="1CF64D57" w14:textId="3001C225" w:rsidR="00816ADD" w:rsidRDefault="00816ADD" w:rsidP="00EE0137">
      <w:pPr>
        <w:rPr>
          <w:b/>
          <w:bCs/>
          <w:szCs w:val="22"/>
        </w:rPr>
      </w:pPr>
      <w:r>
        <w:rPr>
          <w:b/>
          <w:bCs/>
          <w:szCs w:val="22"/>
        </w:rPr>
        <w:t>Ændringer i bekendtgørelsen</w:t>
      </w:r>
    </w:p>
    <w:p w14:paraId="07C1CA8B" w14:textId="77777777" w:rsidR="0077427E" w:rsidRDefault="00816ADD" w:rsidP="00EE0137">
      <w:pPr>
        <w:rPr>
          <w:szCs w:val="22"/>
        </w:rPr>
      </w:pPr>
      <w:r>
        <w:rPr>
          <w:szCs w:val="22"/>
        </w:rPr>
        <w:t xml:space="preserve">Bekendtgørelsen er en genudstedelse af en bekendtgørelse fra 2025. </w:t>
      </w:r>
    </w:p>
    <w:p w14:paraId="4EC811BC" w14:textId="77777777" w:rsidR="0077427E" w:rsidRDefault="0077427E" w:rsidP="00EE0137">
      <w:pPr>
        <w:rPr>
          <w:szCs w:val="22"/>
        </w:rPr>
      </w:pPr>
    </w:p>
    <w:p w14:paraId="26707DF4" w14:textId="3083E3D4" w:rsidR="00A86042" w:rsidRDefault="00816ADD" w:rsidP="00EE0137">
      <w:pPr>
        <w:rPr>
          <w:szCs w:val="22"/>
        </w:rPr>
      </w:pPr>
      <w:r>
        <w:rPr>
          <w:szCs w:val="22"/>
        </w:rPr>
        <w:t xml:space="preserve">Efter bekendtgørelsens regler kan der gives tilskud til vandforsyningers beskyttelsesforanstaltninger over for PFAS i drikkevand. </w:t>
      </w:r>
      <w:r w:rsidR="00A86042">
        <w:rPr>
          <w:szCs w:val="22"/>
        </w:rPr>
        <w:t>Der vil eksempelvis kunne gives tilskud til forsyningernes installation af rensefiltre, o.l., og etablering af afværgeboringer med henblik på fortsat at kunne forsyne med drikkevand, der overholder kvalitetskravene. Det er fortsat en betingelse for at kunne få tilskud, at vandforsyningerne kan dokumentere, at der er målt PFAS i drikkevandet over detektionsgrænsen.</w:t>
      </w:r>
    </w:p>
    <w:p w14:paraId="49C01DB7" w14:textId="78F53853" w:rsidR="00816ADD" w:rsidRDefault="00816ADD" w:rsidP="00EE0137">
      <w:pPr>
        <w:rPr>
          <w:szCs w:val="22"/>
        </w:rPr>
      </w:pPr>
    </w:p>
    <w:p w14:paraId="5F4E02AE" w14:textId="2D79C3B9" w:rsidR="00AE1057" w:rsidRDefault="00AE1057" w:rsidP="00EE0137">
      <w:pPr>
        <w:rPr>
          <w:szCs w:val="22"/>
        </w:rPr>
      </w:pPr>
      <w:r>
        <w:rPr>
          <w:szCs w:val="22"/>
        </w:rPr>
        <w:t>Det er videre tilføjet bekendtgørelsen, at der kan ydes tilskud til indkøb af vand.</w:t>
      </w:r>
    </w:p>
    <w:p w14:paraId="2DDD3890" w14:textId="77777777" w:rsidR="00AE1057" w:rsidRDefault="00AE1057" w:rsidP="00EE0137">
      <w:pPr>
        <w:rPr>
          <w:szCs w:val="22"/>
        </w:rPr>
      </w:pPr>
    </w:p>
    <w:p w14:paraId="56386D9C" w14:textId="351788C9" w:rsidR="00816ADD" w:rsidRDefault="00A86042" w:rsidP="00EE0137">
      <w:pPr>
        <w:rPr>
          <w:szCs w:val="22"/>
        </w:rPr>
      </w:pPr>
      <w:r>
        <w:rPr>
          <w:szCs w:val="22"/>
        </w:rPr>
        <w:t xml:space="preserve">Der er </w:t>
      </w:r>
      <w:r w:rsidR="00AE1057">
        <w:rPr>
          <w:szCs w:val="22"/>
        </w:rPr>
        <w:t xml:space="preserve">herudover </w:t>
      </w:r>
      <w:r>
        <w:rPr>
          <w:szCs w:val="22"/>
        </w:rPr>
        <w:t>foretaget mindre tekniske ændringer af ikke-indholdsmæssig karakter på baggrund af Miljøstyrelsens erfaringer med ansøgningsrunden fra 2025 og dialog med interessenterne.</w:t>
      </w:r>
      <w:r w:rsidR="0077427E">
        <w:rPr>
          <w:szCs w:val="22"/>
        </w:rPr>
        <w:t xml:space="preserve"> </w:t>
      </w:r>
      <w:r w:rsidR="00816ADD">
        <w:rPr>
          <w:szCs w:val="22"/>
        </w:rPr>
        <w:t>Der er herudover foretaget ændringer i datoer og årstal.</w:t>
      </w:r>
    </w:p>
    <w:p w14:paraId="1F0BB6E4" w14:textId="77777777" w:rsidR="00816ADD" w:rsidRDefault="00816ADD" w:rsidP="00EE0137">
      <w:pPr>
        <w:rPr>
          <w:szCs w:val="22"/>
        </w:rPr>
      </w:pPr>
    </w:p>
    <w:p w14:paraId="704152EC" w14:textId="3E7AEE42" w:rsidR="00816ADD" w:rsidRDefault="00816ADD" w:rsidP="00EE0137">
      <w:pPr>
        <w:rPr>
          <w:szCs w:val="22"/>
        </w:rPr>
      </w:pPr>
      <w:r>
        <w:rPr>
          <w:szCs w:val="22"/>
        </w:rPr>
        <w:t xml:space="preserve">Bekendtgørelsen træder i kraft </w:t>
      </w:r>
      <w:r w:rsidR="005F0806">
        <w:rPr>
          <w:szCs w:val="22"/>
        </w:rPr>
        <w:t>primo august</w:t>
      </w:r>
      <w:r>
        <w:rPr>
          <w:szCs w:val="22"/>
        </w:rPr>
        <w:t xml:space="preserve"> 2026, og Miljøstyrelsen forventer at åbne for ansøgninger i løbet af efteråret 2026.</w:t>
      </w:r>
    </w:p>
    <w:p w14:paraId="7529D7EE" w14:textId="77777777" w:rsidR="00816ADD" w:rsidRDefault="00816ADD" w:rsidP="00EE0137">
      <w:pPr>
        <w:rPr>
          <w:szCs w:val="22"/>
        </w:rPr>
      </w:pPr>
    </w:p>
    <w:p w14:paraId="7CADFEA5" w14:textId="54D08722" w:rsidR="00816ADD" w:rsidRPr="00816ADD" w:rsidRDefault="00816ADD" w:rsidP="00EE0137">
      <w:pPr>
        <w:rPr>
          <w:szCs w:val="22"/>
        </w:rPr>
      </w:pPr>
      <w:r>
        <w:rPr>
          <w:szCs w:val="22"/>
        </w:rPr>
        <w:t>Miljø</w:t>
      </w:r>
      <w:r w:rsidR="00AE1057">
        <w:rPr>
          <w:szCs w:val="22"/>
        </w:rPr>
        <w:t xml:space="preserve">ministeriet </w:t>
      </w:r>
      <w:r>
        <w:rPr>
          <w:szCs w:val="22"/>
        </w:rPr>
        <w:t xml:space="preserve">skal anmode om at modtage høringssvar på </w:t>
      </w:r>
      <w:hyperlink r:id="rId7" w:history="1">
        <w:r w:rsidRPr="00E00F23">
          <w:rPr>
            <w:rStyle w:val="Hyperlink"/>
            <w:szCs w:val="22"/>
          </w:rPr>
          <w:t>mim@mim.dk</w:t>
        </w:r>
      </w:hyperlink>
      <w:r>
        <w:rPr>
          <w:szCs w:val="22"/>
        </w:rPr>
        <w:t xml:space="preserve"> med cc </w:t>
      </w:r>
      <w:hyperlink r:id="rId8" w:history="1">
        <w:r w:rsidRPr="00E00F23">
          <w:rPr>
            <w:rStyle w:val="Hyperlink"/>
            <w:szCs w:val="22"/>
          </w:rPr>
          <w:t>simaj@mim.dk</w:t>
        </w:r>
      </w:hyperlink>
      <w:r>
        <w:rPr>
          <w:szCs w:val="22"/>
        </w:rPr>
        <w:t xml:space="preserve"> </w:t>
      </w:r>
      <w:r w:rsidR="00A86042">
        <w:rPr>
          <w:szCs w:val="22"/>
        </w:rPr>
        <w:t>med angivelse af journalnummer 2026-661.</w:t>
      </w:r>
    </w:p>
    <w:p w14:paraId="7DA000A9" w14:textId="77777777" w:rsidR="00816ADD" w:rsidRDefault="00816ADD" w:rsidP="00EE0137">
      <w:pPr>
        <w:rPr>
          <w:szCs w:val="22"/>
        </w:rPr>
      </w:pPr>
    </w:p>
    <w:p w14:paraId="6A442EDD" w14:textId="77777777" w:rsidR="00816ADD" w:rsidRPr="00816ADD" w:rsidRDefault="00816ADD" w:rsidP="00EE0137">
      <w:pPr>
        <w:rPr>
          <w:szCs w:val="22"/>
        </w:rPr>
      </w:pPr>
    </w:p>
    <w:p w14:paraId="2C319CE4" w14:textId="720DBBD8" w:rsidR="00EE0137" w:rsidRPr="00816ADD" w:rsidRDefault="00816ADD" w:rsidP="00EE0137">
      <w:pPr>
        <w:keepNext/>
        <w:keepLines/>
        <w:rPr>
          <w:szCs w:val="22"/>
        </w:rPr>
      </w:pPr>
      <w:bookmarkStart w:id="0" w:name="LAN_YoursSincerely"/>
      <w:r w:rsidRPr="00816ADD">
        <w:rPr>
          <w:szCs w:val="22"/>
        </w:rPr>
        <w:lastRenderedPageBreak/>
        <w:t>Med venlig hilsen</w:t>
      </w:r>
      <w:bookmarkEnd w:id="0"/>
    </w:p>
    <w:p w14:paraId="065CAFEC" w14:textId="77777777" w:rsidR="00EE0137" w:rsidRPr="00816ADD" w:rsidRDefault="00EE0137" w:rsidP="00EE0137">
      <w:pPr>
        <w:keepNext/>
        <w:keepLines/>
        <w:tabs>
          <w:tab w:val="left" w:pos="4644"/>
        </w:tabs>
        <w:rPr>
          <w:szCs w:val="22"/>
        </w:rPr>
      </w:pPr>
    </w:p>
    <w:p w14:paraId="2CD5A316" w14:textId="0EB8E372" w:rsidR="00EE0137" w:rsidRPr="00816ADD" w:rsidRDefault="00816ADD" w:rsidP="00EE0137">
      <w:pPr>
        <w:keepNext/>
        <w:keepLines/>
        <w:rPr>
          <w:szCs w:val="22"/>
        </w:rPr>
      </w:pPr>
      <w:bookmarkStart w:id="1" w:name="USR_Name"/>
      <w:bookmarkStart w:id="2" w:name="USR_Name_HIF"/>
      <w:r w:rsidRPr="00816ADD">
        <w:rPr>
          <w:szCs w:val="22"/>
        </w:rPr>
        <w:t>Simon Jacobsen</w:t>
      </w:r>
      <w:bookmarkEnd w:id="1"/>
    </w:p>
    <w:p w14:paraId="1ADE5F3B" w14:textId="3FE3C7AB" w:rsidR="00A77855" w:rsidRPr="00816ADD" w:rsidRDefault="00816ADD" w:rsidP="00EE0137">
      <w:pPr>
        <w:keepNext/>
        <w:keepLines/>
        <w:rPr>
          <w:szCs w:val="22"/>
        </w:rPr>
      </w:pPr>
      <w:bookmarkStart w:id="3" w:name="USR_Title"/>
      <w:bookmarkStart w:id="4" w:name="USR_Title_HIF"/>
      <w:bookmarkEnd w:id="2"/>
      <w:r w:rsidRPr="00816ADD">
        <w:rPr>
          <w:szCs w:val="22"/>
        </w:rPr>
        <w:t>Fuldmægtig</w:t>
      </w:r>
      <w:bookmarkEnd w:id="3"/>
    </w:p>
    <w:p w14:paraId="5FF824E9" w14:textId="797C9334" w:rsidR="00EE0137" w:rsidRPr="00816ADD" w:rsidRDefault="00816ADD" w:rsidP="00EE0137">
      <w:pPr>
        <w:keepNext/>
        <w:keepLines/>
        <w:rPr>
          <w:szCs w:val="22"/>
        </w:rPr>
      </w:pPr>
      <w:bookmarkStart w:id="5" w:name="USR_DirectPhone"/>
      <w:bookmarkStart w:id="6" w:name="USR_DirectPhone_HIF"/>
      <w:bookmarkEnd w:id="4"/>
      <w:r w:rsidRPr="00816ADD">
        <w:rPr>
          <w:szCs w:val="22"/>
        </w:rPr>
        <w:t>+45 24 41 57 93</w:t>
      </w:r>
      <w:bookmarkEnd w:id="5"/>
    </w:p>
    <w:p w14:paraId="4DACED9D" w14:textId="74BF4970" w:rsidR="00EE0137" w:rsidRPr="00816ADD" w:rsidRDefault="00816ADD" w:rsidP="00EE0137">
      <w:pPr>
        <w:rPr>
          <w:szCs w:val="22"/>
        </w:rPr>
      </w:pPr>
      <w:bookmarkStart w:id="7" w:name="USR_Email"/>
      <w:bookmarkEnd w:id="6"/>
      <w:r w:rsidRPr="00816ADD">
        <w:rPr>
          <w:szCs w:val="22"/>
        </w:rPr>
        <w:t>simaj@mim.dk</w:t>
      </w:r>
      <w:bookmarkEnd w:id="7"/>
    </w:p>
    <w:p w14:paraId="7E247A3F" w14:textId="77777777" w:rsidR="00EC1285" w:rsidRPr="00816ADD" w:rsidRDefault="00EC1285" w:rsidP="001A4D56">
      <w:pPr>
        <w:rPr>
          <w:szCs w:val="22"/>
        </w:rPr>
      </w:pPr>
    </w:p>
    <w:sectPr w:rsidR="00EC1285" w:rsidRPr="00816ADD" w:rsidSect="0048667B">
      <w:headerReference w:type="default" r:id="rId9"/>
      <w:footerReference w:type="even" r:id="rId10"/>
      <w:footerReference w:type="default" r:id="rId11"/>
      <w:headerReference w:type="first" r:id="rId12"/>
      <w:footerReference w:type="first" r:id="rId13"/>
      <w:pgSz w:w="11906" w:h="16838" w:code="9"/>
      <w:pgMar w:top="2041" w:right="3175"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EBF05" w14:textId="77777777" w:rsidR="00E52348" w:rsidRDefault="00E52348">
      <w:r>
        <w:separator/>
      </w:r>
    </w:p>
  </w:endnote>
  <w:endnote w:type="continuationSeparator" w:id="0">
    <w:p w14:paraId="2B96C7BF" w14:textId="77777777" w:rsidR="00E52348" w:rsidRDefault="00E5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6AC1"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D570C5">
      <w:rPr>
        <w:rStyle w:val="Sidetal"/>
        <w:noProof/>
      </w:rPr>
      <w:t>1</w:t>
    </w:r>
    <w:r>
      <w:rPr>
        <w:rStyle w:val="Sidetal"/>
      </w:rPr>
      <w:fldChar w:fldCharType="end"/>
    </w:r>
  </w:p>
  <w:p w14:paraId="5FEB3285"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E2BA" w14:textId="77777777"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BC56EA">
      <w:rPr>
        <w:rStyle w:val="Sidetal"/>
        <w:noProof/>
      </w:rPr>
      <w:t>2</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307E" w14:textId="77777777" w:rsidR="00EE0137" w:rsidRPr="00816ADD" w:rsidRDefault="00816ADD" w:rsidP="00EE0137">
    <w:pPr>
      <w:pStyle w:val="Template-Address"/>
    </w:pPr>
    <w:bookmarkStart w:id="23" w:name="OFF_Institution"/>
    <w:bookmarkStart w:id="24" w:name="OFF_InstitutionHIF"/>
    <w:bookmarkStart w:id="25" w:name="XIF_MMFirstAddressLine"/>
    <w:r w:rsidRPr="00816ADD">
      <w:t>Miljø- og Ligestillingsministeriet</w:t>
    </w:r>
    <w:bookmarkEnd w:id="23"/>
    <w:r w:rsidR="00EE0137" w:rsidRPr="00816ADD">
      <w:t xml:space="preserve"> </w:t>
    </w:r>
    <w:bookmarkEnd w:id="24"/>
    <w:r w:rsidR="00EE0137" w:rsidRPr="00816ADD">
      <w:t xml:space="preserve">• </w:t>
    </w:r>
    <w:bookmarkStart w:id="26" w:name="OFF_AddressA"/>
    <w:bookmarkStart w:id="27" w:name="OFF_AddressAHIF"/>
    <w:r w:rsidRPr="00816ADD">
      <w:t>Frederiksholms Kanal 26</w:t>
    </w:r>
    <w:bookmarkEnd w:id="26"/>
    <w:r w:rsidR="00EE0137" w:rsidRPr="00816ADD">
      <w:t xml:space="preserve"> </w:t>
    </w:r>
    <w:bookmarkEnd w:id="27"/>
    <w:r w:rsidR="00EE0137" w:rsidRPr="00816ADD">
      <w:rPr>
        <w:vanish/>
      </w:rPr>
      <w:t xml:space="preserve">• </w:t>
    </w:r>
    <w:bookmarkStart w:id="28" w:name="OFF_AddressB"/>
    <w:bookmarkStart w:id="29" w:name="OFF_AddressBHIF"/>
    <w:bookmarkEnd w:id="28"/>
    <w:r w:rsidR="00EE0137" w:rsidRPr="00816ADD">
      <w:rPr>
        <w:vanish/>
      </w:rPr>
      <w:t xml:space="preserve"> </w:t>
    </w:r>
    <w:bookmarkEnd w:id="29"/>
    <w:r w:rsidR="00EE0137" w:rsidRPr="00816ADD">
      <w:rPr>
        <w:vanish/>
      </w:rPr>
      <w:t xml:space="preserve">• </w:t>
    </w:r>
    <w:bookmarkStart w:id="30" w:name="OFF_AddressC"/>
    <w:bookmarkStart w:id="31" w:name="OFF_AddressCHIF"/>
    <w:bookmarkEnd w:id="30"/>
    <w:r w:rsidR="00EE0137" w:rsidRPr="00816ADD">
      <w:rPr>
        <w:vanish/>
      </w:rPr>
      <w:t xml:space="preserve"> </w:t>
    </w:r>
    <w:bookmarkEnd w:id="31"/>
    <w:r w:rsidR="00EE0137" w:rsidRPr="00816ADD">
      <w:t xml:space="preserve">• </w:t>
    </w:r>
    <w:bookmarkStart w:id="32" w:name="OFF_AddressD"/>
    <w:bookmarkStart w:id="33" w:name="OFF_AddressDHIF"/>
    <w:r w:rsidRPr="00816ADD">
      <w:t>1220</w:t>
    </w:r>
    <w:bookmarkEnd w:id="32"/>
    <w:r w:rsidR="00EE0137" w:rsidRPr="00816ADD">
      <w:t xml:space="preserve"> </w:t>
    </w:r>
    <w:bookmarkStart w:id="34" w:name="OFF_City"/>
    <w:r>
      <w:t>København K</w:t>
    </w:r>
    <w:bookmarkEnd w:id="34"/>
    <w:r w:rsidR="00EE0137" w:rsidRPr="00816ADD">
      <w:t xml:space="preserve"> </w:t>
    </w:r>
    <w:bookmarkEnd w:id="33"/>
  </w:p>
  <w:p w14:paraId="1DC70A92" w14:textId="77777777" w:rsidR="00EE0137" w:rsidRPr="0083140E" w:rsidRDefault="00816ADD" w:rsidP="00EE0137">
    <w:pPr>
      <w:pStyle w:val="Template-Address"/>
      <w:rPr>
        <w:lang w:val="en-US"/>
      </w:rPr>
    </w:pPr>
    <w:bookmarkStart w:id="35" w:name="LAN_Phone"/>
    <w:bookmarkStart w:id="36" w:name="OFF_PhoneHIF"/>
    <w:bookmarkStart w:id="37" w:name="XIF_MMSecondAddressLine"/>
    <w:bookmarkEnd w:id="25"/>
    <w:r w:rsidRPr="0083140E">
      <w:rPr>
        <w:lang w:val="en-US"/>
      </w:rPr>
      <w:t>Tlf.</w:t>
    </w:r>
    <w:bookmarkEnd w:id="35"/>
    <w:r w:rsidR="00EE0137" w:rsidRPr="0083140E">
      <w:rPr>
        <w:lang w:val="en-US"/>
      </w:rPr>
      <w:t xml:space="preserve"> </w:t>
    </w:r>
    <w:bookmarkStart w:id="38" w:name="OFF_Phone"/>
    <w:r w:rsidRPr="0083140E">
      <w:rPr>
        <w:lang w:val="en-US"/>
      </w:rPr>
      <w:t>38 14 21 42</w:t>
    </w:r>
    <w:bookmarkEnd w:id="38"/>
    <w:r w:rsidR="00EE0137" w:rsidRPr="0083140E">
      <w:rPr>
        <w:lang w:val="en-US"/>
      </w:rPr>
      <w:t xml:space="preserve"> </w:t>
    </w:r>
    <w:bookmarkEnd w:id="36"/>
    <w:r w:rsidR="00EE0137" w:rsidRPr="0083140E">
      <w:rPr>
        <w:vanish/>
        <w:lang w:val="en-US"/>
      </w:rPr>
      <w:t xml:space="preserve">• </w:t>
    </w:r>
    <w:bookmarkStart w:id="39" w:name="LAN_Fax"/>
    <w:bookmarkStart w:id="40" w:name="OFF_FaxHIF"/>
    <w:r w:rsidRPr="0083140E">
      <w:rPr>
        <w:vanish/>
        <w:lang w:val="en-US"/>
      </w:rPr>
      <w:t>Fax</w:t>
    </w:r>
    <w:bookmarkEnd w:id="39"/>
    <w:r w:rsidR="00EE0137" w:rsidRPr="0083140E">
      <w:rPr>
        <w:vanish/>
        <w:lang w:val="en-US"/>
      </w:rPr>
      <w:t xml:space="preserve"> </w:t>
    </w:r>
    <w:bookmarkStart w:id="41" w:name="OFF_Fax"/>
    <w:bookmarkEnd w:id="41"/>
    <w:r w:rsidR="00EE0137" w:rsidRPr="0083140E">
      <w:rPr>
        <w:vanish/>
        <w:lang w:val="en-US"/>
      </w:rPr>
      <w:t xml:space="preserve"> </w:t>
    </w:r>
    <w:bookmarkEnd w:id="40"/>
    <w:r w:rsidR="00EE0137" w:rsidRPr="0083140E">
      <w:rPr>
        <w:lang w:val="en-US"/>
      </w:rPr>
      <w:t xml:space="preserve">• </w:t>
    </w:r>
    <w:bookmarkStart w:id="42" w:name="OFF_CVRHIF"/>
    <w:r w:rsidR="00EE0137" w:rsidRPr="0083140E">
      <w:rPr>
        <w:lang w:val="en-US"/>
      </w:rPr>
      <w:t xml:space="preserve">CVR </w:t>
    </w:r>
    <w:bookmarkStart w:id="43" w:name="OFF_CVR"/>
    <w:r w:rsidRPr="0083140E">
      <w:rPr>
        <w:lang w:val="en-US"/>
      </w:rPr>
      <w:t>12854358</w:t>
    </w:r>
    <w:bookmarkEnd w:id="43"/>
    <w:r w:rsidR="00EE0137" w:rsidRPr="0083140E">
      <w:rPr>
        <w:lang w:val="en-US"/>
      </w:rPr>
      <w:t xml:space="preserve"> </w:t>
    </w:r>
    <w:bookmarkEnd w:id="42"/>
    <w:r w:rsidR="00EE0137" w:rsidRPr="0083140E">
      <w:rPr>
        <w:lang w:val="en-US"/>
      </w:rPr>
      <w:t xml:space="preserve">• </w:t>
    </w:r>
    <w:bookmarkStart w:id="44" w:name="OFF_EANHIF"/>
    <w:r w:rsidR="00EE0137" w:rsidRPr="0083140E">
      <w:rPr>
        <w:lang w:val="en-US"/>
      </w:rPr>
      <w:t xml:space="preserve">EAN </w:t>
    </w:r>
    <w:bookmarkStart w:id="45" w:name="OFF_EAN"/>
    <w:r w:rsidRPr="0083140E">
      <w:rPr>
        <w:lang w:val="en-US"/>
      </w:rPr>
      <w:t>5798000862005</w:t>
    </w:r>
    <w:bookmarkEnd w:id="45"/>
    <w:r w:rsidR="00EE0137" w:rsidRPr="0083140E">
      <w:rPr>
        <w:lang w:val="en-US"/>
      </w:rPr>
      <w:t xml:space="preserve"> </w:t>
    </w:r>
    <w:bookmarkEnd w:id="44"/>
    <w:r w:rsidR="00EE0137" w:rsidRPr="0083140E">
      <w:rPr>
        <w:lang w:val="en-US"/>
      </w:rPr>
      <w:t xml:space="preserve">• </w:t>
    </w:r>
    <w:bookmarkStart w:id="46" w:name="OFF_Email"/>
    <w:bookmarkStart w:id="47" w:name="OFF_EmailHIF"/>
    <w:r w:rsidRPr="0083140E">
      <w:rPr>
        <w:lang w:val="en-US"/>
      </w:rPr>
      <w:t>mim@mim.dk</w:t>
    </w:r>
    <w:bookmarkEnd w:id="46"/>
    <w:r w:rsidR="00EE0137" w:rsidRPr="0083140E">
      <w:rPr>
        <w:lang w:val="en-US"/>
      </w:rPr>
      <w:t xml:space="preserve"> </w:t>
    </w:r>
    <w:bookmarkEnd w:id="47"/>
    <w:r w:rsidR="00EE0137" w:rsidRPr="0083140E">
      <w:rPr>
        <w:lang w:val="en-US"/>
      </w:rPr>
      <w:t xml:space="preserve">• </w:t>
    </w:r>
    <w:bookmarkStart w:id="48" w:name="OFF_Web"/>
    <w:bookmarkStart w:id="49" w:name="OFF_WebHIF"/>
    <w:r w:rsidRPr="0083140E">
      <w:rPr>
        <w:lang w:val="en-US"/>
      </w:rPr>
      <w:t>www.mim.dk</w:t>
    </w:r>
    <w:bookmarkEnd w:id="48"/>
    <w:r w:rsidR="00EE0137" w:rsidRPr="0083140E">
      <w:rPr>
        <w:lang w:val="en-US"/>
      </w:rPr>
      <w:t xml:space="preserve"> </w:t>
    </w:r>
    <w:bookmarkEnd w:id="37"/>
    <w:bookmarkEnd w:id="49"/>
  </w:p>
  <w:p w14:paraId="77ED50BD" w14:textId="77777777" w:rsidR="0048667B" w:rsidRPr="0083140E" w:rsidRDefault="0048667B" w:rsidP="00EE0137">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15AF" w14:textId="77777777" w:rsidR="00E52348" w:rsidRDefault="00E52348">
      <w:r>
        <w:separator/>
      </w:r>
    </w:p>
  </w:footnote>
  <w:footnote w:type="continuationSeparator" w:id="0">
    <w:p w14:paraId="18B7A415" w14:textId="77777777" w:rsidR="00E52348" w:rsidRDefault="00E52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0790" w14:textId="77777777" w:rsidR="000E717B" w:rsidRDefault="000E717B">
    <w:pPr>
      <w:pStyle w:val="Sidehoved"/>
    </w:pPr>
    <w:bookmarkStart w:id="8" w:name="BIT_PrimaryHeader"/>
  </w:p>
  <w:bookmarkEnd w:id="8"/>
  <w:p w14:paraId="66C2E7D7" w14:textId="77777777" w:rsidR="005A0290" w:rsidRDefault="005A0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9D5F" w14:textId="3486A259" w:rsidR="00EE0137" w:rsidRPr="00E959A5" w:rsidRDefault="00EE0137" w:rsidP="00EE0137">
    <w:r w:rsidRPr="00E959A5">
      <w:rPr>
        <w:noProof/>
      </w:rPr>
      <mc:AlternateContent>
        <mc:Choice Requires="wps">
          <w:drawing>
            <wp:anchor distT="0" distB="0" distL="114300" distR="114300" simplePos="0" relativeHeight="251659264" behindDoc="0" locked="1" layoutInCell="1" allowOverlap="1" wp14:anchorId="2587D677" wp14:editId="2C0F0F45">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131BED7A" w14:textId="77777777">
                            <w:trPr>
                              <w:cantSplit/>
                              <w:trHeight w:val="2778"/>
                            </w:trPr>
                            <w:tc>
                              <w:tcPr>
                                <w:tcW w:w="2755" w:type="dxa"/>
                                <w:tcMar>
                                  <w:top w:w="34" w:type="dxa"/>
                                  <w:left w:w="0" w:type="dxa"/>
                                  <w:bottom w:w="28" w:type="dxa"/>
                                  <w:right w:w="0" w:type="dxa"/>
                                </w:tcMar>
                              </w:tcPr>
                              <w:p w14:paraId="69A6CD51" w14:textId="32388FF9" w:rsidR="00EE0137" w:rsidRPr="00816ADD" w:rsidRDefault="00816ADD">
                                <w:pPr>
                                  <w:pStyle w:val="Kolofontekst"/>
                                </w:pPr>
                                <w:bookmarkStart w:id="9" w:name="OFF_DepartmentHIF"/>
                                <w:r>
                                  <w:t>Vand og pesticider</w:t>
                                </w:r>
                              </w:p>
                              <w:p w14:paraId="3F1F9AAE" w14:textId="2BA23411" w:rsidR="00EE0137" w:rsidRPr="00816ADD" w:rsidRDefault="00816ADD">
                                <w:pPr>
                                  <w:pStyle w:val="Kolofontekst"/>
                                </w:pPr>
                                <w:bookmarkStart w:id="10" w:name="LAN_CaseNo"/>
                                <w:bookmarkStart w:id="11" w:name="dossier_f2casenumberHIF"/>
                                <w:bookmarkEnd w:id="9"/>
                                <w:r w:rsidRPr="00816ADD">
                                  <w:t>J.nr.</w:t>
                                </w:r>
                                <w:bookmarkEnd w:id="10"/>
                                <w:r w:rsidR="00EE0137" w:rsidRPr="00816ADD">
                                  <w:t xml:space="preserve"> </w:t>
                                </w:r>
                                <w:r w:rsidR="0077427E">
                                  <w:rPr>
                                    <w:color w:val="000000" w:themeColor="text1"/>
                                    <w:lang w:val="de-DE"/>
                                  </w:rPr>
                                  <w:t>2026-661</w:t>
                                </w:r>
                                <w:r w:rsidR="00EE0137" w:rsidRPr="00816ADD">
                                  <w:t xml:space="preserve">  </w:t>
                                </w:r>
                              </w:p>
                              <w:p w14:paraId="3A7DE186" w14:textId="5FBF162F" w:rsidR="00EE0137" w:rsidRPr="00816ADD" w:rsidRDefault="00816ADD">
                                <w:pPr>
                                  <w:pStyle w:val="Kolofontekst"/>
                                </w:pPr>
                                <w:bookmarkStart w:id="12" w:name="LAN_Ref"/>
                                <w:bookmarkStart w:id="13" w:name="USR_InitialsHIF"/>
                                <w:bookmarkEnd w:id="11"/>
                                <w:r w:rsidRPr="00816ADD">
                                  <w:t>Ref.</w:t>
                                </w:r>
                                <w:bookmarkEnd w:id="12"/>
                                <w:r w:rsidR="00EE0137" w:rsidRPr="00816ADD">
                                  <w:t xml:space="preserve"> </w:t>
                                </w:r>
                                <w:bookmarkStart w:id="14" w:name="USR_Initials"/>
                                <w:r w:rsidRPr="00816ADD">
                                  <w:t>SIMAJ</w:t>
                                </w:r>
                                <w:bookmarkEnd w:id="14"/>
                              </w:p>
                              <w:p w14:paraId="0A41A321" w14:textId="678E5E7F" w:rsidR="00EE0137" w:rsidRDefault="00816ADD" w:rsidP="00F351D6">
                                <w:pPr>
                                  <w:pStyle w:val="Kolofontekst"/>
                                </w:pPr>
                                <w:bookmarkStart w:id="15" w:name="FLD_DocumentDate"/>
                                <w:bookmarkEnd w:id="13"/>
                                <w:r>
                                  <w:t>Den</w:t>
                                </w:r>
                                <w:r w:rsidR="00D73ADF">
                                  <w:t xml:space="preserve"> </w:t>
                                </w:r>
                                <w:r w:rsidR="006404F3">
                                  <w:t>22.</w:t>
                                </w:r>
                                <w:r>
                                  <w:t xml:space="preserve"> </w:t>
                                </w:r>
                                <w:r w:rsidR="00AE1057">
                                  <w:t>juni</w:t>
                                </w:r>
                                <w:r>
                                  <w:t xml:space="preserve"> 2026</w:t>
                                </w:r>
                                <w:bookmarkEnd w:id="15"/>
                              </w:p>
                            </w:tc>
                          </w:tr>
                        </w:tbl>
                        <w:p w14:paraId="3172158C" w14:textId="77777777" w:rsidR="00EE0137" w:rsidRDefault="00EE0137" w:rsidP="00EE013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7D677"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926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131BED7A" w14:textId="77777777">
                      <w:trPr>
                        <w:cantSplit/>
                        <w:trHeight w:val="2778"/>
                      </w:trPr>
                      <w:tc>
                        <w:tcPr>
                          <w:tcW w:w="2755" w:type="dxa"/>
                          <w:tcMar>
                            <w:top w:w="34" w:type="dxa"/>
                            <w:left w:w="0" w:type="dxa"/>
                            <w:bottom w:w="28" w:type="dxa"/>
                            <w:right w:w="0" w:type="dxa"/>
                          </w:tcMar>
                        </w:tcPr>
                        <w:p w14:paraId="69A6CD51" w14:textId="32388FF9" w:rsidR="00EE0137" w:rsidRPr="00816ADD" w:rsidRDefault="00816ADD">
                          <w:pPr>
                            <w:pStyle w:val="Kolofontekst"/>
                          </w:pPr>
                          <w:bookmarkStart w:id="16" w:name="OFF_DepartmentHIF"/>
                          <w:r>
                            <w:t>Vand og pesticider</w:t>
                          </w:r>
                        </w:p>
                        <w:p w14:paraId="3F1F9AAE" w14:textId="2BA23411" w:rsidR="00EE0137" w:rsidRPr="00816ADD" w:rsidRDefault="00816ADD">
                          <w:pPr>
                            <w:pStyle w:val="Kolofontekst"/>
                          </w:pPr>
                          <w:bookmarkStart w:id="17" w:name="LAN_CaseNo"/>
                          <w:bookmarkStart w:id="18" w:name="dossier_f2casenumberHIF"/>
                          <w:bookmarkEnd w:id="16"/>
                          <w:r w:rsidRPr="00816ADD">
                            <w:t>J.nr.</w:t>
                          </w:r>
                          <w:bookmarkEnd w:id="17"/>
                          <w:r w:rsidR="00EE0137" w:rsidRPr="00816ADD">
                            <w:t xml:space="preserve"> </w:t>
                          </w:r>
                          <w:r w:rsidR="0077427E">
                            <w:rPr>
                              <w:color w:val="000000" w:themeColor="text1"/>
                              <w:lang w:val="de-DE"/>
                            </w:rPr>
                            <w:t>2026-661</w:t>
                          </w:r>
                          <w:r w:rsidR="00EE0137" w:rsidRPr="00816ADD">
                            <w:t xml:space="preserve">  </w:t>
                          </w:r>
                        </w:p>
                        <w:p w14:paraId="3A7DE186" w14:textId="5FBF162F" w:rsidR="00EE0137" w:rsidRPr="00816ADD" w:rsidRDefault="00816ADD">
                          <w:pPr>
                            <w:pStyle w:val="Kolofontekst"/>
                          </w:pPr>
                          <w:bookmarkStart w:id="19" w:name="LAN_Ref"/>
                          <w:bookmarkStart w:id="20" w:name="USR_InitialsHIF"/>
                          <w:bookmarkEnd w:id="18"/>
                          <w:r w:rsidRPr="00816ADD">
                            <w:t>Ref.</w:t>
                          </w:r>
                          <w:bookmarkEnd w:id="19"/>
                          <w:r w:rsidR="00EE0137" w:rsidRPr="00816ADD">
                            <w:t xml:space="preserve"> </w:t>
                          </w:r>
                          <w:bookmarkStart w:id="21" w:name="USR_Initials"/>
                          <w:r w:rsidRPr="00816ADD">
                            <w:t>SIMAJ</w:t>
                          </w:r>
                          <w:bookmarkEnd w:id="21"/>
                        </w:p>
                        <w:p w14:paraId="0A41A321" w14:textId="678E5E7F" w:rsidR="00EE0137" w:rsidRDefault="00816ADD" w:rsidP="00F351D6">
                          <w:pPr>
                            <w:pStyle w:val="Kolofontekst"/>
                          </w:pPr>
                          <w:bookmarkStart w:id="22" w:name="FLD_DocumentDate"/>
                          <w:bookmarkEnd w:id="20"/>
                          <w:r>
                            <w:t>Den</w:t>
                          </w:r>
                          <w:r w:rsidR="00D73ADF">
                            <w:t xml:space="preserve"> </w:t>
                          </w:r>
                          <w:r w:rsidR="006404F3">
                            <w:t>22.</w:t>
                          </w:r>
                          <w:r>
                            <w:t xml:space="preserve"> </w:t>
                          </w:r>
                          <w:r w:rsidR="00AE1057">
                            <w:t>juni</w:t>
                          </w:r>
                          <w:r>
                            <w:t xml:space="preserve"> 2026</w:t>
                          </w:r>
                          <w:bookmarkEnd w:id="22"/>
                        </w:p>
                      </w:tc>
                    </w:tr>
                  </w:tbl>
                  <w:p w14:paraId="3172158C" w14:textId="77777777" w:rsidR="00EE0137" w:rsidRDefault="00EE0137" w:rsidP="00EE0137"/>
                </w:txbxContent>
              </v:textbox>
              <w10:wrap anchorx="margin" anchory="page"/>
              <w10:anchorlock/>
            </v:shape>
          </w:pict>
        </mc:Fallback>
      </mc:AlternateContent>
    </w:r>
  </w:p>
  <w:p w14:paraId="6C9E02A7" w14:textId="2D4CE838" w:rsidR="003033ED" w:rsidRDefault="005F0806" w:rsidP="00CF1627">
    <w:pPr>
      <w:pStyle w:val="DocumentName"/>
    </w:pPr>
    <w:r>
      <w:rPr>
        <w:noProof/>
      </w:rPr>
      <w:drawing>
        <wp:anchor distT="0" distB="0" distL="114300" distR="114300" simplePos="0" relativeHeight="251661312" behindDoc="0" locked="1" layoutInCell="1" allowOverlap="1" wp14:anchorId="7A7588A7" wp14:editId="6F5DAF21">
          <wp:simplePos x="0" y="0"/>
          <wp:positionH relativeFrom="rightMargin">
            <wp:posOffset>-613410</wp:posOffset>
          </wp:positionH>
          <wp:positionV relativeFrom="page">
            <wp:posOffset>278130</wp:posOffset>
          </wp:positionV>
          <wp:extent cx="2626995" cy="527050"/>
          <wp:effectExtent l="0" t="0" r="0" b="0"/>
          <wp:wrapNone/>
          <wp:docPr id="3"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6995" cy="527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39900648">
    <w:abstractNumId w:val="10"/>
  </w:num>
  <w:num w:numId="2" w16cid:durableId="208806684">
    <w:abstractNumId w:val="7"/>
  </w:num>
  <w:num w:numId="3" w16cid:durableId="476535317">
    <w:abstractNumId w:val="6"/>
  </w:num>
  <w:num w:numId="4" w16cid:durableId="1914319498">
    <w:abstractNumId w:val="5"/>
  </w:num>
  <w:num w:numId="5" w16cid:durableId="1680305563">
    <w:abstractNumId w:val="4"/>
  </w:num>
  <w:num w:numId="6" w16cid:durableId="224341139">
    <w:abstractNumId w:val="11"/>
  </w:num>
  <w:num w:numId="7" w16cid:durableId="1416508903">
    <w:abstractNumId w:val="3"/>
  </w:num>
  <w:num w:numId="8" w16cid:durableId="678312049">
    <w:abstractNumId w:val="2"/>
  </w:num>
  <w:num w:numId="9" w16cid:durableId="1065838995">
    <w:abstractNumId w:val="1"/>
  </w:num>
  <w:num w:numId="10" w16cid:durableId="2128694643">
    <w:abstractNumId w:val="0"/>
  </w:num>
  <w:num w:numId="11" w16cid:durableId="1311443503">
    <w:abstractNumId w:val="9"/>
  </w:num>
  <w:num w:numId="12" w16cid:durableId="806317714">
    <w:abstractNumId w:val="13"/>
  </w:num>
  <w:num w:numId="13" w16cid:durableId="690454077">
    <w:abstractNumId w:val="12"/>
  </w:num>
  <w:num w:numId="14" w16cid:durableId="11751450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DD"/>
    <w:rsid w:val="00002EA0"/>
    <w:rsid w:val="00003636"/>
    <w:rsid w:val="00005FAA"/>
    <w:rsid w:val="000062BF"/>
    <w:rsid w:val="00006DF6"/>
    <w:rsid w:val="0001457C"/>
    <w:rsid w:val="0001528D"/>
    <w:rsid w:val="000166A0"/>
    <w:rsid w:val="00030051"/>
    <w:rsid w:val="00037E7E"/>
    <w:rsid w:val="00060BC5"/>
    <w:rsid w:val="000647F2"/>
    <w:rsid w:val="00066A0C"/>
    <w:rsid w:val="00070BA1"/>
    <w:rsid w:val="00073466"/>
    <w:rsid w:val="00074F1A"/>
    <w:rsid w:val="000758FD"/>
    <w:rsid w:val="00082404"/>
    <w:rsid w:val="000825EC"/>
    <w:rsid w:val="00096AA1"/>
    <w:rsid w:val="000A1C92"/>
    <w:rsid w:val="000A26F5"/>
    <w:rsid w:val="000A7219"/>
    <w:rsid w:val="000B26E7"/>
    <w:rsid w:val="000B2E5E"/>
    <w:rsid w:val="000B5461"/>
    <w:rsid w:val="000C0294"/>
    <w:rsid w:val="000C0594"/>
    <w:rsid w:val="000C13E6"/>
    <w:rsid w:val="000C3D52"/>
    <w:rsid w:val="000C45B7"/>
    <w:rsid w:val="000C62D3"/>
    <w:rsid w:val="000D0F4C"/>
    <w:rsid w:val="000D1CF4"/>
    <w:rsid w:val="000D5FBF"/>
    <w:rsid w:val="000D600E"/>
    <w:rsid w:val="000E179B"/>
    <w:rsid w:val="000E3992"/>
    <w:rsid w:val="000E717B"/>
    <w:rsid w:val="000F0B81"/>
    <w:rsid w:val="00103018"/>
    <w:rsid w:val="00104CB1"/>
    <w:rsid w:val="001062D0"/>
    <w:rsid w:val="00114DE6"/>
    <w:rsid w:val="001210A9"/>
    <w:rsid w:val="001354CC"/>
    <w:rsid w:val="0014150F"/>
    <w:rsid w:val="00144670"/>
    <w:rsid w:val="0014616C"/>
    <w:rsid w:val="00150899"/>
    <w:rsid w:val="00152CB8"/>
    <w:rsid w:val="00154300"/>
    <w:rsid w:val="00156908"/>
    <w:rsid w:val="00160721"/>
    <w:rsid w:val="001743E7"/>
    <w:rsid w:val="0018769C"/>
    <w:rsid w:val="001937C4"/>
    <w:rsid w:val="001A4D56"/>
    <w:rsid w:val="001A58BF"/>
    <w:rsid w:val="001A6CB5"/>
    <w:rsid w:val="001A7E4B"/>
    <w:rsid w:val="001B3F10"/>
    <w:rsid w:val="001B72A9"/>
    <w:rsid w:val="001C2544"/>
    <w:rsid w:val="001C417D"/>
    <w:rsid w:val="001C4328"/>
    <w:rsid w:val="001C6975"/>
    <w:rsid w:val="001C7630"/>
    <w:rsid w:val="001D1196"/>
    <w:rsid w:val="001D19D8"/>
    <w:rsid w:val="001E38EF"/>
    <w:rsid w:val="001E63D8"/>
    <w:rsid w:val="001E7F16"/>
    <w:rsid w:val="001F3A47"/>
    <w:rsid w:val="001F763E"/>
    <w:rsid w:val="00200B86"/>
    <w:rsid w:val="0020134B"/>
    <w:rsid w:val="0020402C"/>
    <w:rsid w:val="002044E3"/>
    <w:rsid w:val="00204BF4"/>
    <w:rsid w:val="00207780"/>
    <w:rsid w:val="00211AC9"/>
    <w:rsid w:val="00212497"/>
    <w:rsid w:val="002239C6"/>
    <w:rsid w:val="00225534"/>
    <w:rsid w:val="00235C1F"/>
    <w:rsid w:val="002366E2"/>
    <w:rsid w:val="00251A41"/>
    <w:rsid w:val="002629A8"/>
    <w:rsid w:val="002639DB"/>
    <w:rsid w:val="00264240"/>
    <w:rsid w:val="002654F9"/>
    <w:rsid w:val="00267F76"/>
    <w:rsid w:val="0027546B"/>
    <w:rsid w:val="00282610"/>
    <w:rsid w:val="00283D52"/>
    <w:rsid w:val="00284176"/>
    <w:rsid w:val="00286060"/>
    <w:rsid w:val="00293240"/>
    <w:rsid w:val="002933E6"/>
    <w:rsid w:val="0029629D"/>
    <w:rsid w:val="002A29B1"/>
    <w:rsid w:val="002A7860"/>
    <w:rsid w:val="002C042D"/>
    <w:rsid w:val="002C4595"/>
    <w:rsid w:val="002C4D00"/>
    <w:rsid w:val="002D00C9"/>
    <w:rsid w:val="002D03C2"/>
    <w:rsid w:val="002D268E"/>
    <w:rsid w:val="002D7F0F"/>
    <w:rsid w:val="002F2D5E"/>
    <w:rsid w:val="003001A2"/>
    <w:rsid w:val="003033ED"/>
    <w:rsid w:val="00310C3C"/>
    <w:rsid w:val="00313642"/>
    <w:rsid w:val="00315AC9"/>
    <w:rsid w:val="00320951"/>
    <w:rsid w:val="003209AA"/>
    <w:rsid w:val="00322BBE"/>
    <w:rsid w:val="00326ED5"/>
    <w:rsid w:val="00331970"/>
    <w:rsid w:val="00334562"/>
    <w:rsid w:val="00340C3C"/>
    <w:rsid w:val="00343A37"/>
    <w:rsid w:val="00345FA9"/>
    <w:rsid w:val="00350582"/>
    <w:rsid w:val="00353B4E"/>
    <w:rsid w:val="003558D9"/>
    <w:rsid w:val="00362EAC"/>
    <w:rsid w:val="00365BC4"/>
    <w:rsid w:val="003754E5"/>
    <w:rsid w:val="003819FF"/>
    <w:rsid w:val="00385C06"/>
    <w:rsid w:val="00386D0C"/>
    <w:rsid w:val="003A3350"/>
    <w:rsid w:val="003A3369"/>
    <w:rsid w:val="003A44A9"/>
    <w:rsid w:val="003B6C74"/>
    <w:rsid w:val="003C67E6"/>
    <w:rsid w:val="003D3CB2"/>
    <w:rsid w:val="003D518E"/>
    <w:rsid w:val="003E06B4"/>
    <w:rsid w:val="003E09D1"/>
    <w:rsid w:val="003E1377"/>
    <w:rsid w:val="003E3617"/>
    <w:rsid w:val="003E40E0"/>
    <w:rsid w:val="003F0D75"/>
    <w:rsid w:val="0040506D"/>
    <w:rsid w:val="00406784"/>
    <w:rsid w:val="00406AF1"/>
    <w:rsid w:val="00407A11"/>
    <w:rsid w:val="00407C2F"/>
    <w:rsid w:val="0041385B"/>
    <w:rsid w:val="00414ABB"/>
    <w:rsid w:val="00414BA2"/>
    <w:rsid w:val="00415BC0"/>
    <w:rsid w:val="004208E6"/>
    <w:rsid w:val="004232F9"/>
    <w:rsid w:val="00433A1E"/>
    <w:rsid w:val="00440668"/>
    <w:rsid w:val="004421D7"/>
    <w:rsid w:val="00447B83"/>
    <w:rsid w:val="00450475"/>
    <w:rsid w:val="00457882"/>
    <w:rsid w:val="00460B5A"/>
    <w:rsid w:val="0046600E"/>
    <w:rsid w:val="00467E79"/>
    <w:rsid w:val="00476722"/>
    <w:rsid w:val="00481EEB"/>
    <w:rsid w:val="004830C6"/>
    <w:rsid w:val="0048414C"/>
    <w:rsid w:val="0048667B"/>
    <w:rsid w:val="00486F50"/>
    <w:rsid w:val="00495993"/>
    <w:rsid w:val="004A3AAA"/>
    <w:rsid w:val="004A4315"/>
    <w:rsid w:val="004B5995"/>
    <w:rsid w:val="004B5AC3"/>
    <w:rsid w:val="004B6A8B"/>
    <w:rsid w:val="004B79D7"/>
    <w:rsid w:val="004C0742"/>
    <w:rsid w:val="004C237E"/>
    <w:rsid w:val="004C44A7"/>
    <w:rsid w:val="004C491E"/>
    <w:rsid w:val="004C63FE"/>
    <w:rsid w:val="004D23C9"/>
    <w:rsid w:val="004D6645"/>
    <w:rsid w:val="004E33EF"/>
    <w:rsid w:val="004E562B"/>
    <w:rsid w:val="004E642A"/>
    <w:rsid w:val="004E7C82"/>
    <w:rsid w:val="004F7C92"/>
    <w:rsid w:val="005009DC"/>
    <w:rsid w:val="00500EFC"/>
    <w:rsid w:val="00501E2E"/>
    <w:rsid w:val="00504272"/>
    <w:rsid w:val="0051781E"/>
    <w:rsid w:val="00520971"/>
    <w:rsid w:val="005267CB"/>
    <w:rsid w:val="00531869"/>
    <w:rsid w:val="00535B7D"/>
    <w:rsid w:val="005543C3"/>
    <w:rsid w:val="00554FAA"/>
    <w:rsid w:val="005630B4"/>
    <w:rsid w:val="00563773"/>
    <w:rsid w:val="005650F2"/>
    <w:rsid w:val="005672CB"/>
    <w:rsid w:val="00576B90"/>
    <w:rsid w:val="0058155D"/>
    <w:rsid w:val="00590A5B"/>
    <w:rsid w:val="00590C13"/>
    <w:rsid w:val="0059175F"/>
    <w:rsid w:val="0059560E"/>
    <w:rsid w:val="00596C25"/>
    <w:rsid w:val="005A01E1"/>
    <w:rsid w:val="005A0290"/>
    <w:rsid w:val="005A1F29"/>
    <w:rsid w:val="005A29CB"/>
    <w:rsid w:val="005A50B9"/>
    <w:rsid w:val="005C51A1"/>
    <w:rsid w:val="005D2B26"/>
    <w:rsid w:val="005D3CF2"/>
    <w:rsid w:val="005D543F"/>
    <w:rsid w:val="005D7152"/>
    <w:rsid w:val="005E352B"/>
    <w:rsid w:val="005E4484"/>
    <w:rsid w:val="005E77EF"/>
    <w:rsid w:val="005F0806"/>
    <w:rsid w:val="005F172E"/>
    <w:rsid w:val="005F61FB"/>
    <w:rsid w:val="00604DC5"/>
    <w:rsid w:val="006067F0"/>
    <w:rsid w:val="006079D5"/>
    <w:rsid w:val="00610541"/>
    <w:rsid w:val="00610A43"/>
    <w:rsid w:val="00612296"/>
    <w:rsid w:val="006161E8"/>
    <w:rsid w:val="006217FF"/>
    <w:rsid w:val="00623A75"/>
    <w:rsid w:val="0063273A"/>
    <w:rsid w:val="00632DB3"/>
    <w:rsid w:val="00632EB9"/>
    <w:rsid w:val="006404F3"/>
    <w:rsid w:val="00641AE1"/>
    <w:rsid w:val="00655780"/>
    <w:rsid w:val="00656763"/>
    <w:rsid w:val="00656C96"/>
    <w:rsid w:val="006665A1"/>
    <w:rsid w:val="006706E8"/>
    <w:rsid w:val="0067771A"/>
    <w:rsid w:val="00684B85"/>
    <w:rsid w:val="0068783F"/>
    <w:rsid w:val="00696E85"/>
    <w:rsid w:val="006A18C5"/>
    <w:rsid w:val="006D09A7"/>
    <w:rsid w:val="006E7F1D"/>
    <w:rsid w:val="006F3EB3"/>
    <w:rsid w:val="006F4DCD"/>
    <w:rsid w:val="00702FF2"/>
    <w:rsid w:val="00703B66"/>
    <w:rsid w:val="00705800"/>
    <w:rsid w:val="00705EAB"/>
    <w:rsid w:val="00723455"/>
    <w:rsid w:val="00724762"/>
    <w:rsid w:val="00724D6D"/>
    <w:rsid w:val="0073474C"/>
    <w:rsid w:val="0073754C"/>
    <w:rsid w:val="0074716F"/>
    <w:rsid w:val="0074737F"/>
    <w:rsid w:val="00751E72"/>
    <w:rsid w:val="00753673"/>
    <w:rsid w:val="007540BD"/>
    <w:rsid w:val="00762205"/>
    <w:rsid w:val="0076323D"/>
    <w:rsid w:val="00764201"/>
    <w:rsid w:val="0077427E"/>
    <w:rsid w:val="0077532B"/>
    <w:rsid w:val="00781570"/>
    <w:rsid w:val="007830BE"/>
    <w:rsid w:val="007912B3"/>
    <w:rsid w:val="007940C9"/>
    <w:rsid w:val="00796312"/>
    <w:rsid w:val="007B1B23"/>
    <w:rsid w:val="007B21FA"/>
    <w:rsid w:val="007B2ADE"/>
    <w:rsid w:val="007B3940"/>
    <w:rsid w:val="007D492E"/>
    <w:rsid w:val="007E0C49"/>
    <w:rsid w:val="007E3A3B"/>
    <w:rsid w:val="007E51F2"/>
    <w:rsid w:val="007E5E97"/>
    <w:rsid w:val="007E7688"/>
    <w:rsid w:val="007F4A4B"/>
    <w:rsid w:val="007F770C"/>
    <w:rsid w:val="00802CB9"/>
    <w:rsid w:val="00807BA4"/>
    <w:rsid w:val="00816ADD"/>
    <w:rsid w:val="00821133"/>
    <w:rsid w:val="0083140E"/>
    <w:rsid w:val="008324B0"/>
    <w:rsid w:val="00833A82"/>
    <w:rsid w:val="008407EC"/>
    <w:rsid w:val="0084333E"/>
    <w:rsid w:val="0084379B"/>
    <w:rsid w:val="00844CA9"/>
    <w:rsid w:val="00847491"/>
    <w:rsid w:val="00850194"/>
    <w:rsid w:val="008559E9"/>
    <w:rsid w:val="00860D2C"/>
    <w:rsid w:val="00861CBA"/>
    <w:rsid w:val="00863B4C"/>
    <w:rsid w:val="00872AC0"/>
    <w:rsid w:val="00875531"/>
    <w:rsid w:val="00882741"/>
    <w:rsid w:val="00892B13"/>
    <w:rsid w:val="008A1C6B"/>
    <w:rsid w:val="008B1B83"/>
    <w:rsid w:val="008B3ADA"/>
    <w:rsid w:val="008C5F4A"/>
    <w:rsid w:val="008D1674"/>
    <w:rsid w:val="008E3990"/>
    <w:rsid w:val="008F17E5"/>
    <w:rsid w:val="008F272E"/>
    <w:rsid w:val="008F649B"/>
    <w:rsid w:val="008F6B2B"/>
    <w:rsid w:val="00905C37"/>
    <w:rsid w:val="00906916"/>
    <w:rsid w:val="0092514B"/>
    <w:rsid w:val="009264AA"/>
    <w:rsid w:val="00930B84"/>
    <w:rsid w:val="00944EE8"/>
    <w:rsid w:val="009461F0"/>
    <w:rsid w:val="009601F5"/>
    <w:rsid w:val="00963E43"/>
    <w:rsid w:val="00970F21"/>
    <w:rsid w:val="00975F3B"/>
    <w:rsid w:val="0098382A"/>
    <w:rsid w:val="009943CD"/>
    <w:rsid w:val="00994E91"/>
    <w:rsid w:val="009C37F8"/>
    <w:rsid w:val="009C6BB2"/>
    <w:rsid w:val="009E27B6"/>
    <w:rsid w:val="009E46B7"/>
    <w:rsid w:val="009E7920"/>
    <w:rsid w:val="009F368F"/>
    <w:rsid w:val="009F4367"/>
    <w:rsid w:val="009F7033"/>
    <w:rsid w:val="00A011F0"/>
    <w:rsid w:val="00A03CE6"/>
    <w:rsid w:val="00A03E48"/>
    <w:rsid w:val="00A11F5A"/>
    <w:rsid w:val="00A158CB"/>
    <w:rsid w:val="00A24A07"/>
    <w:rsid w:val="00A34B40"/>
    <w:rsid w:val="00A36292"/>
    <w:rsid w:val="00A36D64"/>
    <w:rsid w:val="00A3749F"/>
    <w:rsid w:val="00A44A6B"/>
    <w:rsid w:val="00A51DBA"/>
    <w:rsid w:val="00A5408B"/>
    <w:rsid w:val="00A556CE"/>
    <w:rsid w:val="00A67D37"/>
    <w:rsid w:val="00A72DDE"/>
    <w:rsid w:val="00A77855"/>
    <w:rsid w:val="00A85ECD"/>
    <w:rsid w:val="00A86042"/>
    <w:rsid w:val="00A923E2"/>
    <w:rsid w:val="00A964CE"/>
    <w:rsid w:val="00A96C60"/>
    <w:rsid w:val="00AA4437"/>
    <w:rsid w:val="00AB363A"/>
    <w:rsid w:val="00AC35D6"/>
    <w:rsid w:val="00AD678B"/>
    <w:rsid w:val="00AE1057"/>
    <w:rsid w:val="00AE41A1"/>
    <w:rsid w:val="00AE5A17"/>
    <w:rsid w:val="00AF5AF6"/>
    <w:rsid w:val="00B13BB6"/>
    <w:rsid w:val="00B2565D"/>
    <w:rsid w:val="00B30727"/>
    <w:rsid w:val="00B33A35"/>
    <w:rsid w:val="00B3497E"/>
    <w:rsid w:val="00B358B3"/>
    <w:rsid w:val="00B35B48"/>
    <w:rsid w:val="00B441D7"/>
    <w:rsid w:val="00B54207"/>
    <w:rsid w:val="00B67959"/>
    <w:rsid w:val="00B67E21"/>
    <w:rsid w:val="00B734BB"/>
    <w:rsid w:val="00B77950"/>
    <w:rsid w:val="00B80700"/>
    <w:rsid w:val="00B81B85"/>
    <w:rsid w:val="00B86940"/>
    <w:rsid w:val="00B87347"/>
    <w:rsid w:val="00B90A33"/>
    <w:rsid w:val="00B912F1"/>
    <w:rsid w:val="00B91712"/>
    <w:rsid w:val="00B91D48"/>
    <w:rsid w:val="00B932C3"/>
    <w:rsid w:val="00BA7059"/>
    <w:rsid w:val="00BA7663"/>
    <w:rsid w:val="00BB40C8"/>
    <w:rsid w:val="00BB6985"/>
    <w:rsid w:val="00BC31CE"/>
    <w:rsid w:val="00BC56EA"/>
    <w:rsid w:val="00BC6602"/>
    <w:rsid w:val="00BD787B"/>
    <w:rsid w:val="00BE0CE4"/>
    <w:rsid w:val="00BE7D68"/>
    <w:rsid w:val="00BF101A"/>
    <w:rsid w:val="00C03ED1"/>
    <w:rsid w:val="00C07406"/>
    <w:rsid w:val="00C1503E"/>
    <w:rsid w:val="00C16955"/>
    <w:rsid w:val="00C21584"/>
    <w:rsid w:val="00C2184A"/>
    <w:rsid w:val="00C22C94"/>
    <w:rsid w:val="00C26117"/>
    <w:rsid w:val="00C3559B"/>
    <w:rsid w:val="00C41BBD"/>
    <w:rsid w:val="00C44620"/>
    <w:rsid w:val="00C53CED"/>
    <w:rsid w:val="00C57362"/>
    <w:rsid w:val="00C57CA7"/>
    <w:rsid w:val="00C617FE"/>
    <w:rsid w:val="00C64F3D"/>
    <w:rsid w:val="00C7051E"/>
    <w:rsid w:val="00C70BEA"/>
    <w:rsid w:val="00C71B04"/>
    <w:rsid w:val="00C766CC"/>
    <w:rsid w:val="00C76B7D"/>
    <w:rsid w:val="00C8406C"/>
    <w:rsid w:val="00C87AAA"/>
    <w:rsid w:val="00C94E96"/>
    <w:rsid w:val="00CA543F"/>
    <w:rsid w:val="00CA6429"/>
    <w:rsid w:val="00CA6ADF"/>
    <w:rsid w:val="00CB5C14"/>
    <w:rsid w:val="00CC12A8"/>
    <w:rsid w:val="00CC3891"/>
    <w:rsid w:val="00CC6892"/>
    <w:rsid w:val="00CD31FE"/>
    <w:rsid w:val="00CD4F1D"/>
    <w:rsid w:val="00CE1EC6"/>
    <w:rsid w:val="00CE5201"/>
    <w:rsid w:val="00CF1627"/>
    <w:rsid w:val="00CF760D"/>
    <w:rsid w:val="00D008ED"/>
    <w:rsid w:val="00D01984"/>
    <w:rsid w:val="00D01EDA"/>
    <w:rsid w:val="00D16472"/>
    <w:rsid w:val="00D321C9"/>
    <w:rsid w:val="00D33ED1"/>
    <w:rsid w:val="00D353A2"/>
    <w:rsid w:val="00D37FC2"/>
    <w:rsid w:val="00D43DB0"/>
    <w:rsid w:val="00D570C5"/>
    <w:rsid w:val="00D65E69"/>
    <w:rsid w:val="00D73ADF"/>
    <w:rsid w:val="00D922CF"/>
    <w:rsid w:val="00D951B4"/>
    <w:rsid w:val="00DA32B3"/>
    <w:rsid w:val="00DA6734"/>
    <w:rsid w:val="00DB56B3"/>
    <w:rsid w:val="00DE24BE"/>
    <w:rsid w:val="00DE5B21"/>
    <w:rsid w:val="00DE7479"/>
    <w:rsid w:val="00DF128B"/>
    <w:rsid w:val="00DF2F94"/>
    <w:rsid w:val="00E00D4F"/>
    <w:rsid w:val="00E00F48"/>
    <w:rsid w:val="00E1113C"/>
    <w:rsid w:val="00E11688"/>
    <w:rsid w:val="00E26328"/>
    <w:rsid w:val="00E26EAA"/>
    <w:rsid w:val="00E27CC3"/>
    <w:rsid w:val="00E30FCA"/>
    <w:rsid w:val="00E36F97"/>
    <w:rsid w:val="00E42057"/>
    <w:rsid w:val="00E44C4F"/>
    <w:rsid w:val="00E52348"/>
    <w:rsid w:val="00E62BEE"/>
    <w:rsid w:val="00E63075"/>
    <w:rsid w:val="00E644BF"/>
    <w:rsid w:val="00E73A40"/>
    <w:rsid w:val="00E806E3"/>
    <w:rsid w:val="00E81697"/>
    <w:rsid w:val="00E8344D"/>
    <w:rsid w:val="00E87D86"/>
    <w:rsid w:val="00E928D4"/>
    <w:rsid w:val="00E94852"/>
    <w:rsid w:val="00EA4D25"/>
    <w:rsid w:val="00EA576F"/>
    <w:rsid w:val="00EB0255"/>
    <w:rsid w:val="00EB3838"/>
    <w:rsid w:val="00EB4C77"/>
    <w:rsid w:val="00EB68CC"/>
    <w:rsid w:val="00EC1285"/>
    <w:rsid w:val="00EC2095"/>
    <w:rsid w:val="00EC5E51"/>
    <w:rsid w:val="00EC76B0"/>
    <w:rsid w:val="00ED48AE"/>
    <w:rsid w:val="00ED72E3"/>
    <w:rsid w:val="00EE0137"/>
    <w:rsid w:val="00EE65A7"/>
    <w:rsid w:val="00EF48EC"/>
    <w:rsid w:val="00EF58B4"/>
    <w:rsid w:val="00EF6016"/>
    <w:rsid w:val="00F03131"/>
    <w:rsid w:val="00F05E03"/>
    <w:rsid w:val="00F101A4"/>
    <w:rsid w:val="00F2061A"/>
    <w:rsid w:val="00F22C47"/>
    <w:rsid w:val="00F30057"/>
    <w:rsid w:val="00F34750"/>
    <w:rsid w:val="00F35DBF"/>
    <w:rsid w:val="00F46114"/>
    <w:rsid w:val="00F47B3A"/>
    <w:rsid w:val="00F602C8"/>
    <w:rsid w:val="00F62595"/>
    <w:rsid w:val="00F7168A"/>
    <w:rsid w:val="00F71C13"/>
    <w:rsid w:val="00F77228"/>
    <w:rsid w:val="00F90567"/>
    <w:rsid w:val="00F91352"/>
    <w:rsid w:val="00F922ED"/>
    <w:rsid w:val="00FB7ADE"/>
    <w:rsid w:val="00FC164F"/>
    <w:rsid w:val="00FD2036"/>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EDF1E"/>
  <w15:docId w15:val="{460606C4-28D4-402B-B36C-1144E531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3" w:themeFillTint="33"/>
    </w:tcPr>
    <w:tblStylePr w:type="firstRow">
      <w:rPr>
        <w:b/>
        <w:bCs/>
      </w:rPr>
      <w:tblPr/>
      <w:tcPr>
        <w:shd w:val="clear" w:color="auto" w:fill="ABE4E9" w:themeFill="accent3" w:themeFillTint="66"/>
      </w:tcPr>
    </w:tblStylePr>
    <w:tblStylePr w:type="lastRow">
      <w:rPr>
        <w:b/>
        <w:bCs/>
        <w:color w:val="000000" w:themeColor="text1"/>
      </w:rPr>
      <w:tblPr/>
      <w:tcPr>
        <w:shd w:val="clear" w:color="auto" w:fill="ABE4E9" w:themeFill="accent3" w:themeFillTint="66"/>
      </w:tcPr>
    </w:tblStylePr>
    <w:tblStylePr w:type="firstCol">
      <w:rPr>
        <w:color w:val="FFFFFF" w:themeColor="background1"/>
      </w:rPr>
      <w:tblPr/>
      <w:tcPr>
        <w:shd w:val="clear" w:color="auto" w:fill="268A92" w:themeFill="accent3" w:themeFillShade="BF"/>
      </w:tcPr>
    </w:tblStylePr>
    <w:tblStylePr w:type="lastCol">
      <w:rPr>
        <w:color w:val="FFFFFF" w:themeColor="background1"/>
      </w:rPr>
      <w:tblPr/>
      <w:tcPr>
        <w:shd w:val="clear" w:color="auto" w:fill="268A92" w:themeFill="accent3" w:themeFillShade="BF"/>
      </w:tc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4" w:themeFillTint="33"/>
    </w:tcPr>
    <w:tblStylePr w:type="firstRow">
      <w:rPr>
        <w:b/>
        <w:bCs/>
      </w:rPr>
      <w:tblPr/>
      <w:tcPr>
        <w:shd w:val="clear" w:color="auto" w:fill="78DFFF" w:themeFill="accent4" w:themeFillTint="66"/>
      </w:tcPr>
    </w:tblStylePr>
    <w:tblStylePr w:type="lastRow">
      <w:rPr>
        <w:b/>
        <w:bCs/>
        <w:color w:val="000000" w:themeColor="text1"/>
      </w:rPr>
      <w:tblPr/>
      <w:tcPr>
        <w:shd w:val="clear" w:color="auto" w:fill="78DFFF" w:themeFill="accent4" w:themeFillTint="66"/>
      </w:tcPr>
    </w:tblStylePr>
    <w:tblStylePr w:type="firstCol">
      <w:rPr>
        <w:color w:val="FFFFFF" w:themeColor="background1"/>
      </w:rPr>
      <w:tblPr/>
      <w:tcPr>
        <w:shd w:val="clear" w:color="auto" w:fill="006381" w:themeFill="accent4" w:themeFillShade="BF"/>
      </w:tcPr>
    </w:tblStylePr>
    <w:tblStylePr w:type="lastCol">
      <w:rPr>
        <w:color w:val="FFFFFF" w:themeColor="background1"/>
      </w:rPr>
      <w:tblPr/>
      <w:tcPr>
        <w:shd w:val="clear" w:color="auto" w:fill="006381" w:themeFill="accent4" w:themeFillShade="BF"/>
      </w:tc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CCEA" w:themeFill="accent5" w:themeFillTint="33"/>
    </w:tcPr>
    <w:tblStylePr w:type="firstRow">
      <w:rPr>
        <w:b/>
        <w:bCs/>
      </w:rPr>
      <w:tblPr/>
      <w:tcPr>
        <w:shd w:val="clear" w:color="auto" w:fill="BB9AD5" w:themeFill="accent5" w:themeFillTint="66"/>
      </w:tcPr>
    </w:tblStylePr>
    <w:tblStylePr w:type="lastRow">
      <w:rPr>
        <w:b/>
        <w:bCs/>
        <w:color w:val="000000" w:themeColor="text1"/>
      </w:rPr>
      <w:tblPr/>
      <w:tcPr>
        <w:shd w:val="clear" w:color="auto" w:fill="BB9AD5" w:themeFill="accent5" w:themeFillTint="66"/>
      </w:tcPr>
    </w:tblStylePr>
    <w:tblStylePr w:type="firstCol">
      <w:rPr>
        <w:color w:val="FFFFFF" w:themeColor="background1"/>
      </w:rPr>
      <w:tblPr/>
      <w:tcPr>
        <w:shd w:val="clear" w:color="auto" w:fill="3C2151" w:themeFill="accent5" w:themeFillShade="BF"/>
      </w:tcPr>
    </w:tblStylePr>
    <w:tblStylePr w:type="lastCol">
      <w:rPr>
        <w:color w:val="FFFFFF" w:themeColor="background1"/>
      </w:rPr>
      <w:tblPr/>
      <w:tcPr>
        <w:shd w:val="clear" w:color="auto" w:fill="3C2151" w:themeFill="accent5" w:themeFillShade="BF"/>
      </w:tc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6" w:themeFillTint="33"/>
    </w:tcPr>
    <w:tblStylePr w:type="firstRow">
      <w:rPr>
        <w:b/>
        <w:bCs/>
      </w:rPr>
      <w:tblPr/>
      <w:tcPr>
        <w:shd w:val="clear" w:color="auto" w:fill="DFE6AC" w:themeFill="accent6" w:themeFillTint="66"/>
      </w:tcPr>
    </w:tblStylePr>
    <w:tblStylePr w:type="lastRow">
      <w:rPr>
        <w:b/>
        <w:bCs/>
        <w:color w:val="000000" w:themeColor="text1"/>
      </w:rPr>
      <w:tblPr/>
      <w:tcPr>
        <w:shd w:val="clear" w:color="auto" w:fill="DFE6AC" w:themeFill="accent6" w:themeFillTint="66"/>
      </w:tcPr>
    </w:tblStylePr>
    <w:tblStylePr w:type="firstCol">
      <w:rPr>
        <w:color w:val="FFFFFF" w:themeColor="background1"/>
      </w:rPr>
      <w:tblPr/>
      <w:tcPr>
        <w:shd w:val="clear" w:color="auto" w:fill="7F8C2A" w:themeFill="accent6" w:themeFillShade="BF"/>
      </w:tcPr>
    </w:tblStylePr>
    <w:tblStylePr w:type="lastCol">
      <w:rPr>
        <w:color w:val="FFFFFF" w:themeColor="background1"/>
      </w:rPr>
      <w:tblPr/>
      <w:tcPr>
        <w:shd w:val="clear" w:color="auto" w:fill="7F8C2A" w:themeFill="accent6" w:themeFillShade="BF"/>
      </w:tc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3" w:themeFillTint="19"/>
    </w:tcPr>
    <w:tblStylePr w:type="firstRow">
      <w:rPr>
        <w:b/>
        <w:bCs/>
        <w:color w:val="FFFFFF" w:themeColor="background1"/>
      </w:rPr>
      <w:tblPr/>
      <w:tcPr>
        <w:tcBorders>
          <w:bottom w:val="single" w:sz="12" w:space="0" w:color="FFFFFF" w:themeColor="background1"/>
        </w:tcBorders>
        <w:shd w:val="clear" w:color="auto" w:fill="006A8A" w:themeFill="accent4" w:themeFillShade="CC"/>
      </w:tcPr>
    </w:tblStylePr>
    <w:tblStylePr w:type="lastRow">
      <w:rPr>
        <w:b/>
        <w:bCs/>
        <w:color w:val="006A8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3" w:themeFillTint="3F"/>
      </w:tcPr>
    </w:tblStylePr>
    <w:tblStylePr w:type="band1Horz">
      <w:tblPr/>
      <w:tcPr>
        <w:shd w:val="clear" w:color="auto" w:fill="D5F1F4"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4" w:themeFillTint="19"/>
    </w:tcPr>
    <w:tblStylePr w:type="firstRow">
      <w:rPr>
        <w:b/>
        <w:bCs/>
        <w:color w:val="FFFFFF" w:themeColor="background1"/>
      </w:rPr>
      <w:tblPr/>
      <w:tcPr>
        <w:tcBorders>
          <w:bottom w:val="single" w:sz="12" w:space="0" w:color="FFFFFF" w:themeColor="background1"/>
        </w:tcBorders>
        <w:shd w:val="clear" w:color="auto" w:fill="28939C" w:themeFill="accent3" w:themeFillShade="CC"/>
      </w:tcPr>
    </w:tblStylePr>
    <w:tblStylePr w:type="lastRow">
      <w:rPr>
        <w:b/>
        <w:bCs/>
        <w:color w:val="28939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4" w:themeFillTint="3F"/>
      </w:tcPr>
    </w:tblStylePr>
    <w:tblStylePr w:type="band1Horz">
      <w:tblPr/>
      <w:tcPr>
        <w:shd w:val="clear" w:color="auto" w:fill="BBEFFF"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EEE6F4" w:themeFill="accent5" w:themeFillTint="19"/>
    </w:tcPr>
    <w:tblStylePr w:type="firstRow">
      <w:rPr>
        <w:b/>
        <w:bCs/>
        <w:color w:val="FFFFFF" w:themeColor="background1"/>
      </w:rPr>
      <w:tblPr/>
      <w:tcPr>
        <w:tcBorders>
          <w:bottom w:val="single" w:sz="12" w:space="0" w:color="FFFFFF" w:themeColor="background1"/>
        </w:tcBorders>
        <w:shd w:val="clear" w:color="auto" w:fill="88962C" w:themeFill="accent6" w:themeFillShade="CC"/>
      </w:tcPr>
    </w:tblStylePr>
    <w:tblStylePr w:type="lastRow">
      <w:rPr>
        <w:b/>
        <w:bCs/>
        <w:color w:val="88962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0E5" w:themeFill="accent5" w:themeFillTint="3F"/>
      </w:tcPr>
    </w:tblStylePr>
    <w:tblStylePr w:type="band1Horz">
      <w:tblPr/>
      <w:tcPr>
        <w:shd w:val="clear" w:color="auto" w:fill="DDCCEA"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6" w:themeFillTint="19"/>
    </w:tcPr>
    <w:tblStylePr w:type="firstRow">
      <w:rPr>
        <w:b/>
        <w:bCs/>
        <w:color w:val="FFFFFF" w:themeColor="background1"/>
      </w:rPr>
      <w:tblPr/>
      <w:tcPr>
        <w:tcBorders>
          <w:bottom w:val="single" w:sz="12" w:space="0" w:color="FFFFFF" w:themeColor="background1"/>
        </w:tcBorders>
        <w:shd w:val="clear" w:color="auto" w:fill="402457" w:themeFill="accent5" w:themeFillShade="CC"/>
      </w:tcPr>
    </w:tblStylePr>
    <w:tblStylePr w:type="lastRow">
      <w:rPr>
        <w:b/>
        <w:bCs/>
        <w:color w:val="40245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6" w:themeFillTint="3F"/>
      </w:tcPr>
    </w:tblStylePr>
    <w:tblStylePr w:type="band1Horz">
      <w:tblPr/>
      <w:tcPr>
        <w:shd w:val="clear" w:color="auto" w:fill="EFF2D5"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4"/>
        <w:left w:val="single" w:sz="4" w:space="0" w:color="33B9C4" w:themeColor="accent3"/>
        <w:bottom w:val="single" w:sz="4" w:space="0" w:color="33B9C4" w:themeColor="accent3"/>
        <w:right w:val="single" w:sz="4" w:space="0" w:color="33B9C4" w:themeColor="accent3"/>
        <w:insideH w:val="single" w:sz="4" w:space="0" w:color="FFFFFF" w:themeColor="background1"/>
        <w:insideV w:val="single" w:sz="4" w:space="0" w:color="FFFFFF" w:themeColor="background1"/>
      </w:tblBorders>
    </w:tblPr>
    <w:tcPr>
      <w:shd w:val="clear" w:color="auto" w:fill="EAF8F9" w:themeFill="accent3" w:themeFillTint="19"/>
    </w:tcPr>
    <w:tblStylePr w:type="firstRow">
      <w:rPr>
        <w:b/>
        <w:bCs/>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3" w:themeFillShade="99"/>
      </w:tcPr>
    </w:tblStylePr>
    <w:tblStylePr w:type="firstCol">
      <w:rPr>
        <w:color w:val="FFFFFF" w:themeColor="background1"/>
      </w:rPr>
      <w:tblPr/>
      <w:tcPr>
        <w:tcBorders>
          <w:top w:val="nil"/>
          <w:left w:val="nil"/>
          <w:bottom w:val="nil"/>
          <w:right w:val="nil"/>
          <w:insideH w:val="single" w:sz="4" w:space="0" w:color="1E6E75" w:themeColor="accent3" w:themeShade="99"/>
          <w:insideV w:val="nil"/>
        </w:tcBorders>
        <w:shd w:val="clear" w:color="auto" w:fill="1E6E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3" w:themeFillShade="99"/>
      </w:tcPr>
    </w:tblStylePr>
    <w:tblStylePr w:type="band1Vert">
      <w:tblPr/>
      <w:tcPr>
        <w:shd w:val="clear" w:color="auto" w:fill="ABE4E9" w:themeFill="accent3" w:themeFillTint="66"/>
      </w:tcPr>
    </w:tblStylePr>
    <w:tblStylePr w:type="band1Horz">
      <w:tblPr/>
      <w:tcPr>
        <w:shd w:val="clear" w:color="auto" w:fill="97DDE4"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3"/>
        <w:left w:val="single" w:sz="4" w:space="0" w:color="0085AD" w:themeColor="accent4"/>
        <w:bottom w:val="single" w:sz="4" w:space="0" w:color="0085AD" w:themeColor="accent4"/>
        <w:right w:val="single" w:sz="4" w:space="0" w:color="0085AD" w:themeColor="accent4"/>
        <w:insideH w:val="single" w:sz="4" w:space="0" w:color="FFFFFF" w:themeColor="background1"/>
        <w:insideV w:val="single" w:sz="4" w:space="0" w:color="FFFFFF" w:themeColor="background1"/>
      </w:tblBorders>
    </w:tblPr>
    <w:tcPr>
      <w:shd w:val="clear" w:color="auto" w:fill="DDF7FF" w:themeFill="accent4" w:themeFillTint="19"/>
    </w:tcPr>
    <w:tblStylePr w:type="firstRow">
      <w:rPr>
        <w:b/>
        <w:bCs/>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4" w:themeFillShade="99"/>
      </w:tcPr>
    </w:tblStylePr>
    <w:tblStylePr w:type="firstCol">
      <w:rPr>
        <w:color w:val="FFFFFF" w:themeColor="background1"/>
      </w:rPr>
      <w:tblPr/>
      <w:tcPr>
        <w:tcBorders>
          <w:top w:val="nil"/>
          <w:left w:val="nil"/>
          <w:bottom w:val="nil"/>
          <w:right w:val="nil"/>
          <w:insideH w:val="single" w:sz="4" w:space="0" w:color="004F67" w:themeColor="accent4" w:themeShade="99"/>
          <w:insideV w:val="nil"/>
        </w:tcBorders>
        <w:shd w:val="clear" w:color="auto" w:fill="004F6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4" w:themeFillShade="99"/>
      </w:tcPr>
    </w:tblStylePr>
    <w:tblStylePr w:type="band1Vert">
      <w:tblPr/>
      <w:tcPr>
        <w:shd w:val="clear" w:color="auto" w:fill="78DFFF" w:themeFill="accent4" w:themeFillTint="66"/>
      </w:tcPr>
    </w:tblStylePr>
    <w:tblStylePr w:type="band1Horz">
      <w:tblPr/>
      <w:tcPr>
        <w:shd w:val="clear" w:color="auto" w:fill="57D8FF"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6"/>
        <w:left w:val="single" w:sz="4" w:space="0" w:color="512D6D" w:themeColor="accent5"/>
        <w:bottom w:val="single" w:sz="4" w:space="0" w:color="512D6D" w:themeColor="accent5"/>
        <w:right w:val="single" w:sz="4" w:space="0" w:color="512D6D" w:themeColor="accent5"/>
        <w:insideH w:val="single" w:sz="4" w:space="0" w:color="FFFFFF" w:themeColor="background1"/>
        <w:insideV w:val="single" w:sz="4" w:space="0" w:color="FFFFFF" w:themeColor="background1"/>
      </w:tblBorders>
    </w:tblPr>
    <w:tcPr>
      <w:shd w:val="clear" w:color="auto" w:fill="EEE6F4" w:themeFill="accent5" w:themeFillTint="19"/>
    </w:tcPr>
    <w:tblStylePr w:type="firstRow">
      <w:rPr>
        <w:b/>
        <w:bCs/>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B41" w:themeFill="accent5" w:themeFillShade="99"/>
      </w:tcPr>
    </w:tblStylePr>
    <w:tblStylePr w:type="firstCol">
      <w:rPr>
        <w:color w:val="FFFFFF" w:themeColor="background1"/>
      </w:rPr>
      <w:tblPr/>
      <w:tcPr>
        <w:tcBorders>
          <w:top w:val="nil"/>
          <w:left w:val="nil"/>
          <w:bottom w:val="nil"/>
          <w:right w:val="nil"/>
          <w:insideH w:val="single" w:sz="4" w:space="0" w:color="301B41" w:themeColor="accent5" w:themeShade="99"/>
          <w:insideV w:val="nil"/>
        </w:tcBorders>
        <w:shd w:val="clear" w:color="auto" w:fill="301B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1B41" w:themeFill="accent5" w:themeFillShade="99"/>
      </w:tcPr>
    </w:tblStylePr>
    <w:tblStylePr w:type="band1Vert">
      <w:tblPr/>
      <w:tcPr>
        <w:shd w:val="clear" w:color="auto" w:fill="BB9AD5" w:themeFill="accent5" w:themeFillTint="66"/>
      </w:tcPr>
    </w:tblStylePr>
    <w:tblStylePr w:type="band1Horz">
      <w:tblPr/>
      <w:tcPr>
        <w:shd w:val="clear" w:color="auto" w:fill="AA81CB"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512D6D" w:themeColor="accent5"/>
        <w:left w:val="single" w:sz="4" w:space="0" w:color="ABBC38" w:themeColor="accent6"/>
        <w:bottom w:val="single" w:sz="4" w:space="0" w:color="ABBC38" w:themeColor="accent6"/>
        <w:right w:val="single" w:sz="4" w:space="0" w:color="ABBC38" w:themeColor="accent6"/>
        <w:insideH w:val="single" w:sz="4" w:space="0" w:color="FFFFFF" w:themeColor="background1"/>
        <w:insideV w:val="single" w:sz="4" w:space="0" w:color="FFFFFF" w:themeColor="background1"/>
      </w:tblBorders>
    </w:tblPr>
    <w:tcPr>
      <w:shd w:val="clear" w:color="auto" w:fill="F7F9EA" w:themeFill="accent6" w:themeFillTint="19"/>
    </w:tcPr>
    <w:tblStylePr w:type="firstRow">
      <w:rPr>
        <w:b/>
        <w:bCs/>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6" w:themeFillShade="99"/>
      </w:tcPr>
    </w:tblStylePr>
    <w:tblStylePr w:type="firstCol">
      <w:rPr>
        <w:color w:val="FFFFFF" w:themeColor="background1"/>
      </w:rPr>
      <w:tblPr/>
      <w:tcPr>
        <w:tcBorders>
          <w:top w:val="nil"/>
          <w:left w:val="nil"/>
          <w:bottom w:val="nil"/>
          <w:right w:val="nil"/>
          <w:insideH w:val="single" w:sz="4" w:space="0" w:color="667021" w:themeColor="accent6" w:themeShade="99"/>
          <w:insideV w:val="nil"/>
        </w:tcBorders>
        <w:shd w:val="clear" w:color="auto" w:fill="66702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6" w:themeFillShade="99"/>
      </w:tcPr>
    </w:tblStylePr>
    <w:tblStylePr w:type="band1Vert">
      <w:tblPr/>
      <w:tcPr>
        <w:shd w:val="clear" w:color="auto" w:fill="DFE6AC" w:themeFill="accent6" w:themeFillTint="66"/>
      </w:tcPr>
    </w:tblStylePr>
    <w:tblStylePr w:type="band1Horz">
      <w:tblPr/>
      <w:tcPr>
        <w:shd w:val="clear" w:color="auto" w:fill="D7E098"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3" w:themeFillShade="BF"/>
      </w:tcPr>
    </w:tblStylePr>
    <w:tblStylePr w:type="band1Vert">
      <w:tblPr/>
      <w:tcPr>
        <w:tcBorders>
          <w:top w:val="nil"/>
          <w:left w:val="nil"/>
          <w:bottom w:val="nil"/>
          <w:right w:val="nil"/>
          <w:insideH w:val="nil"/>
          <w:insideV w:val="nil"/>
        </w:tcBorders>
        <w:shd w:val="clear" w:color="auto" w:fill="268A92" w:themeFill="accent3" w:themeFillShade="BF"/>
      </w:tcPr>
    </w:tblStylePr>
    <w:tblStylePr w:type="band1Horz">
      <w:tblPr/>
      <w:tcPr>
        <w:tcBorders>
          <w:top w:val="nil"/>
          <w:left w:val="nil"/>
          <w:bottom w:val="nil"/>
          <w:right w:val="nil"/>
          <w:insideH w:val="nil"/>
          <w:insideV w:val="nil"/>
        </w:tcBorders>
        <w:shd w:val="clear" w:color="auto" w:fill="268A92"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4" w:themeFillShade="BF"/>
      </w:tcPr>
    </w:tblStylePr>
    <w:tblStylePr w:type="band1Vert">
      <w:tblPr/>
      <w:tcPr>
        <w:tcBorders>
          <w:top w:val="nil"/>
          <w:left w:val="nil"/>
          <w:bottom w:val="nil"/>
          <w:right w:val="nil"/>
          <w:insideH w:val="nil"/>
          <w:insideV w:val="nil"/>
        </w:tcBorders>
        <w:shd w:val="clear" w:color="auto" w:fill="006381" w:themeFill="accent4" w:themeFillShade="BF"/>
      </w:tcPr>
    </w:tblStylePr>
    <w:tblStylePr w:type="band1Horz">
      <w:tblPr/>
      <w:tcPr>
        <w:tcBorders>
          <w:top w:val="nil"/>
          <w:left w:val="nil"/>
          <w:bottom w:val="nil"/>
          <w:right w:val="nil"/>
          <w:insideH w:val="nil"/>
          <w:insideV w:val="nil"/>
        </w:tcBorders>
        <w:shd w:val="clear" w:color="auto" w:fill="006381"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512D6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6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21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2151" w:themeFill="accent5" w:themeFillShade="BF"/>
      </w:tcPr>
    </w:tblStylePr>
    <w:tblStylePr w:type="band1Vert">
      <w:tblPr/>
      <w:tcPr>
        <w:tcBorders>
          <w:top w:val="nil"/>
          <w:left w:val="nil"/>
          <w:bottom w:val="nil"/>
          <w:right w:val="nil"/>
          <w:insideH w:val="nil"/>
          <w:insideV w:val="nil"/>
        </w:tcBorders>
        <w:shd w:val="clear" w:color="auto" w:fill="3C2151" w:themeFill="accent5" w:themeFillShade="BF"/>
      </w:tcPr>
    </w:tblStylePr>
    <w:tblStylePr w:type="band1Horz">
      <w:tblPr/>
      <w:tcPr>
        <w:tcBorders>
          <w:top w:val="nil"/>
          <w:left w:val="nil"/>
          <w:bottom w:val="nil"/>
          <w:right w:val="nil"/>
          <w:insideH w:val="nil"/>
          <w:insideV w:val="nil"/>
        </w:tcBorders>
        <w:shd w:val="clear" w:color="auto" w:fill="3C2151"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6" w:themeFillShade="BF"/>
      </w:tcPr>
    </w:tblStylePr>
    <w:tblStylePr w:type="band1Vert">
      <w:tblPr/>
      <w:tcPr>
        <w:tcBorders>
          <w:top w:val="nil"/>
          <w:left w:val="nil"/>
          <w:bottom w:val="nil"/>
          <w:right w:val="nil"/>
          <w:insideH w:val="nil"/>
          <w:insideV w:val="nil"/>
        </w:tcBorders>
        <w:shd w:val="clear" w:color="auto" w:fill="7F8C2A" w:themeFill="accent6" w:themeFillShade="BF"/>
      </w:tcPr>
    </w:tblStylePr>
    <w:tblStylePr w:type="band1Horz">
      <w:tblPr/>
      <w:tcPr>
        <w:tcBorders>
          <w:top w:val="nil"/>
          <w:left w:val="nil"/>
          <w:bottom w:val="nil"/>
          <w:right w:val="nil"/>
          <w:insideH w:val="nil"/>
          <w:insideV w:val="nil"/>
        </w:tcBorders>
        <w:shd w:val="clear" w:color="auto" w:fill="7F8C2A"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18" w:space="0" w:color="33B9C4" w:themeColor="accent3"/>
          <w:right w:val="single" w:sz="8" w:space="0" w:color="33B9C4" w:themeColor="accent3"/>
          <w:insideH w:val="nil"/>
          <w:insideV w:val="single" w:sz="8" w:space="0" w:color="33B9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insideH w:val="nil"/>
          <w:insideV w:val="single" w:sz="8" w:space="0" w:color="33B9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shd w:val="clear" w:color="auto" w:fill="CBEEF1" w:themeFill="accent3" w:themeFillTint="3F"/>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shd w:val="clear" w:color="auto" w:fill="CBEEF1" w:themeFill="accent3" w:themeFillTint="3F"/>
      </w:tcPr>
    </w:tblStylePr>
    <w:tblStylePr w:type="band2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18" w:space="0" w:color="0085AD" w:themeColor="accent4"/>
          <w:right w:val="single" w:sz="8" w:space="0" w:color="0085AD" w:themeColor="accent4"/>
          <w:insideH w:val="nil"/>
          <w:insideV w:val="single" w:sz="8" w:space="0" w:color="0085A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insideH w:val="nil"/>
          <w:insideV w:val="single" w:sz="8" w:space="0" w:color="0085A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shd w:val="clear" w:color="auto" w:fill="ABEBFF" w:themeFill="accent4" w:themeFillTint="3F"/>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shd w:val="clear" w:color="auto" w:fill="ABEBFF" w:themeFill="accent4" w:themeFillTint="3F"/>
      </w:tcPr>
    </w:tblStylePr>
    <w:tblStylePr w:type="band2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18" w:space="0" w:color="512D6D" w:themeColor="accent5"/>
          <w:right w:val="single" w:sz="8" w:space="0" w:color="512D6D" w:themeColor="accent5"/>
          <w:insideH w:val="nil"/>
          <w:insideV w:val="single" w:sz="8" w:space="0" w:color="512D6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insideH w:val="nil"/>
          <w:insideV w:val="single" w:sz="8" w:space="0" w:color="512D6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shd w:val="clear" w:color="auto" w:fill="D5C0E5" w:themeFill="accent5" w:themeFillTint="3F"/>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shd w:val="clear" w:color="auto" w:fill="D5C0E5" w:themeFill="accent5" w:themeFillTint="3F"/>
      </w:tcPr>
    </w:tblStylePr>
    <w:tblStylePr w:type="band2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18" w:space="0" w:color="ABBC38" w:themeColor="accent6"/>
          <w:right w:val="single" w:sz="8" w:space="0" w:color="ABBC38" w:themeColor="accent6"/>
          <w:insideH w:val="nil"/>
          <w:insideV w:val="single" w:sz="8" w:space="0" w:color="ABBC3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insideH w:val="nil"/>
          <w:insideV w:val="single" w:sz="8" w:space="0" w:color="ABBC3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shd w:val="clear" w:color="auto" w:fill="EBF0CC" w:themeFill="accent6" w:themeFillTint="3F"/>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shd w:val="clear" w:color="auto" w:fill="EBF0CC" w:themeFill="accent6" w:themeFillTint="3F"/>
      </w:tcPr>
    </w:tblStylePr>
    <w:tblStylePr w:type="band2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pPr>
        <w:spacing w:before="0" w:after="0" w:line="240" w:lineRule="auto"/>
      </w:pPr>
      <w:rPr>
        <w:b/>
        <w:bCs/>
        <w:color w:val="FFFFFF" w:themeColor="background1"/>
      </w:rPr>
      <w:tblPr/>
      <w:tcPr>
        <w:shd w:val="clear" w:color="auto" w:fill="33B9C4" w:themeFill="accent3"/>
      </w:tcPr>
    </w:tblStylePr>
    <w:tblStylePr w:type="lastRow">
      <w:pPr>
        <w:spacing w:before="0" w:after="0" w:line="240" w:lineRule="auto"/>
      </w:pPr>
      <w:rPr>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tcBorders>
      </w:tcPr>
    </w:tblStylePr>
    <w:tblStylePr w:type="firstCol">
      <w:rPr>
        <w:b/>
        <w:bCs/>
      </w:rPr>
    </w:tblStylePr>
    <w:tblStylePr w:type="lastCol">
      <w:rPr>
        <w:b/>
        <w:bCs/>
      </w:r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pPr>
        <w:spacing w:before="0" w:after="0" w:line="240" w:lineRule="auto"/>
      </w:pPr>
      <w:rPr>
        <w:b/>
        <w:bCs/>
        <w:color w:val="FFFFFF" w:themeColor="background1"/>
      </w:rPr>
      <w:tblPr/>
      <w:tcPr>
        <w:shd w:val="clear" w:color="auto" w:fill="0085AD" w:themeFill="accent4"/>
      </w:tcPr>
    </w:tblStylePr>
    <w:tblStylePr w:type="lastRow">
      <w:pPr>
        <w:spacing w:before="0" w:after="0" w:line="240" w:lineRule="auto"/>
      </w:pPr>
      <w:rPr>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tcBorders>
      </w:tcPr>
    </w:tblStylePr>
    <w:tblStylePr w:type="firstCol">
      <w:rPr>
        <w:b/>
        <w:bCs/>
      </w:rPr>
    </w:tblStylePr>
    <w:tblStylePr w:type="lastCol">
      <w:rPr>
        <w:b/>
        <w:bCs/>
      </w:r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pPr>
        <w:spacing w:before="0" w:after="0" w:line="240" w:lineRule="auto"/>
      </w:pPr>
      <w:rPr>
        <w:b/>
        <w:bCs/>
        <w:color w:val="FFFFFF" w:themeColor="background1"/>
      </w:rPr>
      <w:tblPr/>
      <w:tcPr>
        <w:shd w:val="clear" w:color="auto" w:fill="512D6D" w:themeFill="accent5"/>
      </w:tcPr>
    </w:tblStylePr>
    <w:tblStylePr w:type="lastRow">
      <w:pPr>
        <w:spacing w:before="0" w:after="0" w:line="240" w:lineRule="auto"/>
      </w:pPr>
      <w:rPr>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tcBorders>
      </w:tcPr>
    </w:tblStylePr>
    <w:tblStylePr w:type="firstCol">
      <w:rPr>
        <w:b/>
        <w:bCs/>
      </w:rPr>
    </w:tblStylePr>
    <w:tblStylePr w:type="lastCol">
      <w:rPr>
        <w:b/>
        <w:bCs/>
      </w:r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pPr>
        <w:spacing w:before="0" w:after="0" w:line="240" w:lineRule="auto"/>
      </w:pPr>
      <w:rPr>
        <w:b/>
        <w:bCs/>
        <w:color w:val="FFFFFF" w:themeColor="background1"/>
      </w:rPr>
      <w:tblPr/>
      <w:tcPr>
        <w:shd w:val="clear" w:color="auto" w:fill="ABBC38" w:themeFill="accent6"/>
      </w:tcPr>
    </w:tblStylePr>
    <w:tblStylePr w:type="lastRow">
      <w:pPr>
        <w:spacing w:before="0" w:after="0" w:line="240" w:lineRule="auto"/>
      </w:pPr>
      <w:rPr>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tcBorders>
      </w:tcPr>
    </w:tblStylePr>
    <w:tblStylePr w:type="firstCol">
      <w:rPr>
        <w:b/>
        <w:bCs/>
      </w:rPr>
    </w:tblStylePr>
    <w:tblStylePr w:type="lastCol">
      <w:rPr>
        <w:b/>
        <w:bCs/>
      </w:r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268A92" w:themeColor="accent3" w:themeShade="BF"/>
    </w:rPr>
    <w:tblPr>
      <w:tblStyleRowBandSize w:val="1"/>
      <w:tblStyleColBandSize w:val="1"/>
      <w:tblBorders>
        <w:top w:val="single" w:sz="8" w:space="0" w:color="33B9C4" w:themeColor="accent3"/>
        <w:bottom w:val="single" w:sz="8" w:space="0" w:color="33B9C4" w:themeColor="accent3"/>
      </w:tblBorders>
    </w:tblPr>
    <w:tblStylePr w:type="fir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la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left w:val="nil"/>
          <w:right w:val="nil"/>
          <w:insideH w:val="nil"/>
          <w:insideV w:val="nil"/>
        </w:tcBorders>
        <w:shd w:val="clear" w:color="auto" w:fill="CBEEF1"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006381" w:themeColor="accent4" w:themeShade="BF"/>
    </w:rPr>
    <w:tblPr>
      <w:tblStyleRowBandSize w:val="1"/>
      <w:tblStyleColBandSize w:val="1"/>
      <w:tblBorders>
        <w:top w:val="single" w:sz="8" w:space="0" w:color="0085AD" w:themeColor="accent4"/>
        <w:bottom w:val="single" w:sz="8" w:space="0" w:color="0085AD" w:themeColor="accent4"/>
      </w:tblBorders>
    </w:tblPr>
    <w:tblStylePr w:type="fir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la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left w:val="nil"/>
          <w:right w:val="nil"/>
          <w:insideH w:val="nil"/>
          <w:insideV w:val="nil"/>
        </w:tcBorders>
        <w:shd w:val="clear" w:color="auto" w:fill="ABEBFF"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3C2151" w:themeColor="accent5" w:themeShade="BF"/>
    </w:rPr>
    <w:tblPr>
      <w:tblStyleRowBandSize w:val="1"/>
      <w:tblStyleColBandSize w:val="1"/>
      <w:tblBorders>
        <w:top w:val="single" w:sz="8" w:space="0" w:color="512D6D" w:themeColor="accent5"/>
        <w:bottom w:val="single" w:sz="8" w:space="0" w:color="512D6D" w:themeColor="accent5"/>
      </w:tblBorders>
    </w:tblPr>
    <w:tblStylePr w:type="fir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la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left w:val="nil"/>
          <w:right w:val="nil"/>
          <w:insideH w:val="nil"/>
          <w:insideV w:val="nil"/>
        </w:tcBorders>
        <w:shd w:val="clear" w:color="auto" w:fill="D5C0E5"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7F8C2A" w:themeColor="accent6" w:themeShade="BF"/>
    </w:rPr>
    <w:tblPr>
      <w:tblStyleRowBandSize w:val="1"/>
      <w:tblStyleColBandSize w:val="1"/>
      <w:tblBorders>
        <w:top w:val="single" w:sz="8" w:space="0" w:color="ABBC38" w:themeColor="accent6"/>
        <w:bottom w:val="single" w:sz="8" w:space="0" w:color="ABBC38" w:themeColor="accent6"/>
      </w:tblBorders>
    </w:tblPr>
    <w:tblStylePr w:type="fir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la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left w:val="nil"/>
          <w:right w:val="nil"/>
          <w:insideH w:val="nil"/>
          <w:insideV w:val="nil"/>
        </w:tcBorders>
        <w:shd w:val="clear" w:color="auto" w:fill="EBF0CC"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insideV w:val="single" w:sz="8" w:space="0" w:color="62CDD6" w:themeColor="accent3" w:themeTint="BF"/>
      </w:tblBorders>
    </w:tblPr>
    <w:tcPr>
      <w:shd w:val="clear" w:color="auto" w:fill="CBEEF1" w:themeFill="accent3" w:themeFillTint="3F"/>
    </w:tcPr>
    <w:tblStylePr w:type="firstRow">
      <w:rPr>
        <w:b/>
        <w:bCs/>
      </w:rPr>
    </w:tblStylePr>
    <w:tblStylePr w:type="lastRow">
      <w:rPr>
        <w:b/>
        <w:bCs/>
      </w:rPr>
      <w:tblPr/>
      <w:tcPr>
        <w:tcBorders>
          <w:top w:val="single" w:sz="18" w:space="0" w:color="62CDD6" w:themeColor="accent3" w:themeTint="BF"/>
        </w:tcBorders>
      </w:tcPr>
    </w:tblStylePr>
    <w:tblStylePr w:type="firstCol">
      <w:rPr>
        <w:b/>
        <w:bCs/>
      </w:rPr>
    </w:tblStylePr>
    <w:tblStylePr w:type="lastCol">
      <w:rPr>
        <w:b/>
        <w:bCs/>
      </w:r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insideV w:val="single" w:sz="8" w:space="0" w:color="02C4FF" w:themeColor="accent4" w:themeTint="BF"/>
      </w:tblBorders>
    </w:tblPr>
    <w:tcPr>
      <w:shd w:val="clear" w:color="auto" w:fill="ABEBFF" w:themeFill="accent4" w:themeFillTint="3F"/>
    </w:tcPr>
    <w:tblStylePr w:type="firstRow">
      <w:rPr>
        <w:b/>
        <w:bCs/>
      </w:rPr>
    </w:tblStylePr>
    <w:tblStylePr w:type="lastRow">
      <w:rPr>
        <w:b/>
        <w:bCs/>
      </w:rPr>
      <w:tblPr/>
      <w:tcPr>
        <w:tcBorders>
          <w:top w:val="single" w:sz="18" w:space="0" w:color="02C4FF" w:themeColor="accent4" w:themeTint="BF"/>
        </w:tcBorders>
      </w:tcPr>
    </w:tblStylePr>
    <w:tblStylePr w:type="firstCol">
      <w:rPr>
        <w:b/>
        <w:bCs/>
      </w:rPr>
    </w:tblStylePr>
    <w:tblStylePr w:type="lastCol">
      <w:rPr>
        <w:b/>
        <w:bCs/>
      </w:r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insideV w:val="single" w:sz="8" w:space="0" w:color="7F47AC" w:themeColor="accent5" w:themeTint="BF"/>
      </w:tblBorders>
    </w:tblPr>
    <w:tcPr>
      <w:shd w:val="clear" w:color="auto" w:fill="D5C0E5" w:themeFill="accent5" w:themeFillTint="3F"/>
    </w:tcPr>
    <w:tblStylePr w:type="firstRow">
      <w:rPr>
        <w:b/>
        <w:bCs/>
      </w:rPr>
    </w:tblStylePr>
    <w:tblStylePr w:type="lastRow">
      <w:rPr>
        <w:b/>
        <w:bCs/>
      </w:rPr>
      <w:tblPr/>
      <w:tcPr>
        <w:tcBorders>
          <w:top w:val="single" w:sz="18" w:space="0" w:color="7F47AC" w:themeColor="accent5" w:themeTint="BF"/>
        </w:tcBorders>
      </w:tcPr>
    </w:tblStylePr>
    <w:tblStylePr w:type="firstCol">
      <w:rPr>
        <w:b/>
        <w:bCs/>
      </w:rPr>
    </w:tblStylePr>
    <w:tblStylePr w:type="lastCol">
      <w:rPr>
        <w:b/>
        <w:bCs/>
      </w:r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insideV w:val="single" w:sz="8" w:space="0" w:color="C3D165" w:themeColor="accent6" w:themeTint="BF"/>
      </w:tblBorders>
    </w:tblPr>
    <w:tcPr>
      <w:shd w:val="clear" w:color="auto" w:fill="EBF0CC" w:themeFill="accent6" w:themeFillTint="3F"/>
    </w:tcPr>
    <w:tblStylePr w:type="firstRow">
      <w:rPr>
        <w:b/>
        <w:bCs/>
      </w:rPr>
    </w:tblStylePr>
    <w:tblStylePr w:type="lastRow">
      <w:rPr>
        <w:b/>
        <w:bCs/>
      </w:rPr>
      <w:tblPr/>
      <w:tcPr>
        <w:tcBorders>
          <w:top w:val="single" w:sz="18" w:space="0" w:color="C3D165" w:themeColor="accent6" w:themeTint="BF"/>
        </w:tcBorders>
      </w:tcPr>
    </w:tblStylePr>
    <w:tblStylePr w:type="firstCol">
      <w:rPr>
        <w:b/>
        <w:bCs/>
      </w:rPr>
    </w:tblStylePr>
    <w:tblStylePr w:type="lastCol">
      <w:rPr>
        <w:b/>
        <w:bCs/>
      </w:r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cPr>
      <w:shd w:val="clear" w:color="auto" w:fill="CBEEF1" w:themeFill="accent3" w:themeFillTint="3F"/>
    </w:tcPr>
    <w:tblStylePr w:type="firstRow">
      <w:rPr>
        <w:b/>
        <w:bCs/>
        <w:color w:val="000000" w:themeColor="text1"/>
      </w:rPr>
      <w:tblPr/>
      <w:tcPr>
        <w:shd w:val="clear" w:color="auto" w:fill="EAF8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3" w:themeFillTint="33"/>
      </w:tcPr>
    </w:tblStylePr>
    <w:tblStylePr w:type="band1Vert">
      <w:tblPr/>
      <w:tcPr>
        <w:shd w:val="clear" w:color="auto" w:fill="97DDE4" w:themeFill="accent3" w:themeFillTint="7F"/>
      </w:tcPr>
    </w:tblStylePr>
    <w:tblStylePr w:type="band1Horz">
      <w:tblPr/>
      <w:tcPr>
        <w:tcBorders>
          <w:insideH w:val="single" w:sz="6" w:space="0" w:color="33B9C4" w:themeColor="accent3"/>
          <w:insideV w:val="single" w:sz="6" w:space="0" w:color="33B9C4" w:themeColor="accent3"/>
        </w:tcBorders>
        <w:shd w:val="clear" w:color="auto" w:fill="97DDE4"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cPr>
      <w:shd w:val="clear" w:color="auto" w:fill="ABEBFF" w:themeFill="accent4" w:themeFillTint="3F"/>
    </w:tcPr>
    <w:tblStylePr w:type="firstRow">
      <w:rPr>
        <w:b/>
        <w:bCs/>
        <w:color w:val="000000" w:themeColor="text1"/>
      </w:rPr>
      <w:tblPr/>
      <w:tcPr>
        <w:shd w:val="clear" w:color="auto" w:fill="DD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4" w:themeFillTint="33"/>
      </w:tcPr>
    </w:tblStylePr>
    <w:tblStylePr w:type="band1Vert">
      <w:tblPr/>
      <w:tcPr>
        <w:shd w:val="clear" w:color="auto" w:fill="57D8FF" w:themeFill="accent4" w:themeFillTint="7F"/>
      </w:tcPr>
    </w:tblStylePr>
    <w:tblStylePr w:type="band1Horz">
      <w:tblPr/>
      <w:tcPr>
        <w:tcBorders>
          <w:insideH w:val="single" w:sz="6" w:space="0" w:color="0085AD" w:themeColor="accent4"/>
          <w:insideV w:val="single" w:sz="6" w:space="0" w:color="0085AD" w:themeColor="accent4"/>
        </w:tcBorders>
        <w:shd w:val="clear" w:color="auto" w:fill="57D8FF"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cPr>
      <w:shd w:val="clear" w:color="auto" w:fill="D5C0E5" w:themeFill="accent5" w:themeFillTint="3F"/>
    </w:tcPr>
    <w:tblStylePr w:type="firstRow">
      <w:rPr>
        <w:b/>
        <w:bCs/>
        <w:color w:val="000000" w:themeColor="text1"/>
      </w:rPr>
      <w:tblPr/>
      <w:tcPr>
        <w:shd w:val="clear" w:color="auto" w:fill="EEE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CEA" w:themeFill="accent5" w:themeFillTint="33"/>
      </w:tcPr>
    </w:tblStylePr>
    <w:tblStylePr w:type="band1Vert">
      <w:tblPr/>
      <w:tcPr>
        <w:shd w:val="clear" w:color="auto" w:fill="AA81CB" w:themeFill="accent5" w:themeFillTint="7F"/>
      </w:tcPr>
    </w:tblStylePr>
    <w:tblStylePr w:type="band1Horz">
      <w:tblPr/>
      <w:tcPr>
        <w:tcBorders>
          <w:insideH w:val="single" w:sz="6" w:space="0" w:color="512D6D" w:themeColor="accent5"/>
          <w:insideV w:val="single" w:sz="6" w:space="0" w:color="512D6D" w:themeColor="accent5"/>
        </w:tcBorders>
        <w:shd w:val="clear" w:color="auto" w:fill="AA81CB"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cPr>
      <w:shd w:val="clear" w:color="auto" w:fill="EBF0CC" w:themeFill="accent6" w:themeFillTint="3F"/>
    </w:tcPr>
    <w:tblStylePr w:type="firstRow">
      <w:rPr>
        <w:b/>
        <w:bCs/>
        <w:color w:val="000000" w:themeColor="text1"/>
      </w:rPr>
      <w:tblPr/>
      <w:tcPr>
        <w:shd w:val="clear" w:color="auto" w:fill="F7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6" w:themeFillTint="33"/>
      </w:tcPr>
    </w:tblStylePr>
    <w:tblStylePr w:type="band1Vert">
      <w:tblPr/>
      <w:tcPr>
        <w:shd w:val="clear" w:color="auto" w:fill="D7E098" w:themeFill="accent6" w:themeFillTint="7F"/>
      </w:tcPr>
    </w:tblStylePr>
    <w:tblStylePr w:type="band1Horz">
      <w:tblPr/>
      <w:tcPr>
        <w:tcBorders>
          <w:insideH w:val="single" w:sz="6" w:space="0" w:color="ABBC38" w:themeColor="accent6"/>
          <w:insideV w:val="single" w:sz="6" w:space="0" w:color="ABBC38" w:themeColor="accent6"/>
        </w:tcBorders>
        <w:shd w:val="clear" w:color="auto" w:fill="D7E098"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0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2D6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2D6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81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81CB"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CBC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CBC9"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CBC9"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3"/>
        <w:bottom w:val="single" w:sz="8" w:space="0" w:color="33B9C4" w:themeColor="accent3"/>
      </w:tblBorders>
    </w:tblPr>
    <w:tblStylePr w:type="firstRow">
      <w:rPr>
        <w:rFonts w:asciiTheme="majorHAnsi" w:eastAsiaTheme="majorEastAsia" w:hAnsiTheme="majorHAnsi" w:cstheme="majorBidi"/>
      </w:rPr>
      <w:tblPr/>
      <w:tcPr>
        <w:tcBorders>
          <w:top w:val="nil"/>
          <w:bottom w:val="single" w:sz="8" w:space="0" w:color="33B9C4" w:themeColor="accent3"/>
        </w:tcBorders>
      </w:tcPr>
    </w:tblStylePr>
    <w:tblStylePr w:type="lastRow">
      <w:rPr>
        <w:b/>
        <w:bCs/>
        <w:color w:val="BFCBC9" w:themeColor="text2"/>
      </w:rPr>
      <w:tblPr/>
      <w:tcPr>
        <w:tcBorders>
          <w:top w:val="single" w:sz="8" w:space="0" w:color="33B9C4" w:themeColor="accent3"/>
          <w:bottom w:val="single" w:sz="8" w:space="0" w:color="33B9C4" w:themeColor="accent3"/>
        </w:tcBorders>
      </w:tcPr>
    </w:tblStylePr>
    <w:tblStylePr w:type="firstCol">
      <w:rPr>
        <w:b/>
        <w:bCs/>
      </w:rPr>
    </w:tblStylePr>
    <w:tblStylePr w:type="lastCol">
      <w:rPr>
        <w:b/>
        <w:bCs/>
      </w:rPr>
      <w:tblPr/>
      <w:tcPr>
        <w:tcBorders>
          <w:top w:val="single" w:sz="8" w:space="0" w:color="33B9C4" w:themeColor="accent3"/>
          <w:bottom w:val="single" w:sz="8" w:space="0" w:color="33B9C4" w:themeColor="accent3"/>
        </w:tcBorders>
      </w:tcPr>
    </w:tblStylePr>
    <w:tblStylePr w:type="band1Vert">
      <w:tblPr/>
      <w:tcPr>
        <w:shd w:val="clear" w:color="auto" w:fill="CBEEF1" w:themeFill="accent3" w:themeFillTint="3F"/>
      </w:tcPr>
    </w:tblStylePr>
    <w:tblStylePr w:type="band1Horz">
      <w:tblPr/>
      <w:tcPr>
        <w:shd w:val="clear" w:color="auto" w:fill="CBEEF1"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4"/>
        <w:bottom w:val="single" w:sz="8" w:space="0" w:color="0085AD" w:themeColor="accent4"/>
      </w:tblBorders>
    </w:tblPr>
    <w:tblStylePr w:type="firstRow">
      <w:rPr>
        <w:rFonts w:asciiTheme="majorHAnsi" w:eastAsiaTheme="majorEastAsia" w:hAnsiTheme="majorHAnsi" w:cstheme="majorBidi"/>
      </w:rPr>
      <w:tblPr/>
      <w:tcPr>
        <w:tcBorders>
          <w:top w:val="nil"/>
          <w:bottom w:val="single" w:sz="8" w:space="0" w:color="0085AD" w:themeColor="accent4"/>
        </w:tcBorders>
      </w:tcPr>
    </w:tblStylePr>
    <w:tblStylePr w:type="lastRow">
      <w:rPr>
        <w:b/>
        <w:bCs/>
        <w:color w:val="BFCBC9" w:themeColor="text2"/>
      </w:rPr>
      <w:tblPr/>
      <w:tcPr>
        <w:tcBorders>
          <w:top w:val="single" w:sz="8" w:space="0" w:color="0085AD" w:themeColor="accent4"/>
          <w:bottom w:val="single" w:sz="8" w:space="0" w:color="0085AD" w:themeColor="accent4"/>
        </w:tcBorders>
      </w:tcPr>
    </w:tblStylePr>
    <w:tblStylePr w:type="firstCol">
      <w:rPr>
        <w:b/>
        <w:bCs/>
      </w:rPr>
    </w:tblStylePr>
    <w:tblStylePr w:type="lastCol">
      <w:rPr>
        <w:b/>
        <w:bCs/>
      </w:rPr>
      <w:tblPr/>
      <w:tcPr>
        <w:tcBorders>
          <w:top w:val="single" w:sz="8" w:space="0" w:color="0085AD" w:themeColor="accent4"/>
          <w:bottom w:val="single" w:sz="8" w:space="0" w:color="0085AD" w:themeColor="accent4"/>
        </w:tcBorders>
      </w:tcPr>
    </w:tblStylePr>
    <w:tblStylePr w:type="band1Vert">
      <w:tblPr/>
      <w:tcPr>
        <w:shd w:val="clear" w:color="auto" w:fill="ABEBFF" w:themeFill="accent4" w:themeFillTint="3F"/>
      </w:tcPr>
    </w:tblStylePr>
    <w:tblStylePr w:type="band1Horz">
      <w:tblPr/>
      <w:tcPr>
        <w:shd w:val="clear" w:color="auto" w:fill="ABEBFF"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512D6D" w:themeColor="accent5"/>
        <w:bottom w:val="single" w:sz="8" w:space="0" w:color="512D6D" w:themeColor="accent5"/>
      </w:tblBorders>
    </w:tblPr>
    <w:tblStylePr w:type="firstRow">
      <w:rPr>
        <w:rFonts w:asciiTheme="majorHAnsi" w:eastAsiaTheme="majorEastAsia" w:hAnsiTheme="majorHAnsi" w:cstheme="majorBidi"/>
      </w:rPr>
      <w:tblPr/>
      <w:tcPr>
        <w:tcBorders>
          <w:top w:val="nil"/>
          <w:bottom w:val="single" w:sz="8" w:space="0" w:color="512D6D" w:themeColor="accent5"/>
        </w:tcBorders>
      </w:tcPr>
    </w:tblStylePr>
    <w:tblStylePr w:type="lastRow">
      <w:rPr>
        <w:b/>
        <w:bCs/>
        <w:color w:val="BFCBC9" w:themeColor="text2"/>
      </w:rPr>
      <w:tblPr/>
      <w:tcPr>
        <w:tcBorders>
          <w:top w:val="single" w:sz="8" w:space="0" w:color="512D6D" w:themeColor="accent5"/>
          <w:bottom w:val="single" w:sz="8" w:space="0" w:color="512D6D" w:themeColor="accent5"/>
        </w:tcBorders>
      </w:tcPr>
    </w:tblStylePr>
    <w:tblStylePr w:type="firstCol">
      <w:rPr>
        <w:b/>
        <w:bCs/>
      </w:rPr>
    </w:tblStylePr>
    <w:tblStylePr w:type="lastCol">
      <w:rPr>
        <w:b/>
        <w:bCs/>
      </w:rPr>
      <w:tblPr/>
      <w:tcPr>
        <w:tcBorders>
          <w:top w:val="single" w:sz="8" w:space="0" w:color="512D6D" w:themeColor="accent5"/>
          <w:bottom w:val="single" w:sz="8" w:space="0" w:color="512D6D" w:themeColor="accent5"/>
        </w:tcBorders>
      </w:tcPr>
    </w:tblStylePr>
    <w:tblStylePr w:type="band1Vert">
      <w:tblPr/>
      <w:tcPr>
        <w:shd w:val="clear" w:color="auto" w:fill="D5C0E5" w:themeFill="accent5" w:themeFillTint="3F"/>
      </w:tcPr>
    </w:tblStylePr>
    <w:tblStylePr w:type="band1Horz">
      <w:tblPr/>
      <w:tcPr>
        <w:shd w:val="clear" w:color="auto" w:fill="D5C0E5"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6"/>
        <w:bottom w:val="single" w:sz="8" w:space="0" w:color="ABBC38" w:themeColor="accent6"/>
      </w:tblBorders>
    </w:tblPr>
    <w:tblStylePr w:type="firstRow">
      <w:rPr>
        <w:rFonts w:asciiTheme="majorHAnsi" w:eastAsiaTheme="majorEastAsia" w:hAnsiTheme="majorHAnsi" w:cstheme="majorBidi"/>
      </w:rPr>
      <w:tblPr/>
      <w:tcPr>
        <w:tcBorders>
          <w:top w:val="nil"/>
          <w:bottom w:val="single" w:sz="8" w:space="0" w:color="ABBC38" w:themeColor="accent6"/>
        </w:tcBorders>
      </w:tcPr>
    </w:tblStylePr>
    <w:tblStylePr w:type="lastRow">
      <w:rPr>
        <w:b/>
        <w:bCs/>
        <w:color w:val="BFCBC9" w:themeColor="text2"/>
      </w:rPr>
      <w:tblPr/>
      <w:tcPr>
        <w:tcBorders>
          <w:top w:val="single" w:sz="8" w:space="0" w:color="ABBC38" w:themeColor="accent6"/>
          <w:bottom w:val="single" w:sz="8" w:space="0" w:color="ABBC38" w:themeColor="accent6"/>
        </w:tcBorders>
      </w:tcPr>
    </w:tblStylePr>
    <w:tblStylePr w:type="firstCol">
      <w:rPr>
        <w:b/>
        <w:bCs/>
      </w:rPr>
    </w:tblStylePr>
    <w:tblStylePr w:type="lastCol">
      <w:rPr>
        <w:b/>
        <w:bCs/>
      </w:rPr>
      <w:tblPr/>
      <w:tcPr>
        <w:tcBorders>
          <w:top w:val="single" w:sz="8" w:space="0" w:color="ABBC38" w:themeColor="accent6"/>
          <w:bottom w:val="single" w:sz="8" w:space="0" w:color="ABBC38" w:themeColor="accent6"/>
        </w:tcBorders>
      </w:tcPr>
    </w:tblStylePr>
    <w:tblStylePr w:type="band1Vert">
      <w:tblPr/>
      <w:tcPr>
        <w:shd w:val="clear" w:color="auto" w:fill="EBF0CC" w:themeFill="accent6" w:themeFillTint="3F"/>
      </w:tcPr>
    </w:tblStylePr>
    <w:tblStylePr w:type="band1Horz">
      <w:tblPr/>
      <w:tcPr>
        <w:shd w:val="clear" w:color="auto" w:fill="EBF0CC"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rPr>
        <w:sz w:val="24"/>
        <w:szCs w:val="24"/>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tblPr/>
      <w:tcPr>
        <w:tcBorders>
          <w:top w:val="single" w:sz="8" w:space="0" w:color="33B9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3"/>
          <w:insideH w:val="nil"/>
          <w:insideV w:val="nil"/>
        </w:tcBorders>
        <w:shd w:val="clear" w:color="auto" w:fill="FFFFFF" w:themeFill="background1"/>
      </w:tcPr>
    </w:tblStylePr>
    <w:tblStylePr w:type="lastCol">
      <w:tblPr/>
      <w:tcPr>
        <w:tcBorders>
          <w:top w:val="nil"/>
          <w:left w:val="single" w:sz="8" w:space="0" w:color="33B9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top w:val="nil"/>
          <w:bottom w:val="nil"/>
          <w:insideH w:val="nil"/>
          <w:insideV w:val="nil"/>
        </w:tcBorders>
        <w:shd w:val="clear" w:color="auto" w:fill="CBEE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rPr>
        <w:sz w:val="24"/>
        <w:szCs w:val="24"/>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tblPr/>
      <w:tcPr>
        <w:tcBorders>
          <w:top w:val="single" w:sz="8" w:space="0" w:color="0085A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4"/>
          <w:insideH w:val="nil"/>
          <w:insideV w:val="nil"/>
        </w:tcBorders>
        <w:shd w:val="clear" w:color="auto" w:fill="FFFFFF" w:themeFill="background1"/>
      </w:tcPr>
    </w:tblStylePr>
    <w:tblStylePr w:type="lastCol">
      <w:tblPr/>
      <w:tcPr>
        <w:tcBorders>
          <w:top w:val="nil"/>
          <w:left w:val="single" w:sz="8" w:space="0" w:color="0085A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top w:val="nil"/>
          <w:bottom w:val="nil"/>
          <w:insideH w:val="nil"/>
          <w:insideV w:val="nil"/>
        </w:tcBorders>
        <w:shd w:val="clear" w:color="auto" w:fill="AB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rPr>
        <w:sz w:val="24"/>
        <w:szCs w:val="24"/>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tblPr/>
      <w:tcPr>
        <w:tcBorders>
          <w:top w:val="single" w:sz="8" w:space="0" w:color="512D6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2D6D" w:themeColor="accent5"/>
          <w:insideH w:val="nil"/>
          <w:insideV w:val="nil"/>
        </w:tcBorders>
        <w:shd w:val="clear" w:color="auto" w:fill="FFFFFF" w:themeFill="background1"/>
      </w:tcPr>
    </w:tblStylePr>
    <w:tblStylePr w:type="lastCol">
      <w:tblPr/>
      <w:tcPr>
        <w:tcBorders>
          <w:top w:val="nil"/>
          <w:left w:val="single" w:sz="8" w:space="0" w:color="512D6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top w:val="nil"/>
          <w:bottom w:val="nil"/>
          <w:insideH w:val="nil"/>
          <w:insideV w:val="nil"/>
        </w:tcBorders>
        <w:shd w:val="clear" w:color="auto" w:fill="D5C0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rPr>
        <w:sz w:val="24"/>
        <w:szCs w:val="24"/>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tblPr/>
      <w:tcPr>
        <w:tcBorders>
          <w:top w:val="single" w:sz="8" w:space="0" w:color="ABBC3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6"/>
          <w:insideH w:val="nil"/>
          <w:insideV w:val="nil"/>
        </w:tcBorders>
        <w:shd w:val="clear" w:color="auto" w:fill="FFFFFF" w:themeFill="background1"/>
      </w:tcPr>
    </w:tblStylePr>
    <w:tblStylePr w:type="lastCol">
      <w:tblPr/>
      <w:tcPr>
        <w:tcBorders>
          <w:top w:val="nil"/>
          <w:left w:val="single" w:sz="8" w:space="0" w:color="ABBC3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top w:val="nil"/>
          <w:bottom w:val="nil"/>
          <w:insideH w:val="nil"/>
          <w:insideV w:val="nil"/>
        </w:tcBorders>
        <w:shd w:val="clear" w:color="auto" w:fill="EBF0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tblBorders>
    </w:tblPr>
    <w:tblStylePr w:type="firstRow">
      <w:pPr>
        <w:spacing w:before="0" w:after="0" w:line="240" w:lineRule="auto"/>
      </w:pPr>
      <w:rPr>
        <w:b/>
        <w:bCs/>
        <w:color w:val="FFFFFF" w:themeColor="background1"/>
      </w:rPr>
      <w:tblPr/>
      <w:tcPr>
        <w:tc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shd w:val="clear" w:color="auto" w:fill="33B9C4" w:themeFill="accent3"/>
      </w:tcPr>
    </w:tblStylePr>
    <w:tblStylePr w:type="lastRow">
      <w:pPr>
        <w:spacing w:before="0" w:after="0" w:line="240" w:lineRule="auto"/>
      </w:pPr>
      <w:rPr>
        <w:b/>
        <w:bCs/>
      </w:rPr>
      <w:tblPr/>
      <w:tcPr>
        <w:tcBorders>
          <w:top w:val="double" w:sz="6"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3" w:themeFillTint="3F"/>
      </w:tcPr>
    </w:tblStylePr>
    <w:tblStylePr w:type="band1Horz">
      <w:tblPr/>
      <w:tcPr>
        <w:tcBorders>
          <w:insideH w:val="nil"/>
          <w:insideV w:val="nil"/>
        </w:tcBorders>
        <w:shd w:val="clear" w:color="auto" w:fill="CBEEF1"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tblBorders>
    </w:tblPr>
    <w:tblStylePr w:type="firstRow">
      <w:pPr>
        <w:spacing w:before="0" w:after="0" w:line="240" w:lineRule="auto"/>
      </w:pPr>
      <w:rPr>
        <w:b/>
        <w:bCs/>
        <w:color w:val="FFFFFF" w:themeColor="background1"/>
      </w:rPr>
      <w:tblPr/>
      <w:tcPr>
        <w:tc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shd w:val="clear" w:color="auto" w:fill="0085AD" w:themeFill="accent4"/>
      </w:tcPr>
    </w:tblStylePr>
    <w:tblStylePr w:type="lastRow">
      <w:pPr>
        <w:spacing w:before="0" w:after="0" w:line="240" w:lineRule="auto"/>
      </w:pPr>
      <w:rPr>
        <w:b/>
        <w:bCs/>
      </w:rPr>
      <w:tblPr/>
      <w:tcPr>
        <w:tcBorders>
          <w:top w:val="double" w:sz="6"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4" w:themeFillTint="3F"/>
      </w:tcPr>
    </w:tblStylePr>
    <w:tblStylePr w:type="band1Horz">
      <w:tblPr/>
      <w:tcPr>
        <w:tcBorders>
          <w:insideH w:val="nil"/>
          <w:insideV w:val="nil"/>
        </w:tcBorders>
        <w:shd w:val="clear" w:color="auto" w:fill="ABEBF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tblBorders>
    </w:tblPr>
    <w:tblStylePr w:type="firstRow">
      <w:pPr>
        <w:spacing w:before="0" w:after="0" w:line="240" w:lineRule="auto"/>
      </w:pPr>
      <w:rPr>
        <w:b/>
        <w:bCs/>
        <w:color w:val="FFFFFF" w:themeColor="background1"/>
      </w:rPr>
      <w:tblPr/>
      <w:tcPr>
        <w:tc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shd w:val="clear" w:color="auto" w:fill="512D6D" w:themeFill="accent5"/>
      </w:tcPr>
    </w:tblStylePr>
    <w:tblStylePr w:type="lastRow">
      <w:pPr>
        <w:spacing w:before="0" w:after="0" w:line="240" w:lineRule="auto"/>
      </w:pPr>
      <w:rPr>
        <w:b/>
        <w:bCs/>
      </w:rPr>
      <w:tblPr/>
      <w:tcPr>
        <w:tcBorders>
          <w:top w:val="double" w:sz="6"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5C0E5" w:themeFill="accent5" w:themeFillTint="3F"/>
      </w:tcPr>
    </w:tblStylePr>
    <w:tblStylePr w:type="band1Horz">
      <w:tblPr/>
      <w:tcPr>
        <w:tcBorders>
          <w:insideH w:val="nil"/>
          <w:insideV w:val="nil"/>
        </w:tcBorders>
        <w:shd w:val="clear" w:color="auto" w:fill="D5C0E5"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tblBorders>
    </w:tblPr>
    <w:tblStylePr w:type="firstRow">
      <w:pPr>
        <w:spacing w:before="0" w:after="0" w:line="240" w:lineRule="auto"/>
      </w:pPr>
      <w:rPr>
        <w:b/>
        <w:bCs/>
        <w:color w:val="FFFFFF" w:themeColor="background1"/>
      </w:rPr>
      <w:tblPr/>
      <w:tcPr>
        <w:tc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shd w:val="clear" w:color="auto" w:fill="ABBC38" w:themeFill="accent6"/>
      </w:tcPr>
    </w:tblStylePr>
    <w:tblStylePr w:type="lastRow">
      <w:pPr>
        <w:spacing w:before="0" w:after="0" w:line="240" w:lineRule="auto"/>
      </w:pPr>
      <w:rPr>
        <w:b/>
        <w:bCs/>
      </w:rPr>
      <w:tblPr/>
      <w:tcPr>
        <w:tcBorders>
          <w:top w:val="double" w:sz="6"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6" w:themeFillTint="3F"/>
      </w:tcPr>
    </w:tblStylePr>
    <w:tblStylePr w:type="band1Horz">
      <w:tblPr/>
      <w:tcPr>
        <w:tcBorders>
          <w:insideH w:val="nil"/>
          <w:insideV w:val="nil"/>
        </w:tcBorders>
        <w:shd w:val="clear" w:color="auto" w:fill="EBF0C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3"/>
      </w:tcPr>
    </w:tblStylePr>
    <w:tblStylePr w:type="lastCol">
      <w:rPr>
        <w:b/>
        <w:bCs/>
        <w:color w:val="FFFFFF" w:themeColor="background1"/>
      </w:rPr>
      <w:tblPr/>
      <w:tcPr>
        <w:tcBorders>
          <w:left w:val="nil"/>
          <w:right w:val="nil"/>
          <w:insideH w:val="nil"/>
          <w:insideV w:val="nil"/>
        </w:tcBorders>
        <w:shd w:val="clear" w:color="auto" w:fill="33B9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4"/>
      </w:tcPr>
    </w:tblStylePr>
    <w:tblStylePr w:type="lastCol">
      <w:rPr>
        <w:b/>
        <w:bCs/>
        <w:color w:val="FFFFFF" w:themeColor="background1"/>
      </w:rPr>
      <w:tblPr/>
      <w:tcPr>
        <w:tcBorders>
          <w:left w:val="nil"/>
          <w:right w:val="nil"/>
          <w:insideH w:val="nil"/>
          <w:insideV w:val="nil"/>
        </w:tcBorders>
        <w:shd w:val="clear" w:color="auto" w:fill="0085A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2D6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12D6D" w:themeFill="accent5"/>
      </w:tcPr>
    </w:tblStylePr>
    <w:tblStylePr w:type="lastCol">
      <w:rPr>
        <w:b/>
        <w:bCs/>
        <w:color w:val="FFFFFF" w:themeColor="background1"/>
      </w:rPr>
      <w:tblPr/>
      <w:tcPr>
        <w:tcBorders>
          <w:left w:val="nil"/>
          <w:right w:val="nil"/>
          <w:insideH w:val="nil"/>
          <w:insideV w:val="nil"/>
        </w:tcBorders>
        <w:shd w:val="clear" w:color="auto" w:fill="512D6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6"/>
      </w:tcPr>
    </w:tblStylePr>
    <w:tblStylePr w:type="lastCol">
      <w:rPr>
        <w:b/>
        <w:bCs/>
        <w:color w:val="FFFFFF" w:themeColor="background1"/>
      </w:rPr>
      <w:tblPr/>
      <w:tcPr>
        <w:tcBorders>
          <w:left w:val="nil"/>
          <w:right w:val="nil"/>
          <w:insideH w:val="nil"/>
          <w:insideV w:val="nil"/>
        </w:tcBorders>
        <w:shd w:val="clear" w:color="auto" w:fill="ABBC3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character" w:styleId="Ulstomtale">
    <w:name w:val="Unresolved Mention"/>
    <w:basedOn w:val="Standardskrifttypeiafsnit"/>
    <w:uiPriority w:val="99"/>
    <w:semiHidden/>
    <w:unhideWhenUsed/>
    <w:rsid w:val="00816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aj@mim.d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im@mim.d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DWE\Templates\Koncernf&#230;lles\Brev.dotx" TargetMode="External"/></Relationships>
</file>

<file path=word/theme/theme1.xml><?xml version="1.0" encoding="utf-8"?>
<a:theme xmlns:a="http://schemas.openxmlformats.org/drawingml/2006/main" name="Kontortema">
  <a:themeElements>
    <a:clrScheme name="MFVM - Departementet/Koncern_Word">
      <a:dk1>
        <a:srgbClr val="000000"/>
      </a:dk1>
      <a:lt1>
        <a:sysClr val="window" lastClr="FFFFFF"/>
      </a:lt1>
      <a:dk2>
        <a:srgbClr val="BFCBC9"/>
      </a:dk2>
      <a:lt2>
        <a:srgbClr val="E5EAE9"/>
      </a:lt2>
      <a:accent1>
        <a:srgbClr val="00874B"/>
      </a:accent1>
      <a:accent2>
        <a:srgbClr val="003127"/>
      </a:accent2>
      <a:accent3>
        <a:srgbClr val="33B9C4"/>
      </a:accent3>
      <a:accent4>
        <a:srgbClr val="0085AD"/>
      </a:accent4>
      <a:accent5>
        <a:srgbClr val="512D6D"/>
      </a:accent5>
      <a:accent6>
        <a:srgbClr val="ABBC38"/>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Brev.dotx</Template>
  <TotalTime>38</TotalTime>
  <Pages>2</Pages>
  <Words>257</Words>
  <Characters>1645</Characters>
  <Application>Microsoft Office Word</Application>
  <DocSecurity>0</DocSecurity>
  <Lines>51</Lines>
  <Paragraphs>20</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Brev</vt:lpstr>
      <vt:lpstr>Brev</vt:lpstr>
      <vt:lpstr/>
    </vt:vector>
  </TitlesOfParts>
  <Company>Miljøministeriet</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Simon Mark Jacobsen</dc:creator>
  <cp:keywords/>
  <dc:description/>
  <cp:lastModifiedBy>Simon Mark Jacobsen</cp:lastModifiedBy>
  <cp:revision>9</cp:revision>
  <cp:lastPrinted>2005-05-20T12:11:00Z</cp:lastPrinted>
  <dcterms:created xsi:type="dcterms:W3CDTF">2026-02-24T08:46:00Z</dcterms:created>
  <dcterms:modified xsi:type="dcterms:W3CDTF">2026-06-22T13:24:00Z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46077</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Simon Jacobsen</vt:lpwstr>
  </property>
  <property fmtid="{D5CDD505-2E9C-101B-9397-08002B2CF9AE}" pid="17" name="SD_CtlText_Generelt_CaseNoF2">
    <vt:lpwstr>$dossier_f2casenumber$</vt:lpwstr>
  </property>
  <property fmtid="{D5CDD505-2E9C-101B-9397-08002B2CF9AE}" pid="18" name="SD_UserprofileName">
    <vt:lpwstr>Simon Jacobsen</vt:lpwstr>
  </property>
  <property fmtid="{D5CDD505-2E9C-101B-9397-08002B2CF9AE}" pid="19" name="SD_Office_OFF_ID">
    <vt:lpwstr>143</vt:lpwstr>
  </property>
  <property fmtid="{D5CDD505-2E9C-101B-9397-08002B2CF9AE}" pid="20" name="CurrentOfficeID">
    <vt:lpwstr>143</vt:lpwstr>
  </property>
  <property fmtid="{D5CDD505-2E9C-101B-9397-08002B2CF9AE}" pid="21" name="SD_Office_OFF_Organisation">
    <vt:lpwstr>MIM</vt:lpwstr>
  </property>
  <property fmtid="{D5CDD505-2E9C-101B-9397-08002B2CF9AE}" pid="22" name="SD_Office_OFF_ArtworkDefinition">
    <vt:lpwstr>MIM</vt:lpwstr>
  </property>
  <property fmtid="{D5CDD505-2E9C-101B-9397-08002B2CF9AE}" pid="23" name="SD_Office_OFF_LogoFileName">
    <vt:lpwstr>MIMDEP</vt:lpwstr>
  </property>
  <property fmtid="{D5CDD505-2E9C-101B-9397-08002B2CF9AE}" pid="24" name="SD_Office_OFF_Institution">
    <vt:lpwstr>Miljø- og Ligestillingsministeriet</vt:lpwstr>
  </property>
  <property fmtid="{D5CDD505-2E9C-101B-9397-08002B2CF9AE}" pid="25" name="SD_Office_OFF_Institution_EN">
    <vt:lpwstr>Ministry of Environment and Gender Equality</vt:lpwstr>
  </property>
  <property fmtid="{D5CDD505-2E9C-101B-9397-08002B2CF9AE}" pid="26" name="SD_Office_OFF_kontor">
    <vt:lpwstr>Sikker kemi</vt:lpwstr>
  </property>
  <property fmtid="{D5CDD505-2E9C-101B-9397-08002B2CF9AE}" pid="27" name="SD_Office_OFF_Department">
    <vt:lpwstr>Sikker kemi</vt:lpwstr>
  </property>
  <property fmtid="{D5CDD505-2E9C-101B-9397-08002B2CF9AE}" pid="28" name="SD_Office_OFF_Department_EN">
    <vt:lpwstr>Chemicals</vt:lpwstr>
  </property>
  <property fmtid="{D5CDD505-2E9C-101B-9397-08002B2CF9AE}" pid="29" name="SD_Office_OFF_Footertext">
    <vt:lpwstr/>
  </property>
  <property fmtid="{D5CDD505-2E9C-101B-9397-08002B2CF9AE}" pid="30" name="SD_Office_OFF_AddressA">
    <vt:lpwstr>Frederiksholms Kanal 26</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Frederiksholms Kanal 26</vt:lpwstr>
  </property>
  <property fmtid="{D5CDD505-2E9C-101B-9397-08002B2CF9AE}" pid="34" name="SD_Office_OFF_AddressD">
    <vt:lpwstr>1220</vt:lpwstr>
  </property>
  <property fmtid="{D5CDD505-2E9C-101B-9397-08002B2CF9AE}" pid="35" name="SD_Office_OFF_City">
    <vt:lpwstr>København K</vt:lpwstr>
  </property>
  <property fmtid="{D5CDD505-2E9C-101B-9397-08002B2CF9AE}" pid="36" name="SD_Office_OFF_City_EN">
    <vt:lpwstr>Copenhagen K Denmark</vt:lpwstr>
  </property>
  <property fmtid="{D5CDD505-2E9C-101B-9397-08002B2CF9AE}" pid="37" name="SD_Office_OFF_Phone">
    <vt:lpwstr>38 14 21 42</vt:lpwstr>
  </property>
  <property fmtid="{D5CDD505-2E9C-101B-9397-08002B2CF9AE}" pid="38" name="SD_Office_OFF_Phone_EN">
    <vt:lpwstr>+45 38 14 21 42</vt:lpwstr>
  </property>
  <property fmtid="{D5CDD505-2E9C-101B-9397-08002B2CF9AE}" pid="39" name="SD_Office_OFF_Fax">
    <vt:lpwstr/>
  </property>
  <property fmtid="{D5CDD505-2E9C-101B-9397-08002B2CF9AE}" pid="40" name="SD_Office_OFF_Fax_EN">
    <vt:lpwstr/>
  </property>
  <property fmtid="{D5CDD505-2E9C-101B-9397-08002B2CF9AE}" pid="41" name="SD_Office_OFF_Email">
    <vt:lpwstr>mim@mim.dk</vt:lpwstr>
  </property>
  <property fmtid="{D5CDD505-2E9C-101B-9397-08002B2CF9AE}" pid="42" name="SD_Office_OFF_Web">
    <vt:lpwstr>www.mim.dk</vt:lpwstr>
  </property>
  <property fmtid="{D5CDD505-2E9C-101B-9397-08002B2CF9AE}" pid="43" name="SD_Office_OFF_CVR">
    <vt:lpwstr>12854358</vt:lpwstr>
  </property>
  <property fmtid="{D5CDD505-2E9C-101B-9397-08002B2CF9AE}" pid="44" name="SD_Office_OFF_EAN">
    <vt:lpwstr>5798000862005</vt:lpwstr>
  </property>
  <property fmtid="{D5CDD505-2E9C-101B-9397-08002B2CF9AE}" pid="45" name="SD_Office_OFF_EAN_EN">
    <vt:lpwstr>5798000862005</vt:lpwstr>
  </property>
  <property fmtid="{D5CDD505-2E9C-101B-9397-08002B2CF9AE}" pid="46" name="SD_Office_OFF_ColorTheme">
    <vt:lpwstr>MFVM - Departementet_Koncern</vt:lpwstr>
  </property>
  <property fmtid="{D5CDD505-2E9C-101B-9397-08002B2CF9AE}" pid="47" name="LastCompletedArtworkDefinition">
    <vt:lpwstr>MIM</vt:lpwstr>
  </property>
  <property fmtid="{D5CDD505-2E9C-101B-9397-08002B2CF9AE}" pid="48" name="USR_Name">
    <vt:lpwstr>Simon Jacobsen</vt:lpwstr>
  </property>
  <property fmtid="{D5CDD505-2E9C-101B-9397-08002B2CF9AE}" pid="49" name="USR_Initials">
    <vt:lpwstr>SIMAJ</vt:lpwstr>
  </property>
  <property fmtid="{D5CDD505-2E9C-101B-9397-08002B2CF9AE}" pid="50" name="USR_Title">
    <vt:lpwstr>Fuldmægtig</vt:lpwstr>
  </property>
  <property fmtid="{D5CDD505-2E9C-101B-9397-08002B2CF9AE}" pid="51" name="USR_DirectPhone">
    <vt:lpwstr>+45 24 41 57 93</vt:lpwstr>
  </property>
  <property fmtid="{D5CDD505-2E9C-101B-9397-08002B2CF9AE}" pid="52" name="USR_Mobile">
    <vt:lpwstr>+45 24 41 57 93</vt:lpwstr>
  </property>
  <property fmtid="{D5CDD505-2E9C-101B-9397-08002B2CF9AE}" pid="53" name="USR_Email">
    <vt:lpwstr>simaj@mim.dk</vt:lpwstr>
  </property>
  <property fmtid="{D5CDD505-2E9C-101B-9397-08002B2CF9AE}" pid="54" name="DocumentInfoFinished">
    <vt:lpwstr>True</vt:lpwstr>
  </property>
</Properties>
</file>