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EEDD8" w14:textId="77777777" w:rsidR="00325DC9" w:rsidRDefault="00325DC9" w:rsidP="00325DC9">
      <w:pPr>
        <w:rPr>
          <w:rFonts w:ascii="Arial" w:hAnsi="Arial" w:cs="Arial"/>
          <w:b/>
        </w:rPr>
      </w:pPr>
    </w:p>
    <w:p w14:paraId="225754E8" w14:textId="77777777" w:rsidR="00325DC9" w:rsidRDefault="00325DC9" w:rsidP="00325DC9">
      <w:pPr>
        <w:rPr>
          <w:rFonts w:ascii="Arial" w:hAnsi="Arial" w:cs="Arial"/>
          <w:b/>
        </w:rPr>
      </w:pPr>
    </w:p>
    <w:p w14:paraId="0B610F2B" w14:textId="77777777" w:rsidR="00325DC9" w:rsidRDefault="00325DC9" w:rsidP="00325DC9">
      <w:pPr>
        <w:rPr>
          <w:rFonts w:ascii="Arial" w:hAnsi="Arial" w:cs="Arial"/>
          <w:b/>
        </w:rPr>
      </w:pPr>
    </w:p>
    <w:p w14:paraId="258F91A8" w14:textId="77777777" w:rsidR="00325DC9" w:rsidRDefault="00325DC9" w:rsidP="00325DC9">
      <w:pPr>
        <w:rPr>
          <w:rFonts w:ascii="Arial" w:hAnsi="Arial" w:cs="Arial"/>
        </w:rPr>
      </w:pPr>
      <w:r>
        <w:rPr>
          <w:rFonts w:ascii="Arial" w:hAnsi="Arial" w:cs="Arial"/>
          <w:b/>
        </w:rPr>
        <w:t>Erhvervsøkonomiske konsekvensvurderinger af bekendtgørelse om tilskud til projekter om etablering af konstruerede minivådområder</w:t>
      </w:r>
    </w:p>
    <w:p w14:paraId="0FD393E1" w14:textId="77777777" w:rsidR="00EC1285" w:rsidRDefault="00EC1285" w:rsidP="00325DC9"/>
    <w:p w14:paraId="42DCDAE8" w14:textId="77777777" w:rsidR="00325DC9" w:rsidRPr="002A2168" w:rsidRDefault="00325DC9" w:rsidP="002A2168">
      <w:pPr>
        <w:rPr>
          <w:u w:val="single"/>
        </w:rPr>
      </w:pPr>
      <w:r w:rsidRPr="002A2168">
        <w:rPr>
          <w:u w:val="single"/>
        </w:rPr>
        <w:t>Ordningens formål:</w:t>
      </w:r>
    </w:p>
    <w:p w14:paraId="2DC6CAA7" w14:textId="77777777" w:rsidR="00325DC9" w:rsidRDefault="00325DC9" w:rsidP="002A2168">
      <w:r>
        <w:t>Tilskudsordningen til etablering af minivådområder er en del af det danske landdistriktsprogram, der har til formål at udvikle landdistrikterne, bl.a. ved at forbedre landbrugets konkurrenceevne, styrke indsatsen for at forbedre klimaet, bruge naturens ressourcer bæredygtigt og skabe en balanceret udvikling i landdistrikterne.</w:t>
      </w:r>
    </w:p>
    <w:p w14:paraId="3E593060" w14:textId="77777777" w:rsidR="00325DC9" w:rsidRDefault="00325DC9" w:rsidP="002A2168"/>
    <w:p w14:paraId="7EA1A631" w14:textId="77777777" w:rsidR="00325DC9" w:rsidRDefault="00325DC9" w:rsidP="002A2168">
      <w:r>
        <w:t>Det primære formål med minivådområdeordningen er at forbedre vandmiljøet ved at reducere kvælstofbelastningen til det omkringliggende vandmiljø. Som en sekundær effekt reducerer minivådområder også fosfor. Minivådområdeordningen bidrager til implementeringen af EU’s vandrammedirektiv.</w:t>
      </w:r>
    </w:p>
    <w:p w14:paraId="1A71A568" w14:textId="77777777" w:rsidR="00325DC9" w:rsidRPr="008E6681" w:rsidRDefault="00325DC9" w:rsidP="002A2168"/>
    <w:p w14:paraId="14E34726" w14:textId="77777777" w:rsidR="00325DC9" w:rsidRPr="002A2168" w:rsidRDefault="00325DC9" w:rsidP="002A2168">
      <w:pPr>
        <w:rPr>
          <w:u w:val="single"/>
        </w:rPr>
      </w:pPr>
      <w:r w:rsidRPr="002A2168">
        <w:rPr>
          <w:u w:val="single"/>
        </w:rPr>
        <w:t>Administrative konsekvenser:</w:t>
      </w:r>
    </w:p>
    <w:p w14:paraId="6E2D3167" w14:textId="77777777" w:rsidR="00325DC9" w:rsidRPr="009225DD" w:rsidRDefault="00325DC9" w:rsidP="002A2168">
      <w:r w:rsidRPr="00452A01">
        <w:t>Erhvervsstyrelsens Team Effektiv Regulering (TER) har modtaget bekendtgørelsesudkastet i præhøring.</w:t>
      </w:r>
      <w:r>
        <w:t xml:space="preserve"> </w:t>
      </w:r>
      <w:r w:rsidRPr="00B22731">
        <w:t>TER vurderer, at bekendtgørelsesudkastet medfører administrative konsekvenser under 4 mio. kr. årligt.</w:t>
      </w:r>
    </w:p>
    <w:p w14:paraId="56CD29E3" w14:textId="77777777" w:rsidR="00325DC9" w:rsidRDefault="00325DC9" w:rsidP="002A2168">
      <w:bookmarkStart w:id="0" w:name="_GoBack"/>
      <w:bookmarkEnd w:id="0"/>
    </w:p>
    <w:p w14:paraId="17CCD1D8" w14:textId="77777777" w:rsidR="00325DC9" w:rsidRDefault="00325DC9" w:rsidP="002A2168">
      <w:r>
        <w:t>Landbrugsstyrelsen har i nedenstående kvantificeret de administrative konsekvenser, der forventes at genereres som følge af ændringerne i bekendtgørelsen.</w:t>
      </w:r>
    </w:p>
    <w:p w14:paraId="279AFFEC" w14:textId="77777777" w:rsidR="00325DC9" w:rsidRDefault="00325DC9" w:rsidP="002A2168"/>
    <w:p w14:paraId="0058B9E9" w14:textId="77777777" w:rsidR="00325DC9" w:rsidRDefault="00325DC9" w:rsidP="002A2168">
      <w:r>
        <w:t xml:space="preserve">Der er på årets minivådområdeordning ikke indført krav, som forventes at pålægge yderligere byrder i form af administrative konsekvenser for ansøgere. </w:t>
      </w:r>
    </w:p>
    <w:p w14:paraId="66E0C375" w14:textId="77777777" w:rsidR="00325DC9" w:rsidRDefault="00325DC9" w:rsidP="002A2168"/>
    <w:p w14:paraId="57B758F7" w14:textId="77777777" w:rsidR="00325DC9" w:rsidRPr="0085204E" w:rsidRDefault="00325DC9" w:rsidP="002A2168">
      <w:pPr>
        <w:rPr>
          <w:i/>
        </w:rPr>
      </w:pPr>
      <w:r w:rsidRPr="0085204E">
        <w:rPr>
          <w:i/>
        </w:rPr>
        <w:t>Populationsændring:</w:t>
      </w:r>
    </w:p>
    <w:p w14:paraId="2FDCCE74" w14:textId="77777777" w:rsidR="00325DC9" w:rsidRDefault="00325DC9" w:rsidP="002A2168">
      <w:r>
        <w:t>Det forventes at der i 20</w:t>
      </w:r>
      <w:r w:rsidR="002A2168">
        <w:t>22</w:t>
      </w:r>
      <w:r>
        <w:t xml:space="preserve"> vil blive indsendt 300 ansøgninger til ordningen. Der er derfor ingen forventning til populationsændringer på ansøgningsrunden i 2020. </w:t>
      </w:r>
    </w:p>
    <w:p w14:paraId="44E8FFFF" w14:textId="77777777" w:rsidR="00325DC9" w:rsidRDefault="00325DC9" w:rsidP="002A2168"/>
    <w:p w14:paraId="39B1BAE5" w14:textId="77777777" w:rsidR="00325DC9" w:rsidRPr="002A2168" w:rsidRDefault="00325DC9" w:rsidP="002A2168">
      <w:pPr>
        <w:rPr>
          <w:u w:val="single"/>
        </w:rPr>
      </w:pPr>
      <w:r w:rsidRPr="002A2168">
        <w:rPr>
          <w:u w:val="single"/>
        </w:rPr>
        <w:t>Skatter, afgifter</w:t>
      </w:r>
      <w:r w:rsidR="002A2168" w:rsidRPr="002A2168">
        <w:rPr>
          <w:u w:val="single"/>
        </w:rPr>
        <w:t xml:space="preserve"> og subsidier</w:t>
      </w:r>
    </w:p>
    <w:p w14:paraId="725BB430" w14:textId="77777777" w:rsidR="00325DC9" w:rsidRDefault="00325DC9" w:rsidP="002A2168">
      <w:r>
        <w:lastRenderedPageBreak/>
        <w:t xml:space="preserve">Bekendtgørelsen medfører subsidier på </w:t>
      </w:r>
      <w:r w:rsidR="002A2168">
        <w:t>213</w:t>
      </w:r>
      <w:r>
        <w:t xml:space="preserve"> mio. kr. i EU-midler og </w:t>
      </w:r>
      <w:r w:rsidR="002A2168">
        <w:t>16,7</w:t>
      </w:r>
      <w:r>
        <w:t xml:space="preserve"> mio. kr. i nationale midler.</w:t>
      </w:r>
    </w:p>
    <w:p w14:paraId="431C7CD7" w14:textId="77777777" w:rsidR="00325DC9" w:rsidRDefault="00325DC9" w:rsidP="002A2168"/>
    <w:p w14:paraId="36EE110F" w14:textId="77777777" w:rsidR="002A2168" w:rsidRDefault="00325DC9" w:rsidP="002A2168">
      <w:pPr>
        <w:rPr>
          <w:u w:val="single"/>
        </w:rPr>
      </w:pPr>
      <w:r w:rsidRPr="002A2168">
        <w:rPr>
          <w:u w:val="single"/>
        </w:rPr>
        <w:t>Efterlevelseskonsekvenser</w:t>
      </w:r>
    </w:p>
    <w:p w14:paraId="661134D4" w14:textId="77777777" w:rsidR="00325DC9" w:rsidRPr="009E6FB4" w:rsidRDefault="00325DC9" w:rsidP="002A2168">
      <w:pPr>
        <w:rPr>
          <w:rFonts w:eastAsia="Calibri"/>
          <w:color w:val="000000"/>
          <w:szCs w:val="20"/>
        </w:rPr>
      </w:pPr>
      <w:r w:rsidRPr="009E6FB4">
        <w:rPr>
          <w:rFonts w:eastAsia="Calibri"/>
          <w:color w:val="000000"/>
          <w:szCs w:val="20"/>
        </w:rPr>
        <w:t>De øvrige efterlevelseskonsekvenser forbundet med etablering af minivådområder</w:t>
      </w:r>
      <w:r>
        <w:rPr>
          <w:rFonts w:eastAsia="Calibri"/>
          <w:color w:val="000000"/>
          <w:szCs w:val="20"/>
        </w:rPr>
        <w:t xml:space="preserve"> udgør </w:t>
      </w:r>
      <w:r w:rsidR="002A2168">
        <w:rPr>
          <w:rFonts w:eastAsia="Calibri"/>
          <w:color w:val="000000"/>
          <w:szCs w:val="20"/>
        </w:rPr>
        <w:t>229,7</w:t>
      </w:r>
      <w:r w:rsidRPr="009E6FB4">
        <w:rPr>
          <w:rFonts w:eastAsia="Calibri"/>
          <w:color w:val="000000"/>
          <w:szCs w:val="20"/>
        </w:rPr>
        <w:t xml:space="preserve"> mio. kr. Det bemærkes at erhvervet kompenseres fuldt ud for omkostningerne forbundet med etablering af et minivådområde gennem ovennævnte subsidier</w:t>
      </w:r>
      <w:r w:rsidR="002A2168">
        <w:rPr>
          <w:rFonts w:eastAsia="Calibri"/>
          <w:color w:val="000000"/>
          <w:szCs w:val="20"/>
        </w:rPr>
        <w:t xml:space="preserve">. </w:t>
      </w:r>
    </w:p>
    <w:p w14:paraId="3D2494B0" w14:textId="77777777" w:rsidR="00325DC9" w:rsidRPr="00357A17" w:rsidRDefault="00325DC9" w:rsidP="002A2168"/>
    <w:p w14:paraId="3F68FE74" w14:textId="77777777" w:rsidR="00325DC9" w:rsidRPr="002A2168" w:rsidRDefault="00325DC9" w:rsidP="002A2168">
      <w:pPr>
        <w:rPr>
          <w:u w:val="single"/>
        </w:rPr>
      </w:pPr>
      <w:r w:rsidRPr="002A2168">
        <w:rPr>
          <w:u w:val="single"/>
        </w:rPr>
        <w:t>BNP effekter</w:t>
      </w:r>
    </w:p>
    <w:p w14:paraId="39F66BCD" w14:textId="77777777" w:rsidR="00325DC9" w:rsidRPr="00C724D1" w:rsidRDefault="00325DC9" w:rsidP="002A2168">
      <w:r w:rsidRPr="00C724D1">
        <w:t xml:space="preserve">Ordningen vurderes at have mindre samfundsøkonomiske konsekvenser i form af skatteforvridning. </w:t>
      </w:r>
      <w:r>
        <w:t xml:space="preserve">De </w:t>
      </w:r>
      <w:r w:rsidR="002A2168">
        <w:t>132</w:t>
      </w:r>
      <w:r w:rsidRPr="00C724D1">
        <w:t xml:space="preserve"> mio. kr.</w:t>
      </w:r>
      <w:r>
        <w:t xml:space="preserve"> af rammen</w:t>
      </w:r>
      <w:r w:rsidRPr="00C724D1">
        <w:t xml:space="preserve"> er 100 pct.</w:t>
      </w:r>
      <w:r>
        <w:t xml:space="preserve"> </w:t>
      </w:r>
      <w:r w:rsidRPr="00C724D1">
        <w:t xml:space="preserve">finansieret af EU, hvormed der ikke forekommer skatteforvridning for </w:t>
      </w:r>
      <w:r>
        <w:t xml:space="preserve">den del af </w:t>
      </w:r>
      <w:r w:rsidRPr="00C724D1">
        <w:t xml:space="preserve">rammen. </w:t>
      </w:r>
      <w:r>
        <w:t>Den resterende del af r</w:t>
      </w:r>
      <w:r w:rsidRPr="00C724D1">
        <w:t>ammen til kompen</w:t>
      </w:r>
      <w:r>
        <w:t xml:space="preserve">sation og vedligeholdelse på </w:t>
      </w:r>
      <w:r w:rsidR="002A2168">
        <w:t>16,7</w:t>
      </w:r>
      <w:r w:rsidRPr="00C724D1">
        <w:t xml:space="preserve"> mio. kr., er 100 pct. national finansieret, hvormed der forekomm</w:t>
      </w:r>
      <w:r>
        <w:t xml:space="preserve">er et skatteforvridningstab på </w:t>
      </w:r>
      <w:r w:rsidR="002A2168">
        <w:t>3,34</w:t>
      </w:r>
      <w:r w:rsidRPr="00C724D1">
        <w:t xml:space="preserve"> mio. kr. </w:t>
      </w:r>
    </w:p>
    <w:p w14:paraId="3D927223" w14:textId="77777777" w:rsidR="00325DC9" w:rsidRPr="006312C2" w:rsidRDefault="00325DC9" w:rsidP="002A2168"/>
    <w:p w14:paraId="36317A50" w14:textId="77777777" w:rsidR="00325DC9" w:rsidRPr="002A2168" w:rsidRDefault="00325DC9" w:rsidP="002A2168">
      <w:pPr>
        <w:rPr>
          <w:u w:val="single"/>
        </w:rPr>
      </w:pPr>
      <w:r w:rsidRPr="002A2168">
        <w:rPr>
          <w:u w:val="single"/>
        </w:rPr>
        <w:t>Afledte effekter</w:t>
      </w:r>
    </w:p>
    <w:p w14:paraId="232E217C" w14:textId="77777777" w:rsidR="00325DC9" w:rsidRPr="00245A07" w:rsidRDefault="00325DC9" w:rsidP="002A2168">
      <w:r>
        <w:t>Bekendtgørelsen forventes at have en positiv effekt på vandmiljøet.</w:t>
      </w:r>
    </w:p>
    <w:p w14:paraId="3BC76465" w14:textId="77777777" w:rsidR="00325DC9" w:rsidRDefault="00325DC9" w:rsidP="002A2168"/>
    <w:p w14:paraId="6B634211" w14:textId="77777777" w:rsidR="00325DC9" w:rsidRPr="00325DC9" w:rsidRDefault="00325DC9" w:rsidP="002A2168"/>
    <w:sectPr w:rsidR="00325DC9" w:rsidRPr="00325DC9" w:rsidSect="0048667B">
      <w:headerReference w:type="default" r:id="rId7"/>
      <w:footerReference w:type="even" r:id="rId8"/>
      <w:footerReference w:type="default" r:id="rId9"/>
      <w:headerReference w:type="first" r:id="rId10"/>
      <w:footerReference w:type="first" r:id="rId11"/>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77015" w14:textId="77777777" w:rsidR="00325DC9" w:rsidRDefault="00325DC9">
      <w:r>
        <w:separator/>
      </w:r>
    </w:p>
  </w:endnote>
  <w:endnote w:type="continuationSeparator" w:id="0">
    <w:p w14:paraId="18CAA596" w14:textId="77777777" w:rsidR="00325DC9" w:rsidRDefault="0032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FEEE9"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25DC9">
      <w:rPr>
        <w:rStyle w:val="Sidetal"/>
        <w:noProof/>
      </w:rPr>
      <w:t>1</w:t>
    </w:r>
    <w:r>
      <w:rPr>
        <w:rStyle w:val="Sidetal"/>
      </w:rPr>
      <w:fldChar w:fldCharType="end"/>
    </w:r>
  </w:p>
  <w:p w14:paraId="0F4D2DC0" w14:textId="77777777" w:rsidR="00467E79" w:rsidRDefault="00467E79" w:rsidP="00E94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6B2D2"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B22731">
      <w:rPr>
        <w:rStyle w:val="Sidetal"/>
        <w:noProof/>
      </w:rPr>
      <w:t>2</w:t>
    </w:r>
    <w:r w:rsidRPr="001C6975">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968A7" w14:textId="77777777" w:rsidR="0048667B" w:rsidRDefault="0048667B">
    <w:pPr>
      <w:pStyle w:val="Sidefod"/>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D9F9A" w14:textId="77777777" w:rsidR="00325DC9" w:rsidRDefault="00325DC9">
      <w:r>
        <w:separator/>
      </w:r>
    </w:p>
  </w:footnote>
  <w:footnote w:type="continuationSeparator" w:id="0">
    <w:p w14:paraId="393AB715" w14:textId="77777777" w:rsidR="00325DC9" w:rsidRDefault="00325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5713E" w14:textId="77777777" w:rsidR="000E717B" w:rsidRDefault="000E717B">
    <w:pPr>
      <w:pStyle w:val="Sidehoved"/>
    </w:pPr>
  </w:p>
  <w:p w14:paraId="57865853" w14:textId="77777777" w:rsidR="005A0290" w:rsidRDefault="005A02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ED33" w14:textId="77777777" w:rsidR="00CF1627" w:rsidRDefault="00325DC9">
    <w:pPr>
      <w:pStyle w:val="Sidehoved"/>
    </w:pPr>
    <w:r>
      <w:rPr>
        <w:noProof/>
        <w:lang w:eastAsia="da-DK"/>
      </w:rPr>
      <w:drawing>
        <wp:anchor distT="0" distB="0" distL="114300" distR="114300" simplePos="0" relativeHeight="251658240" behindDoc="0" locked="1" layoutInCell="1" allowOverlap="1" wp14:anchorId="475AE0A7" wp14:editId="04693B57">
          <wp:simplePos x="0" y="0"/>
          <wp:positionH relativeFrom="rightMargin">
            <wp:align>right</wp:align>
          </wp:positionH>
          <wp:positionV relativeFrom="page">
            <wp:posOffset>431800</wp:posOffset>
          </wp:positionV>
          <wp:extent cx="2555232"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p w14:paraId="672DBBB4" w14:textId="77777777" w:rsidR="003033ED" w:rsidRDefault="003033ED" w:rsidP="00CF1627">
    <w:pPr>
      <w:pStyle w:val="DocumentNa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vN4v+Kl1TjJW0dEZ93PsbxLrumLGp//BAncqVii7YEivWhtTNZCIZpI+9jmv8LDx"/>
  </w:docVars>
  <w:rsids>
    <w:rsidRoot w:val="00325DC9"/>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168"/>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5DC9"/>
    <w:rsid w:val="00326ED5"/>
    <w:rsid w:val="00331970"/>
    <w:rsid w:val="00334562"/>
    <w:rsid w:val="00343A37"/>
    <w:rsid w:val="00345FA9"/>
    <w:rsid w:val="00350582"/>
    <w:rsid w:val="00353B4E"/>
    <w:rsid w:val="003558D9"/>
    <w:rsid w:val="00362EAC"/>
    <w:rsid w:val="00365BC4"/>
    <w:rsid w:val="003819FF"/>
    <w:rsid w:val="00385C06"/>
    <w:rsid w:val="00386D0C"/>
    <w:rsid w:val="00396E7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D6CEA"/>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2731"/>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DF7763"/>
    <w:rsid w:val="00E1113C"/>
    <w:rsid w:val="00E11688"/>
    <w:rsid w:val="00E26EAA"/>
    <w:rsid w:val="00E27CC3"/>
    <w:rsid w:val="00E30FCA"/>
    <w:rsid w:val="00E36F97"/>
    <w:rsid w:val="00E42057"/>
    <w:rsid w:val="00E44C4F"/>
    <w:rsid w:val="00E62BEE"/>
    <w:rsid w:val="00E63075"/>
    <w:rsid w:val="00E634C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106B0"/>
    <w:rsid w:val="00F2061A"/>
    <w:rsid w:val="00F30057"/>
    <w:rsid w:val="00F34750"/>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AE226E"/>
  <w15:docId w15:val="{006C3E5F-E938-4493-97E7-909EFA5D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DC9"/>
    <w:pPr>
      <w:spacing w:line="240" w:lineRule="auto"/>
    </w:pPr>
    <w:rPr>
      <w:rFonts w:ascii="Calibri" w:eastAsiaTheme="minorHAnsi" w:hAnsi="Calibri"/>
      <w:sz w:val="22"/>
      <w:szCs w:val="22"/>
      <w:lang w:eastAsia="en-US"/>
    </w:rPr>
  </w:style>
  <w:style w:type="paragraph" w:styleId="Overskrift1">
    <w:name w:val="heading 1"/>
    <w:basedOn w:val="Normal"/>
    <w:next w:val="Normal"/>
    <w:uiPriority w:val="1"/>
    <w:qFormat/>
    <w:rsid w:val="00AB363A"/>
    <w:pPr>
      <w:keepNext/>
      <w:spacing w:before="260"/>
      <w:contextualSpacing/>
      <w:outlineLvl w:val="0"/>
    </w:pPr>
    <w:rPr>
      <w:rFonts w:cs="Arial"/>
      <w:b/>
      <w:bCs/>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pPr>
    <w:rPr>
      <w:b/>
      <w:bCs/>
      <w:color w:val="003127"/>
      <w:sz w:val="18"/>
      <w:szCs w:val="18"/>
    </w:rPr>
  </w:style>
  <w:style w:type="paragraph" w:styleId="Sluthilsen">
    <w:name w:val="Closing"/>
    <w:basedOn w:val="Normal"/>
    <w:link w:val="SluthilsenTegn"/>
    <w:uiPriority w:val="99"/>
    <w:semiHidden/>
    <w:rsid w:val="00225534"/>
    <w:pPr>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ind w:left="200" w:hanging="200"/>
    </w:pPr>
  </w:style>
  <w:style w:type="paragraph" w:styleId="Indeks2">
    <w:name w:val="index 2"/>
    <w:basedOn w:val="Normal"/>
    <w:next w:val="Normal"/>
    <w:autoRedefine/>
    <w:uiPriority w:val="99"/>
    <w:semiHidden/>
    <w:rsid w:val="00225534"/>
    <w:pPr>
      <w:ind w:left="400" w:hanging="200"/>
    </w:pPr>
  </w:style>
  <w:style w:type="paragraph" w:styleId="Indeks3">
    <w:name w:val="index 3"/>
    <w:basedOn w:val="Normal"/>
    <w:next w:val="Normal"/>
    <w:autoRedefine/>
    <w:uiPriority w:val="99"/>
    <w:semiHidden/>
    <w:rsid w:val="00225534"/>
    <w:pPr>
      <w:ind w:left="600" w:hanging="200"/>
    </w:pPr>
  </w:style>
  <w:style w:type="paragraph" w:styleId="Indeks4">
    <w:name w:val="index 4"/>
    <w:basedOn w:val="Normal"/>
    <w:next w:val="Normal"/>
    <w:autoRedefine/>
    <w:uiPriority w:val="99"/>
    <w:semiHidden/>
    <w:rsid w:val="00225534"/>
    <w:pPr>
      <w:ind w:left="800" w:hanging="200"/>
    </w:pPr>
  </w:style>
  <w:style w:type="paragraph" w:styleId="Indeks5">
    <w:name w:val="index 5"/>
    <w:basedOn w:val="Normal"/>
    <w:next w:val="Normal"/>
    <w:autoRedefine/>
    <w:uiPriority w:val="99"/>
    <w:semiHidden/>
    <w:rsid w:val="00225534"/>
    <w:pPr>
      <w:ind w:left="1000" w:hanging="200"/>
    </w:pPr>
  </w:style>
  <w:style w:type="paragraph" w:styleId="Indeks6">
    <w:name w:val="index 6"/>
    <w:basedOn w:val="Normal"/>
    <w:next w:val="Normal"/>
    <w:autoRedefine/>
    <w:uiPriority w:val="99"/>
    <w:semiHidden/>
    <w:rsid w:val="00225534"/>
    <w:pPr>
      <w:ind w:left="1200" w:hanging="200"/>
    </w:pPr>
  </w:style>
  <w:style w:type="paragraph" w:styleId="Indeks7">
    <w:name w:val="index 7"/>
    <w:basedOn w:val="Normal"/>
    <w:next w:val="Normal"/>
    <w:autoRedefine/>
    <w:uiPriority w:val="99"/>
    <w:semiHidden/>
    <w:rsid w:val="00225534"/>
    <w:pPr>
      <w:ind w:left="1400" w:hanging="200"/>
    </w:pPr>
  </w:style>
  <w:style w:type="paragraph" w:styleId="Indeks8">
    <w:name w:val="index 8"/>
    <w:basedOn w:val="Normal"/>
    <w:next w:val="Normal"/>
    <w:autoRedefine/>
    <w:uiPriority w:val="99"/>
    <w:semiHidden/>
    <w:rsid w:val="00225534"/>
    <w:pPr>
      <w:ind w:left="1600" w:hanging="200"/>
    </w:pPr>
  </w:style>
  <w:style w:type="paragraph" w:styleId="Indeks9">
    <w:name w:val="index 9"/>
    <w:basedOn w:val="Normal"/>
    <w:next w:val="Normal"/>
    <w:autoRedefine/>
    <w:uiPriority w:val="99"/>
    <w:semiHidden/>
    <w:rsid w:val="00225534"/>
    <w:pPr>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rPr>
  </w:style>
  <w:style w:type="paragraph" w:styleId="Indholdsfortegnelse1">
    <w:name w:val="toc 1"/>
    <w:basedOn w:val="Normal"/>
    <w:next w:val="Normal"/>
    <w:uiPriority w:val="9"/>
    <w:rsid w:val="00C16955"/>
    <w:pPr>
      <w:tabs>
        <w:tab w:val="right" w:leader="dot" w:pos="6861"/>
      </w:tabs>
      <w:spacing w:before="120"/>
      <w:ind w:right="567"/>
    </w:pPr>
    <w:rPr>
      <w:rFonts w:cstheme="minorBidi"/>
      <w:b/>
      <w:szCs w:val="18"/>
    </w:rPr>
  </w:style>
  <w:style w:type="paragraph" w:styleId="Indholdsfortegnelse2">
    <w:name w:val="toc 2"/>
    <w:basedOn w:val="Normal"/>
    <w:next w:val="Normal"/>
    <w:uiPriority w:val="9"/>
    <w:rsid w:val="00C16955"/>
    <w:pPr>
      <w:tabs>
        <w:tab w:val="right" w:leader="dot" w:pos="6861"/>
      </w:tabs>
      <w:ind w:right="567"/>
    </w:pPr>
    <w:rPr>
      <w:rFonts w:cstheme="minorBidi"/>
      <w:szCs w:val="18"/>
    </w:rPr>
  </w:style>
  <w:style w:type="paragraph" w:styleId="Indholdsfortegnelse3">
    <w:name w:val="toc 3"/>
    <w:basedOn w:val="Normal"/>
    <w:next w:val="Normal"/>
    <w:uiPriority w:val="9"/>
    <w:rsid w:val="00C16955"/>
    <w:pPr>
      <w:tabs>
        <w:tab w:val="right" w:leader="dot" w:pos="6861"/>
      </w:tabs>
      <w:ind w:left="851" w:right="567"/>
    </w:pPr>
    <w:rPr>
      <w:rFonts w:cstheme="minorBidi"/>
      <w:szCs w:val="18"/>
    </w:rPr>
  </w:style>
  <w:style w:type="paragraph" w:styleId="Indholdsfortegnelse4">
    <w:name w:val="toc 4"/>
    <w:basedOn w:val="Normal"/>
    <w:next w:val="Normal"/>
    <w:uiPriority w:val="9"/>
    <w:semiHidden/>
    <w:rsid w:val="00C16955"/>
    <w:pPr>
      <w:tabs>
        <w:tab w:val="right" w:leader="dot" w:pos="6861"/>
      </w:tabs>
      <w:ind w:left="851" w:right="567"/>
    </w:pPr>
    <w:rPr>
      <w:rFonts w:cstheme="minorBidi"/>
      <w:szCs w:val="18"/>
    </w:rPr>
  </w:style>
  <w:style w:type="paragraph" w:styleId="Indholdsfortegnelse5">
    <w:name w:val="toc 5"/>
    <w:basedOn w:val="Normal"/>
    <w:next w:val="Normal"/>
    <w:uiPriority w:val="9"/>
    <w:semiHidden/>
    <w:rsid w:val="00C16955"/>
    <w:pPr>
      <w:tabs>
        <w:tab w:val="right" w:leader="dot" w:pos="6861"/>
      </w:tabs>
      <w:ind w:left="851" w:right="567"/>
    </w:pPr>
    <w:rPr>
      <w:rFonts w:cstheme="minorBidi"/>
      <w:szCs w:val="18"/>
    </w:rPr>
  </w:style>
  <w:style w:type="paragraph" w:styleId="Indholdsfortegnelse6">
    <w:name w:val="toc 6"/>
    <w:basedOn w:val="Normal"/>
    <w:next w:val="Normal"/>
    <w:uiPriority w:val="9"/>
    <w:semiHidden/>
    <w:rsid w:val="00C16955"/>
    <w:pPr>
      <w:tabs>
        <w:tab w:val="right" w:leader="dot" w:pos="6861"/>
      </w:tabs>
      <w:ind w:left="851" w:right="567"/>
    </w:pPr>
    <w:rPr>
      <w:rFonts w:cstheme="minorBidi"/>
      <w:szCs w:val="18"/>
    </w:rPr>
  </w:style>
  <w:style w:type="paragraph" w:styleId="Indholdsfortegnelse7">
    <w:name w:val="toc 7"/>
    <w:basedOn w:val="Normal"/>
    <w:next w:val="Normal"/>
    <w:uiPriority w:val="9"/>
    <w:semiHidden/>
    <w:rsid w:val="00C16955"/>
    <w:pPr>
      <w:tabs>
        <w:tab w:val="right" w:leader="dot" w:pos="6861"/>
      </w:tabs>
      <w:ind w:left="851" w:right="567"/>
    </w:pPr>
    <w:rPr>
      <w:rFonts w:cstheme="minorBidi"/>
      <w:szCs w:val="18"/>
    </w:rPr>
  </w:style>
  <w:style w:type="paragraph" w:styleId="Indholdsfortegnelse8">
    <w:name w:val="toc 8"/>
    <w:basedOn w:val="Normal"/>
    <w:next w:val="Normal"/>
    <w:uiPriority w:val="9"/>
    <w:semiHidden/>
    <w:rsid w:val="00C16955"/>
    <w:pPr>
      <w:tabs>
        <w:tab w:val="right" w:leader="dot" w:pos="6861"/>
      </w:tabs>
      <w:ind w:left="851" w:right="567"/>
    </w:pPr>
    <w:rPr>
      <w:rFonts w:cstheme="minorBidi"/>
      <w:szCs w:val="18"/>
    </w:rPr>
  </w:style>
  <w:style w:type="paragraph" w:styleId="Indholdsfortegnelse9">
    <w:name w:val="toc 9"/>
    <w:basedOn w:val="Normal"/>
    <w:next w:val="Normal"/>
    <w:uiPriority w:val="9"/>
    <w:semiHidden/>
    <w:rsid w:val="00C16955"/>
    <w:pPr>
      <w:tabs>
        <w:tab w:val="right" w:leader="dot" w:pos="6861"/>
      </w:tabs>
      <w:ind w:left="851" w:right="567"/>
    </w:pPr>
    <w:rPr>
      <w:rFonts w:cstheme="minorBidi"/>
      <w:szCs w:val="18"/>
    </w:rPr>
  </w:style>
  <w:style w:type="paragraph" w:styleId="Overskrift">
    <w:name w:val="TOC Heading"/>
    <w:basedOn w:val="Normal"/>
    <w:next w:val="Normal"/>
    <w:uiPriority w:val="9"/>
    <w:semiHidden/>
    <w:rsid w:val="00C16955"/>
    <w:pPr>
      <w:spacing w:after="520" w:line="360" w:lineRule="atLeast"/>
    </w:pPr>
    <w:rPr>
      <w:rFonts w:cstheme="minorBidi"/>
      <w:sz w:val="28"/>
      <w:szCs w:val="18"/>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BMBrdtekst">
    <w:name w:val="BMBrødtekst"/>
    <w:basedOn w:val="Normal"/>
    <w:link w:val="BMBrdtekstTegn"/>
    <w:rsid w:val="00325DC9"/>
    <w:pPr>
      <w:spacing w:line="260" w:lineRule="atLeast"/>
    </w:pPr>
    <w:rPr>
      <w:rFonts w:ascii="Times New Roman" w:eastAsia="Times New Roman" w:hAnsi="Times New Roman"/>
      <w:szCs w:val="24"/>
      <w:lang w:eastAsia="da-DK"/>
    </w:rPr>
  </w:style>
  <w:style w:type="character" w:customStyle="1" w:styleId="BMBrdtekstTegn">
    <w:name w:val="BMBrødtekst Tegn"/>
    <w:link w:val="BMBrdtekst"/>
    <w:rsid w:val="00325DC9"/>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6632\appdata\roaming\microsoft\skabeloner\SkabelonDesign\Interne%20LBST%20skabeloner\Tomt%20dokument%20med%20logo.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logo.dotx</Template>
  <TotalTime>1</TotalTime>
  <Pages>2</Pages>
  <Words>301</Words>
  <Characters>2100</Characters>
  <Application>Microsoft Office Word</Application>
  <DocSecurity>4</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Signe Warncke Søndergaard (LFST)</dc:creator>
  <cp:keywords/>
  <dc:description/>
  <cp:lastModifiedBy>Kardo Filip Georgiev</cp:lastModifiedBy>
  <cp:revision>2</cp:revision>
  <cp:lastPrinted>2005-05-20T12:11:00Z</cp:lastPrinted>
  <dcterms:created xsi:type="dcterms:W3CDTF">2021-12-17T14:42:00Z</dcterms:created>
  <dcterms:modified xsi:type="dcterms:W3CDTF">2021-12-17T14:42:00Z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_DocumentLanguageString">
    <vt:lpwstr>Dansk</vt:lpwstr>
  </property>
  <property fmtid="{D5CDD505-2E9C-101B-9397-08002B2CF9AE}" pid="11" name="SD_CtlText_Usersettings_Userprofile">
    <vt:lpwstr>Skriv navnet på den nye profil</vt:lpwstr>
  </property>
  <property fmtid="{D5CDD505-2E9C-101B-9397-08002B2CF9AE}" pid="12" name="SD_UserprofileName">
    <vt:lpwstr>Skriv navnet på den nye profil</vt:lpwstr>
  </property>
  <property fmtid="{D5CDD505-2E9C-101B-9397-08002B2CF9AE}" pid="13" name="SD_Office_OFF_ID">
    <vt:lpwstr>91</vt:lpwstr>
  </property>
  <property fmtid="{D5CDD505-2E9C-101B-9397-08002B2CF9AE}" pid="14" name="CurrentOfficeID">
    <vt:lpwstr>91</vt:lpwstr>
  </property>
  <property fmtid="{D5CDD505-2E9C-101B-9397-08002B2CF9AE}" pid="15" name="SD_Office_OFF_Organisation">
    <vt:lpwstr>LBST</vt:lpwstr>
  </property>
  <property fmtid="{D5CDD505-2E9C-101B-9397-08002B2CF9AE}" pid="16" name="SD_Office_OFF_ArtworkDefinition">
    <vt:lpwstr>FVM</vt:lpwstr>
  </property>
  <property fmtid="{D5CDD505-2E9C-101B-9397-08002B2CF9AE}" pid="17" name="SD_Office_OFF_LogoFileName">
    <vt:lpwstr>LBST</vt:lpwstr>
  </property>
  <property fmtid="{D5CDD505-2E9C-101B-9397-08002B2CF9AE}" pid="18" name="SD_Office_OFF_Institution">
    <vt:lpwstr>Landbrugsstyrelsen</vt:lpwstr>
  </property>
  <property fmtid="{D5CDD505-2E9C-101B-9397-08002B2CF9AE}" pid="19" name="SD_Office_OFF_Institution_EN">
    <vt:lpwstr>The Danish Agricultural Agency</vt:lpwstr>
  </property>
  <property fmtid="{D5CDD505-2E9C-101B-9397-08002B2CF9AE}" pid="20" name="SD_Office_OFF_kontor">
    <vt:lpwstr>Landbrugsstyrelsen</vt:lpwstr>
  </property>
  <property fmtid="{D5CDD505-2E9C-101B-9397-08002B2CF9AE}" pid="21" name="SD_Office_OFF_Department">
    <vt:lpwstr/>
  </property>
  <property fmtid="{D5CDD505-2E9C-101B-9397-08002B2CF9AE}" pid="22" name="SD_Office_OFF_Department_EN">
    <vt:lpwstr/>
  </property>
  <property fmtid="{D5CDD505-2E9C-101B-9397-08002B2CF9AE}" pid="23" name="SD_Office_OFF_Footertext">
    <vt:lpwstr/>
  </property>
  <property fmtid="{D5CDD505-2E9C-101B-9397-08002B2CF9AE}" pid="24" name="SD_Office_OFF_AddressA">
    <vt:lpwstr>Nyropsgade 30</vt:lpwstr>
  </property>
  <property fmtid="{D5CDD505-2E9C-101B-9397-08002B2CF9AE}" pid="25" name="SD_Office_OFF_AddressB">
    <vt:lpwstr/>
  </property>
  <property fmtid="{D5CDD505-2E9C-101B-9397-08002B2CF9AE}" pid="26" name="SD_Office_OFF_AddressC">
    <vt:lpwstr/>
  </property>
  <property fmtid="{D5CDD505-2E9C-101B-9397-08002B2CF9AE}" pid="27" name="SD_Office_OFF_AddressCollected">
    <vt:lpwstr>Nyropsgade 30</vt:lpwstr>
  </property>
  <property fmtid="{D5CDD505-2E9C-101B-9397-08002B2CF9AE}" pid="28" name="SD_Office_OFF_AddressD">
    <vt:lpwstr>1780</vt:lpwstr>
  </property>
  <property fmtid="{D5CDD505-2E9C-101B-9397-08002B2CF9AE}" pid="29" name="SD_Office_OFF_City">
    <vt:lpwstr>København V</vt:lpwstr>
  </property>
  <property fmtid="{D5CDD505-2E9C-101B-9397-08002B2CF9AE}" pid="30" name="SD_Office_OFF_City_EN">
    <vt:lpwstr>Copenhagen V Denmark</vt:lpwstr>
  </property>
  <property fmtid="{D5CDD505-2E9C-101B-9397-08002B2CF9AE}" pid="31" name="SD_Office_OFF_Phone">
    <vt:lpwstr>33 95 80 00</vt:lpwstr>
  </property>
  <property fmtid="{D5CDD505-2E9C-101B-9397-08002B2CF9AE}" pid="32" name="SD_Office_OFF_Phone_EN">
    <vt:lpwstr>+45 33 95 80 00</vt:lpwstr>
  </property>
  <property fmtid="{D5CDD505-2E9C-101B-9397-08002B2CF9AE}" pid="33" name="SD_Office_OFF_Fax">
    <vt:lpwstr/>
  </property>
  <property fmtid="{D5CDD505-2E9C-101B-9397-08002B2CF9AE}" pid="34" name="SD_Office_OFF_Fax_EN">
    <vt:lpwstr/>
  </property>
  <property fmtid="{D5CDD505-2E9C-101B-9397-08002B2CF9AE}" pid="35" name="SD_Office_OFF_Email">
    <vt:lpwstr>mail@lbst.dk</vt:lpwstr>
  </property>
  <property fmtid="{D5CDD505-2E9C-101B-9397-08002B2CF9AE}" pid="36" name="SD_Office_OFF_Web">
    <vt:lpwstr>www.lbst.dk</vt:lpwstr>
  </property>
  <property fmtid="{D5CDD505-2E9C-101B-9397-08002B2CF9AE}" pid="37" name="SD_Office_OFF_CVR">
    <vt:lpwstr>20814616</vt:lpwstr>
  </property>
  <property fmtid="{D5CDD505-2E9C-101B-9397-08002B2CF9AE}" pid="38" name="SD_Office_OFF_EAN">
    <vt:lpwstr>5798000877955</vt:lpwstr>
  </property>
  <property fmtid="{D5CDD505-2E9C-101B-9397-08002B2CF9AE}" pid="39" name="SD_Office_OFF_EAN_EN">
    <vt:lpwstr>5798000877955</vt:lpwstr>
  </property>
  <property fmtid="{D5CDD505-2E9C-101B-9397-08002B2CF9AE}" pid="40" name="SD_Office_OFF_ColorTheme">
    <vt:lpwstr>MFVM - NaturErhvervstyrelsen</vt:lpwstr>
  </property>
  <property fmtid="{D5CDD505-2E9C-101B-9397-08002B2CF9AE}" pid="41" name="LastCompletedArtworkDefinition">
    <vt:lpwstr>FVM</vt:lpwstr>
  </property>
  <property fmtid="{D5CDD505-2E9C-101B-9397-08002B2CF9AE}" pid="42" name="USR_Name">
    <vt:lpwstr>Signe Warncke Søndergaard (LFST)</vt:lpwstr>
  </property>
  <property fmtid="{D5CDD505-2E9C-101B-9397-08002B2CF9AE}" pid="43" name="USR_Initials">
    <vt:lpwstr>SIWASO</vt:lpwstr>
  </property>
  <property fmtid="{D5CDD505-2E9C-101B-9397-08002B2CF9AE}" pid="44" name="USR_Title">
    <vt:lpwstr>Fuldmægtig</vt:lpwstr>
  </property>
  <property fmtid="{D5CDD505-2E9C-101B-9397-08002B2CF9AE}" pid="45" name="USR_DirectPhone">
    <vt:lpwstr>+45 72 42 93 36</vt:lpwstr>
  </property>
  <property fmtid="{D5CDD505-2E9C-101B-9397-08002B2CF9AE}" pid="46" name="USR_Mobile">
    <vt:lpwstr>+45 51 14 56 51</vt:lpwstr>
  </property>
  <property fmtid="{D5CDD505-2E9C-101B-9397-08002B2CF9AE}" pid="47" name="USR_Email">
    <vt:lpwstr>siwaso@lbst.dk</vt:lpwstr>
  </property>
  <property fmtid="{D5CDD505-2E9C-101B-9397-08002B2CF9AE}" pid="48" name="DocumentInfoFinished">
    <vt:lpwstr>True</vt:lpwstr>
  </property>
</Properties>
</file>