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65" w:rsidRDefault="00BC2D65" w:rsidP="00674F8F">
      <w:pPr>
        <w:tabs>
          <w:tab w:val="clear" w:pos="567"/>
        </w:tabs>
      </w:pPr>
      <w:bookmarkStart w:id="0" w:name="_GoBack"/>
      <w:bookmarkEnd w:id="0"/>
    </w:p>
    <w:p w:rsidR="00BC2D65" w:rsidRDefault="00BC2D65" w:rsidP="00674F8F">
      <w:pPr>
        <w:tabs>
          <w:tab w:val="clear" w:pos="567"/>
        </w:tabs>
      </w:pPr>
    </w:p>
    <w:p w:rsidR="00BC2D65" w:rsidRDefault="00BC2D65" w:rsidP="00674F8F">
      <w:pPr>
        <w:tabs>
          <w:tab w:val="clear" w:pos="567"/>
        </w:tabs>
      </w:pPr>
    </w:p>
    <w:p w:rsidR="00BC2D65" w:rsidRDefault="00BC2D65" w:rsidP="00674F8F">
      <w:pPr>
        <w:tabs>
          <w:tab w:val="clear" w:pos="567"/>
        </w:tabs>
      </w:pPr>
    </w:p>
    <w:p w:rsidR="00BC2D65" w:rsidRDefault="00BC2D65" w:rsidP="00674F8F">
      <w:pPr>
        <w:tabs>
          <w:tab w:val="clear" w:pos="567"/>
        </w:tabs>
      </w:pPr>
    </w:p>
    <w:p w:rsidR="00BC2D65" w:rsidRDefault="005B6DAA" w:rsidP="00BC2D65">
      <w:pPr>
        <w:tabs>
          <w:tab w:val="clear" w:pos="567"/>
        </w:tabs>
        <w:jc w:val="right"/>
      </w:pPr>
      <w:r>
        <w:t>Oktober</w:t>
      </w:r>
      <w:r w:rsidR="00BC2D65">
        <w:t xml:space="preserve"> 2017</w:t>
      </w:r>
    </w:p>
    <w:p w:rsidR="00BC2D65" w:rsidRDefault="00BC2D65" w:rsidP="00674F8F">
      <w:pPr>
        <w:tabs>
          <w:tab w:val="clear" w:pos="567"/>
        </w:tabs>
      </w:pPr>
    </w:p>
    <w:p w:rsidR="00BC2D65" w:rsidRPr="00BC2D65" w:rsidRDefault="00BC2D65" w:rsidP="00674F8F">
      <w:pPr>
        <w:tabs>
          <w:tab w:val="clear" w:pos="567"/>
        </w:tabs>
      </w:pPr>
    </w:p>
    <w:p w:rsidR="00BC2D65" w:rsidRPr="00BC2D65" w:rsidRDefault="00BC2D65" w:rsidP="00BC2D65">
      <w:pPr>
        <w:pStyle w:val="Titel"/>
        <w:jc w:val="center"/>
        <w:rPr>
          <w:rFonts w:ascii="Tahoma" w:hAnsi="Tahoma" w:cs="Tahoma"/>
          <w:sz w:val="23"/>
          <w:szCs w:val="23"/>
        </w:rPr>
      </w:pPr>
      <w:bookmarkStart w:id="1" w:name="dok_korttekst"/>
      <w:bookmarkEnd w:id="1"/>
      <w:r w:rsidRPr="00BC2D65">
        <w:rPr>
          <w:rFonts w:ascii="Tahoma" w:hAnsi="Tahoma" w:cs="Tahoma"/>
          <w:sz w:val="23"/>
          <w:szCs w:val="23"/>
        </w:rPr>
        <w:t>KOMMENTERET HØRINGSOVERSIGT</w:t>
      </w:r>
    </w:p>
    <w:p w:rsidR="00BC2D65" w:rsidRPr="00BC2D65" w:rsidRDefault="00BC2D65" w:rsidP="00BC2D65">
      <w:pPr>
        <w:pStyle w:val="Titel"/>
        <w:jc w:val="center"/>
        <w:rPr>
          <w:rFonts w:ascii="Tahoma" w:hAnsi="Tahoma" w:cs="Tahoma"/>
          <w:sz w:val="23"/>
          <w:szCs w:val="23"/>
        </w:rPr>
      </w:pPr>
      <w:r w:rsidRPr="00BC2D65">
        <w:rPr>
          <w:rFonts w:ascii="Tahoma" w:hAnsi="Tahoma" w:cs="Tahoma"/>
          <w:sz w:val="23"/>
          <w:szCs w:val="23"/>
        </w:rPr>
        <w:t>vedrørende</w:t>
      </w:r>
    </w:p>
    <w:p w:rsidR="00BC2D65" w:rsidRPr="00BC2D65" w:rsidRDefault="00BC2D65" w:rsidP="00BC2D65">
      <w:pPr>
        <w:pStyle w:val="Titel"/>
        <w:jc w:val="center"/>
        <w:rPr>
          <w:rFonts w:ascii="Tahoma" w:hAnsi="Tahoma" w:cs="Tahoma"/>
          <w:sz w:val="23"/>
          <w:szCs w:val="23"/>
        </w:rPr>
      </w:pPr>
      <w:r w:rsidRPr="00BC2D65">
        <w:rPr>
          <w:rFonts w:ascii="Tahoma" w:hAnsi="Tahoma" w:cs="Tahoma"/>
          <w:sz w:val="23"/>
          <w:szCs w:val="23"/>
        </w:rPr>
        <w:t xml:space="preserve">forslag til lov om ændring af </w:t>
      </w:r>
      <w:r w:rsidR="00301CF3">
        <w:rPr>
          <w:rFonts w:ascii="Tahoma" w:hAnsi="Tahoma" w:cs="Tahoma"/>
          <w:sz w:val="23"/>
          <w:szCs w:val="23"/>
        </w:rPr>
        <w:t>militær straffelov, militær disciplinarlov og militær retsplejelov</w:t>
      </w:r>
      <w:r w:rsidR="00703A5F">
        <w:rPr>
          <w:rFonts w:ascii="Tahoma" w:hAnsi="Tahoma" w:cs="Tahoma"/>
          <w:sz w:val="23"/>
          <w:szCs w:val="23"/>
        </w:rPr>
        <w:t xml:space="preserve"> </w:t>
      </w:r>
      <w:r w:rsidR="006738EB">
        <w:rPr>
          <w:rFonts w:ascii="Tahoma" w:hAnsi="Tahoma" w:cs="Tahoma"/>
          <w:sz w:val="23"/>
          <w:szCs w:val="23"/>
        </w:rPr>
        <w:br/>
      </w:r>
      <w:r w:rsidR="00703A5F">
        <w:rPr>
          <w:rFonts w:ascii="Tahoma" w:hAnsi="Tahoma" w:cs="Tahoma"/>
          <w:sz w:val="23"/>
          <w:szCs w:val="23"/>
        </w:rPr>
        <w:t>(Anvendelsesområde i forhold til tjenstgørende militært personel m</w:t>
      </w:r>
      <w:r w:rsidR="00DC4B0F">
        <w:rPr>
          <w:rFonts w:ascii="Tahoma" w:hAnsi="Tahoma" w:cs="Tahoma"/>
          <w:sz w:val="23"/>
          <w:szCs w:val="23"/>
        </w:rPr>
        <w:t>.</w:t>
      </w:r>
      <w:r w:rsidR="00703A5F">
        <w:rPr>
          <w:rFonts w:ascii="Tahoma" w:hAnsi="Tahoma" w:cs="Tahoma"/>
          <w:sz w:val="23"/>
          <w:szCs w:val="23"/>
        </w:rPr>
        <w:t xml:space="preserve">v.) </w:t>
      </w:r>
    </w:p>
    <w:p w:rsidR="00BC2D65" w:rsidRDefault="00BC2D65" w:rsidP="00BC2D65">
      <w:pPr>
        <w:pStyle w:val="Titel"/>
        <w:jc w:val="both"/>
        <w:rPr>
          <w:rFonts w:ascii="Tahoma" w:hAnsi="Tahoma" w:cs="Tahoma"/>
          <w:sz w:val="23"/>
          <w:szCs w:val="23"/>
        </w:rPr>
      </w:pPr>
    </w:p>
    <w:p w:rsidR="00BC2D65" w:rsidRPr="00BC2D65" w:rsidRDefault="00BC2D65" w:rsidP="00BC2D65">
      <w:pPr>
        <w:pStyle w:val="Titel"/>
        <w:jc w:val="both"/>
        <w:rPr>
          <w:rFonts w:ascii="Tahoma" w:hAnsi="Tahoma" w:cs="Tahoma"/>
          <w:sz w:val="23"/>
          <w:szCs w:val="23"/>
        </w:rPr>
      </w:pPr>
    </w:p>
    <w:p w:rsidR="00BC2D65" w:rsidRPr="00BC2D65" w:rsidRDefault="00BC2D65" w:rsidP="00BC2D65">
      <w:bookmarkStart w:id="2" w:name="Tekst1"/>
      <w:bookmarkEnd w:id="2"/>
      <w:r w:rsidRPr="00BC2D65">
        <w:t xml:space="preserve">Et udkast til lovforslag </w:t>
      </w:r>
      <w:r w:rsidR="009E6F5E">
        <w:t xml:space="preserve">om </w:t>
      </w:r>
      <w:r w:rsidR="00703A5F">
        <w:t xml:space="preserve">ændring af militær straffelov, militær disciplinarlov og militær retsplejelov </w:t>
      </w:r>
      <w:r w:rsidRPr="00BC2D65">
        <w:t xml:space="preserve">har i perioden </w:t>
      </w:r>
      <w:r w:rsidR="00E654FF">
        <w:t xml:space="preserve">fra den </w:t>
      </w:r>
      <w:r w:rsidR="00301CF3">
        <w:t>19</w:t>
      </w:r>
      <w:r w:rsidRPr="00BC2D65">
        <w:t xml:space="preserve">. </w:t>
      </w:r>
      <w:r w:rsidR="00301CF3">
        <w:t>juli</w:t>
      </w:r>
      <w:r w:rsidRPr="00BC2D65">
        <w:t xml:space="preserve"> </w:t>
      </w:r>
      <w:r w:rsidR="00703A5F">
        <w:t xml:space="preserve">2017 </w:t>
      </w:r>
      <w:r w:rsidRPr="00BC2D65">
        <w:t xml:space="preserve">til </w:t>
      </w:r>
      <w:r w:rsidR="00E654FF">
        <w:t xml:space="preserve">den </w:t>
      </w:r>
      <w:r w:rsidR="00301CF3">
        <w:t>28</w:t>
      </w:r>
      <w:r w:rsidRPr="00BC2D65">
        <w:t xml:space="preserve">. </w:t>
      </w:r>
      <w:r w:rsidR="00301CF3">
        <w:t>august</w:t>
      </w:r>
      <w:r w:rsidRPr="00BC2D65">
        <w:t xml:space="preserve"> 2017 været sendt i høring hos:</w:t>
      </w:r>
    </w:p>
    <w:p w:rsidR="00BC2D65" w:rsidRPr="00BC2D65" w:rsidRDefault="00BC2D65" w:rsidP="00BC2D65"/>
    <w:p w:rsidR="00301CF3" w:rsidRPr="00102106" w:rsidRDefault="00737C45" w:rsidP="00301CF3">
      <w:pPr>
        <w:spacing w:line="276" w:lineRule="auto"/>
      </w:pPr>
      <w:r w:rsidRPr="00737C45">
        <w:t>Advokatrådet, Centralforeningen for Stampersonel (CS), Dansk Arbejdsgiverforening, Da</w:t>
      </w:r>
      <w:r w:rsidRPr="00737C45">
        <w:t>n</w:t>
      </w:r>
      <w:r w:rsidRPr="00737C45">
        <w:t>ske Advokater, Danske Regioner, Datatilsynet, Den Danske Dommerforening, DJØF, Do</w:t>
      </w:r>
      <w:r w:rsidRPr="00737C45">
        <w:t>m</w:t>
      </w:r>
      <w:r w:rsidRPr="00737C45">
        <w:t>stolsstyrelsen, Hovedforeningen for Personel af Reserven i Danmark (HPRD), Hovedorgan</w:t>
      </w:r>
      <w:r w:rsidRPr="00737C45">
        <w:t>i</w:t>
      </w:r>
      <w:r w:rsidRPr="00737C45">
        <w:t xml:space="preserve">sationen af Officerer i Danmark (HOD), Hærens Konstabel- og </w:t>
      </w:r>
      <w:proofErr w:type="spellStart"/>
      <w:r w:rsidRPr="00737C45">
        <w:t>Korporalforening</w:t>
      </w:r>
      <w:proofErr w:type="spellEnd"/>
      <w:r w:rsidRPr="00737C45">
        <w:t xml:space="preserve"> (HKKF), Institut for Menneskerettigheder, </w:t>
      </w:r>
      <w:proofErr w:type="spellStart"/>
      <w:r w:rsidRPr="00737C45">
        <w:t>InterForce</w:t>
      </w:r>
      <w:proofErr w:type="spellEnd"/>
      <w:r w:rsidRPr="00737C45">
        <w:t xml:space="preserve">, </w:t>
      </w:r>
      <w:proofErr w:type="spellStart"/>
      <w:r w:rsidRPr="00737C45">
        <w:t>Justitia</w:t>
      </w:r>
      <w:proofErr w:type="spellEnd"/>
      <w:r w:rsidRPr="00737C45">
        <w:t>, KL, LO, Præsidenten for Vestre Land</w:t>
      </w:r>
      <w:r w:rsidRPr="00737C45">
        <w:t>s</w:t>
      </w:r>
      <w:r w:rsidRPr="00737C45">
        <w:t xml:space="preserve">ret, Præsidenten for Østre Landsret og samtlige byretspræsidenter. </w:t>
      </w:r>
    </w:p>
    <w:p w:rsidR="00301CF3" w:rsidRDefault="00301CF3" w:rsidP="00BC2D65"/>
    <w:p w:rsidR="00703A5F" w:rsidRDefault="00BC2D65" w:rsidP="00703A5F">
      <w:pPr>
        <w:spacing w:line="276" w:lineRule="auto"/>
      </w:pPr>
      <w:r w:rsidRPr="00BC2D65">
        <w:t xml:space="preserve">Forsvarsministeriet </w:t>
      </w:r>
      <w:r w:rsidR="001758A1">
        <w:t xml:space="preserve">har </w:t>
      </w:r>
      <w:r w:rsidRPr="00BC2D65">
        <w:t>modtaget høringssvar</w:t>
      </w:r>
      <w:r w:rsidR="00F126C6">
        <w:t xml:space="preserve"> fra </w:t>
      </w:r>
      <w:r w:rsidR="00E654FF">
        <w:t>Centralforeningen for Stampersonel (CS)</w:t>
      </w:r>
      <w:r w:rsidR="009E6F5E">
        <w:t>,</w:t>
      </w:r>
      <w:r w:rsidR="00E654FF">
        <w:t xml:space="preserve"> </w:t>
      </w:r>
      <w:r w:rsidR="00703A5F" w:rsidRPr="00D250CF">
        <w:t>Dansk Arbejdsgiverforening,</w:t>
      </w:r>
      <w:r w:rsidR="00703A5F">
        <w:t xml:space="preserve"> </w:t>
      </w:r>
      <w:r w:rsidR="009C337D" w:rsidRPr="00737C45">
        <w:t>Hovedorganisationen af Officerer i Danmark (HOD)</w:t>
      </w:r>
      <w:r w:rsidR="009C337D">
        <w:t xml:space="preserve">, </w:t>
      </w:r>
      <w:r w:rsidR="00E654FF">
        <w:t xml:space="preserve">Hærens Konstabel- og </w:t>
      </w:r>
      <w:proofErr w:type="spellStart"/>
      <w:r w:rsidR="00E654FF">
        <w:t>Korporalforening</w:t>
      </w:r>
      <w:proofErr w:type="spellEnd"/>
      <w:r w:rsidR="00E654FF">
        <w:t xml:space="preserve"> (HKKF), </w:t>
      </w:r>
      <w:r w:rsidR="00703A5F" w:rsidRPr="00D250CF">
        <w:t>Institut for Menneskerettigheder, KL, Præsidenten for Vestre Landsret, Præsidenten for Østre Landsret og Københavns Byrets præsident</w:t>
      </w:r>
      <w:r w:rsidR="006738EB">
        <w:t xml:space="preserve"> på vegne af byretspræsidenterne</w:t>
      </w:r>
      <w:r w:rsidR="00703A5F">
        <w:t xml:space="preserve">. </w:t>
      </w:r>
    </w:p>
    <w:p w:rsidR="00703A5F" w:rsidRPr="00BC2D65" w:rsidRDefault="00703A5F" w:rsidP="00BC2D65"/>
    <w:p w:rsidR="00BC2D65" w:rsidRPr="00BC2D65" w:rsidRDefault="00BC2D65" w:rsidP="00BC2D65">
      <w:r w:rsidRPr="00BC2D65">
        <w:t>Nedenfor gennemgås og kommenteres de væsentligste bemærkninger fra de hørte parter. Forsvarsministeriets kommentarer til høringssvarene er anført med kursiv.</w:t>
      </w:r>
    </w:p>
    <w:p w:rsidR="00FF1516" w:rsidRDefault="00FF1516" w:rsidP="00BC2D65">
      <w:pPr>
        <w:rPr>
          <w:b/>
        </w:rPr>
      </w:pPr>
    </w:p>
    <w:p w:rsidR="00BC2D65" w:rsidRPr="00BC2D65" w:rsidRDefault="00BC2D65" w:rsidP="00BC2D65">
      <w:pPr>
        <w:rPr>
          <w:b/>
        </w:rPr>
      </w:pPr>
      <w:r w:rsidRPr="00BC2D65">
        <w:rPr>
          <w:b/>
        </w:rPr>
        <w:t>Høringssvarene</w:t>
      </w:r>
    </w:p>
    <w:p w:rsidR="00BC2D65" w:rsidRPr="00BC2D65" w:rsidRDefault="00BC2D65" w:rsidP="00BC2D65">
      <w:pPr>
        <w:rPr>
          <w:b/>
          <w:u w:val="single"/>
        </w:rPr>
      </w:pPr>
    </w:p>
    <w:p w:rsidR="00737C45" w:rsidRDefault="00D250CF">
      <w:pPr>
        <w:spacing w:line="276" w:lineRule="auto"/>
      </w:pPr>
      <w:r w:rsidRPr="008C6E83">
        <w:rPr>
          <w:u w:val="single"/>
        </w:rPr>
        <w:t>Dansk Arbejdsgiverforening,</w:t>
      </w:r>
      <w:r w:rsidR="00DE0F43" w:rsidRPr="008C6E83">
        <w:rPr>
          <w:u w:val="single"/>
        </w:rPr>
        <w:t xml:space="preserve"> </w:t>
      </w:r>
      <w:r w:rsidRPr="008C6E83">
        <w:rPr>
          <w:u w:val="single"/>
        </w:rPr>
        <w:t>Institut for Menneskerettigheder, KL og Københavns Byrets præsident</w:t>
      </w:r>
      <w:r w:rsidRPr="00D250CF">
        <w:t xml:space="preserve"> </w:t>
      </w:r>
      <w:r>
        <w:t xml:space="preserve">har ikke bemærkninger til lovforslaget. </w:t>
      </w:r>
    </w:p>
    <w:p w:rsidR="009833CF" w:rsidRDefault="008072B4" w:rsidP="000C2284">
      <w:r w:rsidRPr="008C6E83">
        <w:rPr>
          <w:u w:val="single"/>
        </w:rPr>
        <w:lastRenderedPageBreak/>
        <w:t>HKKF og CS</w:t>
      </w:r>
      <w:r>
        <w:rPr>
          <w:b/>
        </w:rPr>
        <w:t xml:space="preserve"> </w:t>
      </w:r>
      <w:r>
        <w:t>anerkender</w:t>
      </w:r>
      <w:r w:rsidR="009833CF">
        <w:t>, at organisationsændringerne på Forsvarsministeriets område har skabt behov for nærmer</w:t>
      </w:r>
      <w:r w:rsidR="00E654FF">
        <w:t>e</w:t>
      </w:r>
      <w:r w:rsidR="009833CF">
        <w:t xml:space="preserve"> at afklare, i hvilket omfang militær straffelov, militær disciplinarlov og militær retsplejelov finder anvendelse for tjenstgørende militært person</w:t>
      </w:r>
      <w:r w:rsidR="00341C69">
        <w:t>e</w:t>
      </w:r>
      <w:r w:rsidR="009833CF">
        <w:t>l i de funktione</w:t>
      </w:r>
      <w:r w:rsidR="009833CF">
        <w:t>l</w:t>
      </w:r>
      <w:r w:rsidR="009833CF">
        <w:t>le styre</w:t>
      </w:r>
      <w:r w:rsidR="003B5C51">
        <w:t xml:space="preserve">lser, da </w:t>
      </w:r>
      <w:r w:rsidR="001D75ED">
        <w:t>disse</w:t>
      </w:r>
      <w:r w:rsidR="003B5C51">
        <w:t xml:space="preserve"> udfører støttefunktioner for det militære forsvar, men ikke er underlagt en militær kommando. HKKF og CS finder</w:t>
      </w:r>
      <w:r w:rsidR="00E654FF">
        <w:t xml:space="preserve"> imidlertid</w:t>
      </w:r>
      <w:r w:rsidR="001D75ED">
        <w:t>,</w:t>
      </w:r>
      <w:r w:rsidR="003B5C51">
        <w:t xml:space="preserve"> at militær straffelov</w:t>
      </w:r>
      <w:r w:rsidR="000C2284">
        <w:t>, militær disciplina</w:t>
      </w:r>
      <w:r w:rsidR="000C2284">
        <w:t>r</w:t>
      </w:r>
      <w:r w:rsidR="000C2284">
        <w:t>lov og militær retsplejelov</w:t>
      </w:r>
      <w:r w:rsidR="003B5C51">
        <w:t xml:space="preserve"> er relateret til en række militære pligter, som er begrundet i fo</w:t>
      </w:r>
      <w:r w:rsidR="003B5C51">
        <w:t>r</w:t>
      </w:r>
      <w:r w:rsidR="003B5C51">
        <w:t xml:space="preserve">svarets operative opgaveløsning, </w:t>
      </w:r>
      <w:r w:rsidR="00E654FF">
        <w:t xml:space="preserve">og at </w:t>
      </w:r>
      <w:r w:rsidR="00341C69">
        <w:t xml:space="preserve">anvendelsen af lovene derfor </w:t>
      </w:r>
      <w:r w:rsidR="00E654FF">
        <w:t xml:space="preserve">ikke giver mening </w:t>
      </w:r>
      <w:r w:rsidR="003B5C51">
        <w:t>i relation til udførelsen af arbejdsopgaver i styrelser, som udfører støttefunktioner for det m</w:t>
      </w:r>
      <w:r w:rsidR="003B5C51">
        <w:t>i</w:t>
      </w:r>
      <w:r w:rsidR="003B5C51">
        <w:t xml:space="preserve">litære forsvar. </w:t>
      </w:r>
    </w:p>
    <w:p w:rsidR="009833CF" w:rsidRDefault="009833CF" w:rsidP="00BC2D65"/>
    <w:p w:rsidR="00ED57A1" w:rsidRDefault="00ED57A1" w:rsidP="00ED57A1">
      <w:r w:rsidRPr="00147A7A">
        <w:rPr>
          <w:u w:val="single"/>
        </w:rPr>
        <w:t>HKKF og CS</w:t>
      </w:r>
      <w:r>
        <w:t xml:space="preserve"> finder konkret, at de foreslåede lovændringer på en række områder er i mo</w:t>
      </w:r>
      <w:r>
        <w:t>d</w:t>
      </w:r>
      <w:r>
        <w:t xml:space="preserve">strid med militær straffelovs intentioner, og fremhæver blandt andet, at </w:t>
      </w:r>
      <w:r w:rsidR="006738EB">
        <w:t xml:space="preserve">lovgivningens </w:t>
      </w:r>
      <w:r>
        <w:t>b</w:t>
      </w:r>
      <w:r>
        <w:t>e</w:t>
      </w:r>
      <w:r>
        <w:t>greber ”overor</w:t>
      </w:r>
      <w:r w:rsidR="006738EB">
        <w:t>d</w:t>
      </w:r>
      <w:r>
        <w:t>net/underordnet”, ”foranstående” og ”tjenstlig ordre” giver mening i en op</w:t>
      </w:r>
      <w:r>
        <w:t>e</w:t>
      </w:r>
      <w:r>
        <w:t>rativ militær kontekst, men vil være meget vanskeligt at anvende i relation til arbejdet i st</w:t>
      </w:r>
      <w:r>
        <w:t>y</w:t>
      </w:r>
      <w:r>
        <w:t xml:space="preserve">relserne. </w:t>
      </w:r>
      <w:r w:rsidRPr="008F5362">
        <w:t>HKKF og CS</w:t>
      </w:r>
      <w:r>
        <w:t xml:space="preserve"> finder også i relation til den militære disciplinarlov, at der vil opstå væsentlige definitoriske spørgsmål, eksempelvis vedrørende kompetencen til at pålægge disciplinarmidler.   </w:t>
      </w:r>
    </w:p>
    <w:p w:rsidR="00ED57A1" w:rsidRDefault="00ED57A1" w:rsidP="00BC2D65"/>
    <w:p w:rsidR="00341C69" w:rsidRDefault="006738EB" w:rsidP="00147A7A">
      <w:pPr>
        <w:spacing w:line="276" w:lineRule="auto"/>
        <w:rPr>
          <w:i/>
        </w:rPr>
      </w:pPr>
      <w:r>
        <w:rPr>
          <w:i/>
        </w:rPr>
        <w:t>I</w:t>
      </w:r>
      <w:r w:rsidR="00F2126C">
        <w:rPr>
          <w:i/>
        </w:rPr>
        <w:t xml:space="preserve"> oktober 2014 blev </w:t>
      </w:r>
      <w:r>
        <w:rPr>
          <w:i/>
        </w:rPr>
        <w:t xml:space="preserve">der </w:t>
      </w:r>
      <w:r w:rsidR="00F2126C">
        <w:rPr>
          <w:i/>
        </w:rPr>
        <w:t xml:space="preserve">gennemført </w:t>
      </w:r>
      <w:r w:rsidR="002F0EF9">
        <w:rPr>
          <w:i/>
        </w:rPr>
        <w:t>en omfattende organisationsændring på Forsvarsmin</w:t>
      </w:r>
      <w:r w:rsidR="002F0EF9">
        <w:rPr>
          <w:i/>
        </w:rPr>
        <w:t>i</w:t>
      </w:r>
      <w:r w:rsidR="002F0EF9">
        <w:rPr>
          <w:i/>
        </w:rPr>
        <w:t>steriets område.</w:t>
      </w:r>
      <w:r w:rsidR="00147A7A">
        <w:rPr>
          <w:i/>
        </w:rPr>
        <w:t xml:space="preserve"> </w:t>
      </w:r>
      <w:r w:rsidR="00147A7A" w:rsidRPr="00147A7A">
        <w:rPr>
          <w:i/>
        </w:rPr>
        <w:t>Som led i organisationsændringen blev en række opgaver på forsvarsch</w:t>
      </w:r>
      <w:r w:rsidR="00147A7A" w:rsidRPr="00147A7A">
        <w:rPr>
          <w:i/>
        </w:rPr>
        <w:t>e</w:t>
      </w:r>
      <w:r w:rsidR="00147A7A" w:rsidRPr="00147A7A">
        <w:rPr>
          <w:i/>
        </w:rPr>
        <w:t>fens myndighedsområde overført til nyoprettede styrelser under Forsvarsministeriet. Disse styrelser, som aktuelt omfatter Forsvarsministeriets Personalestyrelse, Forsvarsministeriets Ejendomsstyrelse, Forsvarsministeriets Materiel- og Indkøbsstyrelse samt Forsvarsminister</w:t>
      </w:r>
      <w:r w:rsidR="00147A7A" w:rsidRPr="00147A7A">
        <w:rPr>
          <w:i/>
        </w:rPr>
        <w:t>i</w:t>
      </w:r>
      <w:r w:rsidR="00147A7A" w:rsidRPr="00147A7A">
        <w:rPr>
          <w:i/>
        </w:rPr>
        <w:t xml:space="preserve">ets Regnskabsstyrelse, udfører i dag en række støttefunktioner for </w:t>
      </w:r>
      <w:r w:rsidR="009E6F5E">
        <w:rPr>
          <w:i/>
        </w:rPr>
        <w:t>Værnsfælles Forsvar</w:t>
      </w:r>
      <w:r w:rsidR="009E6F5E">
        <w:rPr>
          <w:i/>
        </w:rPr>
        <w:t>s</w:t>
      </w:r>
      <w:r w:rsidR="009E6F5E">
        <w:rPr>
          <w:i/>
        </w:rPr>
        <w:t xml:space="preserve">kommando, </w:t>
      </w:r>
      <w:r w:rsidR="00147A7A" w:rsidRPr="00147A7A">
        <w:rPr>
          <w:i/>
        </w:rPr>
        <w:t>Forsvarsministeriets departement og de øvrige myndigheder under Forsvarsm</w:t>
      </w:r>
      <w:r w:rsidR="00147A7A" w:rsidRPr="00147A7A">
        <w:rPr>
          <w:i/>
        </w:rPr>
        <w:t>i</w:t>
      </w:r>
      <w:r w:rsidR="00147A7A" w:rsidRPr="00147A7A">
        <w:rPr>
          <w:i/>
        </w:rPr>
        <w:t>nisteriet. Som følge af organisationsændringen gør en række militært ansatte inden for Fo</w:t>
      </w:r>
      <w:r w:rsidR="00147A7A" w:rsidRPr="00147A7A">
        <w:rPr>
          <w:i/>
        </w:rPr>
        <w:t>r</w:t>
      </w:r>
      <w:r w:rsidR="00147A7A" w:rsidRPr="00147A7A">
        <w:rPr>
          <w:i/>
        </w:rPr>
        <w:t xml:space="preserve">svarsministeriets område </w:t>
      </w:r>
      <w:r w:rsidR="00DF3E0B">
        <w:rPr>
          <w:i/>
        </w:rPr>
        <w:t xml:space="preserve">dermed </w:t>
      </w:r>
      <w:r w:rsidR="00147A7A" w:rsidRPr="00147A7A">
        <w:rPr>
          <w:i/>
        </w:rPr>
        <w:t>i dag tjeneste i myndigheder, der ikke er underlagt fo</w:t>
      </w:r>
      <w:r w:rsidR="00147A7A" w:rsidRPr="00147A7A">
        <w:rPr>
          <w:i/>
        </w:rPr>
        <w:t>r</w:t>
      </w:r>
      <w:r w:rsidR="00147A7A" w:rsidRPr="00147A7A">
        <w:rPr>
          <w:i/>
        </w:rPr>
        <w:t xml:space="preserve">svarschefen. </w:t>
      </w:r>
    </w:p>
    <w:p w:rsidR="00341C69" w:rsidRDefault="00341C69" w:rsidP="00147A7A">
      <w:pPr>
        <w:spacing w:line="276" w:lineRule="auto"/>
        <w:rPr>
          <w:i/>
        </w:rPr>
      </w:pPr>
    </w:p>
    <w:p w:rsidR="00D30927" w:rsidRPr="00147A7A" w:rsidRDefault="006738EB" w:rsidP="00147A7A">
      <w:pPr>
        <w:spacing w:line="276" w:lineRule="auto"/>
        <w:rPr>
          <w:i/>
        </w:rPr>
      </w:pPr>
      <w:r>
        <w:rPr>
          <w:i/>
        </w:rPr>
        <w:t>Som det fremgår af afsnit 2.2 i bemærkningerne til lovforslaget</w:t>
      </w:r>
      <w:r w:rsidR="00147A7A" w:rsidRPr="00147A7A">
        <w:rPr>
          <w:i/>
        </w:rPr>
        <w:t xml:space="preserve"> er </w:t>
      </w:r>
      <w:r>
        <w:rPr>
          <w:i/>
        </w:rPr>
        <w:t xml:space="preserve">der </w:t>
      </w:r>
      <w:r w:rsidR="00147A7A" w:rsidRPr="00147A7A">
        <w:rPr>
          <w:i/>
        </w:rPr>
        <w:t>ikke i lovgivningen taget udtrykkelig stilling til, om disse militært ansatte fortsat anses for at være tjenstgøre</w:t>
      </w:r>
      <w:r w:rsidR="00147A7A" w:rsidRPr="00147A7A">
        <w:rPr>
          <w:i/>
        </w:rPr>
        <w:t>n</w:t>
      </w:r>
      <w:r w:rsidR="00147A7A" w:rsidRPr="00147A7A">
        <w:rPr>
          <w:i/>
        </w:rPr>
        <w:t>de militært personel og dermed omfattet af militær straffelov, militær disciplinarlov og mil</w:t>
      </w:r>
      <w:r w:rsidR="00147A7A" w:rsidRPr="00147A7A">
        <w:rPr>
          <w:i/>
        </w:rPr>
        <w:t>i</w:t>
      </w:r>
      <w:r w:rsidR="00147A7A" w:rsidRPr="00147A7A">
        <w:rPr>
          <w:i/>
        </w:rPr>
        <w:t>tær retsplejelov. Henset til, at der er tale om straffe- og disciplinærretlig lovgivning, finder Forsvarsministeriet det rigtigst at tydeliggøre, at lovene finder anvendelse på militært ansat personel i alle myndigheder inden for Forsvarsministeriets område.</w:t>
      </w:r>
    </w:p>
    <w:p w:rsidR="00ED57A1" w:rsidRDefault="00ED57A1" w:rsidP="00ED57A1">
      <w:pPr>
        <w:rPr>
          <w:i/>
        </w:rPr>
      </w:pPr>
    </w:p>
    <w:p w:rsidR="00ED57A1" w:rsidRDefault="00ED57A1" w:rsidP="00ED57A1">
      <w:pPr>
        <w:rPr>
          <w:i/>
        </w:rPr>
      </w:pPr>
      <w:r>
        <w:rPr>
          <w:i/>
        </w:rPr>
        <w:t>Det bemærkes i den forbindelse, at m</w:t>
      </w:r>
      <w:r w:rsidRPr="000C2284">
        <w:rPr>
          <w:i/>
        </w:rPr>
        <w:t>ilitær straffelov</w:t>
      </w:r>
      <w:r>
        <w:rPr>
          <w:i/>
        </w:rPr>
        <w:t>,</w:t>
      </w:r>
      <w:r w:rsidRPr="000C2284">
        <w:rPr>
          <w:i/>
        </w:rPr>
        <w:t xml:space="preserve"> militær disciplinarlov</w:t>
      </w:r>
      <w:r>
        <w:rPr>
          <w:i/>
        </w:rPr>
        <w:t xml:space="preserve"> og militær ret</w:t>
      </w:r>
      <w:r>
        <w:rPr>
          <w:i/>
        </w:rPr>
        <w:t>s</w:t>
      </w:r>
      <w:r>
        <w:rPr>
          <w:i/>
        </w:rPr>
        <w:t>plejelov ikke</w:t>
      </w:r>
      <w:r w:rsidRPr="000C2284">
        <w:rPr>
          <w:i/>
        </w:rPr>
        <w:t xml:space="preserve"> </w:t>
      </w:r>
      <w:r>
        <w:rPr>
          <w:i/>
        </w:rPr>
        <w:t>skelner mellem</w:t>
      </w:r>
      <w:r w:rsidR="006738EB">
        <w:rPr>
          <w:i/>
        </w:rPr>
        <w:t>, om</w:t>
      </w:r>
      <w:r>
        <w:rPr>
          <w:i/>
        </w:rPr>
        <w:t xml:space="preserve"> </w:t>
      </w:r>
      <w:r w:rsidRPr="000C2284">
        <w:rPr>
          <w:i/>
        </w:rPr>
        <w:t xml:space="preserve">militært tjenstgørende personel </w:t>
      </w:r>
      <w:r w:rsidR="006738EB">
        <w:rPr>
          <w:i/>
        </w:rPr>
        <w:t xml:space="preserve">varetager operative </w:t>
      </w:r>
      <w:r w:rsidR="00557EF6">
        <w:rPr>
          <w:i/>
        </w:rPr>
        <w:t>opg</w:t>
      </w:r>
      <w:r w:rsidR="00557EF6">
        <w:rPr>
          <w:i/>
        </w:rPr>
        <w:t>a</w:t>
      </w:r>
      <w:r w:rsidR="00557EF6">
        <w:rPr>
          <w:i/>
        </w:rPr>
        <w:t xml:space="preserve">ver eller indgår i støttefunktioner. Også før </w:t>
      </w:r>
      <w:r>
        <w:rPr>
          <w:i/>
        </w:rPr>
        <w:t>o</w:t>
      </w:r>
      <w:r w:rsidRPr="000C2284">
        <w:rPr>
          <w:i/>
        </w:rPr>
        <w:t>rganisationsændringen i 2014 omfatte</w:t>
      </w:r>
      <w:r w:rsidR="00557EF6">
        <w:rPr>
          <w:i/>
        </w:rPr>
        <w:t>de</w:t>
      </w:r>
      <w:r>
        <w:rPr>
          <w:i/>
        </w:rPr>
        <w:t xml:space="preserve"> </w:t>
      </w:r>
      <w:r w:rsidRPr="000C2284">
        <w:rPr>
          <w:i/>
        </w:rPr>
        <w:t>mil</w:t>
      </w:r>
      <w:r w:rsidRPr="000C2284">
        <w:rPr>
          <w:i/>
        </w:rPr>
        <w:t>i</w:t>
      </w:r>
      <w:r w:rsidRPr="000C2284">
        <w:rPr>
          <w:i/>
        </w:rPr>
        <w:lastRenderedPageBreak/>
        <w:t>tær straffe</w:t>
      </w:r>
      <w:r>
        <w:rPr>
          <w:i/>
        </w:rPr>
        <w:t>lov,</w:t>
      </w:r>
      <w:r w:rsidRPr="000C2284">
        <w:rPr>
          <w:i/>
        </w:rPr>
        <w:t xml:space="preserve"> militær disciplinarlov</w:t>
      </w:r>
      <w:r>
        <w:rPr>
          <w:i/>
        </w:rPr>
        <w:t xml:space="preserve"> og militær retsplejelov</w:t>
      </w:r>
      <w:r w:rsidR="00557EF6">
        <w:rPr>
          <w:i/>
        </w:rPr>
        <w:t xml:space="preserve"> således det militært tjenstgøre</w:t>
      </w:r>
      <w:r w:rsidR="00557EF6">
        <w:rPr>
          <w:i/>
        </w:rPr>
        <w:t>n</w:t>
      </w:r>
      <w:r w:rsidR="00557EF6">
        <w:rPr>
          <w:i/>
        </w:rPr>
        <w:t>de personel</w:t>
      </w:r>
      <w:r w:rsidR="003C0167">
        <w:rPr>
          <w:i/>
        </w:rPr>
        <w:t xml:space="preserve">, som varetog </w:t>
      </w:r>
      <w:r w:rsidRPr="000C2284">
        <w:rPr>
          <w:i/>
        </w:rPr>
        <w:t>støttefunktioner</w:t>
      </w:r>
      <w:r w:rsidR="00BD7BB6">
        <w:rPr>
          <w:i/>
        </w:rPr>
        <w:t xml:space="preserve">, </w:t>
      </w:r>
      <w:r w:rsidR="00BD7BB6" w:rsidRPr="00A149D1">
        <w:rPr>
          <w:i/>
        </w:rPr>
        <w:t>herunder eksempelvis personel i Forsvarets st</w:t>
      </w:r>
      <w:r w:rsidR="00BD7BB6" w:rsidRPr="00A149D1">
        <w:rPr>
          <w:i/>
        </w:rPr>
        <w:t>a</w:t>
      </w:r>
      <w:r w:rsidR="00BD7BB6" w:rsidRPr="00A149D1">
        <w:rPr>
          <w:i/>
        </w:rPr>
        <w:t>be</w:t>
      </w:r>
      <w:r w:rsidRPr="00A149D1">
        <w:rPr>
          <w:i/>
        </w:rPr>
        <w:t xml:space="preserve">. </w:t>
      </w:r>
      <w:r w:rsidR="00557EF6" w:rsidRPr="00A149D1">
        <w:rPr>
          <w:i/>
        </w:rPr>
        <w:t>D</w:t>
      </w:r>
      <w:r w:rsidRPr="00A149D1">
        <w:rPr>
          <w:i/>
        </w:rPr>
        <w:t xml:space="preserve">e tre love </w:t>
      </w:r>
      <w:r w:rsidR="00557EF6" w:rsidRPr="00A149D1">
        <w:rPr>
          <w:i/>
        </w:rPr>
        <w:t>fin</w:t>
      </w:r>
      <w:r w:rsidR="00BD7BB6" w:rsidRPr="00A149D1">
        <w:rPr>
          <w:i/>
        </w:rPr>
        <w:t>der dermed</w:t>
      </w:r>
      <w:r w:rsidR="00557EF6" w:rsidRPr="00A149D1">
        <w:rPr>
          <w:i/>
        </w:rPr>
        <w:t xml:space="preserve"> ikke </w:t>
      </w:r>
      <w:r w:rsidRPr="00A149D1">
        <w:rPr>
          <w:i/>
        </w:rPr>
        <w:t xml:space="preserve">alene anvendelse inden for </w:t>
      </w:r>
      <w:r w:rsidR="00557EF6" w:rsidRPr="00A149D1">
        <w:rPr>
          <w:i/>
        </w:rPr>
        <w:t>det, der i høringssvaret b</w:t>
      </w:r>
      <w:r w:rsidR="00557EF6" w:rsidRPr="00A149D1">
        <w:rPr>
          <w:i/>
        </w:rPr>
        <w:t>e</w:t>
      </w:r>
      <w:r w:rsidR="00557EF6" w:rsidRPr="00A149D1">
        <w:rPr>
          <w:i/>
        </w:rPr>
        <w:t xml:space="preserve">tegnes som </w:t>
      </w:r>
      <w:r w:rsidRPr="00A149D1">
        <w:rPr>
          <w:i/>
        </w:rPr>
        <w:t xml:space="preserve">en snæver militær operativ kontekst. </w:t>
      </w:r>
      <w:r w:rsidR="00BD7BB6" w:rsidRPr="00A149D1">
        <w:rPr>
          <w:i/>
        </w:rPr>
        <w:t xml:space="preserve">Det </w:t>
      </w:r>
      <w:r w:rsidR="00DD3E02">
        <w:rPr>
          <w:i/>
        </w:rPr>
        <w:t>vil blive understreget i bemærkni</w:t>
      </w:r>
      <w:r w:rsidR="00DD3E02">
        <w:rPr>
          <w:i/>
        </w:rPr>
        <w:t>n</w:t>
      </w:r>
      <w:r w:rsidR="00DD3E02">
        <w:rPr>
          <w:i/>
        </w:rPr>
        <w:t>gerne til lovforslaget</w:t>
      </w:r>
      <w:r w:rsidR="0039641C" w:rsidRPr="00A149D1">
        <w:rPr>
          <w:i/>
        </w:rPr>
        <w:t>, at der ikke med lovf</w:t>
      </w:r>
      <w:r w:rsidR="00BD7BB6" w:rsidRPr="00A149D1">
        <w:rPr>
          <w:i/>
        </w:rPr>
        <w:t xml:space="preserve">orslaget er tiltænkt en ændring – men alene en tydeliggørelse – </w:t>
      </w:r>
      <w:r w:rsidR="0039641C" w:rsidRPr="00A149D1">
        <w:rPr>
          <w:i/>
        </w:rPr>
        <w:t xml:space="preserve">af gældende ret </w:t>
      </w:r>
      <w:r w:rsidR="00BD7BB6" w:rsidRPr="00A149D1">
        <w:rPr>
          <w:i/>
        </w:rPr>
        <w:t>for det militært tjenstgørende personel, der er ansat i de nyoprettede styrelser.</w:t>
      </w:r>
      <w:r w:rsidR="00DD3E02">
        <w:rPr>
          <w:i/>
        </w:rPr>
        <w:t xml:space="preserve"> </w:t>
      </w:r>
    </w:p>
    <w:p w:rsidR="008C6E83" w:rsidRDefault="008C6E83">
      <w:pPr>
        <w:rPr>
          <w:i/>
        </w:rPr>
      </w:pPr>
    </w:p>
    <w:p w:rsidR="00ED57A1" w:rsidRDefault="00ED57A1" w:rsidP="00ED57A1">
      <w:r>
        <w:rPr>
          <w:i/>
        </w:rPr>
        <w:t xml:space="preserve">I forhold til spørgsmålet om myndighed til at </w:t>
      </w:r>
      <w:r w:rsidR="00C9754E">
        <w:rPr>
          <w:i/>
        </w:rPr>
        <w:t>anvende</w:t>
      </w:r>
      <w:r>
        <w:rPr>
          <w:i/>
        </w:rPr>
        <w:t xml:space="preserve"> disciplinarmidler henvises til bekend</w:t>
      </w:r>
      <w:r>
        <w:rPr>
          <w:i/>
        </w:rPr>
        <w:t>t</w:t>
      </w:r>
      <w:r>
        <w:rPr>
          <w:i/>
        </w:rPr>
        <w:t xml:space="preserve">gørelse nr. 1196 af 8. december 2005 om </w:t>
      </w:r>
      <w:proofErr w:type="spellStart"/>
      <w:r>
        <w:rPr>
          <w:i/>
        </w:rPr>
        <w:t>disciplinarmyndighed</w:t>
      </w:r>
      <w:proofErr w:type="spellEnd"/>
      <w:r>
        <w:rPr>
          <w:i/>
        </w:rPr>
        <w:t xml:space="preserve"> i forsvaret. Det bemærkes i den forbindelse, at bekendtgørelsen vil skulle opdateres, såfremt lovforslaget vedtages. </w:t>
      </w:r>
    </w:p>
    <w:p w:rsidR="00ED57A1" w:rsidRPr="00147A7A" w:rsidRDefault="00ED57A1">
      <w:pPr>
        <w:rPr>
          <w:i/>
        </w:rPr>
      </w:pPr>
    </w:p>
    <w:p w:rsidR="00D30927" w:rsidRPr="00147A7A" w:rsidRDefault="00C220D9">
      <w:pPr>
        <w:rPr>
          <w:i/>
        </w:rPr>
      </w:pPr>
      <w:r>
        <w:rPr>
          <w:i/>
        </w:rPr>
        <w:t xml:space="preserve">Det </w:t>
      </w:r>
      <w:r w:rsidR="00147A7A" w:rsidRPr="00147A7A">
        <w:rPr>
          <w:i/>
        </w:rPr>
        <w:t>fremgår endvidere af afsnit 2.2 i bemærkningerne til lovforslaget, at det er Forsvarsm</w:t>
      </w:r>
      <w:r w:rsidR="00147A7A" w:rsidRPr="00147A7A">
        <w:rPr>
          <w:i/>
        </w:rPr>
        <w:t>i</w:t>
      </w:r>
      <w:r w:rsidR="00147A7A" w:rsidRPr="00147A7A">
        <w:rPr>
          <w:i/>
        </w:rPr>
        <w:t xml:space="preserve">nisteriets opfattelse, at militært ansatte </w:t>
      </w:r>
      <w:r>
        <w:rPr>
          <w:i/>
        </w:rPr>
        <w:t xml:space="preserve">i Forsvarsministeriets departement </w:t>
      </w:r>
      <w:r w:rsidR="00147A7A" w:rsidRPr="00147A7A">
        <w:rPr>
          <w:i/>
        </w:rPr>
        <w:t>også bør omfa</w:t>
      </w:r>
      <w:r w:rsidR="00147A7A" w:rsidRPr="00147A7A">
        <w:rPr>
          <w:i/>
        </w:rPr>
        <w:t>t</w:t>
      </w:r>
      <w:r w:rsidR="00147A7A" w:rsidRPr="00147A7A">
        <w:rPr>
          <w:i/>
        </w:rPr>
        <w:t xml:space="preserve">tes af </w:t>
      </w:r>
      <w:r>
        <w:rPr>
          <w:i/>
        </w:rPr>
        <w:t>de tre love</w:t>
      </w:r>
      <w:r w:rsidR="00147A7A" w:rsidRPr="00147A7A">
        <w:rPr>
          <w:i/>
        </w:rPr>
        <w:t>, således at alle militær</w:t>
      </w:r>
      <w:r>
        <w:rPr>
          <w:i/>
        </w:rPr>
        <w:t>t</w:t>
      </w:r>
      <w:r w:rsidR="00147A7A" w:rsidRPr="00147A7A">
        <w:rPr>
          <w:i/>
        </w:rPr>
        <w:t xml:space="preserve"> ansatte omfattes af det militære straffe- og disc</w:t>
      </w:r>
      <w:r w:rsidR="00147A7A" w:rsidRPr="00147A7A">
        <w:rPr>
          <w:i/>
        </w:rPr>
        <w:t>i</w:t>
      </w:r>
      <w:r w:rsidR="00147A7A" w:rsidRPr="00147A7A">
        <w:rPr>
          <w:i/>
        </w:rPr>
        <w:t>plinærretlige system, uanset om de er eller har været ansat under forsvarschefen, i en af de øvrige styrelser under Forsvarsministeriet eller i Forsvarsministeriets departement. Fo</w:t>
      </w:r>
      <w:r w:rsidR="00147A7A" w:rsidRPr="00147A7A">
        <w:rPr>
          <w:i/>
        </w:rPr>
        <w:t>r</w:t>
      </w:r>
      <w:r w:rsidR="00147A7A" w:rsidRPr="00147A7A">
        <w:rPr>
          <w:i/>
        </w:rPr>
        <w:t>svarsministeriet lægger i den forbindelse vægt på, at det derved sikres, at der er et ens retsgrundlag for alle militært ansatte.</w:t>
      </w:r>
    </w:p>
    <w:p w:rsidR="00D83BB7" w:rsidRPr="009C337D" w:rsidRDefault="00D83BB7" w:rsidP="00BC2D65"/>
    <w:p w:rsidR="009C337D" w:rsidRPr="00A149D1" w:rsidRDefault="009C337D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</w:pPr>
      <w:r w:rsidRPr="00A149D1">
        <w:rPr>
          <w:u w:val="single"/>
        </w:rPr>
        <w:t>HOD</w:t>
      </w:r>
      <w:r w:rsidRPr="00A149D1">
        <w:t xml:space="preserve"> bemærker, at det ikke kan udelukkes, at der kan opstå særlige og enkeltstående situ</w:t>
      </w:r>
      <w:r w:rsidRPr="00A149D1">
        <w:t>a</w:t>
      </w:r>
      <w:r w:rsidRPr="00A149D1">
        <w:t>tioner, hvor militært personel eller tidligere militært personel bliver ansat under andre min</w:t>
      </w:r>
      <w:r w:rsidRPr="00A149D1">
        <w:t>i</w:t>
      </w:r>
      <w:r w:rsidRPr="00A149D1">
        <w:t>sterområder, og på den baggrund finder organisationen, at lovenes anvendelsesområde ikke burde begrænses til Forsvarsministeriets ministerområde.</w:t>
      </w:r>
      <w:r w:rsidR="00A149D1">
        <w:t xml:space="preserve"> HOD har overfor Forsvarsminist</w:t>
      </w:r>
      <w:r w:rsidR="00A149D1">
        <w:t>e</w:t>
      </w:r>
      <w:r w:rsidR="00A149D1">
        <w:t xml:space="preserve">riet efterfølgende oplyst, at </w:t>
      </w:r>
      <w:r w:rsidR="002C0628">
        <w:t xml:space="preserve">organisationen mener, at </w:t>
      </w:r>
      <w:r w:rsidR="00A149D1">
        <w:t>sådanne særlige situationer eksempe</w:t>
      </w:r>
      <w:r w:rsidR="00A149D1">
        <w:t>l</w:t>
      </w:r>
      <w:r w:rsidR="00A149D1">
        <w:t xml:space="preserve">vis kunne tænkes at opstå i forbindelse med ressortomlægninger fra Forsvarsministeriets område til et andet ministerium. </w:t>
      </w:r>
    </w:p>
    <w:p w:rsidR="009C337D" w:rsidRPr="00A149D1" w:rsidRDefault="009C337D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</w:pPr>
    </w:p>
    <w:p w:rsidR="009C337D" w:rsidRPr="00A149D1" w:rsidRDefault="0039641C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  <w:rPr>
          <w:i/>
        </w:rPr>
      </w:pPr>
      <w:r w:rsidRPr="00A149D1">
        <w:rPr>
          <w:i/>
        </w:rPr>
        <w:t>Henset til</w:t>
      </w:r>
      <w:r w:rsidR="00BD7BB6" w:rsidRPr="00A149D1">
        <w:rPr>
          <w:i/>
        </w:rPr>
        <w:t>, at ansættelse af militært tjenstgørende personel på andre ministerområder end Forsvarsministeriet</w:t>
      </w:r>
      <w:r w:rsidR="002C0628">
        <w:rPr>
          <w:i/>
        </w:rPr>
        <w:t>s</w:t>
      </w:r>
      <w:r w:rsidR="00BD7BB6" w:rsidRPr="00A149D1">
        <w:rPr>
          <w:i/>
        </w:rPr>
        <w:t xml:space="preserve"> </w:t>
      </w:r>
      <w:r w:rsidR="00C12C3E" w:rsidRPr="00A149D1">
        <w:rPr>
          <w:i/>
        </w:rPr>
        <w:t xml:space="preserve">i givet fald alene vil ske i </w:t>
      </w:r>
      <w:r w:rsidR="00BD7BB6" w:rsidRPr="00A149D1">
        <w:rPr>
          <w:i/>
        </w:rPr>
        <w:t>helt</w:t>
      </w:r>
      <w:r w:rsidRPr="00A149D1">
        <w:rPr>
          <w:i/>
        </w:rPr>
        <w:t xml:space="preserve"> særlige og enkeltstående </w:t>
      </w:r>
      <w:r w:rsidR="00BD7BB6" w:rsidRPr="00A149D1">
        <w:rPr>
          <w:i/>
        </w:rPr>
        <w:t>tilfælde</w:t>
      </w:r>
      <w:r w:rsidRPr="00A149D1">
        <w:rPr>
          <w:i/>
        </w:rPr>
        <w:t>, vurd</w:t>
      </w:r>
      <w:r w:rsidRPr="00A149D1">
        <w:rPr>
          <w:i/>
        </w:rPr>
        <w:t>e</w:t>
      </w:r>
      <w:r w:rsidRPr="00A149D1">
        <w:rPr>
          <w:i/>
        </w:rPr>
        <w:t xml:space="preserve">rer Forsvarsministeriet, at det ikke vil være hensigtsmæssigt at udvide anvendelsesområdet for </w:t>
      </w:r>
      <w:r w:rsidR="00C12C3E" w:rsidRPr="00A149D1">
        <w:rPr>
          <w:i/>
        </w:rPr>
        <w:t>militær straffelov, militær disciplinarlov og militær retsplejelov</w:t>
      </w:r>
      <w:r w:rsidRPr="00A149D1">
        <w:rPr>
          <w:i/>
        </w:rPr>
        <w:t xml:space="preserve"> til at omfatte samtlige ministerområder. </w:t>
      </w:r>
      <w:r w:rsidR="002C0628">
        <w:rPr>
          <w:i/>
        </w:rPr>
        <w:t>Såfremt det måtte blive aktuelt i</w:t>
      </w:r>
      <w:r w:rsidR="00A149D1">
        <w:rPr>
          <w:i/>
        </w:rPr>
        <w:t xml:space="preserve"> forbindelse med en eventuel ressorto</w:t>
      </w:r>
      <w:r w:rsidR="00A149D1">
        <w:rPr>
          <w:i/>
        </w:rPr>
        <w:t>m</w:t>
      </w:r>
      <w:r w:rsidR="00A149D1">
        <w:rPr>
          <w:i/>
        </w:rPr>
        <w:t>lægning</w:t>
      </w:r>
      <w:r w:rsidR="002C0628">
        <w:rPr>
          <w:i/>
        </w:rPr>
        <w:t>,</w:t>
      </w:r>
      <w:r w:rsidR="00A149D1">
        <w:rPr>
          <w:i/>
        </w:rPr>
        <w:t xml:space="preserve"> vil Forsvarsministeriet imidlertid være opmærksom på at sikre en afklaring af det militære personels status. </w:t>
      </w:r>
      <w:r w:rsidR="009C337D" w:rsidRPr="00A149D1">
        <w:rPr>
          <w:i/>
        </w:rPr>
        <w:t>For så vidt angår tidligere militært personel bemær</w:t>
      </w:r>
      <w:r w:rsidRPr="00A149D1">
        <w:rPr>
          <w:i/>
        </w:rPr>
        <w:t xml:space="preserve">kes, at </w:t>
      </w:r>
      <w:r w:rsidR="002C0628" w:rsidRPr="00A149D1">
        <w:rPr>
          <w:i/>
        </w:rPr>
        <w:t>militær straffelov, militær disciplinarlov og militær retsplejelov</w:t>
      </w:r>
      <w:r w:rsidR="002C0628" w:rsidRPr="00A149D1" w:rsidDel="002C0628">
        <w:rPr>
          <w:i/>
        </w:rPr>
        <w:t xml:space="preserve"> </w:t>
      </w:r>
      <w:r w:rsidR="009C337D" w:rsidRPr="00A149D1">
        <w:rPr>
          <w:i/>
        </w:rPr>
        <w:t>omfatte</w:t>
      </w:r>
      <w:r w:rsidRPr="00A149D1">
        <w:rPr>
          <w:i/>
        </w:rPr>
        <w:t>r</w:t>
      </w:r>
      <w:r w:rsidR="009C337D" w:rsidRPr="00A149D1">
        <w:rPr>
          <w:i/>
        </w:rPr>
        <w:t xml:space="preserve"> hjemsendt militært pers</w:t>
      </w:r>
      <w:r w:rsidR="009C337D" w:rsidRPr="00A149D1">
        <w:rPr>
          <w:i/>
        </w:rPr>
        <w:t>o</w:t>
      </w:r>
      <w:r w:rsidR="009C337D" w:rsidRPr="00A149D1">
        <w:rPr>
          <w:i/>
        </w:rPr>
        <w:t>nel</w:t>
      </w:r>
      <w:r w:rsidRPr="00A149D1">
        <w:rPr>
          <w:i/>
        </w:rPr>
        <w:t>. Dette vil fortsat være tilfældet med den foreslåede lovændring. Hjemsendt militært pe</w:t>
      </w:r>
      <w:r w:rsidRPr="00A149D1">
        <w:rPr>
          <w:i/>
        </w:rPr>
        <w:t>r</w:t>
      </w:r>
      <w:r w:rsidRPr="00A149D1">
        <w:rPr>
          <w:i/>
        </w:rPr>
        <w:t xml:space="preserve">sonels eventuelle senere ansættelsessted vil ikke have indflydelse på, om de er omfattet af de tre love eller ej. </w:t>
      </w:r>
      <w:r w:rsidR="009C337D" w:rsidRPr="00A149D1">
        <w:rPr>
          <w:i/>
        </w:rPr>
        <w:t xml:space="preserve">   </w:t>
      </w:r>
    </w:p>
    <w:p w:rsidR="009C337D" w:rsidRPr="00A149D1" w:rsidRDefault="009C337D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</w:pPr>
    </w:p>
    <w:p w:rsidR="00655765" w:rsidRPr="00A149D1" w:rsidRDefault="009C337D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</w:pPr>
      <w:r w:rsidRPr="00A149D1">
        <w:rPr>
          <w:u w:val="single"/>
        </w:rPr>
        <w:t>HOD</w:t>
      </w:r>
      <w:r w:rsidRPr="00A149D1">
        <w:t xml:space="preserve"> finder endvidere, at begrebet ”hjemsendt” ikke </w:t>
      </w:r>
      <w:r w:rsidR="0039641C" w:rsidRPr="00A149D1">
        <w:t xml:space="preserve">synes at være </w:t>
      </w:r>
      <w:r w:rsidRPr="00A149D1">
        <w:t xml:space="preserve">særlig godt defineret. </w:t>
      </w:r>
    </w:p>
    <w:p w:rsidR="0039641C" w:rsidRPr="00A149D1" w:rsidRDefault="0039641C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</w:pPr>
    </w:p>
    <w:p w:rsidR="0039641C" w:rsidRPr="0039641C" w:rsidRDefault="00986746" w:rsidP="009C337D">
      <w:pPr>
        <w:tabs>
          <w:tab w:val="clear" w:pos="567"/>
        </w:tabs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For så vidt angår b</w:t>
      </w:r>
      <w:r w:rsidRPr="00A149D1">
        <w:rPr>
          <w:i/>
        </w:rPr>
        <w:t xml:space="preserve">egrebet ”hjemsendt” </w:t>
      </w:r>
      <w:r>
        <w:rPr>
          <w:i/>
        </w:rPr>
        <w:t>og</w:t>
      </w:r>
      <w:r w:rsidRPr="00A149D1">
        <w:rPr>
          <w:i/>
        </w:rPr>
        <w:t xml:space="preserve"> fortolkningen</w:t>
      </w:r>
      <w:r>
        <w:rPr>
          <w:i/>
        </w:rPr>
        <w:t xml:space="preserve"> heraf er der ikke med den foresl</w:t>
      </w:r>
      <w:r>
        <w:rPr>
          <w:i/>
        </w:rPr>
        <w:t>å</w:t>
      </w:r>
      <w:r>
        <w:rPr>
          <w:i/>
        </w:rPr>
        <w:t xml:space="preserve">ede lovændring tiltænkt en ændring af gældende ret. </w:t>
      </w:r>
      <w:r w:rsidR="0039641C">
        <w:rPr>
          <w:i/>
        </w:rPr>
        <w:t xml:space="preserve">   </w:t>
      </w:r>
    </w:p>
    <w:p w:rsidR="008072B4" w:rsidRPr="009C337D" w:rsidRDefault="008072B4" w:rsidP="009C337D">
      <w:pPr>
        <w:spacing w:line="276" w:lineRule="auto"/>
      </w:pPr>
    </w:p>
    <w:p w:rsidR="00BC2D65" w:rsidRPr="00BC2D65" w:rsidRDefault="00BC2D65" w:rsidP="00BC2D65">
      <w:pPr>
        <w:rPr>
          <w:b/>
        </w:rPr>
      </w:pPr>
    </w:p>
    <w:p w:rsidR="00C13E7A" w:rsidRPr="00BC2D65" w:rsidRDefault="00C13E7A" w:rsidP="000651A5"/>
    <w:sectPr w:rsidR="00C13E7A" w:rsidRPr="00BC2D65" w:rsidSect="00C13E7A">
      <w:headerReference w:type="first" r:id="rId10"/>
      <w:footerReference w:type="first" r:id="rId11"/>
      <w:pgSz w:w="11906" w:h="16838" w:code="9"/>
      <w:pgMar w:top="2381" w:right="1247" w:bottom="2098" w:left="1247" w:header="426" w:footer="11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449"/>
    <wne:keymap wne:mask="1" wne:kcmPrimary="044D"/>
    <wne:keymap wne:mask="1" wne:kcmPrimary="0454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28" w:rsidRDefault="002C0628">
      <w:r>
        <w:separator/>
      </w:r>
    </w:p>
  </w:endnote>
  <w:endnote w:type="continuationSeparator" w:id="0">
    <w:p w:rsidR="002C0628" w:rsidRDefault="002C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Gridnik Regular">
    <w:altName w:val="Courier New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8" w:rsidRDefault="002C0628" w:rsidP="00C13E7A">
    <w:pPr>
      <w:pStyle w:val="Sidefod"/>
      <w:jc w:val="center"/>
      <w:rPr>
        <w:color w:val="001B24"/>
        <w:sz w:val="12"/>
        <w:szCs w:val="12"/>
      </w:rPr>
    </w:pPr>
    <w:r>
      <w:rPr>
        <w:color w:val="001B24"/>
        <w:sz w:val="12"/>
        <w:szCs w:val="12"/>
      </w:rPr>
      <w:t>_______________________________________________________________________________________________________________________________________________</w:t>
    </w:r>
  </w:p>
  <w:p w:rsidR="002C0628" w:rsidRDefault="002C0628" w:rsidP="00C13E7A">
    <w:pPr>
      <w:pStyle w:val="Sidefod"/>
      <w:jc w:val="center"/>
      <w:rPr>
        <w:color w:val="001B24"/>
        <w:sz w:val="12"/>
        <w:szCs w:val="12"/>
      </w:rPr>
    </w:pPr>
  </w:p>
  <w:tbl>
    <w:tblPr>
      <w:tblW w:w="0" w:type="auto"/>
      <w:tblLook w:val="05E0" w:firstRow="1" w:lastRow="1" w:firstColumn="1" w:lastColumn="1" w:noHBand="0" w:noVBand="1"/>
    </w:tblPr>
    <w:tblGrid>
      <w:gridCol w:w="2388"/>
      <w:gridCol w:w="2388"/>
      <w:gridCol w:w="2388"/>
      <w:gridCol w:w="2388"/>
    </w:tblGrid>
    <w:tr w:rsidR="002C0628" w:rsidRPr="00781102" w:rsidTr="00781102"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center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HOLMENS KANAL 42</w:t>
          </w:r>
        </w:p>
      </w:tc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center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TELEFON: 72 81 00 00</w:t>
          </w:r>
        </w:p>
      </w:tc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right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MAIL: FMN@FMN.DK</w:t>
          </w:r>
        </w:p>
      </w:tc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right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CVR: 25-77-56-35</w:t>
          </w:r>
        </w:p>
      </w:tc>
    </w:tr>
    <w:tr w:rsidR="002C0628" w:rsidRPr="00781102" w:rsidTr="00781102"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center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1060 KØBENHAVN K</w:t>
          </w:r>
        </w:p>
      </w:tc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center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TELEFAX: 72 81 03 00</w:t>
          </w:r>
        </w:p>
      </w:tc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right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WEB: www.FMN.DK</w:t>
          </w:r>
        </w:p>
      </w:tc>
      <w:tc>
        <w:tcPr>
          <w:tcW w:w="2388" w:type="dxa"/>
          <w:shd w:val="clear" w:color="auto" w:fill="auto"/>
        </w:tcPr>
        <w:p w:rsidR="002C0628" w:rsidRPr="00781102" w:rsidRDefault="002C0628" w:rsidP="00781102">
          <w:pPr>
            <w:pStyle w:val="Sidefod"/>
            <w:jc w:val="right"/>
            <w:rPr>
              <w:color w:val="001B24"/>
              <w:sz w:val="12"/>
              <w:szCs w:val="12"/>
            </w:rPr>
          </w:pPr>
          <w:r w:rsidRPr="00781102">
            <w:rPr>
              <w:color w:val="001B24"/>
              <w:sz w:val="12"/>
              <w:szCs w:val="12"/>
            </w:rPr>
            <w:t>EAN: 5798000201200</w:t>
          </w:r>
        </w:p>
      </w:tc>
    </w:tr>
  </w:tbl>
  <w:p w:rsidR="002C0628" w:rsidRDefault="002C0628" w:rsidP="00C13E7A">
    <w:pPr>
      <w:pStyle w:val="Sidefod"/>
      <w:jc w:val="center"/>
      <w:rPr>
        <w:color w:val="001B24"/>
        <w:sz w:val="12"/>
        <w:szCs w:val="12"/>
      </w:rPr>
    </w:pPr>
  </w:p>
  <w:p w:rsidR="002C0628" w:rsidRDefault="002C0628" w:rsidP="00C13E7A">
    <w:pPr>
      <w:pStyle w:val="Sidefod"/>
      <w:jc w:val="center"/>
      <w:rPr>
        <w:color w:val="001B24"/>
        <w:sz w:val="12"/>
        <w:szCs w:val="12"/>
      </w:rPr>
    </w:pPr>
  </w:p>
  <w:p w:rsidR="002C0628" w:rsidRPr="00C13E7A" w:rsidRDefault="002C0628" w:rsidP="00C13E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28" w:rsidRDefault="002C0628">
      <w:r>
        <w:separator/>
      </w:r>
    </w:p>
  </w:footnote>
  <w:footnote w:type="continuationSeparator" w:id="0">
    <w:p w:rsidR="002C0628" w:rsidRDefault="002C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8" w:rsidRPr="00520E8B" w:rsidRDefault="006D4511" w:rsidP="00C13E7A">
    <w:pPr>
      <w:pStyle w:val="Sidehoved"/>
      <w:jc w:val="center"/>
      <w:rPr>
        <w:rFonts w:ascii="Foundry Gridnik Regular" w:hAnsi="Foundry Gridnik Regular"/>
        <w:sz w:val="21"/>
        <w:szCs w:val="21"/>
      </w:rPr>
    </w:pPr>
    <w:r>
      <w:rPr>
        <w:rFonts w:ascii="Foundry Gridnik Regular" w:hAnsi="Foundry Gridnik Regular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3pt;margin-top:11.6pt;width:319.2pt;height:45.9pt;z-index:251657728">
          <v:imagedata r:id="rId1" o:title=""/>
        </v:shape>
        <o:OLEObject Type="Embed" ProgID="MSPhotoEd.3" ShapeID="_x0000_s2049" DrawAspect="Content" ObjectID="_1568789891" r:id="rId2"/>
      </w:pict>
    </w:r>
    <w:r w:rsidR="002C0628" w:rsidRPr="00520E8B" w:rsidDel="000726FA">
      <w:rPr>
        <w:rFonts w:ascii="Foundry Gridnik Regular" w:hAnsi="Foundry Gridnik Regular"/>
        <w:sz w:val="21"/>
        <w:szCs w:val="21"/>
      </w:rPr>
      <w:t xml:space="preserve"> </w:t>
    </w:r>
  </w:p>
  <w:p w:rsidR="002C0628" w:rsidRPr="00C13E7A" w:rsidRDefault="002C0628" w:rsidP="00C13E7A">
    <w:pPr>
      <w:pStyle w:val="Sidehoved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42"/>
    <w:multiLevelType w:val="multilevel"/>
    <w:tmpl w:val="3B3CD52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10554E65"/>
    <w:multiLevelType w:val="hybridMultilevel"/>
    <w:tmpl w:val="C2F6EEF4"/>
    <w:lvl w:ilvl="0" w:tplc="04A6BCC8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652C50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1D130D1E"/>
    <w:multiLevelType w:val="multilevel"/>
    <w:tmpl w:val="EBA6E25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4">
    <w:nsid w:val="440357D5"/>
    <w:multiLevelType w:val="multilevel"/>
    <w:tmpl w:val="8BE2C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6DBF072A"/>
    <w:multiLevelType w:val="multilevel"/>
    <w:tmpl w:val="14C884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6FA2F50"/>
    <w:multiLevelType w:val="multilevel"/>
    <w:tmpl w:val="A4562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1D8"/>
    <w:rsid w:val="00000CB4"/>
    <w:rsid w:val="00000D2A"/>
    <w:rsid w:val="0000240A"/>
    <w:rsid w:val="00003A0D"/>
    <w:rsid w:val="0000609C"/>
    <w:rsid w:val="00006682"/>
    <w:rsid w:val="00007F7B"/>
    <w:rsid w:val="0001001B"/>
    <w:rsid w:val="00012C75"/>
    <w:rsid w:val="00017D8B"/>
    <w:rsid w:val="00022C10"/>
    <w:rsid w:val="00027B78"/>
    <w:rsid w:val="000314B5"/>
    <w:rsid w:val="00033C9A"/>
    <w:rsid w:val="00036026"/>
    <w:rsid w:val="00041B87"/>
    <w:rsid w:val="00043BE2"/>
    <w:rsid w:val="00044C8B"/>
    <w:rsid w:val="000457F8"/>
    <w:rsid w:val="00045B05"/>
    <w:rsid w:val="00055307"/>
    <w:rsid w:val="00055D86"/>
    <w:rsid w:val="000563B8"/>
    <w:rsid w:val="000607BE"/>
    <w:rsid w:val="000608BA"/>
    <w:rsid w:val="00062B8B"/>
    <w:rsid w:val="000651A5"/>
    <w:rsid w:val="00065C7F"/>
    <w:rsid w:val="00070AF5"/>
    <w:rsid w:val="000726FA"/>
    <w:rsid w:val="00073665"/>
    <w:rsid w:val="00076E4F"/>
    <w:rsid w:val="00077317"/>
    <w:rsid w:val="0007739A"/>
    <w:rsid w:val="00077681"/>
    <w:rsid w:val="00085A79"/>
    <w:rsid w:val="000A095A"/>
    <w:rsid w:val="000A0AD8"/>
    <w:rsid w:val="000A37A3"/>
    <w:rsid w:val="000A3E31"/>
    <w:rsid w:val="000A5FA6"/>
    <w:rsid w:val="000A6A65"/>
    <w:rsid w:val="000A729D"/>
    <w:rsid w:val="000B14C7"/>
    <w:rsid w:val="000B43DB"/>
    <w:rsid w:val="000C0995"/>
    <w:rsid w:val="000C1855"/>
    <w:rsid w:val="000C2284"/>
    <w:rsid w:val="000C2BC2"/>
    <w:rsid w:val="000D61D3"/>
    <w:rsid w:val="000E0289"/>
    <w:rsid w:val="000E05A5"/>
    <w:rsid w:val="000E2C5D"/>
    <w:rsid w:val="000F6051"/>
    <w:rsid w:val="00102106"/>
    <w:rsid w:val="0010373E"/>
    <w:rsid w:val="001107C8"/>
    <w:rsid w:val="0011107E"/>
    <w:rsid w:val="00112396"/>
    <w:rsid w:val="00112CEA"/>
    <w:rsid w:val="00117D6B"/>
    <w:rsid w:val="0012483A"/>
    <w:rsid w:val="00126F11"/>
    <w:rsid w:val="001271FB"/>
    <w:rsid w:val="0013036E"/>
    <w:rsid w:val="00130F11"/>
    <w:rsid w:val="00131340"/>
    <w:rsid w:val="00131405"/>
    <w:rsid w:val="001327FA"/>
    <w:rsid w:val="001328DC"/>
    <w:rsid w:val="001366B2"/>
    <w:rsid w:val="00136867"/>
    <w:rsid w:val="00137AAD"/>
    <w:rsid w:val="00141A8A"/>
    <w:rsid w:val="0014276D"/>
    <w:rsid w:val="00143FB8"/>
    <w:rsid w:val="00145D18"/>
    <w:rsid w:val="00147408"/>
    <w:rsid w:val="00147680"/>
    <w:rsid w:val="001476EF"/>
    <w:rsid w:val="00147A7A"/>
    <w:rsid w:val="00154154"/>
    <w:rsid w:val="00165C6B"/>
    <w:rsid w:val="001758A1"/>
    <w:rsid w:val="00184B46"/>
    <w:rsid w:val="0018679E"/>
    <w:rsid w:val="00190FE3"/>
    <w:rsid w:val="00192517"/>
    <w:rsid w:val="001A1A0F"/>
    <w:rsid w:val="001A435E"/>
    <w:rsid w:val="001A6FA7"/>
    <w:rsid w:val="001A7C82"/>
    <w:rsid w:val="001B5F62"/>
    <w:rsid w:val="001B65FE"/>
    <w:rsid w:val="001B670B"/>
    <w:rsid w:val="001C05CD"/>
    <w:rsid w:val="001C40E2"/>
    <w:rsid w:val="001C46EF"/>
    <w:rsid w:val="001C53FF"/>
    <w:rsid w:val="001C6178"/>
    <w:rsid w:val="001D16DB"/>
    <w:rsid w:val="001D1C69"/>
    <w:rsid w:val="001D75ED"/>
    <w:rsid w:val="001E10A6"/>
    <w:rsid w:val="001E29D8"/>
    <w:rsid w:val="001E3D38"/>
    <w:rsid w:val="001E5856"/>
    <w:rsid w:val="001E6122"/>
    <w:rsid w:val="001E6A90"/>
    <w:rsid w:val="002032F6"/>
    <w:rsid w:val="002035FC"/>
    <w:rsid w:val="00210CBA"/>
    <w:rsid w:val="0022075F"/>
    <w:rsid w:val="00223191"/>
    <w:rsid w:val="00223567"/>
    <w:rsid w:val="00225485"/>
    <w:rsid w:val="00225EEE"/>
    <w:rsid w:val="002305A1"/>
    <w:rsid w:val="002316DA"/>
    <w:rsid w:val="00231F34"/>
    <w:rsid w:val="002324E1"/>
    <w:rsid w:val="002331DE"/>
    <w:rsid w:val="00236032"/>
    <w:rsid w:val="002402E2"/>
    <w:rsid w:val="00242F4F"/>
    <w:rsid w:val="0024479A"/>
    <w:rsid w:val="00253CE0"/>
    <w:rsid w:val="002563E4"/>
    <w:rsid w:val="00256C71"/>
    <w:rsid w:val="00257A6B"/>
    <w:rsid w:val="00257FCA"/>
    <w:rsid w:val="002639CD"/>
    <w:rsid w:val="0026485D"/>
    <w:rsid w:val="00264B74"/>
    <w:rsid w:val="002654FF"/>
    <w:rsid w:val="00266BED"/>
    <w:rsid w:val="00266E0B"/>
    <w:rsid w:val="002700C5"/>
    <w:rsid w:val="002719E4"/>
    <w:rsid w:val="00273A2E"/>
    <w:rsid w:val="0027563B"/>
    <w:rsid w:val="002769DD"/>
    <w:rsid w:val="00280448"/>
    <w:rsid w:val="002830B8"/>
    <w:rsid w:val="00283E5E"/>
    <w:rsid w:val="002952BC"/>
    <w:rsid w:val="002A353F"/>
    <w:rsid w:val="002B1286"/>
    <w:rsid w:val="002B27C1"/>
    <w:rsid w:val="002B769B"/>
    <w:rsid w:val="002B7858"/>
    <w:rsid w:val="002C0628"/>
    <w:rsid w:val="002C2551"/>
    <w:rsid w:val="002C6D96"/>
    <w:rsid w:val="002C7A05"/>
    <w:rsid w:val="002C7CC7"/>
    <w:rsid w:val="002D1719"/>
    <w:rsid w:val="002D2266"/>
    <w:rsid w:val="002D2DD5"/>
    <w:rsid w:val="002D681A"/>
    <w:rsid w:val="002D6C26"/>
    <w:rsid w:val="002E5543"/>
    <w:rsid w:val="002E6AC5"/>
    <w:rsid w:val="002F0EF9"/>
    <w:rsid w:val="002F2509"/>
    <w:rsid w:val="002F2C59"/>
    <w:rsid w:val="002F74C5"/>
    <w:rsid w:val="002F7531"/>
    <w:rsid w:val="00300F65"/>
    <w:rsid w:val="00301CF3"/>
    <w:rsid w:val="0030217C"/>
    <w:rsid w:val="003021F5"/>
    <w:rsid w:val="003026DD"/>
    <w:rsid w:val="003050F9"/>
    <w:rsid w:val="0031462D"/>
    <w:rsid w:val="00324EB1"/>
    <w:rsid w:val="0032630A"/>
    <w:rsid w:val="00330534"/>
    <w:rsid w:val="003315B6"/>
    <w:rsid w:val="00331D4F"/>
    <w:rsid w:val="00340AC2"/>
    <w:rsid w:val="00340E18"/>
    <w:rsid w:val="00341011"/>
    <w:rsid w:val="00341C69"/>
    <w:rsid w:val="003438E2"/>
    <w:rsid w:val="003456FC"/>
    <w:rsid w:val="003506C3"/>
    <w:rsid w:val="00352B9B"/>
    <w:rsid w:val="003535FA"/>
    <w:rsid w:val="00353C5B"/>
    <w:rsid w:val="00354253"/>
    <w:rsid w:val="003556BA"/>
    <w:rsid w:val="00357094"/>
    <w:rsid w:val="00364347"/>
    <w:rsid w:val="00370CD0"/>
    <w:rsid w:val="0037312B"/>
    <w:rsid w:val="003739E8"/>
    <w:rsid w:val="00377DF7"/>
    <w:rsid w:val="00382F16"/>
    <w:rsid w:val="003849B6"/>
    <w:rsid w:val="0039034E"/>
    <w:rsid w:val="003918B8"/>
    <w:rsid w:val="00395410"/>
    <w:rsid w:val="00395642"/>
    <w:rsid w:val="0039641C"/>
    <w:rsid w:val="00396CA8"/>
    <w:rsid w:val="003A5BF6"/>
    <w:rsid w:val="003A6B68"/>
    <w:rsid w:val="003B09FF"/>
    <w:rsid w:val="003B1F24"/>
    <w:rsid w:val="003B3DB0"/>
    <w:rsid w:val="003B3EF1"/>
    <w:rsid w:val="003B5C51"/>
    <w:rsid w:val="003B6EA1"/>
    <w:rsid w:val="003C0167"/>
    <w:rsid w:val="003C381E"/>
    <w:rsid w:val="003C605C"/>
    <w:rsid w:val="003D1679"/>
    <w:rsid w:val="003D4FF9"/>
    <w:rsid w:val="003D580F"/>
    <w:rsid w:val="003D5C24"/>
    <w:rsid w:val="003E0F5C"/>
    <w:rsid w:val="003E1B9C"/>
    <w:rsid w:val="003E2749"/>
    <w:rsid w:val="003F3BCE"/>
    <w:rsid w:val="003F641F"/>
    <w:rsid w:val="003F6AA9"/>
    <w:rsid w:val="003F6ACC"/>
    <w:rsid w:val="004046CC"/>
    <w:rsid w:val="00405767"/>
    <w:rsid w:val="00405A2F"/>
    <w:rsid w:val="00406085"/>
    <w:rsid w:val="004069D4"/>
    <w:rsid w:val="004112F0"/>
    <w:rsid w:val="00415367"/>
    <w:rsid w:val="00431196"/>
    <w:rsid w:val="00435F2A"/>
    <w:rsid w:val="0043663C"/>
    <w:rsid w:val="00437498"/>
    <w:rsid w:val="0044010B"/>
    <w:rsid w:val="00444B5A"/>
    <w:rsid w:val="00445910"/>
    <w:rsid w:val="0044760C"/>
    <w:rsid w:val="004476D3"/>
    <w:rsid w:val="00450DC2"/>
    <w:rsid w:val="00451161"/>
    <w:rsid w:val="00451276"/>
    <w:rsid w:val="00452717"/>
    <w:rsid w:val="00462002"/>
    <w:rsid w:val="004677FD"/>
    <w:rsid w:val="00470F0E"/>
    <w:rsid w:val="00471BD2"/>
    <w:rsid w:val="004739F9"/>
    <w:rsid w:val="0048461A"/>
    <w:rsid w:val="00485E5B"/>
    <w:rsid w:val="00486CDB"/>
    <w:rsid w:val="004936D5"/>
    <w:rsid w:val="00495BEC"/>
    <w:rsid w:val="004A05CA"/>
    <w:rsid w:val="004A3946"/>
    <w:rsid w:val="004A435C"/>
    <w:rsid w:val="004A70A8"/>
    <w:rsid w:val="004B0BAF"/>
    <w:rsid w:val="004B0C0D"/>
    <w:rsid w:val="004B1531"/>
    <w:rsid w:val="004B1574"/>
    <w:rsid w:val="004B3944"/>
    <w:rsid w:val="004B3ECF"/>
    <w:rsid w:val="004B5CF2"/>
    <w:rsid w:val="004C02B6"/>
    <w:rsid w:val="004C6B14"/>
    <w:rsid w:val="004C7D8F"/>
    <w:rsid w:val="004D0A16"/>
    <w:rsid w:val="004D2D42"/>
    <w:rsid w:val="004D43C8"/>
    <w:rsid w:val="004E5342"/>
    <w:rsid w:val="004E6692"/>
    <w:rsid w:val="004E6FDB"/>
    <w:rsid w:val="004E7554"/>
    <w:rsid w:val="004F0F5C"/>
    <w:rsid w:val="004F1705"/>
    <w:rsid w:val="004F2F1E"/>
    <w:rsid w:val="00501082"/>
    <w:rsid w:val="0050313A"/>
    <w:rsid w:val="00503658"/>
    <w:rsid w:val="00504308"/>
    <w:rsid w:val="00505394"/>
    <w:rsid w:val="00510012"/>
    <w:rsid w:val="00522F80"/>
    <w:rsid w:val="005243FB"/>
    <w:rsid w:val="00524405"/>
    <w:rsid w:val="00530D2B"/>
    <w:rsid w:val="005322F9"/>
    <w:rsid w:val="00532D0C"/>
    <w:rsid w:val="00535534"/>
    <w:rsid w:val="0054542B"/>
    <w:rsid w:val="005454D2"/>
    <w:rsid w:val="005512A0"/>
    <w:rsid w:val="00551AA5"/>
    <w:rsid w:val="00555AFF"/>
    <w:rsid w:val="0055677D"/>
    <w:rsid w:val="00557EF6"/>
    <w:rsid w:val="00557FFC"/>
    <w:rsid w:val="00562AC2"/>
    <w:rsid w:val="00566448"/>
    <w:rsid w:val="00573894"/>
    <w:rsid w:val="00580F42"/>
    <w:rsid w:val="0058195E"/>
    <w:rsid w:val="00581CEA"/>
    <w:rsid w:val="00582FB9"/>
    <w:rsid w:val="005873BD"/>
    <w:rsid w:val="005900C1"/>
    <w:rsid w:val="00594DDC"/>
    <w:rsid w:val="0059603D"/>
    <w:rsid w:val="00596882"/>
    <w:rsid w:val="005B15C7"/>
    <w:rsid w:val="005B6DAA"/>
    <w:rsid w:val="005C1C6F"/>
    <w:rsid w:val="005C33BA"/>
    <w:rsid w:val="005D47C3"/>
    <w:rsid w:val="005D5F80"/>
    <w:rsid w:val="005D68E9"/>
    <w:rsid w:val="005D6FE3"/>
    <w:rsid w:val="005E359C"/>
    <w:rsid w:val="005E4EA7"/>
    <w:rsid w:val="005F38C0"/>
    <w:rsid w:val="005F4B0B"/>
    <w:rsid w:val="00600447"/>
    <w:rsid w:val="00602156"/>
    <w:rsid w:val="00603B84"/>
    <w:rsid w:val="00610C56"/>
    <w:rsid w:val="00613098"/>
    <w:rsid w:val="00613947"/>
    <w:rsid w:val="006206F5"/>
    <w:rsid w:val="006208ED"/>
    <w:rsid w:val="00621B6F"/>
    <w:rsid w:val="00626BB2"/>
    <w:rsid w:val="006338E6"/>
    <w:rsid w:val="00634B47"/>
    <w:rsid w:val="006373F7"/>
    <w:rsid w:val="00641739"/>
    <w:rsid w:val="006459CA"/>
    <w:rsid w:val="00647502"/>
    <w:rsid w:val="00647714"/>
    <w:rsid w:val="00647D0C"/>
    <w:rsid w:val="00652021"/>
    <w:rsid w:val="006539C2"/>
    <w:rsid w:val="00653A23"/>
    <w:rsid w:val="00655765"/>
    <w:rsid w:val="006622E3"/>
    <w:rsid w:val="00663BB6"/>
    <w:rsid w:val="006738EB"/>
    <w:rsid w:val="00674F8F"/>
    <w:rsid w:val="00680AE7"/>
    <w:rsid w:val="00682697"/>
    <w:rsid w:val="00683A9B"/>
    <w:rsid w:val="00687937"/>
    <w:rsid w:val="00691068"/>
    <w:rsid w:val="00691761"/>
    <w:rsid w:val="006969F3"/>
    <w:rsid w:val="00697464"/>
    <w:rsid w:val="006A2F3A"/>
    <w:rsid w:val="006A70C1"/>
    <w:rsid w:val="006A76A4"/>
    <w:rsid w:val="006A7DB4"/>
    <w:rsid w:val="006B28D9"/>
    <w:rsid w:val="006C1057"/>
    <w:rsid w:val="006C4519"/>
    <w:rsid w:val="006C507B"/>
    <w:rsid w:val="006C73DD"/>
    <w:rsid w:val="006D4511"/>
    <w:rsid w:val="006D4E40"/>
    <w:rsid w:val="006E22DD"/>
    <w:rsid w:val="006E542A"/>
    <w:rsid w:val="006E7CB5"/>
    <w:rsid w:val="006F2ADD"/>
    <w:rsid w:val="007003AD"/>
    <w:rsid w:val="0070095D"/>
    <w:rsid w:val="00701A9A"/>
    <w:rsid w:val="00701CF8"/>
    <w:rsid w:val="00703769"/>
    <w:rsid w:val="00703A5F"/>
    <w:rsid w:val="00706AA9"/>
    <w:rsid w:val="00710632"/>
    <w:rsid w:val="007147FA"/>
    <w:rsid w:val="00721BD3"/>
    <w:rsid w:val="00725EDA"/>
    <w:rsid w:val="00726E97"/>
    <w:rsid w:val="00732F7F"/>
    <w:rsid w:val="00732FE8"/>
    <w:rsid w:val="00734EFB"/>
    <w:rsid w:val="00735DF5"/>
    <w:rsid w:val="00736513"/>
    <w:rsid w:val="007371A6"/>
    <w:rsid w:val="00737C45"/>
    <w:rsid w:val="00741BFA"/>
    <w:rsid w:val="007425D1"/>
    <w:rsid w:val="00743A8A"/>
    <w:rsid w:val="007462B1"/>
    <w:rsid w:val="00747F09"/>
    <w:rsid w:val="00752CAA"/>
    <w:rsid w:val="00756C46"/>
    <w:rsid w:val="007615F5"/>
    <w:rsid w:val="00761BC6"/>
    <w:rsid w:val="007622EE"/>
    <w:rsid w:val="00766907"/>
    <w:rsid w:val="007714FA"/>
    <w:rsid w:val="00772456"/>
    <w:rsid w:val="007735B0"/>
    <w:rsid w:val="007739E2"/>
    <w:rsid w:val="00777106"/>
    <w:rsid w:val="00780EFE"/>
    <w:rsid w:val="00781102"/>
    <w:rsid w:val="007813B9"/>
    <w:rsid w:val="007823C3"/>
    <w:rsid w:val="0078456A"/>
    <w:rsid w:val="00786B66"/>
    <w:rsid w:val="0079349F"/>
    <w:rsid w:val="00795BF9"/>
    <w:rsid w:val="0079651B"/>
    <w:rsid w:val="007A29F5"/>
    <w:rsid w:val="007A4036"/>
    <w:rsid w:val="007A706D"/>
    <w:rsid w:val="007A78DA"/>
    <w:rsid w:val="007B1AFC"/>
    <w:rsid w:val="007B4414"/>
    <w:rsid w:val="007C7868"/>
    <w:rsid w:val="007D24F6"/>
    <w:rsid w:val="007D42C7"/>
    <w:rsid w:val="007D6E31"/>
    <w:rsid w:val="007E4211"/>
    <w:rsid w:val="007E5D93"/>
    <w:rsid w:val="007F6DD8"/>
    <w:rsid w:val="00800FE3"/>
    <w:rsid w:val="008058A7"/>
    <w:rsid w:val="008072B4"/>
    <w:rsid w:val="0081452E"/>
    <w:rsid w:val="0082158C"/>
    <w:rsid w:val="0082241E"/>
    <w:rsid w:val="00822A2B"/>
    <w:rsid w:val="00826775"/>
    <w:rsid w:val="008336E7"/>
    <w:rsid w:val="00833C87"/>
    <w:rsid w:val="00835BB2"/>
    <w:rsid w:val="00840EE7"/>
    <w:rsid w:val="00844DAB"/>
    <w:rsid w:val="00845629"/>
    <w:rsid w:val="00845950"/>
    <w:rsid w:val="00847D9E"/>
    <w:rsid w:val="00856A1F"/>
    <w:rsid w:val="00862F42"/>
    <w:rsid w:val="0087396A"/>
    <w:rsid w:val="00874AA2"/>
    <w:rsid w:val="00876B53"/>
    <w:rsid w:val="00877BD4"/>
    <w:rsid w:val="00877D7A"/>
    <w:rsid w:val="00880C28"/>
    <w:rsid w:val="008825C6"/>
    <w:rsid w:val="0088270C"/>
    <w:rsid w:val="0088531A"/>
    <w:rsid w:val="0089267C"/>
    <w:rsid w:val="0089478F"/>
    <w:rsid w:val="008957A3"/>
    <w:rsid w:val="00895DF9"/>
    <w:rsid w:val="008A4670"/>
    <w:rsid w:val="008A5B29"/>
    <w:rsid w:val="008B0C3C"/>
    <w:rsid w:val="008C0F5B"/>
    <w:rsid w:val="008C4E27"/>
    <w:rsid w:val="008C6E83"/>
    <w:rsid w:val="008D62B7"/>
    <w:rsid w:val="008E068C"/>
    <w:rsid w:val="008E16CA"/>
    <w:rsid w:val="008E2AA4"/>
    <w:rsid w:val="008E3AE0"/>
    <w:rsid w:val="008E55FB"/>
    <w:rsid w:val="008F3464"/>
    <w:rsid w:val="008F3922"/>
    <w:rsid w:val="008F5362"/>
    <w:rsid w:val="008F6B58"/>
    <w:rsid w:val="008F7F90"/>
    <w:rsid w:val="00905FD2"/>
    <w:rsid w:val="00911CDC"/>
    <w:rsid w:val="00912F9B"/>
    <w:rsid w:val="00921317"/>
    <w:rsid w:val="00925745"/>
    <w:rsid w:val="009329AC"/>
    <w:rsid w:val="009413D3"/>
    <w:rsid w:val="009466D0"/>
    <w:rsid w:val="009468CC"/>
    <w:rsid w:val="00952CA6"/>
    <w:rsid w:val="0095490F"/>
    <w:rsid w:val="009607D8"/>
    <w:rsid w:val="0096203D"/>
    <w:rsid w:val="00962A78"/>
    <w:rsid w:val="0096374E"/>
    <w:rsid w:val="00963D25"/>
    <w:rsid w:val="00964F47"/>
    <w:rsid w:val="00966607"/>
    <w:rsid w:val="009677B0"/>
    <w:rsid w:val="0097148D"/>
    <w:rsid w:val="00971DDC"/>
    <w:rsid w:val="00973B11"/>
    <w:rsid w:val="00980268"/>
    <w:rsid w:val="00982395"/>
    <w:rsid w:val="00982BCB"/>
    <w:rsid w:val="009830F3"/>
    <w:rsid w:val="009832A2"/>
    <w:rsid w:val="009833CF"/>
    <w:rsid w:val="00986746"/>
    <w:rsid w:val="00986B61"/>
    <w:rsid w:val="009905F5"/>
    <w:rsid w:val="00992535"/>
    <w:rsid w:val="00993B94"/>
    <w:rsid w:val="00997488"/>
    <w:rsid w:val="009A0A02"/>
    <w:rsid w:val="009A109D"/>
    <w:rsid w:val="009A331E"/>
    <w:rsid w:val="009A3723"/>
    <w:rsid w:val="009A3794"/>
    <w:rsid w:val="009A40EC"/>
    <w:rsid w:val="009A43FF"/>
    <w:rsid w:val="009A4E97"/>
    <w:rsid w:val="009A5B46"/>
    <w:rsid w:val="009B19DA"/>
    <w:rsid w:val="009B72ED"/>
    <w:rsid w:val="009B74A2"/>
    <w:rsid w:val="009B7BD8"/>
    <w:rsid w:val="009C337D"/>
    <w:rsid w:val="009C4D74"/>
    <w:rsid w:val="009D0C33"/>
    <w:rsid w:val="009E1C9D"/>
    <w:rsid w:val="009E28FF"/>
    <w:rsid w:val="009E2C8D"/>
    <w:rsid w:val="009E2D97"/>
    <w:rsid w:val="009E2FFB"/>
    <w:rsid w:val="009E478C"/>
    <w:rsid w:val="009E5E43"/>
    <w:rsid w:val="009E6F5E"/>
    <w:rsid w:val="009F6B9F"/>
    <w:rsid w:val="009F7CCD"/>
    <w:rsid w:val="00A025F0"/>
    <w:rsid w:val="00A028A8"/>
    <w:rsid w:val="00A0538C"/>
    <w:rsid w:val="00A061DE"/>
    <w:rsid w:val="00A07E42"/>
    <w:rsid w:val="00A13DCA"/>
    <w:rsid w:val="00A149D1"/>
    <w:rsid w:val="00A14A87"/>
    <w:rsid w:val="00A14BA6"/>
    <w:rsid w:val="00A14F96"/>
    <w:rsid w:val="00A15B3D"/>
    <w:rsid w:val="00A16D47"/>
    <w:rsid w:val="00A17943"/>
    <w:rsid w:val="00A229FF"/>
    <w:rsid w:val="00A23765"/>
    <w:rsid w:val="00A323B2"/>
    <w:rsid w:val="00A351EC"/>
    <w:rsid w:val="00A359B1"/>
    <w:rsid w:val="00A44EA8"/>
    <w:rsid w:val="00A52F84"/>
    <w:rsid w:val="00A563DB"/>
    <w:rsid w:val="00A6167C"/>
    <w:rsid w:val="00A64B14"/>
    <w:rsid w:val="00A65C3E"/>
    <w:rsid w:val="00A670F1"/>
    <w:rsid w:val="00A71AF5"/>
    <w:rsid w:val="00A75BFB"/>
    <w:rsid w:val="00A82741"/>
    <w:rsid w:val="00A84284"/>
    <w:rsid w:val="00A85302"/>
    <w:rsid w:val="00A853E9"/>
    <w:rsid w:val="00A8720B"/>
    <w:rsid w:val="00A948F7"/>
    <w:rsid w:val="00A96371"/>
    <w:rsid w:val="00A964D4"/>
    <w:rsid w:val="00AA0FAE"/>
    <w:rsid w:val="00AA2D79"/>
    <w:rsid w:val="00AA44BE"/>
    <w:rsid w:val="00AA6523"/>
    <w:rsid w:val="00AB6246"/>
    <w:rsid w:val="00AC3940"/>
    <w:rsid w:val="00AC616C"/>
    <w:rsid w:val="00AD0973"/>
    <w:rsid w:val="00AD1A06"/>
    <w:rsid w:val="00AD56A0"/>
    <w:rsid w:val="00AD6459"/>
    <w:rsid w:val="00AD7281"/>
    <w:rsid w:val="00AE2FCB"/>
    <w:rsid w:val="00AF2190"/>
    <w:rsid w:val="00AF4E40"/>
    <w:rsid w:val="00AF604D"/>
    <w:rsid w:val="00B05F90"/>
    <w:rsid w:val="00B05FF9"/>
    <w:rsid w:val="00B15D5A"/>
    <w:rsid w:val="00B16BC6"/>
    <w:rsid w:val="00B17597"/>
    <w:rsid w:val="00B17F21"/>
    <w:rsid w:val="00B20A9F"/>
    <w:rsid w:val="00B211D2"/>
    <w:rsid w:val="00B21785"/>
    <w:rsid w:val="00B2214F"/>
    <w:rsid w:val="00B24F67"/>
    <w:rsid w:val="00B3077C"/>
    <w:rsid w:val="00B31251"/>
    <w:rsid w:val="00B358B0"/>
    <w:rsid w:val="00B423C5"/>
    <w:rsid w:val="00B47D6C"/>
    <w:rsid w:val="00B52CA5"/>
    <w:rsid w:val="00B53EE6"/>
    <w:rsid w:val="00B55429"/>
    <w:rsid w:val="00B5678A"/>
    <w:rsid w:val="00B620B0"/>
    <w:rsid w:val="00B727D1"/>
    <w:rsid w:val="00B72D60"/>
    <w:rsid w:val="00B7482F"/>
    <w:rsid w:val="00B8053E"/>
    <w:rsid w:val="00B82BC6"/>
    <w:rsid w:val="00B82CAD"/>
    <w:rsid w:val="00B9031F"/>
    <w:rsid w:val="00B934A5"/>
    <w:rsid w:val="00B94DC6"/>
    <w:rsid w:val="00BA545B"/>
    <w:rsid w:val="00BA78F6"/>
    <w:rsid w:val="00BB78BA"/>
    <w:rsid w:val="00BC1078"/>
    <w:rsid w:val="00BC1097"/>
    <w:rsid w:val="00BC2D65"/>
    <w:rsid w:val="00BC3438"/>
    <w:rsid w:val="00BC6B48"/>
    <w:rsid w:val="00BD7BB6"/>
    <w:rsid w:val="00BE0145"/>
    <w:rsid w:val="00BE02EE"/>
    <w:rsid w:val="00BE0F09"/>
    <w:rsid w:val="00BE1C61"/>
    <w:rsid w:val="00BE2F29"/>
    <w:rsid w:val="00BF19EC"/>
    <w:rsid w:val="00BF2553"/>
    <w:rsid w:val="00BF486F"/>
    <w:rsid w:val="00C033D3"/>
    <w:rsid w:val="00C03D0D"/>
    <w:rsid w:val="00C03F4B"/>
    <w:rsid w:val="00C0532B"/>
    <w:rsid w:val="00C12C3E"/>
    <w:rsid w:val="00C13044"/>
    <w:rsid w:val="00C13E7A"/>
    <w:rsid w:val="00C21F06"/>
    <w:rsid w:val="00C220D9"/>
    <w:rsid w:val="00C240E8"/>
    <w:rsid w:val="00C24955"/>
    <w:rsid w:val="00C32A9B"/>
    <w:rsid w:val="00C33FC1"/>
    <w:rsid w:val="00C34546"/>
    <w:rsid w:val="00C35D1E"/>
    <w:rsid w:val="00C36515"/>
    <w:rsid w:val="00C3673A"/>
    <w:rsid w:val="00C43288"/>
    <w:rsid w:val="00C45F8E"/>
    <w:rsid w:val="00C51014"/>
    <w:rsid w:val="00C54EC0"/>
    <w:rsid w:val="00C5627A"/>
    <w:rsid w:val="00C56911"/>
    <w:rsid w:val="00C56E45"/>
    <w:rsid w:val="00C718BB"/>
    <w:rsid w:val="00C75570"/>
    <w:rsid w:val="00C80CC1"/>
    <w:rsid w:val="00C837D9"/>
    <w:rsid w:val="00C908F6"/>
    <w:rsid w:val="00C9754E"/>
    <w:rsid w:val="00C97761"/>
    <w:rsid w:val="00CA446C"/>
    <w:rsid w:val="00CB1077"/>
    <w:rsid w:val="00CB214E"/>
    <w:rsid w:val="00CB358B"/>
    <w:rsid w:val="00CB5D1C"/>
    <w:rsid w:val="00CC096F"/>
    <w:rsid w:val="00CC2315"/>
    <w:rsid w:val="00CC6BD9"/>
    <w:rsid w:val="00CD0EFE"/>
    <w:rsid w:val="00CD23E7"/>
    <w:rsid w:val="00CE4975"/>
    <w:rsid w:val="00CF196B"/>
    <w:rsid w:val="00CF2E21"/>
    <w:rsid w:val="00CF3C29"/>
    <w:rsid w:val="00D03CA1"/>
    <w:rsid w:val="00D03CAA"/>
    <w:rsid w:val="00D11EC3"/>
    <w:rsid w:val="00D144E5"/>
    <w:rsid w:val="00D250CF"/>
    <w:rsid w:val="00D25CE6"/>
    <w:rsid w:val="00D264A9"/>
    <w:rsid w:val="00D30927"/>
    <w:rsid w:val="00D332C7"/>
    <w:rsid w:val="00D33726"/>
    <w:rsid w:val="00D33B36"/>
    <w:rsid w:val="00D352EF"/>
    <w:rsid w:val="00D3669C"/>
    <w:rsid w:val="00D43099"/>
    <w:rsid w:val="00D437A6"/>
    <w:rsid w:val="00D45273"/>
    <w:rsid w:val="00D4665C"/>
    <w:rsid w:val="00D50416"/>
    <w:rsid w:val="00D50A65"/>
    <w:rsid w:val="00D566F3"/>
    <w:rsid w:val="00D62CCB"/>
    <w:rsid w:val="00D638EC"/>
    <w:rsid w:val="00D6406D"/>
    <w:rsid w:val="00D701EF"/>
    <w:rsid w:val="00D71CDE"/>
    <w:rsid w:val="00D7621B"/>
    <w:rsid w:val="00D80CC0"/>
    <w:rsid w:val="00D81EC4"/>
    <w:rsid w:val="00D8248D"/>
    <w:rsid w:val="00D83BB7"/>
    <w:rsid w:val="00D91B48"/>
    <w:rsid w:val="00D9525D"/>
    <w:rsid w:val="00D9535B"/>
    <w:rsid w:val="00D964B2"/>
    <w:rsid w:val="00DA00EF"/>
    <w:rsid w:val="00DA0ADF"/>
    <w:rsid w:val="00DA57B6"/>
    <w:rsid w:val="00DB2FB6"/>
    <w:rsid w:val="00DB3DE9"/>
    <w:rsid w:val="00DC3321"/>
    <w:rsid w:val="00DC3C39"/>
    <w:rsid w:val="00DC4B0F"/>
    <w:rsid w:val="00DD3E02"/>
    <w:rsid w:val="00DE0F43"/>
    <w:rsid w:val="00DE12A3"/>
    <w:rsid w:val="00DE14A6"/>
    <w:rsid w:val="00DF0F57"/>
    <w:rsid w:val="00DF3E0B"/>
    <w:rsid w:val="00DF527B"/>
    <w:rsid w:val="00E03562"/>
    <w:rsid w:val="00E05B3D"/>
    <w:rsid w:val="00E06596"/>
    <w:rsid w:val="00E11B17"/>
    <w:rsid w:val="00E13D84"/>
    <w:rsid w:val="00E17C77"/>
    <w:rsid w:val="00E20E33"/>
    <w:rsid w:val="00E22521"/>
    <w:rsid w:val="00E26EF1"/>
    <w:rsid w:val="00E305B5"/>
    <w:rsid w:val="00E328E7"/>
    <w:rsid w:val="00E33913"/>
    <w:rsid w:val="00E33AC2"/>
    <w:rsid w:val="00E351E8"/>
    <w:rsid w:val="00E362A7"/>
    <w:rsid w:val="00E367BD"/>
    <w:rsid w:val="00E462E6"/>
    <w:rsid w:val="00E53C61"/>
    <w:rsid w:val="00E54148"/>
    <w:rsid w:val="00E555D6"/>
    <w:rsid w:val="00E60907"/>
    <w:rsid w:val="00E61809"/>
    <w:rsid w:val="00E6221B"/>
    <w:rsid w:val="00E63474"/>
    <w:rsid w:val="00E654FF"/>
    <w:rsid w:val="00E65E7F"/>
    <w:rsid w:val="00E66C28"/>
    <w:rsid w:val="00E70945"/>
    <w:rsid w:val="00E77046"/>
    <w:rsid w:val="00E8157B"/>
    <w:rsid w:val="00E84E96"/>
    <w:rsid w:val="00E924F0"/>
    <w:rsid w:val="00E92796"/>
    <w:rsid w:val="00EB25D9"/>
    <w:rsid w:val="00EB6623"/>
    <w:rsid w:val="00EC0E21"/>
    <w:rsid w:val="00ED0BD5"/>
    <w:rsid w:val="00ED57A1"/>
    <w:rsid w:val="00EE1051"/>
    <w:rsid w:val="00EE369D"/>
    <w:rsid w:val="00EE5CD0"/>
    <w:rsid w:val="00EE66E7"/>
    <w:rsid w:val="00EF0067"/>
    <w:rsid w:val="00EF45D3"/>
    <w:rsid w:val="00EF6F2A"/>
    <w:rsid w:val="00F02690"/>
    <w:rsid w:val="00F126C6"/>
    <w:rsid w:val="00F2126C"/>
    <w:rsid w:val="00F25F5F"/>
    <w:rsid w:val="00F270A8"/>
    <w:rsid w:val="00F32B54"/>
    <w:rsid w:val="00F40593"/>
    <w:rsid w:val="00F41C94"/>
    <w:rsid w:val="00F41CA8"/>
    <w:rsid w:val="00F42692"/>
    <w:rsid w:val="00F42C0A"/>
    <w:rsid w:val="00F43A2B"/>
    <w:rsid w:val="00F453C6"/>
    <w:rsid w:val="00F520D4"/>
    <w:rsid w:val="00F54E3D"/>
    <w:rsid w:val="00F64B4E"/>
    <w:rsid w:val="00F66170"/>
    <w:rsid w:val="00F703F6"/>
    <w:rsid w:val="00F72358"/>
    <w:rsid w:val="00F73E33"/>
    <w:rsid w:val="00F74621"/>
    <w:rsid w:val="00F7594E"/>
    <w:rsid w:val="00F81205"/>
    <w:rsid w:val="00F8163C"/>
    <w:rsid w:val="00F83834"/>
    <w:rsid w:val="00F842C5"/>
    <w:rsid w:val="00F84BF6"/>
    <w:rsid w:val="00F85027"/>
    <w:rsid w:val="00F96498"/>
    <w:rsid w:val="00FB3FD5"/>
    <w:rsid w:val="00FB6723"/>
    <w:rsid w:val="00FB7E95"/>
    <w:rsid w:val="00FC164A"/>
    <w:rsid w:val="00FC54BC"/>
    <w:rsid w:val="00FC7832"/>
    <w:rsid w:val="00FD0239"/>
    <w:rsid w:val="00FD09CA"/>
    <w:rsid w:val="00FD41D8"/>
    <w:rsid w:val="00FD510E"/>
    <w:rsid w:val="00FD5847"/>
    <w:rsid w:val="00FD67C6"/>
    <w:rsid w:val="00FD7C08"/>
    <w:rsid w:val="00FE2E77"/>
    <w:rsid w:val="00FE3E40"/>
    <w:rsid w:val="00FE56EA"/>
    <w:rsid w:val="00FE6959"/>
    <w:rsid w:val="00FE7757"/>
    <w:rsid w:val="00FF1516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562"/>
    <w:pPr>
      <w:tabs>
        <w:tab w:val="left" w:pos="567"/>
      </w:tabs>
      <w:spacing w:line="264" w:lineRule="auto"/>
      <w:jc w:val="both"/>
    </w:pPr>
    <w:rPr>
      <w:rFonts w:ascii="Tahoma" w:hAnsi="Tahoma" w:cs="Tahoma"/>
      <w:sz w:val="23"/>
      <w:szCs w:val="23"/>
    </w:rPr>
  </w:style>
  <w:style w:type="paragraph" w:styleId="Overskrift1">
    <w:name w:val="heading 1"/>
    <w:basedOn w:val="Normal"/>
    <w:next w:val="Normal"/>
    <w:qFormat/>
    <w:rsid w:val="00647D0C"/>
    <w:pPr>
      <w:keepNext/>
      <w:spacing w:before="320" w:after="240"/>
      <w:outlineLvl w:val="0"/>
    </w:pPr>
    <w:rPr>
      <w:kern w:val="28"/>
      <w:u w:val="single"/>
    </w:rPr>
  </w:style>
  <w:style w:type="paragraph" w:styleId="Overskrift2">
    <w:name w:val="heading 2"/>
    <w:basedOn w:val="Normal"/>
    <w:next w:val="Normal"/>
    <w:qFormat/>
    <w:rsid w:val="00647D0C"/>
    <w:pPr>
      <w:keepNext/>
      <w:spacing w:before="320" w:after="60"/>
      <w:outlineLvl w:val="1"/>
    </w:pPr>
  </w:style>
  <w:style w:type="paragraph" w:styleId="Overskrift3">
    <w:name w:val="heading 3"/>
    <w:basedOn w:val="Normal"/>
    <w:next w:val="Normal"/>
    <w:qFormat/>
    <w:rsid w:val="00647D0C"/>
    <w:pPr>
      <w:keepNext/>
      <w:spacing w:before="320"/>
      <w:outlineLvl w:val="2"/>
    </w:pPr>
  </w:style>
  <w:style w:type="paragraph" w:styleId="Overskrift4">
    <w:name w:val="heading 4"/>
    <w:basedOn w:val="Normal"/>
    <w:next w:val="Normal"/>
    <w:qFormat/>
    <w:rsid w:val="00647D0C"/>
    <w:pPr>
      <w:keepNext/>
      <w:spacing w:before="240" w:after="60"/>
      <w:outlineLvl w:val="3"/>
    </w:pPr>
    <w:rPr>
      <w:rFonts w:ascii="Arial" w:hAnsi="Arial"/>
    </w:rPr>
  </w:style>
  <w:style w:type="paragraph" w:styleId="Overskrift5">
    <w:name w:val="heading 5"/>
    <w:basedOn w:val="Normal"/>
    <w:next w:val="Normal"/>
    <w:qFormat/>
    <w:rsid w:val="00647D0C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647D0C"/>
    <w:pPr>
      <w:keepNext/>
      <w:outlineLvl w:val="5"/>
    </w:pPr>
    <w:rPr>
      <w:b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47D0C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rsid w:val="00647D0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47D0C"/>
  </w:style>
  <w:style w:type="paragraph" w:customStyle="1" w:styleId="Bilag">
    <w:name w:val="Bilag"/>
    <w:basedOn w:val="Normal"/>
    <w:next w:val="Normal"/>
    <w:rsid w:val="00647D0C"/>
    <w:rPr>
      <w:sz w:val="18"/>
    </w:rPr>
  </w:style>
  <w:style w:type="paragraph" w:customStyle="1" w:styleId="Klassifikation">
    <w:name w:val="Klassifikation"/>
    <w:basedOn w:val="Normal"/>
    <w:rsid w:val="00647D0C"/>
    <w:pPr>
      <w:jc w:val="center"/>
    </w:pPr>
  </w:style>
  <w:style w:type="paragraph" w:customStyle="1" w:styleId="Kopi">
    <w:name w:val="Kopi"/>
    <w:basedOn w:val="Normal"/>
    <w:next w:val="Normal"/>
    <w:rsid w:val="00647D0C"/>
    <w:pPr>
      <w:jc w:val="left"/>
    </w:pPr>
    <w:rPr>
      <w:u w:val="single"/>
    </w:rPr>
  </w:style>
  <w:style w:type="paragraph" w:customStyle="1" w:styleId="UnderBlte">
    <w:name w:val="UnderBælte"/>
    <w:basedOn w:val="Normal"/>
    <w:next w:val="Normal"/>
    <w:rsid w:val="00647D0C"/>
    <w:rPr>
      <w:color w:val="FF0000"/>
      <w:sz w:val="20"/>
    </w:rPr>
  </w:style>
  <w:style w:type="paragraph" w:customStyle="1" w:styleId="dato">
    <w:name w:val="dato"/>
    <w:basedOn w:val="Normal"/>
    <w:next w:val="Normal"/>
    <w:rsid w:val="00647D0C"/>
    <w:rPr>
      <w:sz w:val="18"/>
    </w:rPr>
  </w:style>
  <w:style w:type="paragraph" w:customStyle="1" w:styleId="SprgsmlNummer">
    <w:name w:val="SpørgsmålNummer"/>
    <w:basedOn w:val="Normal"/>
    <w:next w:val="Normal"/>
    <w:rsid w:val="00647D0C"/>
    <w:rPr>
      <w:color w:val="000000"/>
    </w:rPr>
  </w:style>
  <w:style w:type="paragraph" w:customStyle="1" w:styleId="SprgsmlAntal">
    <w:name w:val="SpørgsmålAntal"/>
    <w:basedOn w:val="Normal"/>
    <w:next w:val="Normal"/>
    <w:rsid w:val="00647D0C"/>
  </w:style>
  <w:style w:type="paragraph" w:customStyle="1" w:styleId="FIUdato">
    <w:name w:val="FIUdato"/>
    <w:basedOn w:val="Normal"/>
    <w:next w:val="Normal"/>
    <w:rsid w:val="00647D0C"/>
  </w:style>
  <w:style w:type="paragraph" w:customStyle="1" w:styleId="Lilletabeltekst">
    <w:name w:val="Lille tabeltekst"/>
    <w:basedOn w:val="Normal"/>
    <w:next w:val="Normal"/>
    <w:rsid w:val="00647D0C"/>
    <w:rPr>
      <w:sz w:val="18"/>
    </w:rPr>
  </w:style>
  <w:style w:type="paragraph" w:customStyle="1" w:styleId="Fasthilsen102">
    <w:name w:val="Fast hilsen 102"/>
    <w:basedOn w:val="Normal"/>
    <w:next w:val="Normal"/>
    <w:rsid w:val="00647D0C"/>
    <w:pPr>
      <w:tabs>
        <w:tab w:val="clear" w:pos="567"/>
        <w:tab w:val="left" w:pos="5783"/>
      </w:tabs>
      <w:ind w:left="5783"/>
      <w:jc w:val="left"/>
    </w:pPr>
  </w:style>
  <w:style w:type="character" w:styleId="Hyperlink">
    <w:name w:val="Hyperlink"/>
    <w:basedOn w:val="Standardskrifttypeiafsnit"/>
    <w:rsid w:val="0010373E"/>
    <w:rPr>
      <w:color w:val="0000FF"/>
      <w:u w:val="single"/>
    </w:rPr>
  </w:style>
  <w:style w:type="table" w:styleId="Tabel-Gitter">
    <w:name w:val="Table Grid"/>
    <w:basedOn w:val="Tabel-Normal"/>
    <w:rsid w:val="00BC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link w:val="TitelTegn"/>
    <w:qFormat/>
    <w:rsid w:val="00BC2D65"/>
    <w:pPr>
      <w:tabs>
        <w:tab w:val="clear" w:pos="567"/>
      </w:tabs>
      <w:jc w:val="left"/>
      <w:outlineLvl w:val="0"/>
    </w:pPr>
    <w:rPr>
      <w:rFonts w:ascii="Calibri" w:hAnsi="Calibri" w:cs="Arial"/>
      <w:b/>
      <w:bCs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BC2D65"/>
    <w:rPr>
      <w:rFonts w:ascii="Calibri" w:hAnsi="Calibri" w:cs="Arial"/>
      <w:b/>
      <w:bCs/>
      <w:kern w:val="28"/>
      <w:sz w:val="28"/>
      <w:szCs w:val="32"/>
    </w:rPr>
  </w:style>
  <w:style w:type="character" w:styleId="Kommentarhenvisning">
    <w:name w:val="annotation reference"/>
    <w:basedOn w:val="Standardskrifttypeiafsnit"/>
    <w:rsid w:val="00B211D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211D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211D2"/>
    <w:rPr>
      <w:rFonts w:ascii="Tahoma" w:hAnsi="Tahoma" w:cs="Tahoma"/>
    </w:rPr>
  </w:style>
  <w:style w:type="paragraph" w:styleId="Kommentaremne">
    <w:name w:val="annotation subject"/>
    <w:basedOn w:val="Kommentartekst"/>
    <w:next w:val="Kommentartekst"/>
    <w:link w:val="KommentaremneTegn"/>
    <w:rsid w:val="00B211D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211D2"/>
    <w:rPr>
      <w:rFonts w:ascii="Tahoma" w:hAnsi="Tahoma" w:cs="Tahoma"/>
      <w:b/>
      <w:bCs/>
    </w:rPr>
  </w:style>
  <w:style w:type="paragraph" w:styleId="Korrektur">
    <w:name w:val="Revision"/>
    <w:hidden/>
    <w:uiPriority w:val="99"/>
    <w:semiHidden/>
    <w:rsid w:val="00B211D2"/>
    <w:rPr>
      <w:rFonts w:ascii="Tahoma" w:hAnsi="Tahoma" w:cs="Tahoma"/>
      <w:sz w:val="23"/>
      <w:szCs w:val="23"/>
    </w:rPr>
  </w:style>
  <w:style w:type="paragraph" w:styleId="Markeringsbobletekst">
    <w:name w:val="Balloon Text"/>
    <w:basedOn w:val="Normal"/>
    <w:link w:val="MarkeringsbobletekstTegn"/>
    <w:rsid w:val="00B211D2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11D2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B28D9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EBAC-2D74-4AE7-B3AF-89BEBC45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2017-10-06T08:12:00Z</dcterms:created>
  <dcterms:modified xsi:type="dcterms:W3CDTF">2017-10-06T08:12:00Z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42772</vt:lpwstr>
  </property>
  <property fmtid="{D5CDD505-2E9C-101B-9397-08002B2CF9AE}" pid="4" name="SD_IntegrationInfoAdded">
    <vt:bool>true</vt:bool>
  </property>
  <property fmtid="{D5CDD505-2E9C-101B-9397-08002B2CF9AE}" pid="5" name="path">
    <vt:lpwstr>C:\Users\FMN-ELC\AppData\Local\Temp\Scanjour\Captia\SJ20171006081142271 [DOK696057].DOCX</vt:lpwstr>
  </property>
  <property fmtid="{D5CDD505-2E9C-101B-9397-08002B2CF9AE}" pid="6" name="title">
    <vt:lpwstr>Kommenteret høringsoversigt vedrørende forslag til lov om ændring af militær straffelov mv. (DOK696057)</vt:lpwstr>
  </property>
  <property fmtid="{D5CDD505-2E9C-101B-9397-08002B2CF9AE}" pid="7" name="command">
    <vt:lpwstr/>
  </property>
</Properties>
</file>